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7BEDD" w14:textId="77777777" w:rsidR="00854618" w:rsidRDefault="00854618" w:rsidP="006F39EA">
      <w:pPr>
        <w:pStyle w:val="ListParagraph"/>
        <w:spacing w:after="0" w:line="240" w:lineRule="auto"/>
        <w:ind w:left="360"/>
        <w:jc w:val="both"/>
        <w:rPr>
          <w:rFonts w:cs="Arial"/>
          <w:b/>
          <w:szCs w:val="20"/>
        </w:rPr>
      </w:pPr>
    </w:p>
    <w:p w14:paraId="10620A6A" w14:textId="494A22F7" w:rsidR="00854618" w:rsidRDefault="0118E43C" w:rsidP="7A6DADFF">
      <w:pPr>
        <w:pStyle w:val="ListParagraph"/>
        <w:spacing w:after="0" w:line="240" w:lineRule="auto"/>
        <w:ind w:left="360"/>
        <w:jc w:val="both"/>
        <w:rPr>
          <w:rFonts w:cs="Arial"/>
          <w:b/>
          <w:bCs/>
        </w:rPr>
      </w:pPr>
      <w:r w:rsidRPr="7A6DADFF">
        <w:rPr>
          <w:rFonts w:cs="Arial"/>
          <w:b/>
          <w:bCs/>
        </w:rPr>
        <w:t xml:space="preserve">  </w:t>
      </w:r>
      <w:r w:rsidR="0101833A">
        <w:rPr>
          <w:noProof/>
        </w:rPr>
        <w:drawing>
          <wp:inline distT="0" distB="0" distL="0" distR="0" wp14:anchorId="7611E657" wp14:editId="5309A7A3">
            <wp:extent cx="1020961" cy="972344"/>
            <wp:effectExtent l="0" t="0" r="8255" b="0"/>
            <wp:docPr id="5" name="Picture 1" descr="C:\Users\saurac\AppData\Local\Microsoft\Windows\Temporary Internet Files\Content.Word\iucn_med_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saurac\AppData\Local\Microsoft\Windows\Temporary Internet Files\Content.Word\iucn_med_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0961" cy="972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7A6DADFF">
        <w:rPr>
          <w:rFonts w:cs="Arial"/>
          <w:b/>
          <w:bCs/>
        </w:rPr>
        <w:t xml:space="preserve">                                                             </w:t>
      </w:r>
      <w:r w:rsidR="59920155" w:rsidRPr="7A6DADFF">
        <w:rPr>
          <w:rFonts w:cs="Arial"/>
          <w:b/>
          <w:bCs/>
        </w:rPr>
        <w:t xml:space="preserve">                     </w:t>
      </w:r>
      <w:r w:rsidRPr="7A6DADFF">
        <w:rPr>
          <w:rFonts w:cs="Arial"/>
          <w:b/>
          <w:bCs/>
        </w:rPr>
        <w:t xml:space="preserve">  </w:t>
      </w:r>
      <w:r w:rsidR="59920155" w:rsidRPr="7A6DADFF">
        <w:rPr>
          <w:rFonts w:cs="Arial"/>
          <w:b/>
          <w:bCs/>
        </w:rPr>
        <w:t xml:space="preserve"> </w:t>
      </w:r>
      <w:r w:rsidRPr="7A6DADFF">
        <w:rPr>
          <w:rFonts w:cs="Arial"/>
          <w:b/>
          <w:bCs/>
        </w:rPr>
        <w:t xml:space="preserve">           </w:t>
      </w:r>
      <w:r w:rsidR="0101833A">
        <w:rPr>
          <w:noProof/>
        </w:rPr>
        <w:drawing>
          <wp:inline distT="0" distB="0" distL="0" distR="0" wp14:anchorId="4B4C6BEA" wp14:editId="0603512D">
            <wp:extent cx="1018456" cy="1059180"/>
            <wp:effectExtent l="0" t="0" r="0" b="7620"/>
            <wp:docPr id="4"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2"/>
                    <a:stretch>
                      <a:fillRect/>
                    </a:stretch>
                  </pic:blipFill>
                  <pic:spPr>
                    <a:xfrm>
                      <a:off x="0" y="0"/>
                      <a:ext cx="1018456" cy="1059180"/>
                    </a:xfrm>
                    <a:prstGeom prst="rect">
                      <a:avLst/>
                    </a:prstGeom>
                  </pic:spPr>
                </pic:pic>
              </a:graphicData>
            </a:graphic>
          </wp:inline>
        </w:drawing>
      </w:r>
      <w:r w:rsidRPr="7A6DADFF">
        <w:rPr>
          <w:rFonts w:cs="Arial"/>
          <w:b/>
          <w:bCs/>
        </w:rPr>
        <w:t xml:space="preserve">                  </w:t>
      </w:r>
    </w:p>
    <w:p w14:paraId="1C364E17" w14:textId="77777777" w:rsidR="00854618" w:rsidRDefault="00854618" w:rsidP="006F39EA">
      <w:pPr>
        <w:pStyle w:val="ListParagraph"/>
        <w:spacing w:after="0" w:line="240" w:lineRule="auto"/>
        <w:ind w:left="360"/>
        <w:jc w:val="both"/>
        <w:rPr>
          <w:rFonts w:cs="Arial"/>
          <w:b/>
          <w:szCs w:val="20"/>
        </w:rPr>
      </w:pPr>
    </w:p>
    <w:p w14:paraId="6A5E8A11" w14:textId="77777777" w:rsidR="00854618" w:rsidRDefault="00854618" w:rsidP="006F39EA">
      <w:pPr>
        <w:pStyle w:val="ListParagraph"/>
        <w:spacing w:after="0" w:line="240" w:lineRule="auto"/>
        <w:ind w:left="360"/>
        <w:jc w:val="both"/>
        <w:rPr>
          <w:rFonts w:cs="Arial"/>
          <w:b/>
          <w:szCs w:val="20"/>
        </w:rPr>
      </w:pPr>
    </w:p>
    <w:p w14:paraId="47E3937B" w14:textId="77777777" w:rsidR="00854618" w:rsidRDefault="00854618" w:rsidP="006F39EA">
      <w:pPr>
        <w:pStyle w:val="ListParagraph"/>
        <w:spacing w:after="0" w:line="240" w:lineRule="auto"/>
        <w:ind w:left="360"/>
        <w:jc w:val="both"/>
        <w:rPr>
          <w:rFonts w:cs="Arial"/>
          <w:b/>
          <w:szCs w:val="20"/>
        </w:rPr>
      </w:pPr>
    </w:p>
    <w:p w14:paraId="009D9F58" w14:textId="77777777" w:rsidR="00B90FF1" w:rsidRPr="00E9156A" w:rsidRDefault="00B90FF1" w:rsidP="006F39EA">
      <w:pPr>
        <w:pStyle w:val="ListParagraph"/>
        <w:spacing w:after="0" w:line="240" w:lineRule="auto"/>
        <w:ind w:left="360"/>
        <w:jc w:val="center"/>
        <w:rPr>
          <w:rFonts w:cs="Arial"/>
          <w:b/>
          <w:sz w:val="28"/>
          <w:szCs w:val="28"/>
        </w:rPr>
      </w:pPr>
      <w:r w:rsidRPr="00E9156A">
        <w:rPr>
          <w:rFonts w:cs="Arial"/>
          <w:b/>
          <w:sz w:val="28"/>
          <w:szCs w:val="28"/>
        </w:rPr>
        <w:t>Project Implementation Report (PIR)</w:t>
      </w:r>
    </w:p>
    <w:p w14:paraId="39F69549" w14:textId="77777777" w:rsidR="00B90FF1" w:rsidRPr="00E9156A" w:rsidRDefault="00B90FF1" w:rsidP="00E9156A">
      <w:pPr>
        <w:spacing w:after="0" w:line="240" w:lineRule="auto"/>
        <w:rPr>
          <w:rFonts w:cs="Arial"/>
          <w:b/>
          <w:sz w:val="28"/>
          <w:szCs w:val="28"/>
        </w:rPr>
      </w:pPr>
    </w:p>
    <w:p w14:paraId="43C9F2B4" w14:textId="10C70DC0" w:rsidR="00B90FF1" w:rsidRPr="00E9156A" w:rsidRDefault="09371DBD" w:rsidP="7A6DADFF">
      <w:pPr>
        <w:pStyle w:val="ListParagraph"/>
        <w:spacing w:after="0" w:line="240" w:lineRule="auto"/>
        <w:ind w:left="360"/>
        <w:jc w:val="center"/>
        <w:rPr>
          <w:rFonts w:cs="Arial"/>
          <w:b/>
          <w:bCs/>
          <w:sz w:val="28"/>
          <w:szCs w:val="28"/>
        </w:rPr>
      </w:pPr>
      <w:r w:rsidRPr="7A6DADFF">
        <w:rPr>
          <w:rFonts w:cs="Arial"/>
          <w:b/>
          <w:bCs/>
          <w:sz w:val="28"/>
          <w:szCs w:val="28"/>
        </w:rPr>
        <w:t>0</w:t>
      </w:r>
      <w:r w:rsidR="00632BA2">
        <w:rPr>
          <w:rFonts w:cs="Arial"/>
          <w:b/>
          <w:bCs/>
          <w:sz w:val="28"/>
          <w:szCs w:val="28"/>
        </w:rPr>
        <w:t xml:space="preserve">1 July </w:t>
      </w:r>
      <w:r w:rsidR="2B96C652" w:rsidRPr="7A6DADFF">
        <w:rPr>
          <w:rFonts w:cs="Arial"/>
          <w:b/>
          <w:bCs/>
          <w:sz w:val="28"/>
          <w:szCs w:val="28"/>
        </w:rPr>
        <w:t>202</w:t>
      </w:r>
      <w:r w:rsidR="00DE19A6">
        <w:rPr>
          <w:rFonts w:cs="Arial"/>
          <w:b/>
          <w:bCs/>
          <w:sz w:val="28"/>
          <w:szCs w:val="28"/>
        </w:rPr>
        <w:t>5</w:t>
      </w:r>
      <w:r w:rsidRPr="7A6DADFF">
        <w:rPr>
          <w:rFonts w:cs="Arial"/>
          <w:b/>
          <w:bCs/>
          <w:sz w:val="28"/>
          <w:szCs w:val="28"/>
        </w:rPr>
        <w:t>– 30</w:t>
      </w:r>
      <w:r w:rsidR="00632BA2">
        <w:rPr>
          <w:rFonts w:cs="Arial"/>
          <w:b/>
          <w:bCs/>
          <w:sz w:val="28"/>
          <w:szCs w:val="28"/>
        </w:rPr>
        <w:t xml:space="preserve"> June </w:t>
      </w:r>
      <w:r w:rsidR="2B96C652" w:rsidRPr="7A6DADFF">
        <w:rPr>
          <w:rFonts w:cs="Arial"/>
          <w:b/>
          <w:bCs/>
          <w:sz w:val="28"/>
          <w:szCs w:val="28"/>
        </w:rPr>
        <w:t>202</w:t>
      </w:r>
      <w:r w:rsidR="00DE19A6">
        <w:rPr>
          <w:rFonts w:cs="Arial"/>
          <w:b/>
          <w:bCs/>
          <w:sz w:val="28"/>
          <w:szCs w:val="28"/>
        </w:rPr>
        <w:t>6</w:t>
      </w:r>
    </w:p>
    <w:p w14:paraId="3570B8E3" w14:textId="77777777" w:rsidR="00B90FF1" w:rsidRDefault="00B90FF1" w:rsidP="006F39EA">
      <w:pPr>
        <w:pStyle w:val="ListParagraph"/>
        <w:spacing w:after="0" w:line="240" w:lineRule="auto"/>
        <w:ind w:left="360"/>
        <w:jc w:val="center"/>
        <w:rPr>
          <w:rFonts w:cs="Arial"/>
          <w:szCs w:val="20"/>
        </w:rPr>
      </w:pPr>
    </w:p>
    <w:p w14:paraId="2D7855FE" w14:textId="4B5BB3ED" w:rsidR="00451D18" w:rsidRPr="00632BA2" w:rsidRDefault="00553E45" w:rsidP="00451D18">
      <w:pPr>
        <w:pStyle w:val="ListParagraph"/>
        <w:spacing w:after="0" w:line="240" w:lineRule="auto"/>
        <w:ind w:left="360"/>
        <w:jc w:val="center"/>
        <w:rPr>
          <w:rFonts w:cs="Arial"/>
          <w:b/>
          <w:i/>
          <w:iCs/>
          <w:sz w:val="22"/>
        </w:rPr>
      </w:pPr>
      <w:r>
        <w:rPr>
          <w:rFonts w:cs="Arial"/>
          <w:b/>
          <w:i/>
          <w:iCs/>
          <w:sz w:val="22"/>
        </w:rPr>
        <w:t>EREPA</w:t>
      </w:r>
      <w:r w:rsidR="00451D18" w:rsidRPr="00632BA2">
        <w:rPr>
          <w:rFonts w:cs="Arial"/>
          <w:b/>
          <w:i/>
          <w:iCs/>
          <w:sz w:val="22"/>
        </w:rPr>
        <w:t xml:space="preserve">, </w:t>
      </w:r>
      <w:r>
        <w:rPr>
          <w:rFonts w:cs="Arial"/>
          <w:b/>
          <w:i/>
          <w:iCs/>
          <w:sz w:val="22"/>
        </w:rPr>
        <w:t>Solomon Islands</w:t>
      </w:r>
    </w:p>
    <w:p w14:paraId="7C87CC88" w14:textId="77777777" w:rsidR="00451D18" w:rsidRDefault="00451D18" w:rsidP="00451D18">
      <w:pPr>
        <w:pStyle w:val="ListParagraph"/>
        <w:spacing w:after="0" w:line="240" w:lineRule="auto"/>
        <w:ind w:left="360"/>
        <w:jc w:val="center"/>
        <w:rPr>
          <w:rFonts w:cs="Arial"/>
          <w:szCs w:val="20"/>
        </w:rPr>
      </w:pPr>
    </w:p>
    <w:p w14:paraId="4071999B" w14:textId="77777777" w:rsidR="00B90FF1" w:rsidRDefault="00B90FF1" w:rsidP="006F39EA">
      <w:pPr>
        <w:pStyle w:val="ListParagraph"/>
        <w:spacing w:after="0" w:line="240" w:lineRule="auto"/>
        <w:ind w:left="360"/>
        <w:jc w:val="center"/>
        <w:rPr>
          <w:rFonts w:cs="Arial"/>
          <w:szCs w:val="20"/>
        </w:rPr>
      </w:pPr>
    </w:p>
    <w:p w14:paraId="69F0BD76" w14:textId="1376B675" w:rsidR="00854618" w:rsidRPr="00451D18" w:rsidRDefault="00854618" w:rsidP="00451D18">
      <w:pPr>
        <w:spacing w:after="0" w:line="240" w:lineRule="auto"/>
        <w:jc w:val="both"/>
        <w:rPr>
          <w:rFonts w:cs="Arial"/>
          <w:szCs w:val="20"/>
        </w:rPr>
      </w:pPr>
    </w:p>
    <w:sdt>
      <w:sdtPr>
        <w:rPr>
          <w:rFonts w:ascii="Arial" w:eastAsiaTheme="minorEastAsia" w:hAnsi="Arial" w:cstheme="minorBidi"/>
          <w:color w:val="auto"/>
          <w:sz w:val="20"/>
          <w:szCs w:val="20"/>
          <w:lang w:val="en-GB"/>
        </w:rPr>
        <w:id w:val="1040099843"/>
        <w:docPartObj>
          <w:docPartGallery w:val="Table of Contents"/>
          <w:docPartUnique/>
        </w:docPartObj>
      </w:sdtPr>
      <w:sdtContent>
        <w:p w14:paraId="53A15020" w14:textId="77777777" w:rsidR="00854618" w:rsidRDefault="0118E43C" w:rsidP="006F39EA">
          <w:pPr>
            <w:pStyle w:val="TOCHeading"/>
            <w:spacing w:before="0" w:line="240" w:lineRule="auto"/>
            <w:jc w:val="both"/>
            <w:rPr>
              <w:rFonts w:ascii="Arial" w:hAnsi="Arial" w:cs="Arial"/>
              <w:color w:val="auto"/>
              <w:sz w:val="22"/>
              <w:szCs w:val="22"/>
            </w:rPr>
          </w:pPr>
          <w:r w:rsidRPr="7A6DADFF">
            <w:rPr>
              <w:rFonts w:ascii="Arial" w:hAnsi="Arial" w:cs="Arial"/>
              <w:color w:val="auto"/>
              <w:sz w:val="22"/>
              <w:szCs w:val="22"/>
            </w:rPr>
            <w:t>Table of Contents</w:t>
          </w:r>
        </w:p>
        <w:p w14:paraId="6E8BC9EB" w14:textId="77777777" w:rsidR="00F64E5F" w:rsidRPr="00F64E5F" w:rsidRDefault="00F64E5F" w:rsidP="006F39EA">
          <w:pPr>
            <w:jc w:val="both"/>
            <w:rPr>
              <w:lang w:val="en-US"/>
            </w:rPr>
          </w:pPr>
        </w:p>
        <w:p w14:paraId="1B7F5CA3" w14:textId="08BC972C" w:rsidR="009072F2" w:rsidRDefault="7A6DADFF">
          <w:pPr>
            <w:pStyle w:val="TOC1"/>
            <w:tabs>
              <w:tab w:val="left" w:pos="440"/>
              <w:tab w:val="right" w:leader="dot" w:pos="9016"/>
            </w:tabs>
            <w:rPr>
              <w:rFonts w:asciiTheme="minorHAnsi" w:eastAsiaTheme="minorEastAsia" w:hAnsiTheme="minorHAnsi"/>
              <w:noProof/>
              <w:sz w:val="22"/>
              <w:lang w:val="en-AU" w:eastAsia="en-AU"/>
            </w:rPr>
          </w:pPr>
          <w:r>
            <w:fldChar w:fldCharType="begin"/>
          </w:r>
          <w:r w:rsidR="00854618">
            <w:instrText>TOC \o "1-3" \z \u \h</w:instrText>
          </w:r>
          <w:r>
            <w:fldChar w:fldCharType="separate"/>
          </w:r>
          <w:hyperlink w:anchor="_Toc240263255" w:history="1">
            <w:r w:rsidR="009072F2" w:rsidRPr="00015918">
              <w:rPr>
                <w:rStyle w:val="Hyperlink"/>
                <w:noProof/>
              </w:rPr>
              <w:t>A.</w:t>
            </w:r>
            <w:r w:rsidR="009072F2">
              <w:rPr>
                <w:rFonts w:asciiTheme="minorHAnsi" w:eastAsiaTheme="minorEastAsia" w:hAnsiTheme="minorHAnsi"/>
                <w:noProof/>
                <w:sz w:val="22"/>
                <w:lang w:val="en-AU" w:eastAsia="en-AU"/>
              </w:rPr>
              <w:tab/>
            </w:r>
            <w:r w:rsidR="009072F2" w:rsidRPr="00015918">
              <w:rPr>
                <w:rStyle w:val="Hyperlink"/>
                <w:noProof/>
              </w:rPr>
              <w:t>Project Overview</w:t>
            </w:r>
            <w:r w:rsidR="009072F2">
              <w:rPr>
                <w:noProof/>
                <w:webHidden/>
              </w:rPr>
              <w:tab/>
            </w:r>
            <w:r w:rsidR="009072F2">
              <w:rPr>
                <w:noProof/>
                <w:webHidden/>
              </w:rPr>
              <w:fldChar w:fldCharType="begin"/>
            </w:r>
            <w:r w:rsidR="009072F2">
              <w:rPr>
                <w:noProof/>
                <w:webHidden/>
              </w:rPr>
              <w:instrText xml:space="preserve"> PAGEREF _Toc240263255 \h </w:instrText>
            </w:r>
            <w:r w:rsidR="009072F2">
              <w:rPr>
                <w:noProof/>
                <w:webHidden/>
              </w:rPr>
            </w:r>
            <w:r w:rsidR="009072F2">
              <w:rPr>
                <w:noProof/>
                <w:webHidden/>
              </w:rPr>
              <w:fldChar w:fldCharType="separate"/>
            </w:r>
            <w:r w:rsidR="009072F2">
              <w:rPr>
                <w:noProof/>
                <w:webHidden/>
              </w:rPr>
              <w:t>2</w:t>
            </w:r>
            <w:r w:rsidR="009072F2">
              <w:rPr>
                <w:noProof/>
                <w:webHidden/>
              </w:rPr>
              <w:fldChar w:fldCharType="end"/>
            </w:r>
          </w:hyperlink>
        </w:p>
        <w:p w14:paraId="00118AD2" w14:textId="668B8846"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56" w:history="1">
            <w:r w:rsidRPr="00015918">
              <w:rPr>
                <w:rStyle w:val="Hyperlink"/>
                <w:noProof/>
              </w:rPr>
              <w:t>B.</w:t>
            </w:r>
            <w:r>
              <w:rPr>
                <w:rFonts w:asciiTheme="minorHAnsi" w:eastAsiaTheme="minorEastAsia" w:hAnsiTheme="minorHAnsi"/>
                <w:noProof/>
                <w:sz w:val="22"/>
                <w:lang w:val="en-AU" w:eastAsia="en-AU"/>
              </w:rPr>
              <w:tab/>
            </w:r>
            <w:r w:rsidRPr="00015918">
              <w:rPr>
                <w:rStyle w:val="Hyperlink"/>
                <w:noProof/>
              </w:rPr>
              <w:t>Overall Ratings (Final – Validated by Regional Portfolio Manager)</w:t>
            </w:r>
            <w:r>
              <w:rPr>
                <w:noProof/>
                <w:webHidden/>
              </w:rPr>
              <w:tab/>
            </w:r>
            <w:r>
              <w:rPr>
                <w:noProof/>
                <w:webHidden/>
              </w:rPr>
              <w:fldChar w:fldCharType="begin"/>
            </w:r>
            <w:r>
              <w:rPr>
                <w:noProof/>
                <w:webHidden/>
              </w:rPr>
              <w:instrText xml:space="preserve"> PAGEREF _Toc240263256 \h </w:instrText>
            </w:r>
            <w:r>
              <w:rPr>
                <w:noProof/>
                <w:webHidden/>
              </w:rPr>
            </w:r>
            <w:r>
              <w:rPr>
                <w:noProof/>
                <w:webHidden/>
              </w:rPr>
              <w:fldChar w:fldCharType="separate"/>
            </w:r>
            <w:r>
              <w:rPr>
                <w:noProof/>
                <w:webHidden/>
              </w:rPr>
              <w:t>4</w:t>
            </w:r>
            <w:r>
              <w:rPr>
                <w:noProof/>
                <w:webHidden/>
              </w:rPr>
              <w:fldChar w:fldCharType="end"/>
            </w:r>
          </w:hyperlink>
        </w:p>
        <w:p w14:paraId="3C075735" w14:textId="1E413947"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57" w:history="1">
            <w:r w:rsidRPr="00015918">
              <w:rPr>
                <w:rStyle w:val="Hyperlink"/>
                <w:rFonts w:cs="Arial"/>
                <w:noProof/>
              </w:rPr>
              <w:t>C.</w:t>
            </w:r>
            <w:r>
              <w:rPr>
                <w:rFonts w:asciiTheme="minorHAnsi" w:eastAsiaTheme="minorEastAsia" w:hAnsiTheme="minorHAnsi"/>
                <w:noProof/>
                <w:sz w:val="22"/>
                <w:lang w:val="en-AU" w:eastAsia="en-AU"/>
              </w:rPr>
              <w:tab/>
            </w:r>
            <w:r w:rsidRPr="00015918">
              <w:rPr>
                <w:rStyle w:val="Hyperlink"/>
                <w:noProof/>
              </w:rPr>
              <w:t>Ratings and Overall Assessments</w:t>
            </w:r>
            <w:r>
              <w:rPr>
                <w:noProof/>
                <w:webHidden/>
              </w:rPr>
              <w:tab/>
            </w:r>
            <w:r>
              <w:rPr>
                <w:noProof/>
                <w:webHidden/>
              </w:rPr>
              <w:fldChar w:fldCharType="begin"/>
            </w:r>
            <w:r>
              <w:rPr>
                <w:noProof/>
                <w:webHidden/>
              </w:rPr>
              <w:instrText xml:space="preserve"> PAGEREF _Toc240263257 \h </w:instrText>
            </w:r>
            <w:r>
              <w:rPr>
                <w:noProof/>
                <w:webHidden/>
              </w:rPr>
            </w:r>
            <w:r>
              <w:rPr>
                <w:noProof/>
                <w:webHidden/>
              </w:rPr>
              <w:fldChar w:fldCharType="separate"/>
            </w:r>
            <w:r>
              <w:rPr>
                <w:noProof/>
                <w:webHidden/>
              </w:rPr>
              <w:t>5</w:t>
            </w:r>
            <w:r>
              <w:rPr>
                <w:noProof/>
                <w:webHidden/>
              </w:rPr>
              <w:fldChar w:fldCharType="end"/>
            </w:r>
          </w:hyperlink>
        </w:p>
        <w:p w14:paraId="00A95996" w14:textId="76B7B20E"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58" w:history="1">
            <w:r w:rsidRPr="00015918">
              <w:rPr>
                <w:rStyle w:val="Hyperlink"/>
                <w:noProof/>
              </w:rPr>
              <w:t>D.</w:t>
            </w:r>
            <w:r>
              <w:rPr>
                <w:rFonts w:asciiTheme="minorHAnsi" w:eastAsiaTheme="minorEastAsia" w:hAnsiTheme="minorHAnsi"/>
                <w:noProof/>
                <w:sz w:val="22"/>
                <w:lang w:val="en-AU" w:eastAsia="en-AU"/>
              </w:rPr>
              <w:tab/>
            </w:r>
            <w:r w:rsidRPr="00015918">
              <w:rPr>
                <w:rStyle w:val="Hyperlink"/>
                <w:noProof/>
              </w:rPr>
              <w:t>Outcomes achievements and outputs delivery</w:t>
            </w:r>
            <w:r>
              <w:rPr>
                <w:noProof/>
                <w:webHidden/>
              </w:rPr>
              <w:tab/>
            </w:r>
            <w:r>
              <w:rPr>
                <w:noProof/>
                <w:webHidden/>
              </w:rPr>
              <w:fldChar w:fldCharType="begin"/>
            </w:r>
            <w:r>
              <w:rPr>
                <w:noProof/>
                <w:webHidden/>
              </w:rPr>
              <w:instrText xml:space="preserve"> PAGEREF _Toc240263258 \h </w:instrText>
            </w:r>
            <w:r>
              <w:rPr>
                <w:noProof/>
                <w:webHidden/>
              </w:rPr>
            </w:r>
            <w:r>
              <w:rPr>
                <w:noProof/>
                <w:webHidden/>
              </w:rPr>
              <w:fldChar w:fldCharType="separate"/>
            </w:r>
            <w:r>
              <w:rPr>
                <w:noProof/>
                <w:webHidden/>
              </w:rPr>
              <w:t>7</w:t>
            </w:r>
            <w:r>
              <w:rPr>
                <w:noProof/>
                <w:webHidden/>
              </w:rPr>
              <w:fldChar w:fldCharType="end"/>
            </w:r>
          </w:hyperlink>
        </w:p>
        <w:p w14:paraId="7BDE7B9F" w14:textId="3D64E5D0"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59" w:history="1">
            <w:r w:rsidRPr="00015918">
              <w:rPr>
                <w:rStyle w:val="Hyperlink"/>
                <w:noProof/>
              </w:rPr>
              <w:t>E.</w:t>
            </w:r>
            <w:r>
              <w:rPr>
                <w:rFonts w:asciiTheme="minorHAnsi" w:eastAsiaTheme="minorEastAsia" w:hAnsiTheme="minorHAnsi"/>
                <w:noProof/>
                <w:sz w:val="22"/>
                <w:lang w:val="en-AU" w:eastAsia="en-AU"/>
              </w:rPr>
              <w:tab/>
            </w:r>
            <w:r w:rsidRPr="00015918">
              <w:rPr>
                <w:rStyle w:val="Hyperlink"/>
                <w:noProof/>
              </w:rPr>
              <w:t>Challenges: Information on challenges of project implementation activities</w:t>
            </w:r>
            <w:r>
              <w:rPr>
                <w:noProof/>
                <w:webHidden/>
              </w:rPr>
              <w:tab/>
            </w:r>
            <w:r>
              <w:rPr>
                <w:noProof/>
                <w:webHidden/>
              </w:rPr>
              <w:fldChar w:fldCharType="begin"/>
            </w:r>
            <w:r>
              <w:rPr>
                <w:noProof/>
                <w:webHidden/>
              </w:rPr>
              <w:instrText xml:space="preserve"> PAGEREF _Toc240263259 \h </w:instrText>
            </w:r>
            <w:r>
              <w:rPr>
                <w:noProof/>
                <w:webHidden/>
              </w:rPr>
            </w:r>
            <w:r>
              <w:rPr>
                <w:noProof/>
                <w:webHidden/>
              </w:rPr>
              <w:fldChar w:fldCharType="separate"/>
            </w:r>
            <w:r>
              <w:rPr>
                <w:noProof/>
                <w:webHidden/>
              </w:rPr>
              <w:t>9</w:t>
            </w:r>
            <w:r>
              <w:rPr>
                <w:noProof/>
                <w:webHidden/>
              </w:rPr>
              <w:fldChar w:fldCharType="end"/>
            </w:r>
          </w:hyperlink>
        </w:p>
        <w:p w14:paraId="21398271" w14:textId="7DDE8EBF"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60" w:history="1">
            <w:r w:rsidRPr="00015918">
              <w:rPr>
                <w:rStyle w:val="Hyperlink"/>
                <w:noProof/>
              </w:rPr>
              <w:t>F.</w:t>
            </w:r>
            <w:r>
              <w:rPr>
                <w:rFonts w:asciiTheme="minorHAnsi" w:eastAsiaTheme="minorEastAsia" w:hAnsiTheme="minorHAnsi"/>
                <w:noProof/>
                <w:sz w:val="22"/>
                <w:lang w:val="en-AU" w:eastAsia="en-AU"/>
              </w:rPr>
              <w:tab/>
            </w:r>
            <w:r w:rsidRPr="00015918">
              <w:rPr>
                <w:rStyle w:val="Hyperlink"/>
                <w:noProof/>
              </w:rPr>
              <w:t>Adjustments</w:t>
            </w:r>
            <w:r>
              <w:rPr>
                <w:noProof/>
                <w:webHidden/>
              </w:rPr>
              <w:tab/>
            </w:r>
            <w:r>
              <w:rPr>
                <w:noProof/>
                <w:webHidden/>
              </w:rPr>
              <w:fldChar w:fldCharType="begin"/>
            </w:r>
            <w:r>
              <w:rPr>
                <w:noProof/>
                <w:webHidden/>
              </w:rPr>
              <w:instrText xml:space="preserve"> PAGEREF _Toc240263260 \h </w:instrText>
            </w:r>
            <w:r>
              <w:rPr>
                <w:noProof/>
                <w:webHidden/>
              </w:rPr>
            </w:r>
            <w:r>
              <w:rPr>
                <w:noProof/>
                <w:webHidden/>
              </w:rPr>
              <w:fldChar w:fldCharType="separate"/>
            </w:r>
            <w:r>
              <w:rPr>
                <w:noProof/>
                <w:webHidden/>
              </w:rPr>
              <w:t>52</w:t>
            </w:r>
            <w:r>
              <w:rPr>
                <w:noProof/>
                <w:webHidden/>
              </w:rPr>
              <w:fldChar w:fldCharType="end"/>
            </w:r>
          </w:hyperlink>
        </w:p>
        <w:p w14:paraId="364DFBD9" w14:textId="5678E14F"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61" w:history="1">
            <w:r w:rsidRPr="00015918">
              <w:rPr>
                <w:rStyle w:val="Hyperlink"/>
                <w:noProof/>
                <w:lang w:val="fr-FR"/>
              </w:rPr>
              <w:t>G.</w:t>
            </w:r>
            <w:r>
              <w:rPr>
                <w:rFonts w:asciiTheme="minorHAnsi" w:eastAsiaTheme="minorEastAsia" w:hAnsiTheme="minorHAnsi"/>
                <w:noProof/>
                <w:sz w:val="22"/>
                <w:lang w:val="en-AU" w:eastAsia="en-AU"/>
              </w:rPr>
              <w:tab/>
            </w:r>
            <w:r w:rsidRPr="00015918">
              <w:rPr>
                <w:rStyle w:val="Hyperlink"/>
                <w:noProof/>
                <w:lang w:val="fr-FR"/>
              </w:rPr>
              <w:t>Implementation Progress</w:t>
            </w:r>
            <w:r>
              <w:rPr>
                <w:noProof/>
                <w:webHidden/>
              </w:rPr>
              <w:tab/>
            </w:r>
            <w:r>
              <w:rPr>
                <w:noProof/>
                <w:webHidden/>
              </w:rPr>
              <w:fldChar w:fldCharType="begin"/>
            </w:r>
            <w:r>
              <w:rPr>
                <w:noProof/>
                <w:webHidden/>
              </w:rPr>
              <w:instrText xml:space="preserve"> PAGEREF _Toc240263261 \h </w:instrText>
            </w:r>
            <w:r>
              <w:rPr>
                <w:noProof/>
                <w:webHidden/>
              </w:rPr>
            </w:r>
            <w:r>
              <w:rPr>
                <w:noProof/>
                <w:webHidden/>
              </w:rPr>
              <w:fldChar w:fldCharType="separate"/>
            </w:r>
            <w:r>
              <w:rPr>
                <w:noProof/>
                <w:webHidden/>
              </w:rPr>
              <w:t>53</w:t>
            </w:r>
            <w:r>
              <w:rPr>
                <w:noProof/>
                <w:webHidden/>
              </w:rPr>
              <w:fldChar w:fldCharType="end"/>
            </w:r>
          </w:hyperlink>
        </w:p>
        <w:p w14:paraId="68C382A8" w14:textId="2CF8739F"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62" w:history="1">
            <w:r w:rsidRPr="00015918">
              <w:rPr>
                <w:rStyle w:val="Hyperlink"/>
                <w:noProof/>
              </w:rPr>
              <w:t>H.</w:t>
            </w:r>
            <w:r>
              <w:rPr>
                <w:rFonts w:asciiTheme="minorHAnsi" w:eastAsiaTheme="minorEastAsia" w:hAnsiTheme="minorHAnsi"/>
                <w:noProof/>
                <w:sz w:val="22"/>
                <w:lang w:val="en-AU" w:eastAsia="en-AU"/>
              </w:rPr>
              <w:tab/>
            </w:r>
            <w:r w:rsidRPr="00015918">
              <w:rPr>
                <w:rStyle w:val="Hyperlink"/>
                <w:noProof/>
              </w:rPr>
              <w:t>Critical Risk Management</w:t>
            </w:r>
            <w:r>
              <w:rPr>
                <w:noProof/>
                <w:webHidden/>
              </w:rPr>
              <w:tab/>
            </w:r>
            <w:r>
              <w:rPr>
                <w:noProof/>
                <w:webHidden/>
              </w:rPr>
              <w:fldChar w:fldCharType="begin"/>
            </w:r>
            <w:r>
              <w:rPr>
                <w:noProof/>
                <w:webHidden/>
              </w:rPr>
              <w:instrText xml:space="preserve"> PAGEREF _Toc240263262 \h </w:instrText>
            </w:r>
            <w:r>
              <w:rPr>
                <w:noProof/>
                <w:webHidden/>
              </w:rPr>
            </w:r>
            <w:r>
              <w:rPr>
                <w:noProof/>
                <w:webHidden/>
              </w:rPr>
              <w:fldChar w:fldCharType="separate"/>
            </w:r>
            <w:r>
              <w:rPr>
                <w:noProof/>
                <w:webHidden/>
              </w:rPr>
              <w:t>53</w:t>
            </w:r>
            <w:r>
              <w:rPr>
                <w:noProof/>
                <w:webHidden/>
              </w:rPr>
              <w:fldChar w:fldCharType="end"/>
            </w:r>
          </w:hyperlink>
        </w:p>
        <w:p w14:paraId="2F78442B" w14:textId="3C280C8C"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63" w:history="1">
            <w:r w:rsidRPr="00015918">
              <w:rPr>
                <w:rStyle w:val="Hyperlink"/>
                <w:noProof/>
              </w:rPr>
              <w:t>I.</w:t>
            </w:r>
            <w:r>
              <w:rPr>
                <w:rFonts w:asciiTheme="minorHAnsi" w:eastAsiaTheme="minorEastAsia" w:hAnsiTheme="minorHAnsi"/>
                <w:noProof/>
                <w:sz w:val="22"/>
                <w:lang w:val="en-AU" w:eastAsia="en-AU"/>
              </w:rPr>
              <w:tab/>
            </w:r>
            <w:r w:rsidRPr="00015918">
              <w:rPr>
                <w:rStyle w:val="Hyperlink"/>
                <w:noProof/>
              </w:rPr>
              <w:t>Gender</w:t>
            </w:r>
            <w:r>
              <w:rPr>
                <w:noProof/>
                <w:webHidden/>
              </w:rPr>
              <w:tab/>
            </w:r>
            <w:r>
              <w:rPr>
                <w:noProof/>
                <w:webHidden/>
              </w:rPr>
              <w:fldChar w:fldCharType="begin"/>
            </w:r>
            <w:r>
              <w:rPr>
                <w:noProof/>
                <w:webHidden/>
              </w:rPr>
              <w:instrText xml:space="preserve"> PAGEREF _Toc240263263 \h </w:instrText>
            </w:r>
            <w:r>
              <w:rPr>
                <w:noProof/>
                <w:webHidden/>
              </w:rPr>
            </w:r>
            <w:r>
              <w:rPr>
                <w:noProof/>
                <w:webHidden/>
              </w:rPr>
              <w:fldChar w:fldCharType="separate"/>
            </w:r>
            <w:r>
              <w:rPr>
                <w:noProof/>
                <w:webHidden/>
              </w:rPr>
              <w:t>54</w:t>
            </w:r>
            <w:r>
              <w:rPr>
                <w:noProof/>
                <w:webHidden/>
              </w:rPr>
              <w:fldChar w:fldCharType="end"/>
            </w:r>
          </w:hyperlink>
        </w:p>
        <w:p w14:paraId="189F5228" w14:textId="694FABFA"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65" w:history="1">
            <w:r>
              <w:rPr>
                <w:rStyle w:val="Hyperlink"/>
                <w:noProof/>
              </w:rPr>
              <w:t>J</w:t>
            </w:r>
            <w:r w:rsidRPr="00015918">
              <w:rPr>
                <w:rStyle w:val="Hyperlink"/>
                <w:noProof/>
              </w:rPr>
              <w:t>.</w:t>
            </w:r>
            <w:r>
              <w:rPr>
                <w:rFonts w:asciiTheme="minorHAnsi" w:eastAsiaTheme="minorEastAsia" w:hAnsiTheme="minorHAnsi"/>
                <w:noProof/>
                <w:sz w:val="22"/>
                <w:lang w:val="en-AU" w:eastAsia="en-AU"/>
              </w:rPr>
              <w:tab/>
            </w:r>
            <w:r w:rsidRPr="00015918">
              <w:rPr>
                <w:rStyle w:val="Hyperlink"/>
                <w:noProof/>
              </w:rPr>
              <w:t>Implementing the Stakeholder Engagement Plan</w:t>
            </w:r>
            <w:r>
              <w:rPr>
                <w:noProof/>
                <w:webHidden/>
              </w:rPr>
              <w:tab/>
            </w:r>
            <w:r>
              <w:rPr>
                <w:noProof/>
                <w:webHidden/>
              </w:rPr>
              <w:fldChar w:fldCharType="begin"/>
            </w:r>
            <w:r>
              <w:rPr>
                <w:noProof/>
                <w:webHidden/>
              </w:rPr>
              <w:instrText xml:space="preserve"> PAGEREF _Toc240263265 \h </w:instrText>
            </w:r>
            <w:r>
              <w:rPr>
                <w:noProof/>
                <w:webHidden/>
              </w:rPr>
            </w:r>
            <w:r>
              <w:rPr>
                <w:noProof/>
                <w:webHidden/>
              </w:rPr>
              <w:fldChar w:fldCharType="separate"/>
            </w:r>
            <w:r>
              <w:rPr>
                <w:noProof/>
                <w:webHidden/>
              </w:rPr>
              <w:t>56</w:t>
            </w:r>
            <w:r>
              <w:rPr>
                <w:noProof/>
                <w:webHidden/>
              </w:rPr>
              <w:fldChar w:fldCharType="end"/>
            </w:r>
          </w:hyperlink>
        </w:p>
        <w:p w14:paraId="331F80E1" w14:textId="0C07E1D3"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66" w:history="1">
            <w:r>
              <w:rPr>
                <w:rStyle w:val="Hyperlink"/>
                <w:noProof/>
              </w:rPr>
              <w:t>K</w:t>
            </w:r>
            <w:r w:rsidRPr="00015918">
              <w:rPr>
                <w:rStyle w:val="Hyperlink"/>
                <w:noProof/>
              </w:rPr>
              <w:t>.</w:t>
            </w:r>
            <w:r>
              <w:rPr>
                <w:rFonts w:asciiTheme="minorHAnsi" w:eastAsiaTheme="minorEastAsia" w:hAnsiTheme="minorHAnsi"/>
                <w:noProof/>
                <w:sz w:val="22"/>
                <w:lang w:val="en-AU" w:eastAsia="en-AU"/>
              </w:rPr>
              <w:tab/>
            </w:r>
            <w:r w:rsidRPr="00015918">
              <w:rPr>
                <w:rStyle w:val="Hyperlink"/>
                <w:noProof/>
              </w:rPr>
              <w:t>Environmental and Social Safeguards</w:t>
            </w:r>
            <w:r>
              <w:rPr>
                <w:noProof/>
                <w:webHidden/>
              </w:rPr>
              <w:tab/>
            </w:r>
            <w:r>
              <w:rPr>
                <w:noProof/>
                <w:webHidden/>
              </w:rPr>
              <w:fldChar w:fldCharType="begin"/>
            </w:r>
            <w:r>
              <w:rPr>
                <w:noProof/>
                <w:webHidden/>
              </w:rPr>
              <w:instrText xml:space="preserve"> PAGEREF _Toc240263266 \h </w:instrText>
            </w:r>
            <w:r>
              <w:rPr>
                <w:noProof/>
                <w:webHidden/>
              </w:rPr>
            </w:r>
            <w:r>
              <w:rPr>
                <w:noProof/>
                <w:webHidden/>
              </w:rPr>
              <w:fldChar w:fldCharType="separate"/>
            </w:r>
            <w:r>
              <w:rPr>
                <w:noProof/>
                <w:webHidden/>
              </w:rPr>
              <w:t>59</w:t>
            </w:r>
            <w:r>
              <w:rPr>
                <w:noProof/>
                <w:webHidden/>
              </w:rPr>
              <w:fldChar w:fldCharType="end"/>
            </w:r>
          </w:hyperlink>
        </w:p>
        <w:p w14:paraId="5AA001FE" w14:textId="339554C7" w:rsidR="009072F2" w:rsidRDefault="009072F2">
          <w:pPr>
            <w:pStyle w:val="TOC1"/>
            <w:tabs>
              <w:tab w:val="left" w:pos="440"/>
              <w:tab w:val="right" w:leader="dot" w:pos="9016"/>
            </w:tabs>
            <w:rPr>
              <w:rFonts w:asciiTheme="minorHAnsi" w:eastAsiaTheme="minorEastAsia" w:hAnsiTheme="minorHAnsi"/>
              <w:noProof/>
              <w:sz w:val="22"/>
              <w:lang w:val="en-AU" w:eastAsia="en-AU"/>
            </w:rPr>
          </w:pPr>
          <w:hyperlink w:anchor="_Toc240263267" w:history="1">
            <w:r>
              <w:rPr>
                <w:rStyle w:val="Hyperlink"/>
                <w:noProof/>
              </w:rPr>
              <w:t>L</w:t>
            </w:r>
            <w:r w:rsidRPr="00015918">
              <w:rPr>
                <w:rStyle w:val="Hyperlink"/>
                <w:noProof/>
              </w:rPr>
              <w:t>.</w:t>
            </w:r>
            <w:r>
              <w:rPr>
                <w:rFonts w:asciiTheme="minorHAnsi" w:eastAsiaTheme="minorEastAsia" w:hAnsiTheme="minorHAnsi"/>
                <w:noProof/>
                <w:sz w:val="22"/>
                <w:lang w:val="en-AU" w:eastAsia="en-AU"/>
              </w:rPr>
              <w:tab/>
            </w:r>
            <w:r w:rsidRPr="00015918">
              <w:rPr>
                <w:rStyle w:val="Hyperlink"/>
                <w:noProof/>
              </w:rPr>
              <w:t>Knowledge Management</w:t>
            </w:r>
            <w:r>
              <w:rPr>
                <w:noProof/>
                <w:webHidden/>
              </w:rPr>
              <w:tab/>
            </w:r>
            <w:r>
              <w:rPr>
                <w:noProof/>
                <w:webHidden/>
              </w:rPr>
              <w:fldChar w:fldCharType="begin"/>
            </w:r>
            <w:r>
              <w:rPr>
                <w:noProof/>
                <w:webHidden/>
              </w:rPr>
              <w:instrText xml:space="preserve"> PAGEREF _Toc240263267 \h </w:instrText>
            </w:r>
            <w:r>
              <w:rPr>
                <w:noProof/>
                <w:webHidden/>
              </w:rPr>
            </w:r>
            <w:r>
              <w:rPr>
                <w:noProof/>
                <w:webHidden/>
              </w:rPr>
              <w:fldChar w:fldCharType="separate"/>
            </w:r>
            <w:r>
              <w:rPr>
                <w:noProof/>
                <w:webHidden/>
              </w:rPr>
              <w:t>62</w:t>
            </w:r>
            <w:r>
              <w:rPr>
                <w:noProof/>
                <w:webHidden/>
              </w:rPr>
              <w:fldChar w:fldCharType="end"/>
            </w:r>
          </w:hyperlink>
        </w:p>
        <w:p w14:paraId="2FC78A49" w14:textId="1848F8CA" w:rsidR="009072F2" w:rsidRDefault="009072F2">
          <w:pPr>
            <w:pStyle w:val="TOC1"/>
            <w:tabs>
              <w:tab w:val="right" w:leader="dot" w:pos="9016"/>
            </w:tabs>
            <w:rPr>
              <w:rFonts w:asciiTheme="minorHAnsi" w:eastAsiaTheme="minorEastAsia" w:hAnsiTheme="minorHAnsi"/>
              <w:noProof/>
              <w:sz w:val="22"/>
              <w:lang w:val="en-AU" w:eastAsia="en-AU"/>
            </w:rPr>
          </w:pPr>
          <w:hyperlink w:anchor="_Toc240263274" w:history="1">
            <w:r w:rsidRPr="00015918">
              <w:rPr>
                <w:rStyle w:val="Hyperlink"/>
                <w:noProof/>
              </w:rPr>
              <w:t>Annex -  Ratings definitions</w:t>
            </w:r>
            <w:r>
              <w:rPr>
                <w:noProof/>
                <w:webHidden/>
              </w:rPr>
              <w:tab/>
            </w:r>
            <w:r>
              <w:rPr>
                <w:noProof/>
                <w:webHidden/>
              </w:rPr>
              <w:fldChar w:fldCharType="begin"/>
            </w:r>
            <w:r>
              <w:rPr>
                <w:noProof/>
                <w:webHidden/>
              </w:rPr>
              <w:instrText xml:space="preserve"> PAGEREF _Toc240263274 \h </w:instrText>
            </w:r>
            <w:r>
              <w:rPr>
                <w:noProof/>
                <w:webHidden/>
              </w:rPr>
            </w:r>
            <w:r>
              <w:rPr>
                <w:noProof/>
                <w:webHidden/>
              </w:rPr>
              <w:fldChar w:fldCharType="separate"/>
            </w:r>
            <w:r>
              <w:rPr>
                <w:noProof/>
                <w:webHidden/>
              </w:rPr>
              <w:t>66</w:t>
            </w:r>
            <w:r>
              <w:rPr>
                <w:noProof/>
                <w:webHidden/>
              </w:rPr>
              <w:fldChar w:fldCharType="end"/>
            </w:r>
          </w:hyperlink>
        </w:p>
        <w:p w14:paraId="4519E397" w14:textId="1510D057" w:rsidR="7A6DADFF" w:rsidRDefault="7A6DADFF" w:rsidP="7A6DADFF">
          <w:pPr>
            <w:pStyle w:val="TOC1"/>
            <w:tabs>
              <w:tab w:val="right" w:leader="dot" w:pos="9015"/>
            </w:tabs>
            <w:rPr>
              <w:rStyle w:val="Hyperlink"/>
            </w:rPr>
          </w:pPr>
          <w:r>
            <w:fldChar w:fldCharType="end"/>
          </w:r>
        </w:p>
      </w:sdtContent>
    </w:sdt>
    <w:p w14:paraId="7C65D0B4" w14:textId="0EAEBC14" w:rsidR="00854618" w:rsidRDefault="00854618" w:rsidP="006F39EA">
      <w:pPr>
        <w:jc w:val="both"/>
      </w:pPr>
    </w:p>
    <w:p w14:paraId="69049521" w14:textId="77777777" w:rsidR="00854618" w:rsidRDefault="00854618" w:rsidP="006F39EA">
      <w:pPr>
        <w:pStyle w:val="ListParagraph"/>
        <w:spacing w:after="0" w:line="240" w:lineRule="auto"/>
        <w:ind w:left="360"/>
        <w:jc w:val="both"/>
        <w:rPr>
          <w:rFonts w:cs="Arial"/>
          <w:szCs w:val="20"/>
        </w:rPr>
      </w:pPr>
    </w:p>
    <w:p w14:paraId="6FDA0A0C" w14:textId="77777777" w:rsidR="00B90FF1" w:rsidRDefault="00B90FF1" w:rsidP="006F39EA">
      <w:pPr>
        <w:pStyle w:val="ListParagraph"/>
        <w:spacing w:after="0" w:line="240" w:lineRule="auto"/>
        <w:ind w:left="360"/>
        <w:jc w:val="both"/>
        <w:rPr>
          <w:rFonts w:cs="Arial"/>
          <w:szCs w:val="20"/>
        </w:rPr>
      </w:pPr>
    </w:p>
    <w:p w14:paraId="1AC06041" w14:textId="70B715EC" w:rsidR="00B90FF1" w:rsidRDefault="00B90FF1" w:rsidP="006F39EA">
      <w:pPr>
        <w:pStyle w:val="ListParagraph"/>
        <w:spacing w:after="0" w:line="240" w:lineRule="auto"/>
        <w:ind w:left="360"/>
        <w:jc w:val="both"/>
        <w:rPr>
          <w:rFonts w:cs="Arial"/>
          <w:szCs w:val="20"/>
        </w:rPr>
      </w:pPr>
    </w:p>
    <w:p w14:paraId="3AD0EAB5" w14:textId="602BE779" w:rsidR="00451D18" w:rsidRDefault="00451D18" w:rsidP="006F39EA">
      <w:pPr>
        <w:pStyle w:val="ListParagraph"/>
        <w:spacing w:after="0" w:line="240" w:lineRule="auto"/>
        <w:ind w:left="360"/>
        <w:jc w:val="both"/>
        <w:rPr>
          <w:rFonts w:cs="Arial"/>
          <w:szCs w:val="20"/>
        </w:rPr>
      </w:pPr>
    </w:p>
    <w:p w14:paraId="0F5BF184" w14:textId="02E22A24" w:rsidR="00B01CC3" w:rsidRDefault="009072F2" w:rsidP="7B4C309C">
      <w:pPr>
        <w:pStyle w:val="ListParagraph"/>
        <w:tabs>
          <w:tab w:val="left" w:pos="6786"/>
        </w:tabs>
        <w:spacing w:after="0" w:line="240" w:lineRule="auto"/>
        <w:ind w:left="360"/>
        <w:jc w:val="both"/>
        <w:rPr>
          <w:rFonts w:cs="Arial"/>
        </w:rPr>
      </w:pPr>
      <w:r>
        <w:rPr>
          <w:rFonts w:cs="Arial"/>
          <w:szCs w:val="20"/>
        </w:rPr>
        <w:tab/>
      </w:r>
    </w:p>
    <w:p w14:paraId="14F9A816" w14:textId="1FCA0291" w:rsidR="00B01CC3" w:rsidRDefault="00B01CC3" w:rsidP="006F39EA">
      <w:pPr>
        <w:pStyle w:val="ListParagraph"/>
        <w:spacing w:after="0" w:line="240" w:lineRule="auto"/>
        <w:ind w:left="360"/>
        <w:jc w:val="both"/>
        <w:rPr>
          <w:rFonts w:cs="Arial"/>
          <w:szCs w:val="20"/>
        </w:rPr>
      </w:pPr>
    </w:p>
    <w:p w14:paraId="23D1299D" w14:textId="77777777" w:rsidR="00B01CC3" w:rsidRDefault="00B01CC3" w:rsidP="006F39EA">
      <w:pPr>
        <w:pStyle w:val="ListParagraph"/>
        <w:spacing w:after="0" w:line="240" w:lineRule="auto"/>
        <w:ind w:left="360"/>
        <w:jc w:val="both"/>
        <w:rPr>
          <w:rFonts w:cs="Arial"/>
          <w:szCs w:val="20"/>
        </w:rPr>
      </w:pPr>
    </w:p>
    <w:p w14:paraId="0D1AE8E0" w14:textId="1638144A" w:rsidR="00451D18" w:rsidRDefault="00451D18" w:rsidP="006F39EA">
      <w:pPr>
        <w:pStyle w:val="ListParagraph"/>
        <w:spacing w:after="0" w:line="240" w:lineRule="auto"/>
        <w:ind w:left="360"/>
        <w:jc w:val="both"/>
        <w:rPr>
          <w:rFonts w:cs="Arial"/>
          <w:szCs w:val="20"/>
        </w:rPr>
      </w:pPr>
    </w:p>
    <w:p w14:paraId="006F24C4" w14:textId="7D27A20F" w:rsidR="00451D18" w:rsidRDefault="00451D18" w:rsidP="006F39EA">
      <w:pPr>
        <w:pStyle w:val="ListParagraph"/>
        <w:spacing w:after="0" w:line="240" w:lineRule="auto"/>
        <w:ind w:left="360"/>
        <w:jc w:val="both"/>
        <w:rPr>
          <w:rFonts w:cs="Arial"/>
          <w:szCs w:val="20"/>
        </w:rPr>
      </w:pPr>
    </w:p>
    <w:p w14:paraId="74811EBE" w14:textId="2F783C8B" w:rsidR="00451D18" w:rsidRDefault="00451D18" w:rsidP="006F39EA">
      <w:pPr>
        <w:pStyle w:val="ListParagraph"/>
        <w:spacing w:after="0" w:line="240" w:lineRule="auto"/>
        <w:ind w:left="360"/>
        <w:jc w:val="both"/>
        <w:rPr>
          <w:rFonts w:cs="Arial"/>
          <w:szCs w:val="20"/>
        </w:rPr>
      </w:pPr>
    </w:p>
    <w:p w14:paraId="32B77CBC" w14:textId="5DD4902E" w:rsidR="00451D18" w:rsidRDefault="00451D18" w:rsidP="006F39EA">
      <w:pPr>
        <w:pStyle w:val="ListParagraph"/>
        <w:spacing w:after="0" w:line="240" w:lineRule="auto"/>
        <w:ind w:left="360"/>
        <w:jc w:val="both"/>
        <w:rPr>
          <w:rFonts w:cs="Arial"/>
          <w:szCs w:val="20"/>
        </w:rPr>
      </w:pPr>
    </w:p>
    <w:p w14:paraId="3EAC1CF0" w14:textId="135C1013" w:rsidR="00451D18" w:rsidRDefault="00451D18" w:rsidP="006F39EA">
      <w:pPr>
        <w:pStyle w:val="ListParagraph"/>
        <w:spacing w:after="0" w:line="240" w:lineRule="auto"/>
        <w:ind w:left="360"/>
        <w:jc w:val="both"/>
        <w:rPr>
          <w:rFonts w:cs="Arial"/>
          <w:szCs w:val="20"/>
        </w:rPr>
      </w:pPr>
    </w:p>
    <w:p w14:paraId="4DE16392" w14:textId="77777777" w:rsidR="00451D18" w:rsidRDefault="00451D18" w:rsidP="006F39EA">
      <w:pPr>
        <w:pStyle w:val="ListParagraph"/>
        <w:spacing w:after="0" w:line="240" w:lineRule="auto"/>
        <w:ind w:left="360"/>
        <w:jc w:val="both"/>
        <w:rPr>
          <w:rFonts w:cs="Arial"/>
          <w:szCs w:val="20"/>
        </w:rPr>
      </w:pPr>
    </w:p>
    <w:p w14:paraId="613954AF" w14:textId="77777777" w:rsidR="004D33E8" w:rsidRDefault="004D33E8" w:rsidP="006F39EA">
      <w:pPr>
        <w:pStyle w:val="ListParagraph"/>
        <w:spacing w:after="0" w:line="240" w:lineRule="auto"/>
        <w:ind w:left="360"/>
        <w:jc w:val="both"/>
        <w:rPr>
          <w:rFonts w:cs="Arial"/>
          <w:szCs w:val="20"/>
        </w:rPr>
      </w:pPr>
    </w:p>
    <w:p w14:paraId="0BE9D2DC" w14:textId="77777777" w:rsidR="00B90FF1" w:rsidRPr="00632BA2" w:rsidRDefault="00B90FF1" w:rsidP="00632BA2">
      <w:pPr>
        <w:spacing w:after="0" w:line="240" w:lineRule="auto"/>
        <w:jc w:val="both"/>
        <w:rPr>
          <w:rFonts w:cs="Arial"/>
          <w:szCs w:val="20"/>
        </w:rPr>
      </w:pPr>
    </w:p>
    <w:p w14:paraId="244B050F" w14:textId="77777777" w:rsidR="007B09A3" w:rsidRPr="00B90FF1" w:rsidRDefault="007B09A3" w:rsidP="006F39EA">
      <w:pPr>
        <w:pStyle w:val="ListParagraph"/>
        <w:spacing w:after="0" w:line="240" w:lineRule="auto"/>
        <w:ind w:left="360"/>
        <w:jc w:val="both"/>
        <w:rPr>
          <w:rFonts w:cs="Arial"/>
          <w:szCs w:val="20"/>
        </w:rPr>
        <w:sectPr w:rsidR="007B09A3" w:rsidRPr="00B90FF1" w:rsidSect="009632E0">
          <w:footerReference w:type="default" r:id="rId13"/>
          <w:type w:val="continuous"/>
          <w:pgSz w:w="11906" w:h="16838"/>
          <w:pgMar w:top="1440" w:right="1440" w:bottom="1440" w:left="1440" w:header="708" w:footer="708" w:gutter="0"/>
          <w:cols w:space="708"/>
          <w:docGrid w:linePitch="360"/>
        </w:sectPr>
      </w:pPr>
    </w:p>
    <w:p w14:paraId="6D0DE0B2" w14:textId="3962DBAE" w:rsidR="00C224F8" w:rsidRPr="00B90FF1" w:rsidRDefault="1A875325" w:rsidP="006F39EA">
      <w:pPr>
        <w:pStyle w:val="Heading1"/>
        <w:jc w:val="both"/>
      </w:pPr>
      <w:bookmarkStart w:id="0" w:name="_Toc240263255"/>
      <w:r>
        <w:t>Project Overview</w:t>
      </w:r>
      <w:bookmarkEnd w:id="0"/>
    </w:p>
    <w:p w14:paraId="4871FB1C" w14:textId="09647EE3" w:rsidR="009C2255" w:rsidRPr="002574E9" w:rsidRDefault="009C2255" w:rsidP="08DD50E4">
      <w:pPr>
        <w:spacing w:after="0" w:line="240" w:lineRule="auto"/>
        <w:jc w:val="both"/>
        <w:rPr>
          <w:rFonts w:cs="Arial"/>
        </w:rPr>
      </w:pPr>
    </w:p>
    <w:tbl>
      <w:tblPr>
        <w:tblStyle w:val="TableGrid"/>
        <w:tblW w:w="0" w:type="auto"/>
        <w:tblLook w:val="04A0" w:firstRow="1" w:lastRow="0" w:firstColumn="1" w:lastColumn="0" w:noHBand="0" w:noVBand="1"/>
      </w:tblPr>
      <w:tblGrid>
        <w:gridCol w:w="4508"/>
        <w:gridCol w:w="4508"/>
      </w:tblGrid>
      <w:tr w:rsidR="009C2255" w:rsidRPr="002574E9" w14:paraId="435844D5" w14:textId="77777777" w:rsidTr="7B4C309C">
        <w:tc>
          <w:tcPr>
            <w:tcW w:w="9016" w:type="dxa"/>
            <w:gridSpan w:val="2"/>
            <w:shd w:val="clear" w:color="auto" w:fill="BFBFBF" w:themeFill="background1" w:themeFillShade="BF"/>
          </w:tcPr>
          <w:p w14:paraId="57BB311F" w14:textId="77777777" w:rsidR="009C2255" w:rsidRPr="002574E9" w:rsidRDefault="009C2255" w:rsidP="006F39EA">
            <w:pPr>
              <w:jc w:val="both"/>
              <w:rPr>
                <w:rFonts w:cs="Arial"/>
                <w:szCs w:val="20"/>
              </w:rPr>
            </w:pPr>
            <w:r w:rsidRPr="002574E9">
              <w:rPr>
                <w:rFonts w:cs="Arial"/>
                <w:szCs w:val="20"/>
              </w:rPr>
              <w:t>Project Information</w:t>
            </w:r>
          </w:p>
        </w:tc>
      </w:tr>
      <w:tr w:rsidR="00C239C6" w:rsidRPr="002574E9" w14:paraId="53DEA470" w14:textId="77777777" w:rsidTr="7B4C309C">
        <w:tc>
          <w:tcPr>
            <w:tcW w:w="4508" w:type="dxa"/>
          </w:tcPr>
          <w:p w14:paraId="2C557FAA" w14:textId="77777777" w:rsidR="00C239C6" w:rsidRPr="002574E9" w:rsidRDefault="00C239C6" w:rsidP="00C239C6">
            <w:pPr>
              <w:jc w:val="both"/>
              <w:rPr>
                <w:rFonts w:cs="Arial"/>
                <w:szCs w:val="20"/>
              </w:rPr>
            </w:pPr>
            <w:r w:rsidRPr="002574E9">
              <w:rPr>
                <w:rFonts w:cs="Arial"/>
                <w:szCs w:val="20"/>
              </w:rPr>
              <w:t>IUCN Project ID</w:t>
            </w:r>
          </w:p>
        </w:tc>
        <w:tc>
          <w:tcPr>
            <w:tcW w:w="4508" w:type="dxa"/>
          </w:tcPr>
          <w:p w14:paraId="670F5FE4" w14:textId="12FE16B7" w:rsidR="00C239C6" w:rsidRPr="002574E9" w:rsidRDefault="00C239C6" w:rsidP="00C239C6">
            <w:pPr>
              <w:jc w:val="both"/>
              <w:rPr>
                <w:rFonts w:cs="Arial"/>
                <w:szCs w:val="20"/>
              </w:rPr>
            </w:pPr>
            <w:r>
              <w:t>PO2461</w:t>
            </w:r>
          </w:p>
        </w:tc>
      </w:tr>
      <w:tr w:rsidR="00C239C6" w:rsidRPr="002574E9" w14:paraId="1BECC7CE" w14:textId="77777777" w:rsidTr="7B4C309C">
        <w:tc>
          <w:tcPr>
            <w:tcW w:w="4508" w:type="dxa"/>
          </w:tcPr>
          <w:p w14:paraId="1F574B22" w14:textId="77777777" w:rsidR="00C239C6" w:rsidRPr="002574E9" w:rsidRDefault="00C239C6" w:rsidP="00C239C6">
            <w:pPr>
              <w:jc w:val="both"/>
              <w:rPr>
                <w:rFonts w:cs="Arial"/>
                <w:szCs w:val="20"/>
              </w:rPr>
            </w:pPr>
            <w:r w:rsidRPr="002574E9">
              <w:rPr>
                <w:rFonts w:cs="Arial"/>
                <w:szCs w:val="20"/>
              </w:rPr>
              <w:t>GEF ID</w:t>
            </w:r>
          </w:p>
        </w:tc>
        <w:tc>
          <w:tcPr>
            <w:tcW w:w="4508" w:type="dxa"/>
          </w:tcPr>
          <w:p w14:paraId="72EA2726" w14:textId="38BA23E0" w:rsidR="00C239C6" w:rsidRPr="002574E9" w:rsidRDefault="00C239C6" w:rsidP="00C239C6">
            <w:pPr>
              <w:rPr>
                <w:rFonts w:cs="Arial"/>
                <w:szCs w:val="20"/>
              </w:rPr>
            </w:pPr>
            <w:r>
              <w:t>9846</w:t>
            </w:r>
          </w:p>
        </w:tc>
      </w:tr>
      <w:tr w:rsidR="00C239C6" w:rsidRPr="002574E9" w14:paraId="09C07343" w14:textId="77777777" w:rsidTr="7B4C309C">
        <w:tc>
          <w:tcPr>
            <w:tcW w:w="4508" w:type="dxa"/>
          </w:tcPr>
          <w:p w14:paraId="65B9EBFF" w14:textId="77777777" w:rsidR="00C239C6" w:rsidRPr="002574E9" w:rsidRDefault="00C239C6" w:rsidP="00C239C6">
            <w:pPr>
              <w:jc w:val="both"/>
              <w:rPr>
                <w:rFonts w:cs="Arial"/>
                <w:szCs w:val="20"/>
              </w:rPr>
            </w:pPr>
            <w:r w:rsidRPr="002574E9">
              <w:rPr>
                <w:rFonts w:cs="Arial"/>
                <w:szCs w:val="20"/>
              </w:rPr>
              <w:t>Title</w:t>
            </w:r>
          </w:p>
        </w:tc>
        <w:tc>
          <w:tcPr>
            <w:tcW w:w="4508" w:type="dxa"/>
          </w:tcPr>
          <w:p w14:paraId="289F7E63" w14:textId="57FF2775" w:rsidR="00C239C6" w:rsidRPr="002574E9" w:rsidRDefault="00C239C6" w:rsidP="00C239C6">
            <w:pPr>
              <w:jc w:val="both"/>
              <w:rPr>
                <w:rFonts w:cs="Arial"/>
                <w:szCs w:val="20"/>
              </w:rPr>
            </w:pPr>
            <w:r>
              <w:t>EREPA – Ensuring Resilient Ecosystems and Representative Protected Areas in the Solomon Islands.</w:t>
            </w:r>
          </w:p>
        </w:tc>
      </w:tr>
      <w:tr w:rsidR="00C239C6" w:rsidRPr="002574E9" w14:paraId="339FD1BB" w14:textId="77777777" w:rsidTr="7B4C309C">
        <w:tc>
          <w:tcPr>
            <w:tcW w:w="4508" w:type="dxa"/>
          </w:tcPr>
          <w:p w14:paraId="371275E8" w14:textId="77777777" w:rsidR="00C239C6" w:rsidRPr="002574E9" w:rsidRDefault="00C239C6" w:rsidP="00C239C6">
            <w:pPr>
              <w:jc w:val="both"/>
              <w:rPr>
                <w:rFonts w:cs="Arial"/>
                <w:szCs w:val="20"/>
              </w:rPr>
            </w:pPr>
            <w:r w:rsidRPr="002574E9">
              <w:rPr>
                <w:rFonts w:cs="Arial"/>
                <w:szCs w:val="20"/>
              </w:rPr>
              <w:t>Country(</w:t>
            </w:r>
            <w:proofErr w:type="spellStart"/>
            <w:r w:rsidRPr="002574E9">
              <w:rPr>
                <w:rFonts w:cs="Arial"/>
                <w:szCs w:val="20"/>
              </w:rPr>
              <w:t>ies</w:t>
            </w:r>
            <w:proofErr w:type="spellEnd"/>
            <w:r w:rsidRPr="002574E9">
              <w:rPr>
                <w:rFonts w:cs="Arial"/>
                <w:szCs w:val="20"/>
              </w:rPr>
              <w:t>)</w:t>
            </w:r>
          </w:p>
        </w:tc>
        <w:tc>
          <w:tcPr>
            <w:tcW w:w="4508" w:type="dxa"/>
          </w:tcPr>
          <w:p w14:paraId="5A421155" w14:textId="7299A099" w:rsidR="00C239C6" w:rsidRPr="002574E9" w:rsidRDefault="00C239C6" w:rsidP="00C239C6">
            <w:pPr>
              <w:jc w:val="both"/>
              <w:rPr>
                <w:rFonts w:cs="Arial"/>
                <w:szCs w:val="20"/>
              </w:rPr>
            </w:pPr>
            <w:r>
              <w:t>Solomon Islands</w:t>
            </w:r>
          </w:p>
        </w:tc>
      </w:tr>
      <w:tr w:rsidR="00C239C6" w:rsidRPr="002574E9" w14:paraId="029A641E" w14:textId="77777777" w:rsidTr="7B4C309C">
        <w:tc>
          <w:tcPr>
            <w:tcW w:w="4508" w:type="dxa"/>
          </w:tcPr>
          <w:p w14:paraId="153DC356" w14:textId="77777777" w:rsidR="00C239C6" w:rsidRPr="002574E9" w:rsidRDefault="00C239C6" w:rsidP="00C239C6">
            <w:pPr>
              <w:jc w:val="both"/>
              <w:rPr>
                <w:rFonts w:cs="Arial"/>
                <w:szCs w:val="20"/>
              </w:rPr>
            </w:pPr>
            <w:r w:rsidRPr="002574E9">
              <w:rPr>
                <w:rFonts w:cs="Arial"/>
                <w:szCs w:val="20"/>
              </w:rPr>
              <w:t>Regional Programme</w:t>
            </w:r>
          </w:p>
        </w:tc>
        <w:tc>
          <w:tcPr>
            <w:tcW w:w="4508" w:type="dxa"/>
          </w:tcPr>
          <w:p w14:paraId="7D7B69E5" w14:textId="0AB2F968" w:rsidR="00C239C6" w:rsidRPr="002574E9" w:rsidRDefault="00C239C6" w:rsidP="00C239C6">
            <w:pPr>
              <w:jc w:val="both"/>
              <w:rPr>
                <w:rFonts w:cs="Arial"/>
                <w:szCs w:val="20"/>
              </w:rPr>
            </w:pPr>
            <w:r>
              <w:t>ORO GEF/GCF</w:t>
            </w:r>
          </w:p>
        </w:tc>
      </w:tr>
      <w:tr w:rsidR="00C239C6" w:rsidRPr="002574E9" w14:paraId="2A798311" w14:textId="77777777" w:rsidTr="7B4C309C">
        <w:tc>
          <w:tcPr>
            <w:tcW w:w="4508" w:type="dxa"/>
          </w:tcPr>
          <w:p w14:paraId="77FF71FE" w14:textId="2C046A13" w:rsidR="00C239C6" w:rsidRPr="002574E9" w:rsidRDefault="00C239C6" w:rsidP="00C239C6">
            <w:pPr>
              <w:jc w:val="both"/>
              <w:rPr>
                <w:rFonts w:cs="Arial"/>
              </w:rPr>
            </w:pPr>
            <w:r w:rsidRPr="08DD50E4">
              <w:rPr>
                <w:rFonts w:cs="Arial"/>
              </w:rPr>
              <w:t xml:space="preserve">Global Thematic Programme/Regional Thematic </w:t>
            </w:r>
            <w:proofErr w:type="gramStart"/>
            <w:r w:rsidRPr="08DD50E4">
              <w:rPr>
                <w:rFonts w:cs="Arial"/>
              </w:rPr>
              <w:t>Programme  (</w:t>
            </w:r>
            <w:proofErr w:type="gramEnd"/>
            <w:r w:rsidRPr="08DD50E4">
              <w:rPr>
                <w:rFonts w:cs="Arial"/>
              </w:rPr>
              <w:t>if relevant)</w:t>
            </w:r>
          </w:p>
        </w:tc>
        <w:tc>
          <w:tcPr>
            <w:tcW w:w="4508" w:type="dxa"/>
          </w:tcPr>
          <w:p w14:paraId="1DC505BA" w14:textId="0F16CCF2" w:rsidR="00C239C6" w:rsidRPr="002574E9" w:rsidRDefault="00C239C6" w:rsidP="00C239C6">
            <w:pPr>
              <w:rPr>
                <w:rFonts w:cs="Arial"/>
                <w:szCs w:val="20"/>
              </w:rPr>
            </w:pPr>
            <w:r>
              <w:t>Multilateral Unit HQ</w:t>
            </w:r>
          </w:p>
        </w:tc>
      </w:tr>
      <w:tr w:rsidR="00C239C6" w:rsidRPr="002574E9" w14:paraId="5C0343C7" w14:textId="77777777" w:rsidTr="7B4C309C">
        <w:tc>
          <w:tcPr>
            <w:tcW w:w="4508" w:type="dxa"/>
          </w:tcPr>
          <w:p w14:paraId="12A5FC7E" w14:textId="77777777" w:rsidR="00C239C6" w:rsidRPr="002574E9" w:rsidRDefault="00C239C6" w:rsidP="00C239C6">
            <w:pPr>
              <w:jc w:val="both"/>
              <w:rPr>
                <w:rFonts w:cs="Arial"/>
                <w:szCs w:val="20"/>
              </w:rPr>
            </w:pPr>
            <w:r w:rsidRPr="002574E9">
              <w:rPr>
                <w:rFonts w:cs="Arial"/>
                <w:szCs w:val="20"/>
              </w:rPr>
              <w:t>Joint Agency (if relevant)</w:t>
            </w:r>
          </w:p>
        </w:tc>
        <w:tc>
          <w:tcPr>
            <w:tcW w:w="4508" w:type="dxa"/>
          </w:tcPr>
          <w:p w14:paraId="04D43509" w14:textId="77777777" w:rsidR="00C239C6" w:rsidRPr="002574E9" w:rsidRDefault="00C239C6" w:rsidP="00C239C6">
            <w:pPr>
              <w:jc w:val="both"/>
              <w:rPr>
                <w:rFonts w:cs="Arial"/>
                <w:szCs w:val="20"/>
              </w:rPr>
            </w:pPr>
          </w:p>
        </w:tc>
      </w:tr>
      <w:tr w:rsidR="00C239C6" w:rsidRPr="002574E9" w14:paraId="08C24D5E" w14:textId="77777777" w:rsidTr="7B4C309C">
        <w:trPr>
          <w:trHeight w:val="165"/>
        </w:trPr>
        <w:tc>
          <w:tcPr>
            <w:tcW w:w="4508" w:type="dxa"/>
          </w:tcPr>
          <w:p w14:paraId="044C1B43" w14:textId="77777777" w:rsidR="00C239C6" w:rsidRPr="002574E9" w:rsidRDefault="00C239C6" w:rsidP="00C239C6">
            <w:pPr>
              <w:jc w:val="both"/>
              <w:rPr>
                <w:rFonts w:cs="Arial"/>
                <w:szCs w:val="20"/>
              </w:rPr>
            </w:pPr>
            <w:r w:rsidRPr="002574E9">
              <w:rPr>
                <w:rFonts w:cs="Arial"/>
                <w:szCs w:val="20"/>
              </w:rPr>
              <w:t>Executing Agency(</w:t>
            </w:r>
            <w:proofErr w:type="spellStart"/>
            <w:r w:rsidRPr="002574E9">
              <w:rPr>
                <w:rFonts w:cs="Arial"/>
                <w:szCs w:val="20"/>
              </w:rPr>
              <w:t>ies</w:t>
            </w:r>
            <w:proofErr w:type="spellEnd"/>
            <w:r w:rsidRPr="002574E9">
              <w:rPr>
                <w:rFonts w:cs="Arial"/>
                <w:szCs w:val="20"/>
              </w:rPr>
              <w:t xml:space="preserve">) </w:t>
            </w:r>
          </w:p>
        </w:tc>
        <w:tc>
          <w:tcPr>
            <w:tcW w:w="4508" w:type="dxa"/>
          </w:tcPr>
          <w:p w14:paraId="76BE9761" w14:textId="78C1224C" w:rsidR="00C239C6" w:rsidRPr="002574E9" w:rsidRDefault="00C239C6" w:rsidP="00C239C6">
            <w:pPr>
              <w:tabs>
                <w:tab w:val="left" w:pos="1428"/>
              </w:tabs>
              <w:rPr>
                <w:rFonts w:cs="Arial"/>
                <w:szCs w:val="20"/>
              </w:rPr>
            </w:pPr>
            <w:r>
              <w:t>Ministry of Environment Climate Change and Disaster Management, Government of Solomon Islands and SPREP</w:t>
            </w:r>
          </w:p>
        </w:tc>
      </w:tr>
      <w:tr w:rsidR="00C239C6" w:rsidRPr="002574E9" w14:paraId="6C0A653E" w14:textId="77777777" w:rsidTr="7B4C309C">
        <w:tc>
          <w:tcPr>
            <w:tcW w:w="4508" w:type="dxa"/>
          </w:tcPr>
          <w:p w14:paraId="211EBCA2" w14:textId="77777777" w:rsidR="00C239C6" w:rsidRPr="002574E9" w:rsidRDefault="00C239C6" w:rsidP="00C239C6">
            <w:pPr>
              <w:jc w:val="both"/>
              <w:rPr>
                <w:rFonts w:cs="Arial"/>
                <w:szCs w:val="20"/>
              </w:rPr>
            </w:pPr>
            <w:r w:rsidRPr="002574E9">
              <w:rPr>
                <w:rFonts w:cs="Arial"/>
                <w:szCs w:val="20"/>
              </w:rPr>
              <w:t xml:space="preserve">Project Type </w:t>
            </w:r>
          </w:p>
        </w:tc>
        <w:tc>
          <w:tcPr>
            <w:tcW w:w="4508" w:type="dxa"/>
          </w:tcPr>
          <w:p w14:paraId="33375025" w14:textId="244DBB44" w:rsidR="00C239C6" w:rsidRPr="002574E9" w:rsidRDefault="00C239C6" w:rsidP="00C239C6">
            <w:pPr>
              <w:jc w:val="both"/>
              <w:rPr>
                <w:rFonts w:cs="Arial"/>
                <w:szCs w:val="20"/>
              </w:rPr>
            </w:pPr>
            <w:r>
              <w:t>Full Sized Project</w:t>
            </w:r>
          </w:p>
        </w:tc>
      </w:tr>
    </w:tbl>
    <w:p w14:paraId="65DAF880" w14:textId="77777777" w:rsidR="009C2255" w:rsidRPr="002574E9" w:rsidRDefault="009C2255" w:rsidP="006F39EA">
      <w:pPr>
        <w:spacing w:after="0" w:line="240" w:lineRule="auto"/>
        <w:jc w:val="both"/>
        <w:rPr>
          <w:rFonts w:cs="Arial"/>
          <w:szCs w:val="20"/>
        </w:rPr>
      </w:pPr>
    </w:p>
    <w:tbl>
      <w:tblPr>
        <w:tblStyle w:val="TableGrid"/>
        <w:tblW w:w="0" w:type="auto"/>
        <w:tblLook w:val="04A0" w:firstRow="1" w:lastRow="0" w:firstColumn="1" w:lastColumn="0" w:noHBand="0" w:noVBand="1"/>
      </w:tblPr>
      <w:tblGrid>
        <w:gridCol w:w="9016"/>
      </w:tblGrid>
      <w:tr w:rsidR="009C2255" w:rsidRPr="002574E9" w14:paraId="668EBA9D" w14:textId="77777777" w:rsidTr="7B4C309C">
        <w:tc>
          <w:tcPr>
            <w:tcW w:w="13320" w:type="dxa"/>
            <w:shd w:val="clear" w:color="auto" w:fill="BFBFBF" w:themeFill="background1" w:themeFillShade="BF"/>
          </w:tcPr>
          <w:p w14:paraId="1C7C45CE" w14:textId="77777777" w:rsidR="009C2255" w:rsidRPr="002574E9" w:rsidRDefault="009C2255" w:rsidP="006F39EA">
            <w:pPr>
              <w:jc w:val="both"/>
              <w:rPr>
                <w:rFonts w:cs="Arial"/>
                <w:szCs w:val="20"/>
              </w:rPr>
            </w:pPr>
            <w:r w:rsidRPr="002574E9">
              <w:rPr>
                <w:rFonts w:cs="Arial"/>
                <w:szCs w:val="20"/>
              </w:rPr>
              <w:t>Project Description</w:t>
            </w:r>
          </w:p>
        </w:tc>
      </w:tr>
      <w:tr w:rsidR="009C2255" w:rsidRPr="002574E9" w14:paraId="5DE276C4" w14:textId="77777777" w:rsidTr="7B4C309C">
        <w:trPr>
          <w:trHeight w:val="3357"/>
        </w:trPr>
        <w:tc>
          <w:tcPr>
            <w:tcW w:w="13320" w:type="dxa"/>
          </w:tcPr>
          <w:p w14:paraId="1645D8EF"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 xml:space="preserve">The proposed GEF -funded project “Ensuring resilient ecosystems and representative protected areas in the Solomon Islands” will be implemented by the Ministry of Environment, Climate Change, Disaster Management and Meteorology (MECDM), in partnership with the Secretariat of the Pacific Regional Environment Program (SPREP) and in close coordination with the International Union for the Conservation of Nature (IUCN). The project’s goal is to “establish an effective network of protected areas to achieve healthy, productive and restored landscapes in Guadalcanal, Malaita, Rennell-Bellona and Temotu provinces”. The project will be implemented in these four provinces of the Solomon Islands. </w:t>
            </w:r>
          </w:p>
          <w:p w14:paraId="109FF868"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 xml:space="preserve">As part of achieving this goal, the degradation of terrestrial ecosystems will be reduced and there will be a multiplication of co-benefits. The project interventions will lead to improved community livelihoods through the diversification of income-generating sources, increased direct economic value and benefits from natural resources, and increased resilience to the effects associated with climate change. At the national level, baseline information gathered on natural resources and other variables as well as capacity building will contribute to sound and efficient decision making in the Solomon Islands. </w:t>
            </w:r>
          </w:p>
          <w:p w14:paraId="64096E5E"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 xml:space="preserve">The project will contribute to addressing terrestrial biodiversity loss and ecosystem decline through the improved management of natural resources, and the creation of protected and conserved areas within four Key Biodiversity Areas. Biodiversity preservation and ecosystem services will be promoted over at least 50,000 hectares of terrestrial and coastal land. By promoting biodiversity protection, building capacity for the creation and management of protected areas including access to relevant information for land-use planning, and strengthening the policy framework for the creation, management and maintenance of protected areas, the EREPA project will significantly support Solomon Islands in meeting its commitments under multilateral environment agreements. </w:t>
            </w:r>
          </w:p>
          <w:p w14:paraId="58DBFC04"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The design of the project is fully aligned with Solomon Islands’ national priorities and will be implemented within the framework of the Protected Areas Act and other relevant national policies and regulations. The strong political will of participating ministries will be an important factor in sustaining the longevity of the project’s outputs. The strong relationship between government institutions and the executing agency, as well as supporting organizations, will also contribute to sustaining project interventions and outputs.</w:t>
            </w:r>
          </w:p>
          <w:p w14:paraId="0A600690" w14:textId="77777777" w:rsidR="00C239C6" w:rsidRPr="00C239C6" w:rsidRDefault="00C239C6" w:rsidP="00C239C6">
            <w:pPr>
              <w:keepNext/>
              <w:keepLines/>
              <w:spacing w:before="40"/>
              <w:ind w:left="576" w:hanging="576"/>
              <w:jc w:val="both"/>
              <w:rPr>
                <w:rFonts w:ascii="Calibri" w:eastAsia="Calibri" w:hAnsi="Calibri" w:cs="Calibri"/>
                <w:b/>
                <w:i/>
                <w:sz w:val="22"/>
                <w:lang w:eastAsia="en-GB"/>
              </w:rPr>
            </w:pPr>
            <w:bookmarkStart w:id="1" w:name="_heading=h.t3i7ovsvrsg8" w:colFirst="0" w:colLast="0"/>
            <w:bookmarkEnd w:id="1"/>
            <w:r w:rsidRPr="00C239C6">
              <w:rPr>
                <w:rFonts w:ascii="Calibri" w:eastAsia="Calibri" w:hAnsi="Calibri" w:cs="Calibri"/>
                <w:b/>
                <w:i/>
                <w:sz w:val="22"/>
                <w:lang w:eastAsia="en-GB"/>
              </w:rPr>
              <w:t>Project Goals and Objectives</w:t>
            </w:r>
          </w:p>
          <w:p w14:paraId="20E88560"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The goal of this project is to establish an effective network of protected areas to achieve healthy, productive and restored landscapes in Guadalcanal, Malaita, Rennell-Bellona and Temotu provinces.  The project objective will be achieved through the following interventions as stated in the project document;</w:t>
            </w:r>
          </w:p>
          <w:p w14:paraId="13517D28"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I.</w:t>
            </w:r>
            <w:r w:rsidRPr="00C239C6">
              <w:rPr>
                <w:rFonts w:eastAsia="Arial" w:cs="Arial"/>
                <w:szCs w:val="20"/>
                <w:lang w:eastAsia="en-GB"/>
              </w:rPr>
              <w:tab/>
              <w:t>to support local communities to fulfil the Protected Areas Act’s requirements to formally declare terrestrial protected areas in the four provinces</w:t>
            </w:r>
          </w:p>
          <w:p w14:paraId="383B33BC"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II.</w:t>
            </w:r>
            <w:r w:rsidRPr="00C239C6">
              <w:rPr>
                <w:rFonts w:eastAsia="Arial" w:cs="Arial"/>
                <w:szCs w:val="20"/>
                <w:lang w:eastAsia="en-GB"/>
              </w:rPr>
              <w:tab/>
              <w:t xml:space="preserve"> to promote the adoption of improved livelihoods, including improved agricultural practices, based on the sustainable use of natural resources to compensate for the loss of income resulting from the PA creation (stopping detrimental logging or agriculture encroachment);</w:t>
            </w:r>
          </w:p>
          <w:p w14:paraId="523C82B8"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lastRenderedPageBreak/>
              <w:t>III.</w:t>
            </w:r>
            <w:r w:rsidRPr="00C239C6">
              <w:rPr>
                <w:rFonts w:eastAsia="Arial" w:cs="Arial"/>
                <w:szCs w:val="20"/>
                <w:lang w:eastAsia="en-GB"/>
              </w:rPr>
              <w:tab/>
              <w:t>to establish an efficient network of protected areas (knowledge sharing, M&amp;E, incremental national knowledge database, and long-term funding strategy).</w:t>
            </w:r>
          </w:p>
          <w:p w14:paraId="766FBB5C"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 xml:space="preserve"> </w:t>
            </w:r>
          </w:p>
          <w:p w14:paraId="3773B58E"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Project Outcomes:</w:t>
            </w:r>
          </w:p>
          <w:p w14:paraId="6D08C93F"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Outcome 1. Stakeholders and planning mechanisms recognise the role of ecosystems and ecosystem services for improved management of land, forest and water resources.</w:t>
            </w:r>
          </w:p>
          <w:p w14:paraId="051D6CBA" w14:textId="77777777" w:rsidR="00C239C6" w:rsidRPr="00C239C6" w:rsidRDefault="00C239C6" w:rsidP="00C239C6">
            <w:pPr>
              <w:jc w:val="both"/>
              <w:rPr>
                <w:rFonts w:eastAsia="Arial" w:cs="Arial"/>
                <w:szCs w:val="20"/>
                <w:lang w:eastAsia="en-GB"/>
              </w:rPr>
            </w:pPr>
            <w:r w:rsidRPr="00C239C6">
              <w:rPr>
                <w:rFonts w:eastAsia="Arial" w:cs="Arial"/>
                <w:szCs w:val="20"/>
                <w:lang w:eastAsia="en-GB"/>
              </w:rPr>
              <w:t>Outcome 2. National PA Network, PA Monitoring and Evaluation systems, knowledge management, financing plans developed, and additional protected areas are declared.</w:t>
            </w:r>
          </w:p>
          <w:p w14:paraId="0A9F7AB0" w14:textId="65A43CEA" w:rsidR="00B36628" w:rsidRPr="00E853BE" w:rsidRDefault="4F08F2AA" w:rsidP="70EE5845">
            <w:pPr>
              <w:jc w:val="both"/>
              <w:rPr>
                <w:rFonts w:eastAsia="Arial" w:cs="Arial"/>
                <w:lang w:eastAsia="en-GB"/>
              </w:rPr>
            </w:pPr>
            <w:r w:rsidRPr="70EE5845">
              <w:rPr>
                <w:rFonts w:eastAsia="Arial" w:cs="Arial"/>
                <w:lang w:eastAsia="en-GB"/>
              </w:rPr>
              <w:t>Outcome 3. The environmental quality and the livelihood benefits of production landscapes for communities within and adjoining PAs are sustained.</w:t>
            </w:r>
          </w:p>
          <w:p w14:paraId="23325B3A" w14:textId="77777777" w:rsidR="00E853BE" w:rsidRPr="00E853BE" w:rsidRDefault="00E853BE" w:rsidP="00E853BE">
            <w:pPr>
              <w:jc w:val="both"/>
              <w:rPr>
                <w:rFonts w:cs="Arial"/>
                <w:szCs w:val="20"/>
              </w:rPr>
            </w:pPr>
          </w:p>
        </w:tc>
      </w:tr>
    </w:tbl>
    <w:p w14:paraId="53F32DF8" w14:textId="77777777" w:rsidR="009C2255" w:rsidRPr="002574E9" w:rsidRDefault="009C2255" w:rsidP="006F39EA">
      <w:pPr>
        <w:spacing w:after="0" w:line="240" w:lineRule="auto"/>
        <w:jc w:val="both"/>
        <w:rPr>
          <w:rFonts w:cs="Arial"/>
          <w:szCs w:val="20"/>
        </w:rPr>
      </w:pPr>
    </w:p>
    <w:tbl>
      <w:tblPr>
        <w:tblStyle w:val="TableGrid"/>
        <w:tblW w:w="0" w:type="auto"/>
        <w:tblLook w:val="04A0" w:firstRow="1" w:lastRow="0" w:firstColumn="1" w:lastColumn="0" w:noHBand="0" w:noVBand="1"/>
      </w:tblPr>
      <w:tblGrid>
        <w:gridCol w:w="4815"/>
        <w:gridCol w:w="4201"/>
      </w:tblGrid>
      <w:tr w:rsidR="009C2255" w:rsidRPr="002574E9" w14:paraId="573624DC" w14:textId="77777777" w:rsidTr="7B4C309C">
        <w:tc>
          <w:tcPr>
            <w:tcW w:w="4815" w:type="dxa"/>
            <w:shd w:val="clear" w:color="auto" w:fill="BFBFBF" w:themeFill="background1" w:themeFillShade="BF"/>
          </w:tcPr>
          <w:p w14:paraId="33376B18" w14:textId="77777777" w:rsidR="009C2255" w:rsidRPr="002574E9" w:rsidRDefault="15319D7C" w:rsidP="08DD50E4">
            <w:pPr>
              <w:jc w:val="both"/>
              <w:rPr>
                <w:rFonts w:cs="Arial"/>
              </w:rPr>
            </w:pPr>
            <w:r w:rsidRPr="08DD50E4">
              <w:rPr>
                <w:rFonts w:cs="Arial"/>
              </w:rPr>
              <w:t>Project Contacts</w:t>
            </w:r>
          </w:p>
        </w:tc>
        <w:tc>
          <w:tcPr>
            <w:tcW w:w="4201" w:type="dxa"/>
            <w:shd w:val="clear" w:color="auto" w:fill="BFBFBF" w:themeFill="background1" w:themeFillShade="BF"/>
          </w:tcPr>
          <w:p w14:paraId="7014560D" w14:textId="77777777" w:rsidR="009C2255" w:rsidRPr="002574E9" w:rsidRDefault="009C2255" w:rsidP="006F39EA">
            <w:pPr>
              <w:jc w:val="both"/>
              <w:rPr>
                <w:rFonts w:cs="Arial"/>
                <w:szCs w:val="20"/>
              </w:rPr>
            </w:pPr>
          </w:p>
        </w:tc>
      </w:tr>
      <w:tr w:rsidR="00C239C6" w:rsidRPr="002D292C" w14:paraId="195ABB5E" w14:textId="77777777" w:rsidTr="7B4C309C">
        <w:tc>
          <w:tcPr>
            <w:tcW w:w="4815" w:type="dxa"/>
          </w:tcPr>
          <w:p w14:paraId="5330FABD" w14:textId="77777777" w:rsidR="00C239C6" w:rsidRPr="002574E9" w:rsidRDefault="00C239C6" w:rsidP="00C239C6">
            <w:pPr>
              <w:jc w:val="both"/>
              <w:rPr>
                <w:rFonts w:cs="Arial"/>
                <w:szCs w:val="20"/>
              </w:rPr>
            </w:pPr>
            <w:r w:rsidRPr="002574E9">
              <w:rPr>
                <w:rFonts w:cs="Arial"/>
                <w:szCs w:val="20"/>
              </w:rPr>
              <w:t>Task Manager (Implementing Agency)</w:t>
            </w:r>
          </w:p>
        </w:tc>
        <w:tc>
          <w:tcPr>
            <w:tcW w:w="4201" w:type="dxa"/>
          </w:tcPr>
          <w:p w14:paraId="1910174E" w14:textId="33E2F11D" w:rsidR="00C239C6" w:rsidRPr="00AB0E7E" w:rsidRDefault="00C239C6" w:rsidP="00C239C6">
            <w:pPr>
              <w:jc w:val="both"/>
              <w:rPr>
                <w:rFonts w:cs="Arial"/>
                <w:szCs w:val="20"/>
              </w:rPr>
            </w:pPr>
            <w:r>
              <w:t xml:space="preserve">Vasiti </w:t>
            </w:r>
            <w:proofErr w:type="spellStart"/>
            <w:r>
              <w:t>Navuku</w:t>
            </w:r>
            <w:proofErr w:type="spellEnd"/>
            <w:r>
              <w:t xml:space="preserve"> (Task Manager); Anshuman Saikia (Portfolio Manager)</w:t>
            </w:r>
          </w:p>
        </w:tc>
      </w:tr>
      <w:tr w:rsidR="00C239C6" w:rsidRPr="002574E9" w14:paraId="27BF0C56" w14:textId="77777777" w:rsidTr="7B4C309C">
        <w:tc>
          <w:tcPr>
            <w:tcW w:w="4815" w:type="dxa"/>
          </w:tcPr>
          <w:p w14:paraId="48D2C92F" w14:textId="3D2B09E1" w:rsidR="00C239C6" w:rsidRPr="002574E9" w:rsidRDefault="00C239C6" w:rsidP="00C239C6">
            <w:pPr>
              <w:jc w:val="both"/>
              <w:rPr>
                <w:rFonts w:cs="Arial"/>
              </w:rPr>
            </w:pPr>
            <w:r w:rsidRPr="7A6DADFF">
              <w:rPr>
                <w:rFonts w:cs="Arial"/>
              </w:rPr>
              <w:t>Global/Regional Thematic Lead (Implementing Agency)</w:t>
            </w:r>
          </w:p>
        </w:tc>
        <w:tc>
          <w:tcPr>
            <w:tcW w:w="4201" w:type="dxa"/>
          </w:tcPr>
          <w:p w14:paraId="597CE737" w14:textId="77777777" w:rsidR="00C239C6" w:rsidRPr="002574E9" w:rsidRDefault="00C239C6" w:rsidP="00C239C6">
            <w:pPr>
              <w:jc w:val="both"/>
              <w:rPr>
                <w:rFonts w:cs="Arial"/>
                <w:szCs w:val="20"/>
              </w:rPr>
            </w:pPr>
          </w:p>
        </w:tc>
      </w:tr>
      <w:tr w:rsidR="00C239C6" w:rsidRPr="002574E9" w14:paraId="250E2374" w14:textId="77777777" w:rsidTr="7B4C309C">
        <w:tc>
          <w:tcPr>
            <w:tcW w:w="4815" w:type="dxa"/>
          </w:tcPr>
          <w:p w14:paraId="67491389" w14:textId="77777777" w:rsidR="00C239C6" w:rsidRPr="002574E9" w:rsidRDefault="00C239C6" w:rsidP="00C239C6">
            <w:pPr>
              <w:jc w:val="both"/>
              <w:rPr>
                <w:rFonts w:cs="Arial"/>
                <w:szCs w:val="20"/>
              </w:rPr>
            </w:pPr>
            <w:r w:rsidRPr="002574E9">
              <w:rPr>
                <w:rFonts w:cs="Arial"/>
                <w:szCs w:val="20"/>
              </w:rPr>
              <w:t>Project Manager (Executing Agency)</w:t>
            </w:r>
          </w:p>
        </w:tc>
        <w:tc>
          <w:tcPr>
            <w:tcW w:w="4201" w:type="dxa"/>
          </w:tcPr>
          <w:p w14:paraId="797F55DE" w14:textId="17CC1A60" w:rsidR="00C239C6" w:rsidRPr="002574E9" w:rsidRDefault="00C239C6" w:rsidP="00C239C6">
            <w:pPr>
              <w:jc w:val="both"/>
              <w:rPr>
                <w:rFonts w:cs="Arial"/>
                <w:szCs w:val="20"/>
              </w:rPr>
            </w:pPr>
            <w:r>
              <w:t>Cathy Unga</w:t>
            </w:r>
          </w:p>
        </w:tc>
      </w:tr>
      <w:tr w:rsidR="00C239C6" w14:paraId="57EA9E7C" w14:textId="77777777" w:rsidTr="7B4C309C">
        <w:trPr>
          <w:trHeight w:val="300"/>
        </w:trPr>
        <w:tc>
          <w:tcPr>
            <w:tcW w:w="4815" w:type="dxa"/>
          </w:tcPr>
          <w:p w14:paraId="5A22AA28" w14:textId="6B4A81BE" w:rsidR="00C239C6" w:rsidRDefault="00C239C6" w:rsidP="00C239C6">
            <w:pPr>
              <w:jc w:val="both"/>
              <w:rPr>
                <w:rFonts w:cs="Arial"/>
              </w:rPr>
            </w:pPr>
            <w:r w:rsidRPr="7A6DADFF">
              <w:rPr>
                <w:rFonts w:cs="Arial"/>
              </w:rPr>
              <w:t>Project Monitoring and Evaluation Officer (Executing Agency)</w:t>
            </w:r>
          </w:p>
        </w:tc>
        <w:tc>
          <w:tcPr>
            <w:tcW w:w="4201" w:type="dxa"/>
          </w:tcPr>
          <w:p w14:paraId="3A1237FC" w14:textId="7E3C473B" w:rsidR="00C239C6" w:rsidRDefault="00C239C6" w:rsidP="00C239C6">
            <w:pPr>
              <w:jc w:val="both"/>
              <w:rPr>
                <w:rFonts w:cs="Arial"/>
              </w:rPr>
            </w:pPr>
          </w:p>
        </w:tc>
      </w:tr>
      <w:tr w:rsidR="00C239C6" w14:paraId="3CF77481" w14:textId="77777777" w:rsidTr="7B4C309C">
        <w:trPr>
          <w:trHeight w:val="300"/>
        </w:trPr>
        <w:tc>
          <w:tcPr>
            <w:tcW w:w="4815" w:type="dxa"/>
          </w:tcPr>
          <w:p w14:paraId="09586796" w14:textId="30004A94" w:rsidR="00C239C6" w:rsidRDefault="00C239C6" w:rsidP="00C239C6">
            <w:pPr>
              <w:jc w:val="both"/>
              <w:rPr>
                <w:rFonts w:cs="Arial"/>
              </w:rPr>
            </w:pPr>
            <w:r w:rsidRPr="08DD50E4">
              <w:rPr>
                <w:rFonts w:cs="Arial"/>
              </w:rPr>
              <w:t>Project Safeguards Officer (Executing Agency)</w:t>
            </w:r>
          </w:p>
        </w:tc>
        <w:tc>
          <w:tcPr>
            <w:tcW w:w="4201" w:type="dxa"/>
          </w:tcPr>
          <w:p w14:paraId="0CED9D5C" w14:textId="5F9BB5F6" w:rsidR="00C239C6" w:rsidRDefault="071D825A" w:rsidP="00C239C6">
            <w:pPr>
              <w:jc w:val="both"/>
            </w:pPr>
            <w:r w:rsidRPr="70EE5845">
              <w:rPr>
                <w:rFonts w:cs="Arial"/>
              </w:rPr>
              <w:t xml:space="preserve">Daniel Hayward </w:t>
            </w:r>
          </w:p>
        </w:tc>
      </w:tr>
      <w:tr w:rsidR="00C239C6" w14:paraId="0AD9C0CE" w14:textId="77777777" w:rsidTr="7B4C309C">
        <w:trPr>
          <w:trHeight w:val="300"/>
        </w:trPr>
        <w:tc>
          <w:tcPr>
            <w:tcW w:w="4815" w:type="dxa"/>
          </w:tcPr>
          <w:p w14:paraId="5FE847D6" w14:textId="0BB28D75" w:rsidR="00C239C6" w:rsidRDefault="00C239C6" w:rsidP="00C239C6">
            <w:pPr>
              <w:jc w:val="both"/>
              <w:rPr>
                <w:rFonts w:cs="Arial"/>
              </w:rPr>
            </w:pPr>
            <w:r w:rsidRPr="7A6DADFF">
              <w:rPr>
                <w:rFonts w:cs="Arial"/>
              </w:rPr>
              <w:t>Project Communication Officer (Executing Agency)</w:t>
            </w:r>
          </w:p>
        </w:tc>
        <w:tc>
          <w:tcPr>
            <w:tcW w:w="4201" w:type="dxa"/>
          </w:tcPr>
          <w:p w14:paraId="08CF6709" w14:textId="7E88259D" w:rsidR="00C239C6" w:rsidRDefault="00C239C6" w:rsidP="00C239C6">
            <w:pPr>
              <w:jc w:val="both"/>
              <w:rPr>
                <w:rFonts w:cs="Arial"/>
              </w:rPr>
            </w:pPr>
          </w:p>
        </w:tc>
      </w:tr>
      <w:tr w:rsidR="00C239C6" w:rsidRPr="002574E9" w14:paraId="598D5011" w14:textId="77777777" w:rsidTr="7B4C309C">
        <w:tc>
          <w:tcPr>
            <w:tcW w:w="4815" w:type="dxa"/>
          </w:tcPr>
          <w:p w14:paraId="2A72F215" w14:textId="77777777" w:rsidR="00C239C6" w:rsidRPr="002574E9" w:rsidRDefault="00C239C6" w:rsidP="00C239C6">
            <w:pPr>
              <w:jc w:val="both"/>
              <w:rPr>
                <w:rFonts w:cs="Arial"/>
                <w:szCs w:val="20"/>
              </w:rPr>
            </w:pPr>
            <w:r w:rsidRPr="002574E9">
              <w:rPr>
                <w:rFonts w:cs="Arial"/>
                <w:szCs w:val="20"/>
              </w:rPr>
              <w:t>GEF Operational Focal Point</w:t>
            </w:r>
          </w:p>
        </w:tc>
        <w:tc>
          <w:tcPr>
            <w:tcW w:w="4201" w:type="dxa"/>
          </w:tcPr>
          <w:p w14:paraId="0C1C92B2" w14:textId="77777777" w:rsidR="00C239C6" w:rsidRDefault="00C239C6" w:rsidP="00C239C6">
            <w:pPr>
              <w:jc w:val="both"/>
            </w:pPr>
            <w:r>
              <w:t>Deputy Secretary Technical - Ministry of Environment, Climate Change, Disaster Management and Meteorology</w:t>
            </w:r>
          </w:p>
          <w:p w14:paraId="0C70AC43" w14:textId="77777777" w:rsidR="00C239C6" w:rsidRPr="002574E9" w:rsidRDefault="00C239C6" w:rsidP="00C239C6">
            <w:pPr>
              <w:jc w:val="both"/>
              <w:rPr>
                <w:rFonts w:cs="Arial"/>
                <w:szCs w:val="20"/>
              </w:rPr>
            </w:pPr>
          </w:p>
        </w:tc>
      </w:tr>
    </w:tbl>
    <w:p w14:paraId="1D459231" w14:textId="77777777" w:rsidR="009C2255" w:rsidRPr="002574E9" w:rsidRDefault="009C2255" w:rsidP="006F39EA">
      <w:pPr>
        <w:spacing w:after="0" w:line="240" w:lineRule="auto"/>
        <w:jc w:val="both"/>
        <w:rPr>
          <w:rFonts w:cs="Arial"/>
          <w:szCs w:val="20"/>
        </w:rPr>
      </w:pPr>
    </w:p>
    <w:p w14:paraId="11061880" w14:textId="67387AA3" w:rsidR="0081748A" w:rsidRPr="00B90FF1" w:rsidRDefault="085F9388" w:rsidP="7A6DADFF">
      <w:pPr>
        <w:pStyle w:val="Heading1"/>
        <w:jc w:val="both"/>
        <w:rPr>
          <w:sz w:val="22"/>
          <w:szCs w:val="22"/>
        </w:rPr>
      </w:pPr>
      <w:bookmarkStart w:id="2" w:name="_Toc240263256"/>
      <w:r w:rsidRPr="7A6DADFF">
        <w:rPr>
          <w:sz w:val="22"/>
          <w:szCs w:val="22"/>
        </w:rPr>
        <w:t>Overall Ratings</w:t>
      </w:r>
      <w:r w:rsidR="2E8EDF14" w:rsidRPr="7A6DADFF">
        <w:rPr>
          <w:sz w:val="22"/>
          <w:szCs w:val="22"/>
        </w:rPr>
        <w:t xml:space="preserve"> (Final – Validated by Regional Portfolio Manager)</w:t>
      </w:r>
      <w:bookmarkEnd w:id="2"/>
    </w:p>
    <w:p w14:paraId="31E6B0E8" w14:textId="77777777" w:rsidR="0081748A" w:rsidRPr="002574E9" w:rsidRDefault="0081748A" w:rsidP="006F39EA">
      <w:pPr>
        <w:spacing w:after="0" w:line="240" w:lineRule="auto"/>
        <w:jc w:val="both"/>
        <w:rPr>
          <w:rFonts w:cs="Arial"/>
          <w:szCs w:val="20"/>
        </w:rPr>
      </w:pPr>
    </w:p>
    <w:tbl>
      <w:tblPr>
        <w:tblStyle w:val="TableGrid"/>
        <w:tblW w:w="0" w:type="auto"/>
        <w:tblLook w:val="04A0" w:firstRow="1" w:lastRow="0" w:firstColumn="1" w:lastColumn="0" w:noHBand="0" w:noVBand="1"/>
      </w:tblPr>
      <w:tblGrid>
        <w:gridCol w:w="4508"/>
        <w:gridCol w:w="4508"/>
      </w:tblGrid>
      <w:tr w:rsidR="0059731F" w:rsidRPr="002574E9" w14:paraId="172C27E2" w14:textId="77777777" w:rsidTr="7B4C309C">
        <w:tc>
          <w:tcPr>
            <w:tcW w:w="4508" w:type="dxa"/>
          </w:tcPr>
          <w:p w14:paraId="0F497B4E" w14:textId="76B7E729" w:rsidR="0059731F" w:rsidRPr="002574E9" w:rsidRDefault="0059731F" w:rsidP="7B4C309C">
            <w:pPr>
              <w:rPr>
                <w:rFonts w:cs="Arial"/>
              </w:rPr>
            </w:pPr>
            <w:r w:rsidRPr="7B4C309C">
              <w:rPr>
                <w:rFonts w:cs="Arial"/>
              </w:rPr>
              <w:t>Overall Development Outcomes Rating</w:t>
            </w:r>
            <w:r w:rsidRPr="7B4C309C">
              <w:rPr>
                <w:rStyle w:val="FootnoteReference"/>
                <w:rFonts w:cs="Arial"/>
              </w:rPr>
              <w:footnoteReference w:id="1"/>
            </w:r>
          </w:p>
        </w:tc>
        <w:tc>
          <w:tcPr>
            <w:tcW w:w="4508" w:type="dxa"/>
          </w:tcPr>
          <w:p w14:paraId="110C1271" w14:textId="532B11BE" w:rsidR="0059731F" w:rsidRPr="002574E9" w:rsidRDefault="3C95EB39" w:rsidP="70EE5845">
            <w:pPr>
              <w:rPr>
                <w:rFonts w:cs="Arial"/>
              </w:rPr>
            </w:pPr>
            <w:r w:rsidRPr="70EE5845">
              <w:rPr>
                <w:rFonts w:cs="Arial"/>
              </w:rPr>
              <w:t xml:space="preserve">Moderately </w:t>
            </w:r>
            <w:r w:rsidR="4F08F2AA" w:rsidRPr="70EE5845">
              <w:rPr>
                <w:rFonts w:cs="Arial"/>
              </w:rPr>
              <w:t>Satisfactory</w:t>
            </w:r>
          </w:p>
        </w:tc>
      </w:tr>
      <w:tr w:rsidR="0059731F" w:rsidRPr="002574E9" w14:paraId="079D25AB" w14:textId="77777777" w:rsidTr="7B4C309C">
        <w:tc>
          <w:tcPr>
            <w:tcW w:w="4508" w:type="dxa"/>
          </w:tcPr>
          <w:p w14:paraId="1402D0BC" w14:textId="77777777" w:rsidR="0059731F" w:rsidRPr="002574E9" w:rsidRDefault="0059731F" w:rsidP="7B4C309C">
            <w:pPr>
              <w:rPr>
                <w:rFonts w:cs="Arial"/>
              </w:rPr>
            </w:pPr>
            <w:r w:rsidRPr="7B4C309C">
              <w:rPr>
                <w:rFonts w:cs="Arial"/>
              </w:rPr>
              <w:t>Overall Implementation Rating</w:t>
            </w:r>
            <w:r w:rsidRPr="7B4C309C">
              <w:rPr>
                <w:rStyle w:val="FootnoteReference"/>
                <w:rFonts w:cs="Arial"/>
              </w:rPr>
              <w:footnoteReference w:id="2"/>
            </w:r>
          </w:p>
        </w:tc>
        <w:tc>
          <w:tcPr>
            <w:tcW w:w="4508" w:type="dxa"/>
          </w:tcPr>
          <w:p w14:paraId="4B0E88A6" w14:textId="5C240940" w:rsidR="0059731F" w:rsidRPr="002574E9" w:rsidRDefault="2D3CC352" w:rsidP="70EE5845">
            <w:pPr>
              <w:rPr>
                <w:rFonts w:cs="Arial"/>
              </w:rPr>
            </w:pPr>
            <w:r w:rsidRPr="70EE5845">
              <w:rPr>
                <w:rFonts w:cs="Arial"/>
              </w:rPr>
              <w:t xml:space="preserve">Moderately </w:t>
            </w:r>
            <w:r w:rsidR="4F08F2AA" w:rsidRPr="70EE5845">
              <w:rPr>
                <w:rFonts w:cs="Arial"/>
              </w:rPr>
              <w:t>Satisfactory</w:t>
            </w:r>
          </w:p>
        </w:tc>
      </w:tr>
      <w:tr w:rsidR="0059731F" w:rsidRPr="002574E9" w14:paraId="3A6D87DA" w14:textId="77777777" w:rsidTr="7B4C309C">
        <w:trPr>
          <w:trHeight w:val="274"/>
        </w:trPr>
        <w:tc>
          <w:tcPr>
            <w:tcW w:w="4508" w:type="dxa"/>
          </w:tcPr>
          <w:p w14:paraId="32BAD109" w14:textId="77777777" w:rsidR="0059731F" w:rsidRPr="002574E9" w:rsidRDefault="191732C7" w:rsidP="08DD50E4">
            <w:pPr>
              <w:rPr>
                <w:rFonts w:cs="Arial"/>
              </w:rPr>
            </w:pPr>
            <w:r w:rsidRPr="08DD50E4">
              <w:rPr>
                <w:rFonts w:cs="Arial"/>
              </w:rPr>
              <w:t>Overall Risk Rating</w:t>
            </w:r>
            <w:r w:rsidR="0059731F" w:rsidRPr="08DD50E4">
              <w:rPr>
                <w:rStyle w:val="FootnoteReference"/>
                <w:rFonts w:cs="Arial"/>
              </w:rPr>
              <w:footnoteReference w:id="3"/>
            </w:r>
          </w:p>
        </w:tc>
        <w:tc>
          <w:tcPr>
            <w:tcW w:w="4508" w:type="dxa"/>
          </w:tcPr>
          <w:p w14:paraId="43F21DC9" w14:textId="1499BA4B" w:rsidR="0059731F" w:rsidRPr="002574E9" w:rsidRDefault="788B7207" w:rsidP="70EE5845">
            <w:pPr>
              <w:rPr>
                <w:rFonts w:cs="Arial"/>
              </w:rPr>
            </w:pPr>
            <w:r w:rsidRPr="70EE5845">
              <w:rPr>
                <w:rFonts w:cs="Arial"/>
              </w:rPr>
              <w:t>Substantial</w:t>
            </w:r>
            <w:r w:rsidR="4F08F2AA" w:rsidRPr="70EE5845">
              <w:rPr>
                <w:rFonts w:cs="Arial"/>
              </w:rPr>
              <w:t xml:space="preserve"> risk</w:t>
            </w:r>
          </w:p>
        </w:tc>
      </w:tr>
      <w:tr w:rsidR="08DD50E4" w14:paraId="5DE67E9C" w14:textId="77777777" w:rsidTr="7B4C309C">
        <w:trPr>
          <w:trHeight w:val="300"/>
        </w:trPr>
        <w:tc>
          <w:tcPr>
            <w:tcW w:w="4508" w:type="dxa"/>
          </w:tcPr>
          <w:p w14:paraId="4E9E35D0" w14:textId="752FACAD" w:rsidR="5F013F52" w:rsidRDefault="5F013F52">
            <w:pPr>
              <w:rPr>
                <w:rFonts w:cs="Arial"/>
              </w:rPr>
            </w:pPr>
            <w:r w:rsidRPr="00632BA2">
              <w:rPr>
                <w:rFonts w:cs="Arial"/>
              </w:rPr>
              <w:t xml:space="preserve">Safeguards </w:t>
            </w:r>
            <w:r w:rsidR="3AC73575" w:rsidRPr="00632BA2">
              <w:rPr>
                <w:rFonts w:cs="Arial"/>
              </w:rPr>
              <w:t>Risk Rating</w:t>
            </w:r>
            <w:r w:rsidRPr="00632BA2">
              <w:rPr>
                <w:rFonts w:cs="Arial"/>
                <w:vertAlign w:val="superscript"/>
              </w:rPr>
              <w:footnoteReference w:id="4"/>
            </w:r>
          </w:p>
        </w:tc>
        <w:tc>
          <w:tcPr>
            <w:tcW w:w="4508" w:type="dxa"/>
          </w:tcPr>
          <w:p w14:paraId="3A0BB527" w14:textId="4DF2C34C" w:rsidR="08DD50E4" w:rsidRDefault="08DD50E4" w:rsidP="08DD50E4">
            <w:pPr>
              <w:rPr>
                <w:rFonts w:cs="Arial"/>
              </w:rPr>
            </w:pPr>
          </w:p>
        </w:tc>
      </w:tr>
    </w:tbl>
    <w:p w14:paraId="30E84B2C" w14:textId="6B0623DC" w:rsidR="00AA6B25" w:rsidRDefault="00AA6B25" w:rsidP="70EE5845">
      <w:pPr>
        <w:rPr>
          <w:rFonts w:cs="Arial"/>
        </w:rPr>
      </w:pPr>
    </w:p>
    <w:p w14:paraId="1159EDB4" w14:textId="31B0A17C" w:rsidR="70EE5845" w:rsidRDefault="70EE5845" w:rsidP="70EE5845">
      <w:pPr>
        <w:rPr>
          <w:rFonts w:cs="Arial"/>
        </w:rPr>
      </w:pPr>
    </w:p>
    <w:p w14:paraId="0B95F2C2" w14:textId="2C33290F" w:rsidR="70EE5845" w:rsidRDefault="70EE5845" w:rsidP="70EE5845">
      <w:pPr>
        <w:rPr>
          <w:rFonts w:cs="Arial"/>
        </w:rPr>
      </w:pPr>
    </w:p>
    <w:p w14:paraId="0AB16223" w14:textId="15FFA35D" w:rsidR="70EE5845" w:rsidRDefault="70EE5845" w:rsidP="70EE5845">
      <w:pPr>
        <w:rPr>
          <w:rFonts w:cs="Arial"/>
        </w:rPr>
      </w:pPr>
    </w:p>
    <w:p w14:paraId="468F060D" w14:textId="10C2B7B1" w:rsidR="70EE5845" w:rsidRDefault="70EE5845" w:rsidP="70EE5845">
      <w:pPr>
        <w:rPr>
          <w:rFonts w:cs="Arial"/>
        </w:rPr>
      </w:pPr>
    </w:p>
    <w:p w14:paraId="5651F46B" w14:textId="52D863B8" w:rsidR="70EE5845" w:rsidRDefault="70EE5845" w:rsidP="70EE5845">
      <w:pPr>
        <w:rPr>
          <w:rFonts w:cs="Arial"/>
        </w:rPr>
      </w:pPr>
    </w:p>
    <w:p w14:paraId="1E69C8E1" w14:textId="699552A3" w:rsidR="30BCE902" w:rsidRDefault="30BCE902" w:rsidP="70EE5845">
      <w:pPr>
        <w:spacing w:after="0" w:line="257" w:lineRule="auto"/>
      </w:pPr>
      <w:r w:rsidRPr="70EE5845">
        <w:rPr>
          <w:rFonts w:eastAsia="Arial" w:cs="Arial"/>
          <w:szCs w:val="20"/>
          <w:vertAlign w:val="superscript"/>
        </w:rPr>
        <w:lastRenderedPageBreak/>
        <w:t>[1]</w:t>
      </w:r>
      <w:r w:rsidRPr="70EE5845">
        <w:rPr>
          <w:rFonts w:eastAsia="Arial" w:cs="Arial"/>
          <w:szCs w:val="20"/>
        </w:rPr>
        <w:t xml:space="preserve"> </w:t>
      </w:r>
      <w:r w:rsidRPr="70EE5845">
        <w:rPr>
          <w:rFonts w:eastAsia="Arial" w:cs="Arial"/>
          <w:sz w:val="18"/>
          <w:szCs w:val="18"/>
        </w:rPr>
        <w:t>This section will use the scale used by the GEF and outlined in Annex L of this document: 1) Highly satisfactory, 2) Satisfactory, 3) Moderately Satisfactory, 4) Moderately Unsatisfactory, 5) Unsatisfactory, 6) Highly Unsatisfactory</w:t>
      </w:r>
    </w:p>
    <w:p w14:paraId="0C09ECA5" w14:textId="7C5FC7BD" w:rsidR="30BCE902" w:rsidRDefault="30BCE902" w:rsidP="70EE5845">
      <w:pPr>
        <w:spacing w:after="0" w:line="257" w:lineRule="auto"/>
      </w:pPr>
      <w:r w:rsidRPr="70EE5845">
        <w:rPr>
          <w:rFonts w:eastAsia="Arial" w:cs="Arial"/>
          <w:szCs w:val="20"/>
          <w:vertAlign w:val="superscript"/>
        </w:rPr>
        <w:t>[1]</w:t>
      </w:r>
      <w:r w:rsidRPr="70EE5845">
        <w:rPr>
          <w:rFonts w:eastAsia="Arial" w:cs="Arial"/>
          <w:szCs w:val="20"/>
        </w:rPr>
        <w:t xml:space="preserve"> </w:t>
      </w:r>
      <w:r w:rsidRPr="70EE5845">
        <w:rPr>
          <w:rFonts w:eastAsia="Arial" w:cs="Arial"/>
          <w:sz w:val="18"/>
          <w:szCs w:val="18"/>
        </w:rPr>
        <w:t>Idem</w:t>
      </w:r>
    </w:p>
    <w:p w14:paraId="5F9F1251" w14:textId="2ADC3F1C" w:rsidR="30BCE902" w:rsidRDefault="30BCE902" w:rsidP="70EE5845">
      <w:pPr>
        <w:rPr>
          <w:rFonts w:eastAsia="Arial" w:cs="Arial"/>
          <w:szCs w:val="20"/>
        </w:rPr>
        <w:sectPr w:rsidR="30BCE902" w:rsidSect="009632E0">
          <w:type w:val="continuous"/>
          <w:pgSz w:w="11906" w:h="16838"/>
          <w:pgMar w:top="1440" w:right="1440" w:bottom="1440" w:left="1440" w:header="708" w:footer="708" w:gutter="0"/>
          <w:cols w:space="708"/>
          <w:docGrid w:linePitch="360"/>
        </w:sectPr>
      </w:pPr>
      <w:r w:rsidRPr="70EE5845">
        <w:rPr>
          <w:rFonts w:eastAsia="Arial" w:cs="Arial"/>
          <w:szCs w:val="20"/>
          <w:vertAlign w:val="superscript"/>
        </w:rPr>
        <w:t>[1]</w:t>
      </w:r>
      <w:r w:rsidRPr="70EE5845">
        <w:rPr>
          <w:rFonts w:eastAsia="Arial" w:cs="Arial"/>
          <w:szCs w:val="20"/>
        </w:rPr>
        <w:t xml:space="preserve"> </w:t>
      </w:r>
      <w:r w:rsidRPr="70EE5845">
        <w:rPr>
          <w:rFonts w:eastAsia="Arial" w:cs="Arial"/>
          <w:sz w:val="18"/>
          <w:szCs w:val="18"/>
        </w:rPr>
        <w:t>This section will use the scale used by the GEF and outlined in the Annex of this document: 1) High Risk, 2) Substantial Risk, 3) Moderate Risk, 4) Low Risk</w:t>
      </w:r>
    </w:p>
    <w:p w14:paraId="2D4AEA11" w14:textId="4D36C1E7" w:rsidR="2A82C679" w:rsidRDefault="2A82C679" w:rsidP="7A6DADFF">
      <w:pPr>
        <w:pStyle w:val="Heading1"/>
        <w:rPr>
          <w:rFonts w:cs="Arial"/>
          <w:sz w:val="22"/>
          <w:szCs w:val="22"/>
        </w:rPr>
      </w:pPr>
      <w:bookmarkStart w:id="3" w:name="_Toc240263257"/>
      <w:r w:rsidRPr="7A6DADFF">
        <w:rPr>
          <w:sz w:val="22"/>
          <w:szCs w:val="22"/>
        </w:rPr>
        <w:lastRenderedPageBreak/>
        <w:t>Ratings and Overall Assessments</w:t>
      </w:r>
      <w:bookmarkEnd w:id="3"/>
    </w:p>
    <w:tbl>
      <w:tblPr>
        <w:tblStyle w:val="TableGrid"/>
        <w:tblW w:w="5000" w:type="pct"/>
        <w:tblLook w:val="04A0" w:firstRow="1" w:lastRow="0" w:firstColumn="1" w:lastColumn="0" w:noHBand="0" w:noVBand="1"/>
      </w:tblPr>
      <w:tblGrid>
        <w:gridCol w:w="2894"/>
        <w:gridCol w:w="3156"/>
        <w:gridCol w:w="3944"/>
        <w:gridCol w:w="3944"/>
      </w:tblGrid>
      <w:tr w:rsidR="7A6DADFF" w14:paraId="19B647A7" w14:textId="77777777" w:rsidTr="06BDB050">
        <w:trPr>
          <w:trHeight w:val="300"/>
        </w:trPr>
        <w:tc>
          <w:tcPr>
            <w:tcW w:w="1038"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995308F" w14:textId="77777777" w:rsidR="7A6DADFF" w:rsidRDefault="7A6DADFF" w:rsidP="7A6DADFF">
            <w:pPr>
              <w:jc w:val="both"/>
              <w:rPr>
                <w:rFonts w:cs="Arial"/>
                <w:i/>
                <w:iCs/>
              </w:rPr>
            </w:pPr>
            <w:r w:rsidRPr="7A6DADFF">
              <w:rPr>
                <w:rFonts w:cs="Arial"/>
                <w:i/>
                <w:iCs/>
              </w:rPr>
              <w:t>Role</w:t>
            </w:r>
          </w:p>
        </w:tc>
        <w:tc>
          <w:tcPr>
            <w:tcW w:w="1132"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D8DCD4F" w14:textId="77777777" w:rsidR="7A6DADFF" w:rsidRDefault="2F7507DD" w:rsidP="7B4C309C">
            <w:pPr>
              <w:jc w:val="both"/>
              <w:rPr>
                <w:rFonts w:cs="Arial"/>
                <w:i/>
                <w:iCs/>
              </w:rPr>
            </w:pPr>
            <w:r w:rsidRPr="7B4C309C">
              <w:rPr>
                <w:rFonts w:cs="Arial"/>
                <w:i/>
                <w:iCs/>
              </w:rPr>
              <w:t>YEAR Development Objective Progress Rating</w:t>
            </w:r>
            <w:r w:rsidR="7A6DADFF" w:rsidRPr="7B4C309C">
              <w:rPr>
                <w:rStyle w:val="FootnoteReference"/>
                <w:rFonts w:cs="Arial"/>
                <w:i/>
                <w:iCs/>
                <w:sz w:val="18"/>
                <w:szCs w:val="18"/>
              </w:rPr>
              <w:footnoteReference w:id="5"/>
            </w:r>
          </w:p>
        </w:tc>
        <w:tc>
          <w:tcPr>
            <w:tcW w:w="1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3836BD1" w14:textId="77777777" w:rsidR="7A6DADFF" w:rsidRDefault="2F7507DD" w:rsidP="7B4C309C">
            <w:pPr>
              <w:jc w:val="both"/>
              <w:rPr>
                <w:rFonts w:cs="Arial"/>
                <w:i/>
                <w:iCs/>
              </w:rPr>
            </w:pPr>
            <w:r w:rsidRPr="7B4C309C">
              <w:rPr>
                <w:rFonts w:cs="Arial"/>
                <w:i/>
                <w:iCs/>
              </w:rPr>
              <w:t>YEAR Implementation Progress Rating</w:t>
            </w:r>
            <w:r w:rsidR="7A6DADFF" w:rsidRPr="7B4C309C">
              <w:rPr>
                <w:rStyle w:val="FootnoteReference"/>
                <w:rFonts w:cs="Arial"/>
                <w:i/>
                <w:iCs/>
                <w:sz w:val="18"/>
                <w:szCs w:val="18"/>
              </w:rPr>
              <w:footnoteReference w:id="6"/>
            </w:r>
          </w:p>
        </w:tc>
        <w:tc>
          <w:tcPr>
            <w:tcW w:w="1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D59DBE" w14:textId="7B41D8A7" w:rsidR="7A6DADFF" w:rsidRDefault="7A6DADFF" w:rsidP="7A6DADFF">
            <w:pPr>
              <w:jc w:val="both"/>
              <w:rPr>
                <w:rStyle w:val="FootnoteReference"/>
                <w:rFonts w:cs="Arial"/>
                <w:i/>
                <w:iCs/>
                <w:sz w:val="18"/>
                <w:szCs w:val="18"/>
              </w:rPr>
            </w:pPr>
            <w:r w:rsidRPr="7A6DADFF">
              <w:rPr>
                <w:rFonts w:cs="Arial"/>
                <w:i/>
                <w:iCs/>
              </w:rPr>
              <w:t>YEAR Project Risk Rating</w:t>
            </w:r>
          </w:p>
        </w:tc>
      </w:tr>
      <w:tr w:rsidR="7A6DADFF" w14:paraId="4197D97B" w14:textId="77777777" w:rsidTr="06BDB050">
        <w:trPr>
          <w:trHeight w:val="300"/>
        </w:trPr>
        <w:tc>
          <w:tcPr>
            <w:tcW w:w="1038" w:type="pct"/>
            <w:vMerge w:val="restart"/>
            <w:tcBorders>
              <w:top w:val="single" w:sz="8" w:space="0" w:color="auto"/>
              <w:left w:val="single" w:sz="8" w:space="0" w:color="auto"/>
              <w:bottom w:val="single" w:sz="12" w:space="0" w:color="auto"/>
              <w:right w:val="single" w:sz="8" w:space="0" w:color="auto"/>
            </w:tcBorders>
          </w:tcPr>
          <w:p w14:paraId="24E02FAB" w14:textId="1D43F5C2" w:rsidR="377B3C26" w:rsidRDefault="377B3C26" w:rsidP="00632BA2">
            <w:r w:rsidRPr="7A6DADFF">
              <w:rPr>
                <w:rFonts w:eastAsia="Calibri" w:cs="Arial"/>
                <w:szCs w:val="20"/>
              </w:rPr>
              <w:t>Project Management Unit (PMU)</w:t>
            </w:r>
          </w:p>
        </w:tc>
        <w:tc>
          <w:tcPr>
            <w:tcW w:w="1132" w:type="pct"/>
            <w:tcBorders>
              <w:top w:val="single" w:sz="8" w:space="0" w:color="auto"/>
              <w:left w:val="single" w:sz="8" w:space="0" w:color="auto"/>
              <w:right w:val="single" w:sz="8" w:space="0" w:color="auto"/>
            </w:tcBorders>
            <w:shd w:val="clear" w:color="auto" w:fill="E7E6E6" w:themeFill="background2"/>
          </w:tcPr>
          <w:p w14:paraId="69D04A1A" w14:textId="77777777" w:rsidR="7A6DADFF" w:rsidRDefault="7A6DADFF" w:rsidP="7A6DADFF">
            <w:pPr>
              <w:jc w:val="both"/>
              <w:rPr>
                <w:rFonts w:cs="Arial"/>
                <w:b/>
                <w:bCs/>
                <w:i/>
                <w:iCs/>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702177A1" w14:textId="77777777" w:rsidR="7A6DADFF" w:rsidRDefault="7A6DADFF" w:rsidP="7A6DADFF">
            <w:pPr>
              <w:jc w:val="both"/>
              <w:rPr>
                <w:rFonts w:cs="Arial"/>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6DB0BD6D"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49178FD1" w14:textId="77777777" w:rsidTr="06BDB050">
        <w:trPr>
          <w:trHeight w:val="300"/>
        </w:trPr>
        <w:tc>
          <w:tcPr>
            <w:tcW w:w="1038" w:type="pct"/>
            <w:vMerge/>
          </w:tcPr>
          <w:p w14:paraId="70413BBD" w14:textId="77777777" w:rsidR="006F4287" w:rsidRDefault="006F4287" w:rsidP="00632BA2"/>
        </w:tc>
        <w:tc>
          <w:tcPr>
            <w:tcW w:w="1132" w:type="pct"/>
            <w:tcBorders>
              <w:top w:val="single" w:sz="8" w:space="0" w:color="auto"/>
              <w:left w:val="single" w:sz="8" w:space="0" w:color="auto"/>
              <w:right w:val="single" w:sz="8" w:space="0" w:color="auto"/>
            </w:tcBorders>
            <w:shd w:val="clear" w:color="auto" w:fill="E7E6E6" w:themeFill="background2"/>
          </w:tcPr>
          <w:p w14:paraId="48486439" w14:textId="77777777" w:rsidR="00920575" w:rsidRPr="00920575" w:rsidRDefault="00920575" w:rsidP="00920575">
            <w:pPr>
              <w:jc w:val="both"/>
              <w:rPr>
                <w:rFonts w:cs="Arial"/>
                <w:i/>
                <w:iCs/>
                <w:sz w:val="18"/>
                <w:szCs w:val="18"/>
              </w:rPr>
            </w:pPr>
            <w:r w:rsidRPr="00920575">
              <w:rPr>
                <w:rFonts w:cs="Arial"/>
                <w:i/>
                <w:iCs/>
                <w:sz w:val="18"/>
                <w:szCs w:val="18"/>
              </w:rPr>
              <w:t xml:space="preserve">The Overall assessment for the objectives is satisfactory because of the progress of achieving them in this reporting period </w:t>
            </w:r>
          </w:p>
          <w:p w14:paraId="1C39B5DA" w14:textId="1D5F9FE0" w:rsidR="00920575" w:rsidRPr="00920575" w:rsidRDefault="00920575" w:rsidP="00920575">
            <w:pPr>
              <w:jc w:val="both"/>
              <w:rPr>
                <w:rFonts w:cs="Arial"/>
                <w:i/>
                <w:iCs/>
                <w:sz w:val="18"/>
                <w:szCs w:val="18"/>
              </w:rPr>
            </w:pPr>
            <w:r w:rsidRPr="00920575">
              <w:rPr>
                <w:rFonts w:cs="Arial"/>
                <w:i/>
                <w:iCs/>
                <w:sz w:val="18"/>
                <w:szCs w:val="18"/>
              </w:rPr>
              <w:t xml:space="preserve"> </w:t>
            </w:r>
          </w:p>
          <w:p w14:paraId="21587EBC" w14:textId="2819D0CA" w:rsidR="7A6DADFF" w:rsidRDefault="7A6DADFF" w:rsidP="7A6DADFF">
            <w:pPr>
              <w:jc w:val="both"/>
              <w:rPr>
                <w:rFonts w:cs="Arial"/>
                <w:i/>
                <w:iCs/>
                <w:sz w:val="18"/>
                <w:szCs w:val="18"/>
              </w:rPr>
            </w:pPr>
          </w:p>
        </w:tc>
        <w:tc>
          <w:tcPr>
            <w:tcW w:w="1415" w:type="pct"/>
            <w:tcBorders>
              <w:top w:val="single" w:sz="8" w:space="0" w:color="auto"/>
              <w:left w:val="single" w:sz="8" w:space="0" w:color="auto"/>
              <w:right w:val="single" w:sz="8" w:space="0" w:color="auto"/>
            </w:tcBorders>
            <w:shd w:val="clear" w:color="auto" w:fill="E7E6E6" w:themeFill="background2"/>
          </w:tcPr>
          <w:p w14:paraId="788518A2" w14:textId="77777777" w:rsidR="00920575" w:rsidRPr="00920575" w:rsidRDefault="00920575" w:rsidP="00920575">
            <w:pPr>
              <w:jc w:val="both"/>
              <w:rPr>
                <w:rFonts w:cs="Arial"/>
                <w:i/>
                <w:iCs/>
                <w:sz w:val="18"/>
                <w:szCs w:val="18"/>
              </w:rPr>
            </w:pPr>
            <w:r w:rsidRPr="00920575">
              <w:rPr>
                <w:rFonts w:cs="Arial"/>
                <w:i/>
                <w:iCs/>
                <w:sz w:val="18"/>
                <w:szCs w:val="18"/>
              </w:rPr>
              <w:t xml:space="preserve">The Overall assessment for the implementation progress is satisfactory because of the progress of each component in this reporting period </w:t>
            </w:r>
          </w:p>
          <w:p w14:paraId="21B8AE78" w14:textId="77777777" w:rsidR="7A6DADFF" w:rsidRDefault="7A6DADFF" w:rsidP="7A6DADFF">
            <w:pPr>
              <w:jc w:val="both"/>
              <w:rPr>
                <w:rFonts w:cs="Arial"/>
                <w:i/>
                <w:iCs/>
                <w:sz w:val="18"/>
                <w:szCs w:val="18"/>
              </w:rPr>
            </w:pPr>
          </w:p>
        </w:tc>
        <w:tc>
          <w:tcPr>
            <w:tcW w:w="1415" w:type="pct"/>
            <w:tcBorders>
              <w:top w:val="single" w:sz="8" w:space="0" w:color="auto"/>
              <w:left w:val="single" w:sz="8" w:space="0" w:color="auto"/>
              <w:right w:val="single" w:sz="8" w:space="0" w:color="auto"/>
            </w:tcBorders>
            <w:shd w:val="clear" w:color="auto" w:fill="E7E6E6" w:themeFill="background2"/>
          </w:tcPr>
          <w:p w14:paraId="7BF8CC1F" w14:textId="32877D46" w:rsidR="7A6DADFF" w:rsidRDefault="00920575" w:rsidP="7A6DADFF">
            <w:pPr>
              <w:jc w:val="both"/>
              <w:rPr>
                <w:rFonts w:cs="Arial"/>
                <w:i/>
                <w:iCs/>
                <w:sz w:val="18"/>
                <w:szCs w:val="18"/>
              </w:rPr>
            </w:pPr>
            <w:r w:rsidRPr="00920575">
              <w:rPr>
                <w:rFonts w:cs="Arial"/>
                <w:i/>
                <w:iCs/>
                <w:sz w:val="18"/>
                <w:szCs w:val="18"/>
              </w:rPr>
              <w:t>The risk is low because they can be managed at the project level.</w:t>
            </w:r>
          </w:p>
        </w:tc>
      </w:tr>
      <w:tr w:rsidR="7A6DADFF" w14:paraId="35E847C6" w14:textId="77777777" w:rsidTr="06BDB050">
        <w:trPr>
          <w:trHeight w:val="300"/>
        </w:trPr>
        <w:tc>
          <w:tcPr>
            <w:tcW w:w="1038" w:type="pct"/>
            <w:vMerge/>
          </w:tcPr>
          <w:p w14:paraId="3090660A" w14:textId="77777777" w:rsidR="006F4287" w:rsidRDefault="006F4287" w:rsidP="00632BA2"/>
        </w:tc>
        <w:tc>
          <w:tcPr>
            <w:tcW w:w="1132" w:type="pct"/>
            <w:tcBorders>
              <w:top w:val="single" w:sz="8" w:space="0" w:color="auto"/>
              <w:left w:val="single" w:sz="8" w:space="0" w:color="auto"/>
              <w:right w:val="single" w:sz="8" w:space="0" w:color="auto"/>
            </w:tcBorders>
            <w:shd w:val="clear" w:color="auto" w:fill="E7E6E6" w:themeFill="background2"/>
          </w:tcPr>
          <w:p w14:paraId="49E90EFE"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588DA712"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234560BD"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14:paraId="31CE0EAF" w14:textId="77777777" w:rsidTr="06BDB050">
        <w:trPr>
          <w:trHeight w:val="300"/>
        </w:trPr>
        <w:tc>
          <w:tcPr>
            <w:tcW w:w="1038" w:type="pct"/>
            <w:vMerge/>
          </w:tcPr>
          <w:p w14:paraId="2959AAC9" w14:textId="77777777" w:rsidR="006F4287" w:rsidRDefault="006F4287" w:rsidP="00632BA2"/>
        </w:tc>
        <w:tc>
          <w:tcPr>
            <w:tcW w:w="1132" w:type="pct"/>
            <w:tcBorders>
              <w:top w:val="single" w:sz="8" w:space="0" w:color="auto"/>
              <w:left w:val="single" w:sz="8" w:space="0" w:color="auto"/>
              <w:right w:val="single" w:sz="8" w:space="0" w:color="auto"/>
            </w:tcBorders>
            <w:shd w:val="clear" w:color="auto" w:fill="E7E6E6" w:themeFill="background2"/>
          </w:tcPr>
          <w:p w14:paraId="686EEBF8" w14:textId="77777777" w:rsidR="00920575" w:rsidRDefault="00920575" w:rsidP="00920575">
            <w:pPr>
              <w:pStyle w:val="NormalWeb"/>
              <w:spacing w:before="0" w:beforeAutospacing="0" w:after="160" w:afterAutospacing="0"/>
              <w:jc w:val="both"/>
            </w:pPr>
            <w:r>
              <w:rPr>
                <w:rFonts w:ascii="Arial" w:hAnsi="Arial" w:cs="Arial"/>
                <w:i/>
                <w:iCs/>
                <w:color w:val="000000"/>
                <w:sz w:val="20"/>
                <w:szCs w:val="20"/>
              </w:rPr>
              <w:t>The objective development in the 5th year has shown progress than in the first 4 years of the project.  All the 3 objectives of the has made progress:</w:t>
            </w:r>
          </w:p>
          <w:p w14:paraId="025F7F42" w14:textId="116AFCE9" w:rsidR="00920575" w:rsidRDefault="402E70CE" w:rsidP="70EE5845">
            <w:pPr>
              <w:pStyle w:val="NormalWeb"/>
              <w:spacing w:before="0" w:beforeAutospacing="0" w:after="160" w:afterAutospacing="0"/>
              <w:ind w:left="140" w:hanging="140"/>
              <w:jc w:val="both"/>
            </w:pPr>
            <w:r w:rsidRPr="70EE5845">
              <w:rPr>
                <w:rFonts w:ascii="Arial" w:hAnsi="Arial" w:cs="Arial"/>
                <w:i/>
                <w:iCs/>
                <w:color w:val="000000" w:themeColor="text1"/>
                <w:sz w:val="20"/>
                <w:szCs w:val="20"/>
              </w:rPr>
              <w:t xml:space="preserve">Objective 1: 44 Protected Area Management Committees established for all the project sites and have demarcated PA boundaries with a total area of 25797 Ha. The signing between tribal groups have been conducted to agree on the boundaries. Also, PA management plans have been developed for Malaita, </w:t>
            </w:r>
            <w:proofErr w:type="spellStart"/>
            <w:r w:rsidRPr="70EE5845">
              <w:rPr>
                <w:rFonts w:ascii="Arial" w:hAnsi="Arial" w:cs="Arial"/>
                <w:i/>
                <w:iCs/>
                <w:color w:val="000000" w:themeColor="text1"/>
                <w:sz w:val="20"/>
                <w:szCs w:val="20"/>
              </w:rPr>
              <w:t>Renbell</w:t>
            </w:r>
            <w:proofErr w:type="spellEnd"/>
            <w:r w:rsidRPr="70EE5845">
              <w:rPr>
                <w:rFonts w:ascii="Arial" w:hAnsi="Arial" w:cs="Arial"/>
                <w:i/>
                <w:iCs/>
                <w:color w:val="000000" w:themeColor="text1"/>
                <w:sz w:val="20"/>
                <w:szCs w:val="20"/>
              </w:rPr>
              <w:t xml:space="preserve"> and Guadalcanal Provinces</w:t>
            </w:r>
            <w:r w:rsidR="1A3E002B" w:rsidRPr="70EE5845">
              <w:rPr>
                <w:rFonts w:ascii="Arial" w:hAnsi="Arial" w:cs="Arial"/>
                <w:i/>
                <w:iCs/>
                <w:color w:val="000000" w:themeColor="text1"/>
                <w:sz w:val="20"/>
                <w:szCs w:val="20"/>
              </w:rPr>
              <w:t>.</w:t>
            </w:r>
          </w:p>
          <w:p w14:paraId="24A1CB9D" w14:textId="2F36B735" w:rsidR="00920575" w:rsidRDefault="00920575" w:rsidP="00920575">
            <w:pPr>
              <w:pStyle w:val="NormalWeb"/>
              <w:spacing w:before="0" w:beforeAutospacing="0" w:after="160" w:afterAutospacing="0"/>
              <w:ind w:left="140" w:hanging="140"/>
              <w:jc w:val="both"/>
            </w:pPr>
            <w:r>
              <w:rPr>
                <w:rFonts w:ascii="Arial" w:hAnsi="Arial" w:cs="Arial"/>
                <w:i/>
                <w:iCs/>
                <w:color w:val="000000"/>
                <w:sz w:val="20"/>
                <w:szCs w:val="20"/>
              </w:rPr>
              <w:t xml:space="preserve">Objective 2: 35 Community Land Use Based Mapping and Plans have been established that identified agricultural, forestry </w:t>
            </w:r>
            <w:r>
              <w:rPr>
                <w:rFonts w:ascii="Arial" w:hAnsi="Arial" w:cs="Arial"/>
                <w:i/>
                <w:iCs/>
                <w:color w:val="000000"/>
                <w:sz w:val="20"/>
                <w:szCs w:val="20"/>
              </w:rPr>
              <w:lastRenderedPageBreak/>
              <w:t>and conservation interventions. The Screening process of sustainable development project has been developed for communities to apply for project to proposal </w:t>
            </w:r>
          </w:p>
          <w:p w14:paraId="6E0D0832" w14:textId="77777777" w:rsidR="00920575" w:rsidRDefault="00920575" w:rsidP="00920575">
            <w:pPr>
              <w:pStyle w:val="NormalWeb"/>
              <w:spacing w:before="0" w:beforeAutospacing="0" w:after="160" w:afterAutospacing="0"/>
              <w:ind w:left="140" w:hanging="140"/>
              <w:jc w:val="both"/>
            </w:pPr>
            <w:r>
              <w:rPr>
                <w:rFonts w:ascii="Arial" w:hAnsi="Arial" w:cs="Arial"/>
                <w:i/>
                <w:iCs/>
                <w:color w:val="000000"/>
                <w:sz w:val="20"/>
                <w:szCs w:val="20"/>
              </w:rPr>
              <w:t>Objective3: The project is identifying formal PAs and informal PAs to establish the protected area network. This includes PA exchange learning for an effective network of PAs. Also, the SIPAMET has been developed to determine effective implementation of PA management Plans.</w:t>
            </w:r>
          </w:p>
          <w:p w14:paraId="050065EC" w14:textId="77777777" w:rsidR="00920575" w:rsidRDefault="00920575" w:rsidP="00920575">
            <w:pPr>
              <w:pStyle w:val="NormalWeb"/>
              <w:spacing w:before="0" w:beforeAutospacing="0" w:after="160" w:afterAutospacing="0"/>
              <w:jc w:val="both"/>
            </w:pPr>
            <w:r>
              <w:rPr>
                <w:rFonts w:ascii="Arial" w:hAnsi="Arial" w:cs="Arial"/>
                <w:i/>
                <w:iCs/>
                <w:color w:val="000000"/>
                <w:sz w:val="20"/>
                <w:szCs w:val="20"/>
              </w:rPr>
              <w:t>Hence, the progress of project objective development has been rated satisfactory because of its advancement since the commence of the project.</w:t>
            </w:r>
          </w:p>
          <w:p w14:paraId="033DEAAD" w14:textId="77777777" w:rsidR="7A6DADFF" w:rsidRDefault="7A6DADFF" w:rsidP="7A6DADFF">
            <w:pPr>
              <w:jc w:val="both"/>
              <w:rPr>
                <w:rFonts w:eastAsia="Calibri" w:cs="Arial"/>
                <w:i/>
                <w:iCs/>
                <w:szCs w:val="20"/>
              </w:rPr>
            </w:pPr>
          </w:p>
        </w:tc>
        <w:tc>
          <w:tcPr>
            <w:tcW w:w="1415" w:type="pct"/>
            <w:tcBorders>
              <w:top w:val="single" w:sz="8" w:space="0" w:color="auto"/>
              <w:left w:val="single" w:sz="8" w:space="0" w:color="auto"/>
              <w:right w:val="single" w:sz="8" w:space="0" w:color="auto"/>
            </w:tcBorders>
            <w:shd w:val="clear" w:color="auto" w:fill="E7E6E6" w:themeFill="background2"/>
          </w:tcPr>
          <w:p w14:paraId="1B3ABFC1" w14:textId="4C8E7C55" w:rsidR="00920575" w:rsidRDefault="00920575" w:rsidP="00920575">
            <w:pPr>
              <w:pStyle w:val="NormalWeb"/>
              <w:spacing w:before="0" w:beforeAutospacing="0" w:after="0" w:afterAutospacing="0"/>
              <w:jc w:val="both"/>
            </w:pPr>
            <w:r>
              <w:rPr>
                <w:rFonts w:ascii="Arial" w:hAnsi="Arial" w:cs="Arial"/>
                <w:i/>
                <w:iCs/>
                <w:color w:val="000000"/>
                <w:sz w:val="20"/>
                <w:szCs w:val="20"/>
              </w:rPr>
              <w:lastRenderedPageBreak/>
              <w:t xml:space="preserve">The implementation progress is satisfactory because most of the activities are in progress and in completion stage.  The CTA is focusing on all the components in ensuring achieving and meeting the targets. Component 1 is nearly </w:t>
            </w:r>
            <w:r w:rsidR="00687DDB">
              <w:rPr>
                <w:rFonts w:ascii="Arial" w:hAnsi="Arial" w:cs="Arial"/>
                <w:i/>
                <w:iCs/>
                <w:color w:val="000000"/>
                <w:sz w:val="20"/>
                <w:szCs w:val="20"/>
              </w:rPr>
              <w:t>70</w:t>
            </w:r>
            <w:r>
              <w:rPr>
                <w:rFonts w:ascii="Arial" w:hAnsi="Arial" w:cs="Arial"/>
                <w:i/>
                <w:iCs/>
                <w:color w:val="000000"/>
                <w:sz w:val="20"/>
                <w:szCs w:val="20"/>
              </w:rPr>
              <w:t xml:space="preserve">% completion; Component 2 is </w:t>
            </w:r>
            <w:r w:rsidR="00687DDB">
              <w:rPr>
                <w:rFonts w:ascii="Arial" w:hAnsi="Arial" w:cs="Arial"/>
                <w:i/>
                <w:iCs/>
                <w:color w:val="000000"/>
                <w:sz w:val="20"/>
                <w:szCs w:val="20"/>
              </w:rPr>
              <w:t>80</w:t>
            </w:r>
            <w:r>
              <w:rPr>
                <w:rFonts w:ascii="Arial" w:hAnsi="Arial" w:cs="Arial"/>
                <w:i/>
                <w:iCs/>
                <w:color w:val="000000"/>
                <w:sz w:val="20"/>
                <w:szCs w:val="20"/>
              </w:rPr>
              <w:t xml:space="preserve"> % and component 3 is </w:t>
            </w:r>
            <w:r w:rsidR="00687DDB">
              <w:rPr>
                <w:rFonts w:ascii="Arial" w:hAnsi="Arial" w:cs="Arial"/>
                <w:i/>
                <w:iCs/>
                <w:color w:val="000000"/>
                <w:sz w:val="20"/>
                <w:szCs w:val="20"/>
              </w:rPr>
              <w:t>70</w:t>
            </w:r>
            <w:r>
              <w:rPr>
                <w:rFonts w:ascii="Arial" w:hAnsi="Arial" w:cs="Arial"/>
                <w:i/>
                <w:iCs/>
                <w:color w:val="000000"/>
                <w:sz w:val="20"/>
                <w:szCs w:val="20"/>
              </w:rPr>
              <w:t>%. Hence the implementation progress is advancing effectively with the support of the key line ministries, provincial government, communities and tribal groups.  </w:t>
            </w:r>
          </w:p>
          <w:p w14:paraId="59D3C7AA" w14:textId="77777777" w:rsidR="7A6DADFF" w:rsidRDefault="7A6DADFF" w:rsidP="7A6DADFF">
            <w:pPr>
              <w:jc w:val="both"/>
              <w:rPr>
                <w:rFonts w:eastAsia="Calibri" w:cs="Arial"/>
                <w:i/>
                <w:iCs/>
                <w:szCs w:val="20"/>
              </w:rPr>
            </w:pPr>
          </w:p>
        </w:tc>
        <w:tc>
          <w:tcPr>
            <w:tcW w:w="1415" w:type="pct"/>
            <w:tcBorders>
              <w:top w:val="single" w:sz="8" w:space="0" w:color="auto"/>
              <w:left w:val="single" w:sz="8" w:space="0" w:color="auto"/>
              <w:right w:val="single" w:sz="8" w:space="0" w:color="auto"/>
            </w:tcBorders>
            <w:shd w:val="clear" w:color="auto" w:fill="E7E6E6" w:themeFill="background2"/>
          </w:tcPr>
          <w:p w14:paraId="176DE576" w14:textId="0E31CE7E" w:rsidR="7A6DADFF" w:rsidRDefault="00920575" w:rsidP="7A6DADFF">
            <w:pPr>
              <w:jc w:val="both"/>
              <w:rPr>
                <w:rFonts w:eastAsia="Calibri" w:cs="Arial"/>
                <w:i/>
                <w:iCs/>
                <w:szCs w:val="20"/>
              </w:rPr>
            </w:pPr>
            <w:r>
              <w:rPr>
                <w:rFonts w:cs="Arial"/>
                <w:i/>
                <w:iCs/>
                <w:color w:val="000000"/>
                <w:szCs w:val="20"/>
              </w:rPr>
              <w:t>The project risk rating is low because most of the risk was being addressed at the project level. The main risk was on operational and financial mitigation plan was carried out that most of the matters has been closed and ongoing. The ongoing risk are closely monitored and just required time for PMU to sit and discuss to address the matter. Hence overall risk is rated low for this reporting period</w:t>
            </w:r>
          </w:p>
        </w:tc>
      </w:tr>
      <w:tr w:rsidR="7A6DADFF" w14:paraId="68E35DF8" w14:textId="77777777" w:rsidTr="06BDB050">
        <w:trPr>
          <w:trHeight w:val="300"/>
        </w:trPr>
        <w:tc>
          <w:tcPr>
            <w:tcW w:w="5000" w:type="pct"/>
            <w:gridSpan w:val="4"/>
            <w:tcBorders>
              <w:top w:val="single" w:sz="8" w:space="0" w:color="auto"/>
              <w:left w:val="single" w:sz="8" w:space="0" w:color="auto"/>
              <w:bottom w:val="single" w:sz="12" w:space="0" w:color="auto"/>
              <w:right w:val="single" w:sz="8" w:space="0" w:color="auto"/>
            </w:tcBorders>
          </w:tcPr>
          <w:p w14:paraId="0D147C83" w14:textId="77777777" w:rsidR="7A6DADFF" w:rsidRDefault="7A6DADFF" w:rsidP="00632BA2">
            <w:pPr>
              <w:rPr>
                <w:rFonts w:eastAsia="Calibri" w:cs="Arial"/>
                <w:b/>
                <w:bCs/>
                <w:szCs w:val="20"/>
              </w:rPr>
            </w:pPr>
          </w:p>
        </w:tc>
      </w:tr>
      <w:tr w:rsidR="7A6DADFF" w14:paraId="5121EB7D" w14:textId="77777777" w:rsidTr="06BDB050">
        <w:trPr>
          <w:trHeight w:val="300"/>
        </w:trPr>
        <w:tc>
          <w:tcPr>
            <w:tcW w:w="1038" w:type="pct"/>
            <w:vMerge w:val="restart"/>
            <w:tcBorders>
              <w:top w:val="single" w:sz="8" w:space="0" w:color="auto"/>
              <w:left w:val="single" w:sz="8" w:space="0" w:color="auto"/>
              <w:bottom w:val="single" w:sz="12" w:space="0" w:color="auto"/>
              <w:right w:val="single" w:sz="8" w:space="0" w:color="auto"/>
            </w:tcBorders>
          </w:tcPr>
          <w:p w14:paraId="3394025E" w14:textId="35F7C70B" w:rsidR="7A6DADFF" w:rsidRDefault="7A6DADFF" w:rsidP="00632BA2">
            <w:pPr>
              <w:rPr>
                <w:rFonts w:cs="Arial"/>
              </w:rPr>
            </w:pPr>
            <w:r w:rsidRPr="7A6DADFF">
              <w:rPr>
                <w:rFonts w:cs="Arial"/>
              </w:rPr>
              <w:t>IUCN Regional/Country Office (IA)</w:t>
            </w:r>
          </w:p>
          <w:p w14:paraId="6E1DD6CB" w14:textId="438E84DC" w:rsidR="7A6DADFF" w:rsidRDefault="7A6DADFF" w:rsidP="00632BA2">
            <w:pPr>
              <w:rPr>
                <w:rFonts w:cs="Arial"/>
              </w:rPr>
            </w:pPr>
          </w:p>
        </w:tc>
        <w:tc>
          <w:tcPr>
            <w:tcW w:w="1132" w:type="pct"/>
            <w:tcBorders>
              <w:top w:val="single" w:sz="8" w:space="0" w:color="auto"/>
              <w:left w:val="single" w:sz="8" w:space="0" w:color="auto"/>
              <w:right w:val="single" w:sz="8" w:space="0" w:color="auto"/>
            </w:tcBorders>
            <w:shd w:val="clear" w:color="auto" w:fill="E7E6E6" w:themeFill="background2"/>
          </w:tcPr>
          <w:p w14:paraId="6638917E" w14:textId="77777777" w:rsidR="7A6DADFF" w:rsidRDefault="7A6DADFF" w:rsidP="7A6DADFF">
            <w:pPr>
              <w:jc w:val="both"/>
              <w:rPr>
                <w:rFonts w:cs="Arial"/>
                <w:b/>
                <w:bCs/>
                <w:i/>
                <w:iCs/>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215B60C2" w14:textId="77777777" w:rsidR="7A6DADFF" w:rsidRDefault="7A6DADFF" w:rsidP="7A6DADFF">
            <w:pPr>
              <w:jc w:val="both"/>
              <w:rPr>
                <w:rFonts w:cs="Arial"/>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1FFDDF26"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16B0424B" w14:textId="77777777" w:rsidTr="06BDB050">
        <w:trPr>
          <w:trHeight w:val="300"/>
        </w:trPr>
        <w:tc>
          <w:tcPr>
            <w:tcW w:w="1038" w:type="pct"/>
            <w:vMerge/>
          </w:tcPr>
          <w:p w14:paraId="0AF01780" w14:textId="77777777" w:rsidR="006F4287" w:rsidRDefault="006F4287" w:rsidP="00632BA2"/>
        </w:tc>
        <w:tc>
          <w:tcPr>
            <w:tcW w:w="1132" w:type="pct"/>
            <w:tcBorders>
              <w:left w:val="single" w:sz="8" w:space="0" w:color="auto"/>
              <w:right w:val="single" w:sz="8" w:space="0" w:color="auto"/>
            </w:tcBorders>
          </w:tcPr>
          <w:p w14:paraId="6BAE772D" w14:textId="3E5AD6DF" w:rsidR="7A6DADFF" w:rsidRDefault="7956691C" w:rsidP="7A6DADFF">
            <w:pPr>
              <w:jc w:val="both"/>
            </w:pPr>
            <w:r w:rsidRPr="70EE5845">
              <w:rPr>
                <w:rFonts w:cs="Arial"/>
                <w:i/>
                <w:iCs/>
                <w:sz w:val="18"/>
                <w:szCs w:val="18"/>
              </w:rPr>
              <w:t xml:space="preserve">Moderately Satisfactory </w:t>
            </w:r>
          </w:p>
        </w:tc>
        <w:tc>
          <w:tcPr>
            <w:tcW w:w="1415" w:type="pct"/>
            <w:tcBorders>
              <w:left w:val="single" w:sz="8" w:space="0" w:color="auto"/>
              <w:right w:val="single" w:sz="8" w:space="0" w:color="auto"/>
            </w:tcBorders>
          </w:tcPr>
          <w:p w14:paraId="42963E02" w14:textId="7F4EA8CA" w:rsidR="7A6DADFF" w:rsidRDefault="7956691C" w:rsidP="7A6DADFF">
            <w:pPr>
              <w:jc w:val="both"/>
            </w:pPr>
            <w:r w:rsidRPr="70EE5845">
              <w:rPr>
                <w:rFonts w:cs="Arial"/>
                <w:i/>
                <w:iCs/>
                <w:sz w:val="18"/>
                <w:szCs w:val="18"/>
              </w:rPr>
              <w:t xml:space="preserve">Moderately Satisfactory </w:t>
            </w:r>
          </w:p>
        </w:tc>
        <w:tc>
          <w:tcPr>
            <w:tcW w:w="1415" w:type="pct"/>
            <w:tcBorders>
              <w:left w:val="single" w:sz="8" w:space="0" w:color="auto"/>
              <w:right w:val="single" w:sz="8" w:space="0" w:color="auto"/>
            </w:tcBorders>
          </w:tcPr>
          <w:p w14:paraId="00242659" w14:textId="2D6BB48B" w:rsidR="7A6DADFF" w:rsidRDefault="00067824" w:rsidP="7A6DADFF">
            <w:pPr>
              <w:jc w:val="both"/>
            </w:pPr>
            <w:r>
              <w:rPr>
                <w:rFonts w:cs="Arial"/>
                <w:i/>
                <w:iCs/>
                <w:sz w:val="18"/>
                <w:szCs w:val="18"/>
              </w:rPr>
              <w:t>Substantial</w:t>
            </w:r>
            <w:r w:rsidR="689133A1" w:rsidRPr="70EE5845">
              <w:rPr>
                <w:rFonts w:cs="Arial"/>
                <w:i/>
                <w:iCs/>
                <w:sz w:val="18"/>
                <w:szCs w:val="18"/>
              </w:rPr>
              <w:t xml:space="preserve"> </w:t>
            </w:r>
            <w:r w:rsidR="000C4FAD">
              <w:rPr>
                <w:rFonts w:cs="Arial"/>
                <w:i/>
                <w:iCs/>
                <w:sz w:val="18"/>
                <w:szCs w:val="18"/>
              </w:rPr>
              <w:t>Risk</w:t>
            </w:r>
          </w:p>
        </w:tc>
      </w:tr>
      <w:tr w:rsidR="7A6DADFF" w14:paraId="51E39735" w14:textId="77777777" w:rsidTr="06BDB050">
        <w:trPr>
          <w:trHeight w:val="300"/>
        </w:trPr>
        <w:tc>
          <w:tcPr>
            <w:tcW w:w="1038" w:type="pct"/>
            <w:vMerge/>
          </w:tcPr>
          <w:p w14:paraId="3896A5C5" w14:textId="77777777" w:rsidR="006F4287" w:rsidRDefault="006F4287" w:rsidP="00632BA2"/>
        </w:tc>
        <w:tc>
          <w:tcPr>
            <w:tcW w:w="1132" w:type="pct"/>
            <w:tcBorders>
              <w:left w:val="single" w:sz="8" w:space="0" w:color="auto"/>
              <w:right w:val="single" w:sz="8" w:space="0" w:color="auto"/>
            </w:tcBorders>
            <w:shd w:val="clear" w:color="auto" w:fill="E7E6E6" w:themeFill="background2"/>
          </w:tcPr>
          <w:p w14:paraId="0757421E"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1415" w:type="pct"/>
            <w:tcBorders>
              <w:left w:val="single" w:sz="8" w:space="0" w:color="auto"/>
              <w:right w:val="single" w:sz="8" w:space="0" w:color="auto"/>
            </w:tcBorders>
            <w:shd w:val="clear" w:color="auto" w:fill="E7E6E6" w:themeFill="background2"/>
          </w:tcPr>
          <w:p w14:paraId="408BC37E"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1415" w:type="pct"/>
            <w:tcBorders>
              <w:left w:val="single" w:sz="8" w:space="0" w:color="auto"/>
              <w:right w:val="single" w:sz="8" w:space="0" w:color="auto"/>
            </w:tcBorders>
            <w:shd w:val="clear" w:color="auto" w:fill="E7E6E6" w:themeFill="background2"/>
          </w:tcPr>
          <w:p w14:paraId="7A7C49D3"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14:paraId="10330995" w14:textId="77777777" w:rsidTr="06BDB050">
        <w:trPr>
          <w:trHeight w:val="300"/>
        </w:trPr>
        <w:tc>
          <w:tcPr>
            <w:tcW w:w="1038" w:type="pct"/>
            <w:vMerge/>
          </w:tcPr>
          <w:p w14:paraId="2EB58E37" w14:textId="77777777" w:rsidR="006F4287" w:rsidRDefault="006F4287" w:rsidP="00632BA2"/>
        </w:tc>
        <w:tc>
          <w:tcPr>
            <w:tcW w:w="1132" w:type="pct"/>
            <w:tcBorders>
              <w:left w:val="single" w:sz="8" w:space="0" w:color="auto"/>
              <w:bottom w:val="single" w:sz="8" w:space="0" w:color="auto"/>
              <w:right w:val="single" w:sz="8" w:space="0" w:color="auto"/>
            </w:tcBorders>
          </w:tcPr>
          <w:p w14:paraId="1C561199" w14:textId="1687B203" w:rsidR="7A6DADFF" w:rsidRDefault="4679053B" w:rsidP="70EE5845">
            <w:pPr>
              <w:jc w:val="both"/>
            </w:pPr>
            <w:r w:rsidRPr="70EE5845">
              <w:rPr>
                <w:i/>
                <w:iCs/>
                <w:sz w:val="18"/>
                <w:szCs w:val="18"/>
              </w:rPr>
              <w:t xml:space="preserve">Progress has been made across all components </w:t>
            </w:r>
            <w:r w:rsidR="0291FD73" w:rsidRPr="70EE5845">
              <w:rPr>
                <w:i/>
                <w:iCs/>
                <w:sz w:val="18"/>
                <w:szCs w:val="18"/>
              </w:rPr>
              <w:t xml:space="preserve">with notable </w:t>
            </w:r>
            <w:r w:rsidR="12C1C11E" w:rsidRPr="70EE5845">
              <w:rPr>
                <w:i/>
                <w:iCs/>
                <w:sz w:val="18"/>
                <w:szCs w:val="18"/>
              </w:rPr>
              <w:t>deficiencies</w:t>
            </w:r>
            <w:r w:rsidR="4DA58DE2" w:rsidRPr="70EE5845">
              <w:rPr>
                <w:i/>
                <w:iCs/>
                <w:sz w:val="18"/>
                <w:szCs w:val="18"/>
              </w:rPr>
              <w:t xml:space="preserve">, which can be improved during the MTR. </w:t>
            </w:r>
          </w:p>
          <w:p w14:paraId="78E415EE" w14:textId="4B325883" w:rsidR="7A6DADFF" w:rsidRDefault="31D52952" w:rsidP="7B4C309C">
            <w:pPr>
              <w:jc w:val="both"/>
            </w:pPr>
            <w:r w:rsidRPr="06BDB050">
              <w:rPr>
                <w:i/>
                <w:iCs/>
                <w:sz w:val="18"/>
                <w:szCs w:val="18"/>
              </w:rPr>
              <w:t>C</w:t>
            </w:r>
            <w:r w:rsidR="49AA7A16" w:rsidRPr="06BDB050">
              <w:rPr>
                <w:i/>
                <w:iCs/>
                <w:sz w:val="18"/>
                <w:szCs w:val="18"/>
              </w:rPr>
              <w:t xml:space="preserve">omponent 1 </w:t>
            </w:r>
            <w:r w:rsidR="3179028F" w:rsidRPr="06BDB050">
              <w:rPr>
                <w:i/>
                <w:iCs/>
                <w:sz w:val="18"/>
                <w:szCs w:val="18"/>
              </w:rPr>
              <w:t>is</w:t>
            </w:r>
            <w:r w:rsidR="7CF77209" w:rsidRPr="06BDB050">
              <w:rPr>
                <w:i/>
                <w:iCs/>
                <w:sz w:val="18"/>
                <w:szCs w:val="18"/>
              </w:rPr>
              <w:t xml:space="preserve"> moving closer to meeting its objective with improved management of PAs with the </w:t>
            </w:r>
            <w:r w:rsidR="14C2A334" w:rsidRPr="06BDB050">
              <w:rPr>
                <w:i/>
                <w:iCs/>
                <w:sz w:val="18"/>
                <w:szCs w:val="18"/>
              </w:rPr>
              <w:t>development</w:t>
            </w:r>
            <w:r w:rsidR="7CF77209" w:rsidRPr="06BDB050">
              <w:rPr>
                <w:i/>
                <w:iCs/>
                <w:sz w:val="18"/>
                <w:szCs w:val="18"/>
              </w:rPr>
              <w:t xml:space="preserve"> </w:t>
            </w:r>
            <w:r w:rsidR="736EB061" w:rsidRPr="06BDB050">
              <w:rPr>
                <w:i/>
                <w:iCs/>
                <w:sz w:val="18"/>
                <w:szCs w:val="18"/>
              </w:rPr>
              <w:t xml:space="preserve">of </w:t>
            </w:r>
            <w:r w:rsidR="31217FDF" w:rsidRPr="06BDB050">
              <w:rPr>
                <w:i/>
                <w:iCs/>
                <w:sz w:val="18"/>
                <w:szCs w:val="18"/>
              </w:rPr>
              <w:t xml:space="preserve">8 </w:t>
            </w:r>
            <w:r w:rsidR="736EB061" w:rsidRPr="06BDB050">
              <w:rPr>
                <w:i/>
                <w:iCs/>
                <w:sz w:val="18"/>
                <w:szCs w:val="18"/>
              </w:rPr>
              <w:t xml:space="preserve">training models for PA Management Effectiveness </w:t>
            </w:r>
            <w:r w:rsidR="31A34631" w:rsidRPr="06BDB050">
              <w:rPr>
                <w:i/>
                <w:iCs/>
                <w:sz w:val="18"/>
                <w:szCs w:val="18"/>
              </w:rPr>
              <w:lastRenderedPageBreak/>
              <w:t xml:space="preserve">Toolkit. Also noting the 18 EREPA </w:t>
            </w:r>
            <w:r w:rsidR="5ED1D106" w:rsidRPr="06BDB050">
              <w:rPr>
                <w:i/>
                <w:iCs/>
                <w:sz w:val="18"/>
                <w:szCs w:val="18"/>
              </w:rPr>
              <w:t>scientists</w:t>
            </w:r>
            <w:r w:rsidR="31A34631" w:rsidRPr="06BDB050">
              <w:rPr>
                <w:i/>
                <w:iCs/>
                <w:sz w:val="18"/>
                <w:szCs w:val="18"/>
              </w:rPr>
              <w:t xml:space="preserve"> that work collaboratively with the project. </w:t>
            </w:r>
          </w:p>
          <w:p w14:paraId="169D5C69" w14:textId="200CCEE0" w:rsidR="7A6DADFF" w:rsidRDefault="31A34631" w:rsidP="06BDB050">
            <w:pPr>
              <w:jc w:val="both"/>
              <w:rPr>
                <w:i/>
                <w:iCs/>
                <w:sz w:val="18"/>
                <w:szCs w:val="18"/>
              </w:rPr>
            </w:pPr>
            <w:r w:rsidRPr="06BDB050">
              <w:rPr>
                <w:i/>
                <w:iCs/>
                <w:sz w:val="18"/>
                <w:szCs w:val="18"/>
              </w:rPr>
              <w:t xml:space="preserve">Component 2 noted the result of Learning Exchanges which saw provision of new PAs </w:t>
            </w:r>
            <w:r w:rsidR="6CD338F1" w:rsidRPr="06BDB050">
              <w:rPr>
                <w:i/>
                <w:iCs/>
                <w:sz w:val="18"/>
                <w:szCs w:val="18"/>
              </w:rPr>
              <w:t>being</w:t>
            </w:r>
            <w:r w:rsidRPr="06BDB050">
              <w:rPr>
                <w:i/>
                <w:iCs/>
                <w:sz w:val="18"/>
                <w:szCs w:val="18"/>
              </w:rPr>
              <w:t xml:space="preserve"> declared. </w:t>
            </w:r>
          </w:p>
          <w:p w14:paraId="044EFDE8" w14:textId="1B5DCD3F" w:rsidR="7A6DADFF" w:rsidRDefault="31A34631" w:rsidP="06BDB050">
            <w:pPr>
              <w:jc w:val="both"/>
              <w:rPr>
                <w:i/>
                <w:iCs/>
                <w:sz w:val="18"/>
                <w:szCs w:val="18"/>
              </w:rPr>
            </w:pPr>
            <w:r w:rsidRPr="06BDB050">
              <w:rPr>
                <w:i/>
                <w:iCs/>
                <w:sz w:val="18"/>
                <w:szCs w:val="18"/>
              </w:rPr>
              <w:t xml:space="preserve">Component 3 focussing on alternative livelihoods </w:t>
            </w:r>
            <w:r w:rsidR="6C214BA1" w:rsidRPr="06BDB050">
              <w:rPr>
                <w:i/>
                <w:iCs/>
                <w:sz w:val="18"/>
                <w:szCs w:val="18"/>
              </w:rPr>
              <w:t>saw that</w:t>
            </w:r>
            <w:r w:rsidR="0DFB8346" w:rsidRPr="06BDB050">
              <w:rPr>
                <w:rFonts w:cs="Arial"/>
                <w:i/>
                <w:iCs/>
                <w:sz w:val="18"/>
                <w:szCs w:val="18"/>
              </w:rPr>
              <w:t xml:space="preserve"> sustainable development guidelines and application template was developed to respond to </w:t>
            </w:r>
            <w:proofErr w:type="gramStart"/>
            <w:r w:rsidR="0DFB8346" w:rsidRPr="06BDB050">
              <w:rPr>
                <w:rFonts w:cs="Arial"/>
                <w:i/>
                <w:iCs/>
                <w:sz w:val="18"/>
                <w:szCs w:val="18"/>
              </w:rPr>
              <w:t xml:space="preserve">the </w:t>
            </w:r>
            <w:r w:rsidR="6C214BA1" w:rsidRPr="06BDB050">
              <w:rPr>
                <w:i/>
                <w:iCs/>
                <w:sz w:val="18"/>
                <w:szCs w:val="18"/>
              </w:rPr>
              <w:t xml:space="preserve"> Community</w:t>
            </w:r>
            <w:proofErr w:type="gramEnd"/>
            <w:r w:rsidR="6C214BA1" w:rsidRPr="06BDB050">
              <w:rPr>
                <w:i/>
                <w:iCs/>
                <w:sz w:val="18"/>
                <w:szCs w:val="18"/>
              </w:rPr>
              <w:t xml:space="preserve"> Based Land Use Plan</w:t>
            </w:r>
            <w:r w:rsidR="6C214BA1" w:rsidRPr="06BDB050">
              <w:rPr>
                <w:sz w:val="18"/>
                <w:szCs w:val="18"/>
              </w:rPr>
              <w:t>s</w:t>
            </w:r>
            <w:r w:rsidR="102CC1FA" w:rsidRPr="06BDB050">
              <w:rPr>
                <w:i/>
                <w:iCs/>
                <w:sz w:val="18"/>
                <w:szCs w:val="18"/>
              </w:rPr>
              <w:t xml:space="preserve">. </w:t>
            </w:r>
          </w:p>
          <w:p w14:paraId="6F7E1FC8" w14:textId="39C5DA73" w:rsidR="7A6DADFF" w:rsidRDefault="7A6DADFF" w:rsidP="06BDB050">
            <w:pPr>
              <w:jc w:val="both"/>
              <w:rPr>
                <w:i/>
                <w:iCs/>
                <w:sz w:val="18"/>
                <w:szCs w:val="18"/>
              </w:rPr>
            </w:pPr>
          </w:p>
          <w:p w14:paraId="617BBC10" w14:textId="1D5F0715" w:rsidR="7A6DADFF" w:rsidRDefault="7A6DADFF" w:rsidP="7B4C309C">
            <w:pPr>
              <w:jc w:val="both"/>
              <w:rPr>
                <w:i/>
                <w:iCs/>
                <w:sz w:val="18"/>
                <w:szCs w:val="18"/>
              </w:rPr>
            </w:pPr>
          </w:p>
        </w:tc>
        <w:tc>
          <w:tcPr>
            <w:tcW w:w="1415" w:type="pct"/>
            <w:tcBorders>
              <w:left w:val="single" w:sz="8" w:space="0" w:color="auto"/>
              <w:bottom w:val="single" w:sz="8" w:space="0" w:color="auto"/>
              <w:right w:val="single" w:sz="8" w:space="0" w:color="auto"/>
            </w:tcBorders>
          </w:tcPr>
          <w:p w14:paraId="7104E701" w14:textId="1C482F9D" w:rsidR="7A6DADFF" w:rsidRDefault="4B57BFDA" w:rsidP="06BDB050">
            <w:pPr>
              <w:jc w:val="both"/>
              <w:rPr>
                <w:i/>
                <w:iCs/>
                <w:sz w:val="18"/>
                <w:szCs w:val="18"/>
              </w:rPr>
            </w:pPr>
            <w:r w:rsidRPr="06BDB050">
              <w:rPr>
                <w:i/>
                <w:iCs/>
                <w:sz w:val="18"/>
                <w:szCs w:val="18"/>
              </w:rPr>
              <w:lastRenderedPageBreak/>
              <w:t>Project activity implementation has progressed</w:t>
            </w:r>
            <w:r w:rsidR="06FD839E" w:rsidRPr="06BDB050">
              <w:rPr>
                <w:i/>
                <w:iCs/>
                <w:sz w:val="18"/>
                <w:szCs w:val="18"/>
              </w:rPr>
              <w:t xml:space="preserve"> with minor administrational setbacks.</w:t>
            </w:r>
            <w:r w:rsidR="5815CC9F" w:rsidRPr="06BDB050">
              <w:rPr>
                <w:i/>
                <w:iCs/>
                <w:sz w:val="18"/>
                <w:szCs w:val="18"/>
              </w:rPr>
              <w:t xml:space="preserve"> </w:t>
            </w:r>
            <w:r w:rsidR="06FD839E" w:rsidRPr="06BDB050">
              <w:rPr>
                <w:i/>
                <w:iCs/>
                <w:sz w:val="18"/>
                <w:szCs w:val="18"/>
              </w:rPr>
              <w:t>Th</w:t>
            </w:r>
            <w:r w:rsidR="55E39041" w:rsidRPr="06BDB050">
              <w:rPr>
                <w:i/>
                <w:iCs/>
                <w:sz w:val="18"/>
                <w:szCs w:val="18"/>
              </w:rPr>
              <w:t>is needs to be</w:t>
            </w:r>
            <w:r w:rsidR="6EEF8A8D" w:rsidRPr="06BDB050">
              <w:rPr>
                <w:i/>
                <w:iCs/>
                <w:sz w:val="18"/>
                <w:szCs w:val="18"/>
              </w:rPr>
              <w:t xml:space="preserve"> managed appropriately to mitigate further delay of activity implementation. </w:t>
            </w:r>
            <w:r w:rsidR="32663838" w:rsidRPr="06BDB050">
              <w:rPr>
                <w:i/>
                <w:iCs/>
                <w:sz w:val="18"/>
                <w:szCs w:val="18"/>
              </w:rPr>
              <w:t>The MTR would allow provision to prioritise activities to ensure t</w:t>
            </w:r>
            <w:r w:rsidR="76271D36" w:rsidRPr="06BDB050">
              <w:rPr>
                <w:i/>
                <w:iCs/>
                <w:sz w:val="18"/>
                <w:szCs w:val="18"/>
              </w:rPr>
              <w:t xml:space="preserve">he intended results. </w:t>
            </w:r>
            <w:r w:rsidR="32663838" w:rsidRPr="06BDB050">
              <w:rPr>
                <w:i/>
                <w:iCs/>
                <w:sz w:val="18"/>
                <w:szCs w:val="18"/>
              </w:rPr>
              <w:t xml:space="preserve"> </w:t>
            </w:r>
          </w:p>
          <w:p w14:paraId="502B5D9B" w14:textId="78DA0CE5" w:rsidR="7A6DADFF" w:rsidRDefault="7A6DADFF" w:rsidP="7B4C309C">
            <w:pPr>
              <w:jc w:val="both"/>
              <w:rPr>
                <w:i/>
                <w:iCs/>
                <w:sz w:val="18"/>
                <w:szCs w:val="18"/>
              </w:rPr>
            </w:pPr>
          </w:p>
        </w:tc>
        <w:tc>
          <w:tcPr>
            <w:tcW w:w="1415" w:type="pct"/>
            <w:tcBorders>
              <w:left w:val="single" w:sz="8" w:space="0" w:color="auto"/>
              <w:bottom w:val="single" w:sz="8" w:space="0" w:color="auto"/>
              <w:right w:val="single" w:sz="8" w:space="0" w:color="auto"/>
            </w:tcBorders>
          </w:tcPr>
          <w:p w14:paraId="7AEAB800" w14:textId="24DDAE36" w:rsidR="7A6DADFF" w:rsidRDefault="448C6143" w:rsidP="70EE5845">
            <w:pPr>
              <w:jc w:val="both"/>
              <w:rPr>
                <w:i/>
                <w:iCs/>
                <w:sz w:val="18"/>
                <w:szCs w:val="18"/>
              </w:rPr>
            </w:pPr>
            <w:r w:rsidRPr="70EE5845">
              <w:rPr>
                <w:i/>
                <w:iCs/>
                <w:sz w:val="18"/>
                <w:szCs w:val="18"/>
              </w:rPr>
              <w:t xml:space="preserve">The delayed MTR </w:t>
            </w:r>
            <w:r w:rsidR="65121177" w:rsidRPr="70EE5845">
              <w:rPr>
                <w:i/>
                <w:iCs/>
                <w:sz w:val="18"/>
                <w:szCs w:val="18"/>
              </w:rPr>
              <w:t>may pose further bottlenecks</w:t>
            </w:r>
            <w:r w:rsidR="2D882E02" w:rsidRPr="70EE5845">
              <w:rPr>
                <w:i/>
                <w:iCs/>
                <w:sz w:val="18"/>
                <w:szCs w:val="18"/>
              </w:rPr>
              <w:t xml:space="preserve"> to the progress of the project.</w:t>
            </w:r>
            <w:r w:rsidR="3A30559C" w:rsidRPr="70EE5845">
              <w:rPr>
                <w:i/>
                <w:iCs/>
                <w:sz w:val="18"/>
                <w:szCs w:val="18"/>
              </w:rPr>
              <w:t xml:space="preserve"> </w:t>
            </w:r>
            <w:r w:rsidR="500C1AB1" w:rsidRPr="70EE5845">
              <w:rPr>
                <w:i/>
                <w:iCs/>
                <w:sz w:val="18"/>
                <w:szCs w:val="18"/>
              </w:rPr>
              <w:t>Additionally,</w:t>
            </w:r>
            <w:r w:rsidR="3A30559C" w:rsidRPr="70EE5845">
              <w:rPr>
                <w:i/>
                <w:iCs/>
                <w:sz w:val="18"/>
                <w:szCs w:val="18"/>
              </w:rPr>
              <w:t xml:space="preserve"> the non-existent ESMP </w:t>
            </w:r>
            <w:r w:rsidR="5F0DFDBB" w:rsidRPr="70EE5845">
              <w:rPr>
                <w:i/>
                <w:iCs/>
                <w:sz w:val="18"/>
                <w:szCs w:val="18"/>
              </w:rPr>
              <w:t>which would also encompass gender sensitive measures</w:t>
            </w:r>
            <w:r w:rsidR="761BC029" w:rsidRPr="70EE5845">
              <w:rPr>
                <w:i/>
                <w:iCs/>
                <w:sz w:val="18"/>
                <w:szCs w:val="18"/>
              </w:rPr>
              <w:t>, is a critical document considering the community beneficiaries.</w:t>
            </w:r>
            <w:r w:rsidR="6C021908" w:rsidRPr="70EE5845">
              <w:rPr>
                <w:i/>
                <w:iCs/>
                <w:sz w:val="18"/>
                <w:szCs w:val="18"/>
              </w:rPr>
              <w:t xml:space="preserve"> These documents are critical to ensure the inclusive</w:t>
            </w:r>
            <w:r w:rsidR="67BF2F2D" w:rsidRPr="70EE5845">
              <w:rPr>
                <w:i/>
                <w:iCs/>
                <w:sz w:val="18"/>
                <w:szCs w:val="18"/>
              </w:rPr>
              <w:t xml:space="preserve"> and appropriate</w:t>
            </w:r>
            <w:r w:rsidR="6C021908" w:rsidRPr="70EE5845">
              <w:rPr>
                <w:i/>
                <w:iCs/>
                <w:sz w:val="18"/>
                <w:szCs w:val="18"/>
              </w:rPr>
              <w:t xml:space="preserve"> delivery mechanisms</w:t>
            </w:r>
            <w:r w:rsidR="415B84AC" w:rsidRPr="70EE5845">
              <w:rPr>
                <w:i/>
                <w:iCs/>
                <w:sz w:val="18"/>
                <w:szCs w:val="18"/>
              </w:rPr>
              <w:t xml:space="preserve">. </w:t>
            </w:r>
          </w:p>
        </w:tc>
      </w:tr>
      <w:tr w:rsidR="7A6DADFF" w14:paraId="403722E9" w14:textId="77777777" w:rsidTr="06BDB050">
        <w:trPr>
          <w:trHeight w:val="207"/>
        </w:trPr>
        <w:tc>
          <w:tcPr>
            <w:tcW w:w="3585" w:type="pct"/>
            <w:gridSpan w:val="3"/>
            <w:tcBorders>
              <w:top w:val="single" w:sz="8" w:space="0" w:color="auto"/>
              <w:left w:val="single" w:sz="8" w:space="0" w:color="auto"/>
              <w:bottom w:val="single" w:sz="8" w:space="0" w:color="auto"/>
              <w:right w:val="single" w:sz="8" w:space="0" w:color="auto"/>
            </w:tcBorders>
          </w:tcPr>
          <w:p w14:paraId="198A2080" w14:textId="77777777" w:rsidR="7A6DADFF" w:rsidRDefault="7A6DADFF" w:rsidP="00632BA2">
            <w:pPr>
              <w:rPr>
                <w:rFonts w:cs="Arial"/>
                <w:b/>
                <w:bCs/>
              </w:rPr>
            </w:pPr>
          </w:p>
        </w:tc>
        <w:tc>
          <w:tcPr>
            <w:tcW w:w="1415" w:type="pct"/>
            <w:tcBorders>
              <w:top w:val="single" w:sz="8" w:space="0" w:color="auto"/>
              <w:left w:val="single" w:sz="8" w:space="0" w:color="auto"/>
              <w:bottom w:val="single" w:sz="8" w:space="0" w:color="auto"/>
              <w:right w:val="single" w:sz="8" w:space="0" w:color="auto"/>
            </w:tcBorders>
          </w:tcPr>
          <w:p w14:paraId="754D1FE3" w14:textId="3E968670" w:rsidR="7A6DADFF" w:rsidRDefault="7A6DADFF" w:rsidP="7A6DADFF">
            <w:pPr>
              <w:jc w:val="both"/>
              <w:rPr>
                <w:rFonts w:cs="Arial"/>
                <w:b/>
                <w:bCs/>
              </w:rPr>
            </w:pPr>
          </w:p>
        </w:tc>
      </w:tr>
      <w:tr w:rsidR="7A6DADFF" w14:paraId="2CC84D18" w14:textId="77777777" w:rsidTr="06BDB050">
        <w:trPr>
          <w:trHeight w:val="58"/>
        </w:trPr>
        <w:tc>
          <w:tcPr>
            <w:tcW w:w="1038" w:type="pct"/>
            <w:vMerge w:val="restart"/>
            <w:tcBorders>
              <w:top w:val="single" w:sz="8" w:space="0" w:color="auto"/>
              <w:left w:val="single" w:sz="8" w:space="0" w:color="auto"/>
              <w:right w:val="single" w:sz="8" w:space="0" w:color="auto"/>
            </w:tcBorders>
          </w:tcPr>
          <w:p w14:paraId="5AD45FED" w14:textId="18549E14" w:rsidR="7A6DADFF" w:rsidRDefault="7A6DADFF" w:rsidP="00632BA2">
            <w:pPr>
              <w:rPr>
                <w:rFonts w:cs="Arial"/>
              </w:rPr>
            </w:pPr>
            <w:r w:rsidRPr="7A6DADFF">
              <w:rPr>
                <w:rFonts w:cs="Arial"/>
              </w:rPr>
              <w:t>IUCN Regional/Global Thematic Lead (as relevant)</w:t>
            </w:r>
          </w:p>
          <w:p w14:paraId="58409D58" w14:textId="1FAECE4E" w:rsidR="7A6DADFF" w:rsidRDefault="7A6DADFF" w:rsidP="00632BA2">
            <w:pPr>
              <w:rPr>
                <w:rFonts w:cs="Arial"/>
              </w:rPr>
            </w:pPr>
          </w:p>
          <w:p w14:paraId="7057AAE2" w14:textId="1B3A05AC" w:rsidR="7A6DADFF" w:rsidRDefault="7A6DADFF" w:rsidP="00632BA2">
            <w:pPr>
              <w:rPr>
                <w:rFonts w:cs="Arial"/>
              </w:rPr>
            </w:pPr>
          </w:p>
        </w:tc>
        <w:tc>
          <w:tcPr>
            <w:tcW w:w="1132" w:type="pct"/>
            <w:tcBorders>
              <w:top w:val="single" w:sz="8" w:space="0" w:color="auto"/>
              <w:left w:val="single" w:sz="8" w:space="0" w:color="auto"/>
              <w:right w:val="single" w:sz="8" w:space="0" w:color="auto"/>
            </w:tcBorders>
            <w:shd w:val="clear" w:color="auto" w:fill="E7E6E6" w:themeFill="background2"/>
          </w:tcPr>
          <w:p w14:paraId="64C8E7B5"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5556ED78"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5DB71D6E"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6821C117" w14:textId="77777777" w:rsidTr="06BDB050">
        <w:trPr>
          <w:trHeight w:val="58"/>
        </w:trPr>
        <w:tc>
          <w:tcPr>
            <w:tcW w:w="1038" w:type="pct"/>
            <w:vMerge/>
          </w:tcPr>
          <w:p w14:paraId="574F826A" w14:textId="77777777" w:rsidR="006F4287" w:rsidRDefault="006F4287" w:rsidP="00632BA2"/>
        </w:tc>
        <w:tc>
          <w:tcPr>
            <w:tcW w:w="1132" w:type="pct"/>
            <w:tcBorders>
              <w:left w:val="single" w:sz="8" w:space="0" w:color="auto"/>
              <w:right w:val="single" w:sz="8" w:space="0" w:color="auto"/>
            </w:tcBorders>
          </w:tcPr>
          <w:p w14:paraId="638C3C42" w14:textId="77777777" w:rsidR="7A6DADFF" w:rsidRDefault="7A6DADFF" w:rsidP="7A6DADFF">
            <w:pPr>
              <w:jc w:val="both"/>
              <w:rPr>
                <w:rFonts w:cs="Arial"/>
                <w:i/>
                <w:iCs/>
                <w:sz w:val="18"/>
                <w:szCs w:val="18"/>
              </w:rPr>
            </w:pPr>
          </w:p>
        </w:tc>
        <w:tc>
          <w:tcPr>
            <w:tcW w:w="1415" w:type="pct"/>
            <w:tcBorders>
              <w:left w:val="single" w:sz="8" w:space="0" w:color="auto"/>
              <w:right w:val="single" w:sz="8" w:space="0" w:color="auto"/>
            </w:tcBorders>
          </w:tcPr>
          <w:p w14:paraId="321C6EBB" w14:textId="77777777" w:rsidR="7A6DADFF" w:rsidRDefault="7A6DADFF" w:rsidP="7A6DADFF">
            <w:pPr>
              <w:jc w:val="both"/>
              <w:rPr>
                <w:rFonts w:cs="Arial"/>
                <w:i/>
                <w:iCs/>
                <w:sz w:val="18"/>
                <w:szCs w:val="18"/>
              </w:rPr>
            </w:pPr>
          </w:p>
        </w:tc>
        <w:tc>
          <w:tcPr>
            <w:tcW w:w="1415" w:type="pct"/>
            <w:tcBorders>
              <w:left w:val="single" w:sz="8" w:space="0" w:color="auto"/>
              <w:right w:val="single" w:sz="8" w:space="0" w:color="auto"/>
            </w:tcBorders>
          </w:tcPr>
          <w:p w14:paraId="5647C3B2" w14:textId="77777777" w:rsidR="7A6DADFF" w:rsidRDefault="7A6DADFF" w:rsidP="7A6DADFF">
            <w:pPr>
              <w:jc w:val="both"/>
              <w:rPr>
                <w:rFonts w:cs="Arial"/>
                <w:i/>
                <w:iCs/>
                <w:sz w:val="18"/>
                <w:szCs w:val="18"/>
              </w:rPr>
            </w:pPr>
          </w:p>
        </w:tc>
      </w:tr>
      <w:tr w:rsidR="7A6DADFF" w14:paraId="678A39DC" w14:textId="77777777" w:rsidTr="06BDB050">
        <w:trPr>
          <w:trHeight w:val="300"/>
        </w:trPr>
        <w:tc>
          <w:tcPr>
            <w:tcW w:w="1038" w:type="pct"/>
            <w:vMerge/>
          </w:tcPr>
          <w:p w14:paraId="1EE722AB" w14:textId="77777777" w:rsidR="006F4287" w:rsidRDefault="006F4287" w:rsidP="00632BA2"/>
        </w:tc>
        <w:tc>
          <w:tcPr>
            <w:tcW w:w="1132" w:type="pct"/>
            <w:tcBorders>
              <w:left w:val="single" w:sz="8" w:space="0" w:color="auto"/>
              <w:right w:val="single" w:sz="8" w:space="0" w:color="auto"/>
            </w:tcBorders>
            <w:shd w:val="clear" w:color="auto" w:fill="E7E6E6" w:themeFill="background2"/>
          </w:tcPr>
          <w:p w14:paraId="03883C95" w14:textId="77777777" w:rsidR="7A6DADFF" w:rsidRDefault="7A6DADFF" w:rsidP="7A6DADFF">
            <w:pPr>
              <w:jc w:val="both"/>
              <w:rPr>
                <w:rFonts w:cs="Arial"/>
                <w:b/>
                <w:bCs/>
                <w:sz w:val="18"/>
                <w:szCs w:val="18"/>
              </w:rPr>
            </w:pPr>
            <w:r w:rsidRPr="7A6DADFF">
              <w:rPr>
                <w:i/>
                <w:iCs/>
                <w:sz w:val="18"/>
                <w:szCs w:val="18"/>
              </w:rPr>
              <w:t>Please provide justification for overall assessment</w:t>
            </w:r>
          </w:p>
        </w:tc>
        <w:tc>
          <w:tcPr>
            <w:tcW w:w="1415" w:type="pct"/>
            <w:tcBorders>
              <w:left w:val="single" w:sz="8" w:space="0" w:color="auto"/>
              <w:right w:val="single" w:sz="8" w:space="0" w:color="auto"/>
            </w:tcBorders>
            <w:shd w:val="clear" w:color="auto" w:fill="E7E6E6" w:themeFill="background2"/>
          </w:tcPr>
          <w:p w14:paraId="19AB0023" w14:textId="77777777" w:rsidR="7A6DADFF" w:rsidRDefault="7A6DADFF" w:rsidP="7A6DADFF">
            <w:pPr>
              <w:jc w:val="both"/>
              <w:rPr>
                <w:rFonts w:cs="Arial"/>
                <w:b/>
                <w:bCs/>
                <w:sz w:val="18"/>
                <w:szCs w:val="18"/>
              </w:rPr>
            </w:pPr>
            <w:r w:rsidRPr="7A6DADFF">
              <w:rPr>
                <w:i/>
                <w:iCs/>
                <w:sz w:val="18"/>
                <w:szCs w:val="18"/>
              </w:rPr>
              <w:t>Please provide justification for overall assessment</w:t>
            </w:r>
          </w:p>
        </w:tc>
        <w:tc>
          <w:tcPr>
            <w:tcW w:w="1415" w:type="pct"/>
            <w:tcBorders>
              <w:left w:val="single" w:sz="8" w:space="0" w:color="auto"/>
              <w:right w:val="single" w:sz="8" w:space="0" w:color="auto"/>
            </w:tcBorders>
            <w:shd w:val="clear" w:color="auto" w:fill="E7E6E6" w:themeFill="background2"/>
          </w:tcPr>
          <w:p w14:paraId="6E87B636"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14:paraId="10D508EC" w14:textId="77777777" w:rsidTr="06BDB050">
        <w:trPr>
          <w:trHeight w:val="300"/>
        </w:trPr>
        <w:tc>
          <w:tcPr>
            <w:tcW w:w="1038" w:type="pct"/>
            <w:vMerge/>
          </w:tcPr>
          <w:p w14:paraId="1563B9FB" w14:textId="77777777" w:rsidR="006F4287" w:rsidRDefault="006F4287" w:rsidP="00632BA2"/>
        </w:tc>
        <w:tc>
          <w:tcPr>
            <w:tcW w:w="1132" w:type="pct"/>
            <w:tcBorders>
              <w:left w:val="single" w:sz="8" w:space="0" w:color="auto"/>
              <w:bottom w:val="single" w:sz="8" w:space="0" w:color="auto"/>
              <w:right w:val="single" w:sz="8" w:space="0" w:color="auto"/>
            </w:tcBorders>
          </w:tcPr>
          <w:p w14:paraId="3BC2A4E4" w14:textId="77777777" w:rsidR="7A6DADFF" w:rsidRDefault="7A6DADFF" w:rsidP="7A6DADFF">
            <w:pPr>
              <w:jc w:val="both"/>
              <w:rPr>
                <w:i/>
                <w:iCs/>
                <w:sz w:val="18"/>
                <w:szCs w:val="18"/>
              </w:rPr>
            </w:pPr>
          </w:p>
        </w:tc>
        <w:tc>
          <w:tcPr>
            <w:tcW w:w="1415" w:type="pct"/>
            <w:tcBorders>
              <w:left w:val="single" w:sz="8" w:space="0" w:color="auto"/>
              <w:bottom w:val="single" w:sz="8" w:space="0" w:color="auto"/>
              <w:right w:val="single" w:sz="8" w:space="0" w:color="auto"/>
            </w:tcBorders>
          </w:tcPr>
          <w:p w14:paraId="62B768E0" w14:textId="77777777" w:rsidR="7A6DADFF" w:rsidRDefault="7A6DADFF" w:rsidP="7A6DADFF">
            <w:pPr>
              <w:jc w:val="both"/>
              <w:rPr>
                <w:i/>
                <w:iCs/>
                <w:sz w:val="18"/>
                <w:szCs w:val="18"/>
              </w:rPr>
            </w:pPr>
          </w:p>
        </w:tc>
        <w:tc>
          <w:tcPr>
            <w:tcW w:w="1415" w:type="pct"/>
            <w:tcBorders>
              <w:left w:val="single" w:sz="8" w:space="0" w:color="auto"/>
              <w:bottom w:val="single" w:sz="8" w:space="0" w:color="auto"/>
              <w:right w:val="single" w:sz="8" w:space="0" w:color="auto"/>
            </w:tcBorders>
          </w:tcPr>
          <w:p w14:paraId="437B45F2" w14:textId="31797C5E" w:rsidR="7A6DADFF" w:rsidRDefault="7A6DADFF" w:rsidP="7A6DADFF">
            <w:pPr>
              <w:jc w:val="both"/>
              <w:rPr>
                <w:i/>
                <w:iCs/>
                <w:sz w:val="18"/>
                <w:szCs w:val="18"/>
              </w:rPr>
            </w:pPr>
          </w:p>
        </w:tc>
      </w:tr>
      <w:tr w:rsidR="7A6DADFF" w14:paraId="3670B37E" w14:textId="77777777" w:rsidTr="06BDB050">
        <w:trPr>
          <w:trHeight w:val="179"/>
        </w:trPr>
        <w:tc>
          <w:tcPr>
            <w:tcW w:w="3585" w:type="pct"/>
            <w:gridSpan w:val="3"/>
            <w:tcBorders>
              <w:top w:val="single" w:sz="8" w:space="0" w:color="auto"/>
              <w:left w:val="single" w:sz="8" w:space="0" w:color="auto"/>
              <w:bottom w:val="single" w:sz="8" w:space="0" w:color="auto"/>
              <w:right w:val="single" w:sz="8" w:space="0" w:color="auto"/>
            </w:tcBorders>
          </w:tcPr>
          <w:p w14:paraId="6A0A4239" w14:textId="77777777" w:rsidR="7A6DADFF" w:rsidRDefault="7A6DADFF" w:rsidP="00632BA2">
            <w:pPr>
              <w:tabs>
                <w:tab w:val="left" w:pos="1296"/>
              </w:tabs>
              <w:rPr>
                <w:rFonts w:cs="Arial"/>
              </w:rPr>
            </w:pPr>
          </w:p>
        </w:tc>
        <w:tc>
          <w:tcPr>
            <w:tcW w:w="1415" w:type="pct"/>
            <w:tcBorders>
              <w:top w:val="single" w:sz="8" w:space="0" w:color="auto"/>
              <w:left w:val="single" w:sz="8" w:space="0" w:color="auto"/>
              <w:bottom w:val="single" w:sz="8" w:space="0" w:color="auto"/>
              <w:right w:val="single" w:sz="8" w:space="0" w:color="auto"/>
            </w:tcBorders>
          </w:tcPr>
          <w:p w14:paraId="6665C747" w14:textId="56216B60" w:rsidR="7A6DADFF" w:rsidRDefault="7A6DADFF" w:rsidP="7A6DADFF">
            <w:pPr>
              <w:rPr>
                <w:rFonts w:cs="Arial"/>
              </w:rPr>
            </w:pPr>
          </w:p>
        </w:tc>
      </w:tr>
      <w:tr w:rsidR="7A6DADFF" w14:paraId="4A96A32E" w14:textId="77777777" w:rsidTr="06BDB050">
        <w:trPr>
          <w:trHeight w:val="300"/>
        </w:trPr>
        <w:tc>
          <w:tcPr>
            <w:tcW w:w="1038" w:type="pct"/>
            <w:vMerge w:val="restart"/>
            <w:tcBorders>
              <w:top w:val="single" w:sz="8" w:space="0" w:color="auto"/>
              <w:left w:val="single" w:sz="8" w:space="0" w:color="auto"/>
              <w:right w:val="single" w:sz="8" w:space="0" w:color="auto"/>
            </w:tcBorders>
          </w:tcPr>
          <w:p w14:paraId="5DF6BAB0" w14:textId="123B0BF4" w:rsidR="7A6DADFF" w:rsidRDefault="7A6DADFF" w:rsidP="00632BA2">
            <w:pPr>
              <w:rPr>
                <w:rFonts w:cs="Arial"/>
              </w:rPr>
            </w:pPr>
            <w:r w:rsidRPr="7A6DADFF">
              <w:rPr>
                <w:rFonts w:cs="Arial"/>
              </w:rPr>
              <w:t>IUCN Regional/Global Portfolio Manager</w:t>
            </w:r>
          </w:p>
          <w:p w14:paraId="5B3D90EC" w14:textId="40C355C3" w:rsidR="7A6DADFF" w:rsidRDefault="7A6DADFF" w:rsidP="00632BA2">
            <w:pPr>
              <w:rPr>
                <w:rFonts w:cs="Arial"/>
              </w:rPr>
            </w:pPr>
          </w:p>
        </w:tc>
        <w:tc>
          <w:tcPr>
            <w:tcW w:w="1132" w:type="pct"/>
            <w:tcBorders>
              <w:top w:val="single" w:sz="8" w:space="0" w:color="auto"/>
              <w:left w:val="single" w:sz="8" w:space="0" w:color="auto"/>
              <w:right w:val="single" w:sz="8" w:space="0" w:color="auto"/>
            </w:tcBorders>
            <w:shd w:val="clear" w:color="auto" w:fill="E7E6E6" w:themeFill="background2"/>
          </w:tcPr>
          <w:p w14:paraId="25BF6993"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14C14420"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1415" w:type="pct"/>
            <w:tcBorders>
              <w:top w:val="single" w:sz="8" w:space="0" w:color="auto"/>
              <w:left w:val="single" w:sz="8" w:space="0" w:color="auto"/>
              <w:right w:val="single" w:sz="8" w:space="0" w:color="auto"/>
            </w:tcBorders>
            <w:shd w:val="clear" w:color="auto" w:fill="E7E6E6" w:themeFill="background2"/>
          </w:tcPr>
          <w:p w14:paraId="3B74C20B"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6C14A875" w14:textId="77777777" w:rsidTr="06BDB050">
        <w:trPr>
          <w:trHeight w:val="300"/>
        </w:trPr>
        <w:tc>
          <w:tcPr>
            <w:tcW w:w="1038" w:type="pct"/>
            <w:vMerge/>
          </w:tcPr>
          <w:p w14:paraId="291987F8" w14:textId="77777777" w:rsidR="006F4287" w:rsidRDefault="006F4287"/>
        </w:tc>
        <w:tc>
          <w:tcPr>
            <w:tcW w:w="1132" w:type="pct"/>
            <w:tcBorders>
              <w:left w:val="single" w:sz="8" w:space="0" w:color="auto"/>
              <w:right w:val="single" w:sz="8" w:space="0" w:color="auto"/>
            </w:tcBorders>
          </w:tcPr>
          <w:p w14:paraId="08ED5DDB" w14:textId="7D60B41B" w:rsidR="7A6DADFF" w:rsidRDefault="00D31FED" w:rsidP="7A6DADFF">
            <w:pPr>
              <w:jc w:val="both"/>
              <w:rPr>
                <w:rFonts w:cs="Arial"/>
                <w:i/>
                <w:iCs/>
                <w:sz w:val="18"/>
                <w:szCs w:val="18"/>
              </w:rPr>
            </w:pPr>
            <w:r>
              <w:rPr>
                <w:rFonts w:cs="Arial"/>
                <w:i/>
                <w:iCs/>
                <w:sz w:val="18"/>
                <w:szCs w:val="18"/>
              </w:rPr>
              <w:t>Moderately Satisfactory</w:t>
            </w:r>
          </w:p>
        </w:tc>
        <w:tc>
          <w:tcPr>
            <w:tcW w:w="1415" w:type="pct"/>
            <w:tcBorders>
              <w:left w:val="single" w:sz="8" w:space="0" w:color="auto"/>
              <w:right w:val="single" w:sz="8" w:space="0" w:color="auto"/>
            </w:tcBorders>
          </w:tcPr>
          <w:p w14:paraId="09C6002E" w14:textId="540C5A3C" w:rsidR="7A6DADFF" w:rsidRDefault="00D31FED" w:rsidP="7A6DADFF">
            <w:pPr>
              <w:jc w:val="both"/>
              <w:rPr>
                <w:rFonts w:cs="Arial"/>
                <w:i/>
                <w:iCs/>
                <w:sz w:val="18"/>
                <w:szCs w:val="18"/>
              </w:rPr>
            </w:pPr>
            <w:r>
              <w:rPr>
                <w:rFonts w:cs="Arial"/>
                <w:i/>
                <w:iCs/>
                <w:sz w:val="18"/>
                <w:szCs w:val="18"/>
              </w:rPr>
              <w:t>Moderately Satisfactory</w:t>
            </w:r>
          </w:p>
        </w:tc>
        <w:tc>
          <w:tcPr>
            <w:tcW w:w="1415" w:type="pct"/>
            <w:tcBorders>
              <w:left w:val="single" w:sz="8" w:space="0" w:color="auto"/>
              <w:right w:val="single" w:sz="8" w:space="0" w:color="auto"/>
            </w:tcBorders>
          </w:tcPr>
          <w:p w14:paraId="22492C87" w14:textId="23919D5B" w:rsidR="7A6DADFF" w:rsidRDefault="00067824" w:rsidP="7A6DADFF">
            <w:pPr>
              <w:jc w:val="both"/>
              <w:rPr>
                <w:rFonts w:cs="Arial"/>
                <w:i/>
                <w:iCs/>
                <w:sz w:val="18"/>
                <w:szCs w:val="18"/>
              </w:rPr>
            </w:pPr>
            <w:r>
              <w:rPr>
                <w:rFonts w:cs="Arial"/>
                <w:i/>
                <w:iCs/>
                <w:sz w:val="18"/>
                <w:szCs w:val="18"/>
              </w:rPr>
              <w:t>Substantial</w:t>
            </w:r>
            <w:r w:rsidR="000C4FAD">
              <w:rPr>
                <w:rFonts w:cs="Arial"/>
                <w:i/>
                <w:iCs/>
                <w:sz w:val="18"/>
                <w:szCs w:val="18"/>
              </w:rPr>
              <w:t xml:space="preserve"> Risk</w:t>
            </w:r>
          </w:p>
        </w:tc>
      </w:tr>
      <w:tr w:rsidR="7A6DADFF" w14:paraId="14F7D8EE" w14:textId="77777777" w:rsidTr="06BDB050">
        <w:trPr>
          <w:trHeight w:val="300"/>
        </w:trPr>
        <w:tc>
          <w:tcPr>
            <w:tcW w:w="1038" w:type="pct"/>
            <w:vMerge/>
          </w:tcPr>
          <w:p w14:paraId="58161BFC" w14:textId="77777777" w:rsidR="006F4287" w:rsidRDefault="006F4287"/>
        </w:tc>
        <w:tc>
          <w:tcPr>
            <w:tcW w:w="1132" w:type="pct"/>
            <w:tcBorders>
              <w:left w:val="single" w:sz="8" w:space="0" w:color="auto"/>
              <w:right w:val="single" w:sz="8" w:space="0" w:color="auto"/>
            </w:tcBorders>
            <w:shd w:val="clear" w:color="auto" w:fill="E7E6E6" w:themeFill="background2"/>
          </w:tcPr>
          <w:p w14:paraId="30C079F0" w14:textId="77777777" w:rsidR="7A6DADFF" w:rsidRDefault="7A6DADFF" w:rsidP="7A6DADFF">
            <w:pPr>
              <w:jc w:val="both"/>
              <w:rPr>
                <w:rFonts w:cs="Arial"/>
                <w:i/>
                <w:iCs/>
                <w:sz w:val="18"/>
                <w:szCs w:val="18"/>
              </w:rPr>
            </w:pPr>
            <w:r w:rsidRPr="7A6DADFF">
              <w:rPr>
                <w:i/>
                <w:iCs/>
                <w:sz w:val="18"/>
                <w:szCs w:val="18"/>
              </w:rPr>
              <w:t>Please provide justification for overall assessment</w:t>
            </w:r>
          </w:p>
        </w:tc>
        <w:tc>
          <w:tcPr>
            <w:tcW w:w="1415" w:type="pct"/>
            <w:tcBorders>
              <w:left w:val="single" w:sz="8" w:space="0" w:color="auto"/>
              <w:right w:val="single" w:sz="8" w:space="0" w:color="auto"/>
            </w:tcBorders>
            <w:shd w:val="clear" w:color="auto" w:fill="E7E6E6" w:themeFill="background2"/>
          </w:tcPr>
          <w:p w14:paraId="41A79014" w14:textId="77777777" w:rsidR="7A6DADFF" w:rsidRDefault="7A6DADFF" w:rsidP="7A6DADFF">
            <w:pPr>
              <w:jc w:val="both"/>
              <w:rPr>
                <w:rFonts w:cs="Arial"/>
                <w:i/>
                <w:iCs/>
                <w:sz w:val="18"/>
                <w:szCs w:val="18"/>
              </w:rPr>
            </w:pPr>
            <w:r w:rsidRPr="7A6DADFF">
              <w:rPr>
                <w:i/>
                <w:iCs/>
                <w:sz w:val="18"/>
                <w:szCs w:val="18"/>
              </w:rPr>
              <w:t>Please provide justification for overall assessment</w:t>
            </w:r>
          </w:p>
        </w:tc>
        <w:tc>
          <w:tcPr>
            <w:tcW w:w="1415" w:type="pct"/>
            <w:tcBorders>
              <w:left w:val="single" w:sz="8" w:space="0" w:color="auto"/>
              <w:right w:val="single" w:sz="8" w:space="0" w:color="auto"/>
            </w:tcBorders>
            <w:shd w:val="clear" w:color="auto" w:fill="E7E6E6" w:themeFill="background2"/>
          </w:tcPr>
          <w:p w14:paraId="2CBA7FF9"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14:paraId="73391484" w14:textId="77777777" w:rsidTr="06BDB050">
        <w:trPr>
          <w:trHeight w:val="300"/>
        </w:trPr>
        <w:tc>
          <w:tcPr>
            <w:tcW w:w="1038" w:type="pct"/>
            <w:vMerge/>
          </w:tcPr>
          <w:p w14:paraId="135FEC2A" w14:textId="77777777" w:rsidR="006F4287" w:rsidRDefault="006F4287"/>
        </w:tc>
        <w:tc>
          <w:tcPr>
            <w:tcW w:w="1132" w:type="pct"/>
            <w:tcBorders>
              <w:left w:val="single" w:sz="8" w:space="0" w:color="auto"/>
              <w:bottom w:val="single" w:sz="8" w:space="0" w:color="auto"/>
              <w:right w:val="single" w:sz="8" w:space="0" w:color="auto"/>
            </w:tcBorders>
          </w:tcPr>
          <w:p w14:paraId="5104C4F0" w14:textId="0E477B46" w:rsidR="7A6DADFF" w:rsidRDefault="00D31FED" w:rsidP="7A6DADFF">
            <w:pPr>
              <w:jc w:val="both"/>
              <w:rPr>
                <w:i/>
                <w:iCs/>
                <w:sz w:val="18"/>
                <w:szCs w:val="18"/>
              </w:rPr>
            </w:pPr>
            <w:r>
              <w:rPr>
                <w:i/>
                <w:iCs/>
                <w:sz w:val="18"/>
                <w:szCs w:val="18"/>
              </w:rPr>
              <w:t xml:space="preserve">The project has made considerable progress towards achieving its overall development objectives even though there were considerable delays to the </w:t>
            </w:r>
            <w:proofErr w:type="spellStart"/>
            <w:r>
              <w:rPr>
                <w:i/>
                <w:iCs/>
                <w:sz w:val="18"/>
                <w:szCs w:val="18"/>
              </w:rPr>
              <w:t>start up</w:t>
            </w:r>
            <w:proofErr w:type="spellEnd"/>
            <w:r>
              <w:rPr>
                <w:i/>
                <w:iCs/>
                <w:sz w:val="18"/>
                <w:szCs w:val="18"/>
              </w:rPr>
              <w:t xml:space="preserve"> of the activities. </w:t>
            </w:r>
          </w:p>
        </w:tc>
        <w:tc>
          <w:tcPr>
            <w:tcW w:w="1415" w:type="pct"/>
            <w:tcBorders>
              <w:left w:val="single" w:sz="8" w:space="0" w:color="auto"/>
              <w:bottom w:val="single" w:sz="8" w:space="0" w:color="auto"/>
              <w:right w:val="single" w:sz="8" w:space="0" w:color="auto"/>
            </w:tcBorders>
          </w:tcPr>
          <w:p w14:paraId="0F783325" w14:textId="77777777" w:rsidR="7A6DADFF" w:rsidRDefault="00D31FED" w:rsidP="7A6DADFF">
            <w:pPr>
              <w:rPr>
                <w:i/>
                <w:iCs/>
                <w:sz w:val="18"/>
                <w:szCs w:val="18"/>
              </w:rPr>
            </w:pPr>
            <w:r>
              <w:rPr>
                <w:i/>
                <w:iCs/>
                <w:sz w:val="18"/>
                <w:szCs w:val="18"/>
              </w:rPr>
              <w:t xml:space="preserve">The projects activity implementation has progressed further including on those related to the </w:t>
            </w:r>
            <w:proofErr w:type="gramStart"/>
            <w:r>
              <w:rPr>
                <w:i/>
                <w:iCs/>
                <w:sz w:val="18"/>
                <w:szCs w:val="18"/>
              </w:rPr>
              <w:t>step by step</w:t>
            </w:r>
            <w:proofErr w:type="gramEnd"/>
            <w:r>
              <w:rPr>
                <w:i/>
                <w:iCs/>
                <w:sz w:val="18"/>
                <w:szCs w:val="18"/>
              </w:rPr>
              <w:t xml:space="preserve"> establishment of the Protected Area system. However, the project management needs to be more responsive and proactive in managing the project given the changing dynamic context</w:t>
            </w:r>
          </w:p>
          <w:p w14:paraId="59CCBE8D" w14:textId="0BF9CBDD" w:rsidR="00D31FED" w:rsidRDefault="00D31FED" w:rsidP="7A6DADFF">
            <w:pPr>
              <w:rPr>
                <w:i/>
                <w:iCs/>
                <w:sz w:val="18"/>
                <w:szCs w:val="18"/>
              </w:rPr>
            </w:pPr>
          </w:p>
        </w:tc>
        <w:tc>
          <w:tcPr>
            <w:tcW w:w="1415" w:type="pct"/>
            <w:tcBorders>
              <w:left w:val="single" w:sz="8" w:space="0" w:color="auto"/>
              <w:bottom w:val="single" w:sz="8" w:space="0" w:color="auto"/>
              <w:right w:val="single" w:sz="8" w:space="0" w:color="auto"/>
            </w:tcBorders>
          </w:tcPr>
          <w:p w14:paraId="6CE549A6" w14:textId="1506320D" w:rsidR="7A6DADFF" w:rsidRDefault="00D31FED" w:rsidP="7A6DADFF">
            <w:pPr>
              <w:jc w:val="both"/>
              <w:rPr>
                <w:i/>
                <w:iCs/>
                <w:sz w:val="18"/>
                <w:szCs w:val="18"/>
              </w:rPr>
            </w:pPr>
            <w:r>
              <w:rPr>
                <w:i/>
                <w:iCs/>
                <w:sz w:val="18"/>
                <w:szCs w:val="18"/>
              </w:rPr>
              <w:t xml:space="preserve">The overall risk category is rated high due to the project not being compliant with having the safeguard instrument as well as the Mid-Term Review undertaken as scheduled. In addition, given the recent political developments, political instability continues to pose a significant risk. </w:t>
            </w:r>
          </w:p>
        </w:tc>
      </w:tr>
    </w:tbl>
    <w:p w14:paraId="12D610A4" w14:textId="199ECD05" w:rsidR="7A6DADFF" w:rsidRDefault="7A6DADFF" w:rsidP="7A6DADFF">
      <w:pPr>
        <w:pStyle w:val="Heading1"/>
        <w:numPr>
          <w:ilvl w:val="0"/>
          <w:numId w:val="0"/>
        </w:numPr>
        <w:ind w:left="360"/>
        <w:rPr>
          <w:rFonts w:cs="Arial"/>
          <w:szCs w:val="20"/>
        </w:rPr>
      </w:pPr>
    </w:p>
    <w:p w14:paraId="0BCBF515" w14:textId="093C91B6" w:rsidR="7A6DADFF" w:rsidRDefault="7A6DADFF" w:rsidP="7A6DADFF">
      <w:pPr>
        <w:pStyle w:val="Heading1"/>
        <w:numPr>
          <w:ilvl w:val="0"/>
          <w:numId w:val="0"/>
        </w:numPr>
        <w:ind w:left="360"/>
        <w:rPr>
          <w:rFonts w:cs="Arial"/>
          <w:szCs w:val="20"/>
        </w:rPr>
      </w:pPr>
    </w:p>
    <w:p w14:paraId="65C877A7" w14:textId="092C1126" w:rsidR="7A6DADFF" w:rsidRDefault="7A6DADFF" w:rsidP="70EE5845">
      <w:pPr>
        <w:pStyle w:val="Heading1"/>
        <w:numPr>
          <w:ilvl w:val="0"/>
          <w:numId w:val="0"/>
        </w:numPr>
        <w:ind w:left="360"/>
        <w:rPr>
          <w:rFonts w:cs="Arial"/>
        </w:rPr>
      </w:pPr>
    </w:p>
    <w:p w14:paraId="5762CF18" w14:textId="08D2D240" w:rsidR="7A6DADFF" w:rsidRDefault="7A6DADFF" w:rsidP="7A6DADFF">
      <w:pPr>
        <w:pStyle w:val="Heading1"/>
        <w:numPr>
          <w:ilvl w:val="0"/>
          <w:numId w:val="0"/>
        </w:numPr>
        <w:ind w:left="360"/>
        <w:rPr>
          <w:rFonts w:cs="Arial"/>
          <w:szCs w:val="20"/>
        </w:rPr>
      </w:pPr>
    </w:p>
    <w:p w14:paraId="22462DD5" w14:textId="19F4E79D" w:rsidR="007213CD" w:rsidRDefault="14F132F9" w:rsidP="00AD25F5">
      <w:pPr>
        <w:pStyle w:val="Heading1"/>
      </w:pPr>
      <w:bookmarkStart w:id="4" w:name="_Toc240263258"/>
      <w:r>
        <w:t xml:space="preserve">Outcomes achievements and </w:t>
      </w:r>
      <w:r w:rsidR="1F0ED587">
        <w:t>outputs de</w:t>
      </w:r>
      <w:r w:rsidR="3713C8E5">
        <w:t>livery</w:t>
      </w:r>
      <w:bookmarkEnd w:id="4"/>
    </w:p>
    <w:tbl>
      <w:tblPr>
        <w:tblStyle w:val="TableGrid"/>
        <w:tblW w:w="0" w:type="auto"/>
        <w:tblLook w:val="04A0" w:firstRow="1" w:lastRow="0" w:firstColumn="1" w:lastColumn="0" w:noHBand="0" w:noVBand="1"/>
      </w:tblPr>
      <w:tblGrid>
        <w:gridCol w:w="13603"/>
      </w:tblGrid>
      <w:tr w:rsidR="007213CD" w:rsidRPr="00F62018" w14:paraId="65529B0F" w14:textId="77777777" w:rsidTr="7B4C309C">
        <w:trPr>
          <w:trHeight w:val="273"/>
        </w:trPr>
        <w:tc>
          <w:tcPr>
            <w:tcW w:w="13603" w:type="dxa"/>
            <w:shd w:val="clear" w:color="auto" w:fill="FFFFFF" w:themeFill="background1"/>
          </w:tcPr>
          <w:p w14:paraId="393C8E53" w14:textId="21F3E3B2" w:rsidR="00634444" w:rsidRPr="00634444" w:rsidRDefault="00634444" w:rsidP="00924418">
            <w:pPr>
              <w:numPr>
                <w:ilvl w:val="0"/>
                <w:numId w:val="15"/>
              </w:numPr>
              <w:pBdr>
                <w:top w:val="nil"/>
                <w:left w:val="nil"/>
                <w:bottom w:val="nil"/>
                <w:right w:val="nil"/>
                <w:between w:val="nil"/>
              </w:pBdr>
              <w:jc w:val="both"/>
              <w:rPr>
                <w:rFonts w:eastAsia="Arial" w:cs="Arial"/>
                <w:b/>
                <w:bCs/>
                <w:i/>
                <w:iCs/>
                <w:color w:val="000000"/>
                <w:sz w:val="18"/>
                <w:szCs w:val="18"/>
                <w:lang w:eastAsia="en-GB"/>
              </w:rPr>
            </w:pPr>
            <w:r w:rsidRPr="00634444">
              <w:rPr>
                <w:rFonts w:eastAsia="Arial" w:cs="Arial"/>
                <w:b/>
                <w:bCs/>
                <w:i/>
                <w:iCs/>
                <w:color w:val="000000" w:themeColor="text1"/>
                <w:sz w:val="18"/>
                <w:szCs w:val="18"/>
                <w:lang w:eastAsia="en-GB"/>
              </w:rPr>
              <w:t xml:space="preserve">Progress against higher level </w:t>
            </w:r>
            <w:r w:rsidR="00987A86" w:rsidRPr="00634444">
              <w:rPr>
                <w:rFonts w:eastAsia="Arial" w:cs="Arial"/>
                <w:b/>
                <w:bCs/>
                <w:i/>
                <w:iCs/>
                <w:color w:val="000000" w:themeColor="text1"/>
                <w:sz w:val="18"/>
                <w:szCs w:val="18"/>
                <w:lang w:eastAsia="en-GB"/>
              </w:rPr>
              <w:t xml:space="preserve">outcomes </w:t>
            </w:r>
            <w:r w:rsidR="00987A86">
              <w:rPr>
                <w:rFonts w:eastAsia="Arial" w:cs="Arial"/>
                <w:b/>
                <w:bCs/>
                <w:i/>
                <w:iCs/>
                <w:color w:val="000000" w:themeColor="text1"/>
                <w:sz w:val="18"/>
                <w:szCs w:val="18"/>
                <w:lang w:eastAsia="en-GB"/>
              </w:rPr>
              <w:t>since project started</w:t>
            </w:r>
          </w:p>
          <w:p w14:paraId="632CE682" w14:textId="0B9D74FA" w:rsidR="00634444" w:rsidRPr="00F5369B" w:rsidRDefault="00634444" w:rsidP="00924418">
            <w:pPr>
              <w:numPr>
                <w:ilvl w:val="0"/>
                <w:numId w:val="16"/>
              </w:numPr>
              <w:pBdr>
                <w:top w:val="nil"/>
                <w:left w:val="nil"/>
                <w:bottom w:val="nil"/>
                <w:right w:val="nil"/>
                <w:between w:val="nil"/>
              </w:pBdr>
              <w:jc w:val="both"/>
              <w:rPr>
                <w:rFonts w:eastAsia="Arial" w:cs="Arial"/>
                <w:b/>
                <w:bCs/>
                <w:i/>
                <w:iCs/>
                <w:color w:val="000000" w:themeColor="text1"/>
                <w:sz w:val="18"/>
                <w:szCs w:val="18"/>
                <w:lang w:eastAsia="en-GB"/>
              </w:rPr>
            </w:pPr>
            <w:r w:rsidRPr="00634444">
              <w:rPr>
                <w:rFonts w:eastAsia="Arial" w:cs="Arial"/>
                <w:b/>
                <w:bCs/>
                <w:i/>
                <w:iCs/>
                <w:color w:val="000000" w:themeColor="text1"/>
                <w:sz w:val="18"/>
                <w:szCs w:val="18"/>
                <w:lang w:eastAsia="en-GB"/>
              </w:rPr>
              <w:lastRenderedPageBreak/>
              <w:t xml:space="preserve">Outcome 1: </w:t>
            </w:r>
            <w:r w:rsidRPr="00634444">
              <w:rPr>
                <w:rFonts w:eastAsia="Arial" w:cs="Arial"/>
                <w:color w:val="000000" w:themeColor="text1"/>
                <w:sz w:val="18"/>
                <w:szCs w:val="18"/>
                <w:lang w:eastAsia="en-GB"/>
              </w:rPr>
              <w:t>Stakeholders and planning mechanisms recognise the role of ecosystems and ecosystem services for improved management of land, forest and water Resources;</w:t>
            </w:r>
          </w:p>
          <w:p w14:paraId="329D5E8E" w14:textId="0F33FBAE" w:rsidR="00F5369B" w:rsidRPr="00F5369B" w:rsidRDefault="00F5369B" w:rsidP="00F5369B">
            <w:pPr>
              <w:pBdr>
                <w:top w:val="nil"/>
                <w:left w:val="nil"/>
                <w:bottom w:val="nil"/>
                <w:right w:val="nil"/>
                <w:between w:val="nil"/>
              </w:pBdr>
              <w:ind w:left="720"/>
              <w:jc w:val="both"/>
              <w:rPr>
                <w:rFonts w:eastAsia="Arial" w:cs="Arial"/>
                <w:color w:val="000000" w:themeColor="text1"/>
                <w:sz w:val="18"/>
                <w:szCs w:val="18"/>
                <w:lang w:eastAsia="en-GB"/>
              </w:rPr>
            </w:pPr>
          </w:p>
          <w:p w14:paraId="4C93F9B2" w14:textId="09C1CC56" w:rsidR="00634444" w:rsidRPr="00634444" w:rsidRDefault="00634444" w:rsidP="00CC2F55">
            <w:pPr>
              <w:spacing w:line="257" w:lineRule="auto"/>
              <w:ind w:left="1156"/>
              <w:jc w:val="both"/>
              <w:rPr>
                <w:rFonts w:eastAsia="Arial" w:cs="Arial"/>
                <w:color w:val="000000" w:themeColor="text1"/>
                <w:sz w:val="18"/>
                <w:szCs w:val="18"/>
                <w:lang w:eastAsia="en-GB"/>
              </w:rPr>
            </w:pPr>
            <w:r w:rsidRPr="00634444">
              <w:rPr>
                <w:rFonts w:eastAsia="Arial" w:cs="Arial"/>
                <w:color w:val="000000" w:themeColor="text1"/>
                <w:sz w:val="18"/>
                <w:szCs w:val="18"/>
                <w:lang w:eastAsia="en-GB"/>
              </w:rPr>
              <w:t>The awareness raising campaigns and consultations through different mediums at national, provincial and community levels have informed stakeholders on the importance of establishment of the land use forums and safeguard measures. Also, baseline studies conducted for project sites on ecosystems health and socio-economic analyses have provided baseline information for decision makers to make informed decisions on the protection and management of resources. Similarly, the establishment of the land use forum- will influence decision makers in conservation planning at provincial level to make informed decision that will contribute to sustainable development. Hence, Temotu province has signed the agreement for the establishment of the Provincial Land Use Forum and the recruitment of legal officer which is in the process will develop provincial ordinances to safeguard conservation initiatives at the provincial and community levels.</w:t>
            </w:r>
          </w:p>
          <w:p w14:paraId="63DEEDCA" w14:textId="77777777" w:rsidR="00634444" w:rsidRPr="00634444" w:rsidRDefault="00634444" w:rsidP="00634444">
            <w:pPr>
              <w:pBdr>
                <w:top w:val="nil"/>
                <w:left w:val="nil"/>
                <w:bottom w:val="nil"/>
                <w:right w:val="nil"/>
                <w:between w:val="nil"/>
              </w:pBdr>
              <w:ind w:left="1581"/>
              <w:jc w:val="both"/>
              <w:rPr>
                <w:rFonts w:eastAsia="Arial" w:cs="Arial"/>
                <w:b/>
                <w:bCs/>
                <w:i/>
                <w:iCs/>
                <w:color w:val="000000"/>
                <w:sz w:val="18"/>
                <w:szCs w:val="18"/>
                <w:lang w:eastAsia="en-GB"/>
              </w:rPr>
            </w:pPr>
          </w:p>
          <w:p w14:paraId="7A554D33" w14:textId="77777777" w:rsidR="00634444" w:rsidRPr="00634444" w:rsidRDefault="00634444" w:rsidP="00924418">
            <w:pPr>
              <w:numPr>
                <w:ilvl w:val="0"/>
                <w:numId w:val="16"/>
              </w:numPr>
              <w:pBdr>
                <w:top w:val="nil"/>
                <w:left w:val="nil"/>
                <w:bottom w:val="nil"/>
                <w:right w:val="nil"/>
                <w:between w:val="nil"/>
              </w:pBdr>
              <w:jc w:val="both"/>
              <w:rPr>
                <w:rFonts w:eastAsia="Arial" w:cs="Arial"/>
                <w:i/>
                <w:iCs/>
                <w:color w:val="000000"/>
                <w:sz w:val="18"/>
                <w:szCs w:val="18"/>
                <w:lang w:eastAsia="en-GB"/>
              </w:rPr>
            </w:pPr>
            <w:r w:rsidRPr="00634444">
              <w:rPr>
                <w:rFonts w:eastAsia="Arial" w:cs="Arial"/>
                <w:b/>
                <w:bCs/>
                <w:i/>
                <w:iCs/>
                <w:color w:val="000000" w:themeColor="text1"/>
                <w:sz w:val="18"/>
                <w:szCs w:val="18"/>
                <w:lang w:eastAsia="en-GB"/>
              </w:rPr>
              <w:t>Outcome 2:</w:t>
            </w:r>
            <w:r w:rsidRPr="00634444">
              <w:rPr>
                <w:rFonts w:eastAsia="Arial" w:cs="Arial"/>
                <w:i/>
                <w:iCs/>
                <w:color w:val="000000" w:themeColor="text1"/>
                <w:sz w:val="18"/>
                <w:szCs w:val="18"/>
                <w:lang w:eastAsia="en-GB"/>
              </w:rPr>
              <w:t xml:space="preserve">  National PA Network, PA Monitoring and Evaluation systems, knowledge management, financing plans developed, and additional protected areas are</w:t>
            </w:r>
          </w:p>
          <w:p w14:paraId="357F902B" w14:textId="1364EB3B" w:rsidR="00634444" w:rsidRDefault="00634444" w:rsidP="00634444">
            <w:pPr>
              <w:pBdr>
                <w:top w:val="nil"/>
                <w:left w:val="nil"/>
                <w:bottom w:val="nil"/>
                <w:right w:val="nil"/>
                <w:between w:val="nil"/>
              </w:pBdr>
              <w:ind w:left="1080"/>
              <w:jc w:val="both"/>
              <w:rPr>
                <w:rFonts w:eastAsia="Arial" w:cs="Arial"/>
                <w:i/>
                <w:color w:val="000000"/>
                <w:sz w:val="18"/>
                <w:szCs w:val="18"/>
                <w:lang w:eastAsia="en-GB"/>
              </w:rPr>
            </w:pPr>
            <w:r w:rsidRPr="00634444">
              <w:rPr>
                <w:rFonts w:eastAsia="Arial" w:cs="Arial"/>
                <w:i/>
                <w:color w:val="000000"/>
                <w:sz w:val="18"/>
                <w:szCs w:val="18"/>
                <w:lang w:eastAsia="en-GB"/>
              </w:rPr>
              <w:t>declared.</w:t>
            </w:r>
          </w:p>
          <w:p w14:paraId="21A0FDB1" w14:textId="38313F2D" w:rsidR="00CC2F55" w:rsidRDefault="00CC2F55" w:rsidP="00634444">
            <w:pPr>
              <w:pBdr>
                <w:top w:val="nil"/>
                <w:left w:val="nil"/>
                <w:bottom w:val="nil"/>
                <w:right w:val="nil"/>
                <w:between w:val="nil"/>
              </w:pBdr>
              <w:ind w:left="1080"/>
              <w:jc w:val="both"/>
              <w:rPr>
                <w:rFonts w:eastAsia="Arial" w:cs="Arial"/>
                <w:i/>
                <w:color w:val="000000"/>
                <w:sz w:val="18"/>
                <w:szCs w:val="18"/>
                <w:lang w:eastAsia="en-GB"/>
              </w:rPr>
            </w:pPr>
          </w:p>
          <w:p w14:paraId="79CA9829" w14:textId="09AB6E06" w:rsidR="00634444" w:rsidRPr="00634444" w:rsidRDefault="00634444" w:rsidP="00634444">
            <w:pPr>
              <w:spacing w:line="257" w:lineRule="auto"/>
              <w:ind w:left="1080"/>
              <w:jc w:val="both"/>
              <w:rPr>
                <w:rFonts w:eastAsia="Arial" w:cs="Arial"/>
                <w:color w:val="000000" w:themeColor="text1"/>
                <w:sz w:val="18"/>
                <w:szCs w:val="18"/>
                <w:lang w:eastAsia="en-GB"/>
              </w:rPr>
            </w:pPr>
            <w:r w:rsidRPr="00634444">
              <w:rPr>
                <w:rFonts w:eastAsia="Arial" w:cs="Arial"/>
                <w:color w:val="000000" w:themeColor="text1"/>
                <w:sz w:val="18"/>
                <w:szCs w:val="18"/>
                <w:lang w:eastAsia="en-GB"/>
              </w:rPr>
              <w:t xml:space="preserve">The inventory of existing and upcoming Protected Areas Management committees will inform the development of the protected area network. This inventory report will help conservation partners and stakeholders to collaborate and exchange learning to improve the PA process overtime. Likewise, the development of the data protocol is to ensure PA actors systematically collect, analyse and store information to ensure effective management of protected areas. The data protocol will enable information from the Solomon Islands Protected Area Measuring and Effectiveness Tracking System (SIPAMETS) to made available for PA actors to make inform decisions. </w:t>
            </w:r>
            <w:r w:rsidR="009D0133">
              <w:rPr>
                <w:rFonts w:eastAsia="Arial" w:cs="Arial"/>
                <w:color w:val="000000" w:themeColor="text1"/>
                <w:sz w:val="18"/>
                <w:szCs w:val="18"/>
                <w:lang w:eastAsia="en-GB"/>
              </w:rPr>
              <w:t xml:space="preserve">The governance and management of PAs determined through using the 38 indicators to measure their performance in the implementation of their </w:t>
            </w:r>
            <w:proofErr w:type="gramStart"/>
            <w:r w:rsidR="009D0133">
              <w:rPr>
                <w:rFonts w:eastAsia="Arial" w:cs="Arial"/>
                <w:color w:val="000000" w:themeColor="text1"/>
                <w:sz w:val="18"/>
                <w:szCs w:val="18"/>
                <w:lang w:eastAsia="en-GB"/>
              </w:rPr>
              <w:t>Management</w:t>
            </w:r>
            <w:proofErr w:type="gramEnd"/>
            <w:r w:rsidR="009D0133">
              <w:rPr>
                <w:rFonts w:eastAsia="Arial" w:cs="Arial"/>
                <w:color w:val="000000" w:themeColor="text1"/>
                <w:sz w:val="18"/>
                <w:szCs w:val="18"/>
                <w:lang w:eastAsia="en-GB"/>
              </w:rPr>
              <w:t xml:space="preserve"> plans</w:t>
            </w:r>
            <w:r w:rsidRPr="00634444">
              <w:rPr>
                <w:rFonts w:eastAsia="Arial" w:cs="Arial"/>
                <w:color w:val="000000" w:themeColor="text1"/>
                <w:sz w:val="18"/>
                <w:szCs w:val="18"/>
                <w:lang w:eastAsia="en-GB"/>
              </w:rPr>
              <w:t>.</w:t>
            </w:r>
            <w:r w:rsidR="009D0133">
              <w:rPr>
                <w:rFonts w:eastAsia="Arial" w:cs="Arial"/>
                <w:color w:val="000000" w:themeColor="text1"/>
                <w:sz w:val="18"/>
                <w:szCs w:val="18"/>
                <w:lang w:eastAsia="en-GB"/>
              </w:rPr>
              <w:t xml:space="preserve"> This will inform the PA groups, provincial and national levels to improve governance of protected areas in Solomon Islands.</w:t>
            </w:r>
            <w:r w:rsidRPr="00634444">
              <w:rPr>
                <w:rFonts w:eastAsia="Arial" w:cs="Arial"/>
                <w:color w:val="000000" w:themeColor="text1"/>
                <w:sz w:val="18"/>
                <w:szCs w:val="18"/>
                <w:lang w:eastAsia="en-GB"/>
              </w:rPr>
              <w:t xml:space="preserve"> </w:t>
            </w:r>
            <w:r w:rsidR="009D0133">
              <w:rPr>
                <w:rFonts w:eastAsia="Arial" w:cs="Arial"/>
                <w:color w:val="000000" w:themeColor="text1"/>
                <w:sz w:val="18"/>
                <w:szCs w:val="18"/>
                <w:lang w:eastAsia="en-GB"/>
              </w:rPr>
              <w:t>Hence, these developments will support Protected Areas establishment and conservation efforts to effectively protect and manage their resources through making informed decisions based on strong governance at community, provincial and national levels.</w:t>
            </w:r>
          </w:p>
          <w:p w14:paraId="6C3C553A" w14:textId="77777777" w:rsidR="00634444" w:rsidRPr="00634444" w:rsidRDefault="00634444" w:rsidP="00634444">
            <w:pPr>
              <w:pBdr>
                <w:top w:val="nil"/>
                <w:left w:val="nil"/>
                <w:bottom w:val="nil"/>
                <w:right w:val="nil"/>
                <w:between w:val="nil"/>
              </w:pBdr>
              <w:ind w:left="1080"/>
              <w:jc w:val="both"/>
              <w:rPr>
                <w:rFonts w:eastAsia="Arial" w:cs="Arial"/>
                <w:i/>
                <w:iCs/>
                <w:color w:val="000000"/>
                <w:sz w:val="18"/>
                <w:szCs w:val="18"/>
                <w:lang w:eastAsia="en-GB"/>
              </w:rPr>
            </w:pPr>
          </w:p>
          <w:p w14:paraId="619E877B" w14:textId="7FD037A9" w:rsidR="00634444" w:rsidRDefault="00634444" w:rsidP="00924418">
            <w:pPr>
              <w:numPr>
                <w:ilvl w:val="0"/>
                <w:numId w:val="16"/>
              </w:numPr>
              <w:pBdr>
                <w:top w:val="nil"/>
                <w:left w:val="nil"/>
                <w:bottom w:val="nil"/>
                <w:right w:val="nil"/>
                <w:between w:val="nil"/>
              </w:pBdr>
              <w:jc w:val="both"/>
              <w:rPr>
                <w:rFonts w:eastAsia="Arial" w:cs="Arial"/>
                <w:i/>
                <w:color w:val="000000"/>
                <w:sz w:val="18"/>
                <w:szCs w:val="18"/>
                <w:lang w:eastAsia="en-GB"/>
              </w:rPr>
            </w:pPr>
            <w:r w:rsidRPr="00634444">
              <w:rPr>
                <w:rFonts w:eastAsia="Arial" w:cs="Arial"/>
                <w:b/>
                <w:i/>
                <w:color w:val="000000"/>
                <w:sz w:val="18"/>
                <w:szCs w:val="18"/>
                <w:lang w:eastAsia="en-GB"/>
              </w:rPr>
              <w:t>Outcome 3</w:t>
            </w:r>
            <w:r w:rsidRPr="00634444">
              <w:rPr>
                <w:rFonts w:eastAsia="Arial" w:cs="Arial"/>
                <w:i/>
                <w:color w:val="000000"/>
                <w:sz w:val="18"/>
                <w:szCs w:val="18"/>
                <w:lang w:eastAsia="en-GB"/>
              </w:rPr>
              <w:t xml:space="preserve">. The environmental quality and </w:t>
            </w:r>
            <w:proofErr w:type="gramStart"/>
            <w:r w:rsidRPr="00634444">
              <w:rPr>
                <w:rFonts w:eastAsia="Arial" w:cs="Arial"/>
                <w:i/>
                <w:color w:val="000000"/>
                <w:sz w:val="18"/>
                <w:szCs w:val="18"/>
                <w:lang w:eastAsia="en-GB"/>
              </w:rPr>
              <w:t>the,</w:t>
            </w:r>
            <w:proofErr w:type="gramEnd"/>
            <w:r w:rsidRPr="00634444">
              <w:rPr>
                <w:rFonts w:eastAsia="Arial" w:cs="Arial"/>
                <w:i/>
                <w:color w:val="000000"/>
                <w:sz w:val="18"/>
                <w:szCs w:val="18"/>
                <w:lang w:eastAsia="en-GB"/>
              </w:rPr>
              <w:t xml:space="preserve"> livelihood benefits of production landscapes for communities within and adjoining PAs are sustained.</w:t>
            </w:r>
          </w:p>
          <w:p w14:paraId="71F45184" w14:textId="30C59E69" w:rsidR="00064AA9" w:rsidRPr="00064AA9" w:rsidRDefault="00064AA9" w:rsidP="00064AA9">
            <w:pPr>
              <w:pBdr>
                <w:top w:val="nil"/>
                <w:left w:val="nil"/>
                <w:bottom w:val="nil"/>
                <w:right w:val="nil"/>
                <w:between w:val="nil"/>
              </w:pBdr>
              <w:ind w:left="1080"/>
              <w:jc w:val="both"/>
              <w:rPr>
                <w:rFonts w:eastAsia="Arial" w:cs="Arial"/>
                <w:bCs/>
                <w:iCs/>
                <w:color w:val="000000"/>
                <w:sz w:val="18"/>
                <w:szCs w:val="18"/>
                <w:lang w:eastAsia="en-GB"/>
              </w:rPr>
            </w:pPr>
            <w:r>
              <w:rPr>
                <w:rFonts w:eastAsia="Arial" w:cs="Arial"/>
                <w:bCs/>
                <w:iCs/>
                <w:color w:val="000000"/>
                <w:sz w:val="18"/>
                <w:szCs w:val="18"/>
                <w:lang w:eastAsia="en-GB"/>
              </w:rPr>
              <w:t xml:space="preserve">The awareness raising on sustainable agricultural practices, restoration intervention and conservation broaden knowledge of community members to understand importance of Land Use planning. The knowledge obtained help communities identified PA, agriculture and forestry and other land uses within their areas that need to be managed. The land use maps were developed indicating the areas for each land use and building on from this land use maps they make informed decisions on the relevant interventions. They were able to have a 10 </w:t>
            </w:r>
            <w:proofErr w:type="gramStart"/>
            <w:r>
              <w:rPr>
                <w:rFonts w:eastAsia="Arial" w:cs="Arial"/>
                <w:bCs/>
                <w:iCs/>
                <w:color w:val="000000"/>
                <w:sz w:val="18"/>
                <w:szCs w:val="18"/>
                <w:lang w:eastAsia="en-GB"/>
              </w:rPr>
              <w:t>years</w:t>
            </w:r>
            <w:proofErr w:type="gramEnd"/>
            <w:r>
              <w:rPr>
                <w:rFonts w:eastAsia="Arial" w:cs="Arial"/>
                <w:bCs/>
                <w:iCs/>
                <w:color w:val="000000"/>
                <w:sz w:val="18"/>
                <w:szCs w:val="18"/>
                <w:lang w:eastAsia="en-GB"/>
              </w:rPr>
              <w:t xml:space="preserve"> vision and identify interventions to achieve their 10-year visions.  Hence Community Based Land Use Management Plans were developed for each PA groups with intervention on sustainable agricultural practices, restoration interventions and conservation initiatives. These will connect planning from community and align with provincial and national plans and policies.</w:t>
            </w:r>
          </w:p>
          <w:p w14:paraId="2F43FCA7" w14:textId="77777777" w:rsidR="00634444" w:rsidRPr="00634444" w:rsidRDefault="00634444" w:rsidP="00064AA9">
            <w:pPr>
              <w:jc w:val="both"/>
              <w:rPr>
                <w:rFonts w:eastAsia="Arial" w:cs="Arial"/>
                <w:i/>
                <w:iCs/>
                <w:sz w:val="18"/>
                <w:szCs w:val="18"/>
                <w:lang w:eastAsia="en-GB"/>
              </w:rPr>
            </w:pPr>
          </w:p>
          <w:p w14:paraId="5E405DBF" w14:textId="77777777" w:rsidR="00634444" w:rsidRPr="00634444" w:rsidRDefault="00634444" w:rsidP="00634444">
            <w:pPr>
              <w:pBdr>
                <w:top w:val="nil"/>
                <w:left w:val="nil"/>
                <w:bottom w:val="nil"/>
                <w:right w:val="nil"/>
                <w:between w:val="nil"/>
              </w:pBdr>
              <w:ind w:left="720"/>
              <w:jc w:val="both"/>
              <w:rPr>
                <w:rFonts w:eastAsia="Arial" w:cs="Arial"/>
                <w:i/>
                <w:color w:val="000000"/>
                <w:sz w:val="18"/>
                <w:szCs w:val="18"/>
                <w:lang w:eastAsia="en-GB"/>
              </w:rPr>
            </w:pPr>
          </w:p>
          <w:p w14:paraId="66594260" w14:textId="3FC0F5B7" w:rsidR="00634444" w:rsidRPr="00634444" w:rsidRDefault="00634444" w:rsidP="00924418">
            <w:pPr>
              <w:numPr>
                <w:ilvl w:val="0"/>
                <w:numId w:val="15"/>
              </w:numPr>
              <w:pBdr>
                <w:top w:val="nil"/>
                <w:left w:val="nil"/>
                <w:bottom w:val="nil"/>
                <w:right w:val="nil"/>
                <w:between w:val="nil"/>
              </w:pBdr>
              <w:jc w:val="both"/>
              <w:rPr>
                <w:rFonts w:eastAsia="Arial" w:cs="Arial"/>
                <w:b/>
                <w:bCs/>
                <w:i/>
                <w:iCs/>
                <w:color w:val="000000"/>
                <w:sz w:val="18"/>
                <w:szCs w:val="18"/>
                <w:lang w:eastAsia="en-GB"/>
              </w:rPr>
            </w:pPr>
            <w:r w:rsidRPr="00634444">
              <w:rPr>
                <w:rFonts w:eastAsia="Arial" w:cs="Arial"/>
                <w:b/>
                <w:bCs/>
                <w:i/>
                <w:iCs/>
                <w:color w:val="000000" w:themeColor="text1"/>
                <w:sz w:val="18"/>
                <w:szCs w:val="18"/>
                <w:lang w:eastAsia="en-GB"/>
              </w:rPr>
              <w:t>Overview of Out</w:t>
            </w:r>
            <w:r w:rsidR="00987A86">
              <w:rPr>
                <w:rFonts w:eastAsia="Arial" w:cs="Arial"/>
                <w:b/>
                <w:bCs/>
                <w:i/>
                <w:iCs/>
                <w:color w:val="000000" w:themeColor="text1"/>
                <w:sz w:val="18"/>
                <w:szCs w:val="18"/>
                <w:lang w:eastAsia="en-GB"/>
              </w:rPr>
              <w:t>come</w:t>
            </w:r>
            <w:r w:rsidRPr="00634444">
              <w:rPr>
                <w:rFonts w:eastAsia="Arial" w:cs="Arial"/>
                <w:b/>
                <w:bCs/>
                <w:i/>
                <w:iCs/>
                <w:color w:val="000000" w:themeColor="text1"/>
                <w:sz w:val="18"/>
                <w:szCs w:val="18"/>
                <w:lang w:eastAsia="en-GB"/>
              </w:rPr>
              <w:t xml:space="preserve"> achieved during this reporting period</w:t>
            </w:r>
          </w:p>
          <w:p w14:paraId="0BE040BB" w14:textId="437FC746" w:rsidR="00377DEB" w:rsidRPr="00377DEB" w:rsidRDefault="00377DEB" w:rsidP="0084378E">
            <w:pPr>
              <w:pStyle w:val="ListParagraph"/>
              <w:numPr>
                <w:ilvl w:val="1"/>
                <w:numId w:val="16"/>
              </w:numPr>
              <w:pBdr>
                <w:top w:val="nil"/>
                <w:left w:val="nil"/>
                <w:bottom w:val="nil"/>
                <w:right w:val="nil"/>
                <w:between w:val="nil"/>
              </w:pBdr>
              <w:ind w:left="1865" w:hanging="284"/>
              <w:jc w:val="both"/>
              <w:rPr>
                <w:rFonts w:eastAsia="Arial" w:cs="Arial"/>
                <w:b/>
                <w:bCs/>
                <w:i/>
                <w:iCs/>
                <w:color w:val="000000" w:themeColor="text1"/>
                <w:sz w:val="18"/>
                <w:szCs w:val="18"/>
                <w:lang w:eastAsia="en-GB"/>
              </w:rPr>
            </w:pPr>
            <w:r w:rsidRPr="00377DEB">
              <w:rPr>
                <w:rFonts w:eastAsia="Arial" w:cs="Arial"/>
                <w:b/>
                <w:bCs/>
                <w:i/>
                <w:iCs/>
                <w:color w:val="000000" w:themeColor="text1"/>
                <w:sz w:val="18"/>
                <w:szCs w:val="18"/>
                <w:lang w:eastAsia="en-GB"/>
              </w:rPr>
              <w:t xml:space="preserve">Outcome 1: </w:t>
            </w:r>
            <w:r w:rsidRPr="00377DEB">
              <w:rPr>
                <w:rFonts w:eastAsia="Arial" w:cs="Arial"/>
                <w:color w:val="000000" w:themeColor="text1"/>
                <w:sz w:val="18"/>
                <w:szCs w:val="18"/>
                <w:lang w:eastAsia="en-GB"/>
              </w:rPr>
              <w:t>Stakeholders and planning mechanisms recognise the role of ecosystems and ecosystem services for improved management of land, forest and water Resources;</w:t>
            </w:r>
          </w:p>
          <w:p w14:paraId="2C8CD331" w14:textId="054D8290" w:rsidR="00377DEB" w:rsidRDefault="00377DEB" w:rsidP="00377DEB">
            <w:pPr>
              <w:pStyle w:val="ListParagraph"/>
              <w:pBdr>
                <w:top w:val="nil"/>
                <w:left w:val="nil"/>
                <w:bottom w:val="nil"/>
                <w:right w:val="nil"/>
                <w:between w:val="nil"/>
              </w:pBdr>
              <w:ind w:left="1800"/>
              <w:jc w:val="both"/>
              <w:rPr>
                <w:rFonts w:eastAsia="Arial" w:cs="Arial"/>
                <w:color w:val="000000" w:themeColor="text1"/>
                <w:sz w:val="18"/>
                <w:szCs w:val="18"/>
                <w:lang w:eastAsia="en-GB"/>
              </w:rPr>
            </w:pPr>
            <w:r>
              <w:rPr>
                <w:rFonts w:eastAsia="Arial" w:cs="Arial"/>
                <w:color w:val="000000" w:themeColor="text1"/>
                <w:sz w:val="18"/>
                <w:szCs w:val="18"/>
                <w:lang w:eastAsia="en-GB"/>
              </w:rPr>
              <w:t xml:space="preserve">The baseline report on the ecosystem’s health and services for Malaita and Temotu were providing the health status to help communities make informed decisions. The status of ecosystems helps influence in the development of the protected area management plan and will inform provincial and national government to make informed decisions on policies and plans.  The status of ecosystem will determine the types of sustainable agricultural practices, restoration intervention and conservation efforts to help maintain the healthy status of ecosystem to sustain </w:t>
            </w:r>
            <w:r w:rsidR="0087215B">
              <w:rPr>
                <w:rFonts w:eastAsia="Arial" w:cs="Arial"/>
                <w:color w:val="000000" w:themeColor="text1"/>
                <w:sz w:val="18"/>
                <w:szCs w:val="18"/>
                <w:lang w:eastAsia="en-GB"/>
              </w:rPr>
              <w:t xml:space="preserve">natural resources for future generation. Likewise, the ongoing awareness at the community level is important to influence the resource owners to protect their resources under the protected areas act 2010. Also, awareness at provincial level is important to align with policies and planning and provinces to </w:t>
            </w:r>
            <w:r w:rsidR="0087215B">
              <w:rPr>
                <w:rFonts w:eastAsia="Arial" w:cs="Arial"/>
                <w:color w:val="000000" w:themeColor="text1"/>
                <w:sz w:val="18"/>
                <w:szCs w:val="18"/>
                <w:lang w:eastAsia="en-GB"/>
              </w:rPr>
              <w:lastRenderedPageBreak/>
              <w:t>take ownership in supporting their communities. This will lead to supporting national stakeholders protecting resources from unsustainable development practices.</w:t>
            </w:r>
          </w:p>
          <w:p w14:paraId="09968A09" w14:textId="6F3A25D4" w:rsidR="0087215B" w:rsidRDefault="0087215B" w:rsidP="00377DEB">
            <w:pPr>
              <w:pStyle w:val="ListParagraph"/>
              <w:pBdr>
                <w:top w:val="nil"/>
                <w:left w:val="nil"/>
                <w:bottom w:val="nil"/>
                <w:right w:val="nil"/>
                <w:between w:val="nil"/>
              </w:pBdr>
              <w:ind w:left="1800"/>
              <w:jc w:val="both"/>
              <w:rPr>
                <w:rFonts w:eastAsia="Arial" w:cs="Arial"/>
                <w:color w:val="000000" w:themeColor="text1"/>
                <w:sz w:val="18"/>
                <w:szCs w:val="18"/>
                <w:lang w:eastAsia="en-GB"/>
              </w:rPr>
            </w:pPr>
          </w:p>
          <w:p w14:paraId="24CA1673" w14:textId="77CC0AEC" w:rsidR="0087215B" w:rsidRDefault="0087215B" w:rsidP="00377DEB">
            <w:pPr>
              <w:pStyle w:val="ListParagraph"/>
              <w:pBdr>
                <w:top w:val="nil"/>
                <w:left w:val="nil"/>
                <w:bottom w:val="nil"/>
                <w:right w:val="nil"/>
                <w:between w:val="nil"/>
              </w:pBdr>
              <w:ind w:left="1800"/>
              <w:jc w:val="both"/>
              <w:rPr>
                <w:rFonts w:eastAsia="Arial" w:cs="Arial"/>
                <w:color w:val="000000" w:themeColor="text1"/>
                <w:sz w:val="18"/>
                <w:szCs w:val="18"/>
                <w:lang w:eastAsia="en-GB"/>
              </w:rPr>
            </w:pPr>
          </w:p>
          <w:p w14:paraId="69CBF512" w14:textId="2DB2B134" w:rsidR="0087215B" w:rsidRDefault="0087215B" w:rsidP="0087215B">
            <w:pPr>
              <w:pStyle w:val="ListParagraph"/>
              <w:numPr>
                <w:ilvl w:val="1"/>
                <w:numId w:val="16"/>
              </w:numPr>
              <w:pBdr>
                <w:top w:val="nil"/>
                <w:left w:val="nil"/>
                <w:bottom w:val="nil"/>
                <w:right w:val="nil"/>
                <w:between w:val="nil"/>
              </w:pBdr>
              <w:jc w:val="both"/>
              <w:rPr>
                <w:rFonts w:eastAsia="Arial" w:cs="Arial"/>
                <w:color w:val="000000" w:themeColor="text1"/>
                <w:sz w:val="18"/>
                <w:szCs w:val="18"/>
                <w:lang w:eastAsia="en-GB"/>
              </w:rPr>
            </w:pPr>
            <w:r w:rsidRPr="0087215B">
              <w:rPr>
                <w:rFonts w:eastAsia="Arial" w:cs="Arial"/>
                <w:b/>
                <w:bCs/>
                <w:color w:val="000000" w:themeColor="text1"/>
                <w:sz w:val="18"/>
                <w:szCs w:val="18"/>
                <w:lang w:eastAsia="en-GB"/>
              </w:rPr>
              <w:t>Outcome 2</w:t>
            </w:r>
            <w:r w:rsidRPr="0087215B">
              <w:rPr>
                <w:rFonts w:eastAsia="Arial" w:cs="Arial"/>
                <w:color w:val="000000" w:themeColor="text1"/>
                <w:sz w:val="18"/>
                <w:szCs w:val="18"/>
                <w:lang w:eastAsia="en-GB"/>
              </w:rPr>
              <w:t>:  National PA Network, PA Monitoring and Evaluation systems, knowledge management, financing plans developed, and additional protected areas are</w:t>
            </w:r>
            <w:r>
              <w:rPr>
                <w:rFonts w:eastAsia="Arial" w:cs="Arial"/>
                <w:color w:val="000000" w:themeColor="text1"/>
                <w:sz w:val="18"/>
                <w:szCs w:val="18"/>
                <w:lang w:eastAsia="en-GB"/>
              </w:rPr>
              <w:t xml:space="preserve"> </w:t>
            </w:r>
            <w:r w:rsidRPr="0087215B">
              <w:rPr>
                <w:rFonts w:eastAsia="Arial" w:cs="Arial"/>
                <w:color w:val="000000" w:themeColor="text1"/>
                <w:sz w:val="18"/>
                <w:szCs w:val="18"/>
                <w:lang w:eastAsia="en-GB"/>
              </w:rPr>
              <w:t>declared.</w:t>
            </w:r>
          </w:p>
          <w:p w14:paraId="3B44E3A5" w14:textId="768CC460" w:rsidR="00A17643" w:rsidRDefault="00A17643" w:rsidP="00A17643">
            <w:pPr>
              <w:pStyle w:val="ListParagraph"/>
              <w:pBdr>
                <w:top w:val="nil"/>
                <w:left w:val="nil"/>
                <w:bottom w:val="nil"/>
                <w:right w:val="nil"/>
                <w:between w:val="nil"/>
              </w:pBdr>
              <w:ind w:left="1800"/>
              <w:jc w:val="both"/>
              <w:rPr>
                <w:rFonts w:eastAsia="Arial" w:cs="Arial"/>
                <w:color w:val="000000" w:themeColor="text1"/>
                <w:sz w:val="18"/>
                <w:szCs w:val="18"/>
                <w:lang w:eastAsia="en-GB"/>
              </w:rPr>
            </w:pPr>
            <w:r w:rsidRPr="00A9632D">
              <w:rPr>
                <w:rFonts w:eastAsia="Arial" w:cs="Arial"/>
                <w:color w:val="000000" w:themeColor="text1"/>
                <w:sz w:val="18"/>
                <w:szCs w:val="18"/>
                <w:lang w:eastAsia="en-GB"/>
              </w:rPr>
              <w:t>The governance and management of PAs measured through the 38 performance indicators as per the SIPAMETTS and by using this the 7 formal PAs established determined their performances</w:t>
            </w:r>
            <w:r w:rsidRPr="00A17643">
              <w:rPr>
                <w:rFonts w:eastAsia="Arial" w:cs="Arial"/>
                <w:color w:val="000000" w:themeColor="text1"/>
                <w:sz w:val="18"/>
                <w:szCs w:val="18"/>
                <w:lang w:eastAsia="en-GB"/>
              </w:rPr>
              <w:t>.</w:t>
            </w:r>
            <w:r>
              <w:rPr>
                <w:rFonts w:eastAsia="Arial" w:cs="Arial"/>
                <w:color w:val="000000" w:themeColor="text1"/>
                <w:sz w:val="18"/>
                <w:szCs w:val="18"/>
                <w:lang w:eastAsia="en-GB"/>
              </w:rPr>
              <w:t xml:space="preserve">  It is important for PA groups to recognize areas that need improvement and seek support from provincial and national to support improve performance. The governance and management of PAs strengthen through assessing their performances to help them understand their capacity needs. Also, this data of performance contributed to global portal in showing Solomon Islands commitment in protecting their biodiversity.  Similarly, majority of the PAs have developed PA Management and Budget Plans and that shows </w:t>
            </w:r>
            <w:r w:rsidR="00A9632D">
              <w:rPr>
                <w:rFonts w:eastAsia="Arial" w:cs="Arial"/>
                <w:color w:val="000000" w:themeColor="text1"/>
                <w:sz w:val="18"/>
                <w:szCs w:val="18"/>
                <w:lang w:eastAsia="en-GB"/>
              </w:rPr>
              <w:t>they have</w:t>
            </w:r>
            <w:r>
              <w:rPr>
                <w:rFonts w:eastAsia="Arial" w:cs="Arial"/>
                <w:color w:val="000000" w:themeColor="text1"/>
                <w:sz w:val="18"/>
                <w:szCs w:val="18"/>
                <w:lang w:eastAsia="en-GB"/>
              </w:rPr>
              <w:t xml:space="preserve"> completed steps 1-9 and preparing for PA application submission. The commitment to protect the biodiversity </w:t>
            </w:r>
            <w:r w:rsidR="00A9632D">
              <w:rPr>
                <w:rFonts w:eastAsia="Arial" w:cs="Arial"/>
                <w:color w:val="000000" w:themeColor="text1"/>
                <w:sz w:val="18"/>
                <w:szCs w:val="18"/>
                <w:lang w:eastAsia="en-GB"/>
              </w:rPr>
              <w:t>is only through PA declaration under the Protected Areas Act 2010. Hence, the alignment of plans and policies at the provincial and national level are possible through community’s commitment to protect their biodiversity in strengthening governance and declaring PAs under the PA Act 2010.</w:t>
            </w:r>
          </w:p>
          <w:p w14:paraId="11568AF1" w14:textId="401D00F7" w:rsidR="00A9632D" w:rsidRDefault="00A9632D" w:rsidP="00A17643">
            <w:pPr>
              <w:pStyle w:val="ListParagraph"/>
              <w:pBdr>
                <w:top w:val="nil"/>
                <w:left w:val="nil"/>
                <w:bottom w:val="nil"/>
                <w:right w:val="nil"/>
                <w:between w:val="nil"/>
              </w:pBdr>
              <w:ind w:left="1800"/>
              <w:jc w:val="both"/>
              <w:rPr>
                <w:rFonts w:eastAsia="Arial" w:cs="Arial"/>
                <w:color w:val="000000" w:themeColor="text1"/>
                <w:sz w:val="18"/>
                <w:szCs w:val="18"/>
                <w:lang w:eastAsia="en-GB"/>
              </w:rPr>
            </w:pPr>
          </w:p>
          <w:p w14:paraId="01D5ABF3" w14:textId="00A62727" w:rsidR="00A9632D" w:rsidRDefault="00A9632D" w:rsidP="00A9632D">
            <w:pPr>
              <w:pStyle w:val="ListParagraph"/>
              <w:numPr>
                <w:ilvl w:val="1"/>
                <w:numId w:val="16"/>
              </w:numPr>
              <w:rPr>
                <w:rFonts w:eastAsia="Arial" w:cs="Arial"/>
                <w:color w:val="000000" w:themeColor="text1"/>
                <w:sz w:val="18"/>
                <w:szCs w:val="18"/>
                <w:lang w:eastAsia="en-GB"/>
              </w:rPr>
            </w:pPr>
            <w:r w:rsidRPr="00A9632D">
              <w:rPr>
                <w:rFonts w:eastAsia="Arial" w:cs="Arial"/>
                <w:b/>
                <w:bCs/>
                <w:color w:val="000000" w:themeColor="text1"/>
                <w:sz w:val="18"/>
                <w:szCs w:val="18"/>
                <w:lang w:eastAsia="en-GB"/>
              </w:rPr>
              <w:t>Outcome 3.</w:t>
            </w:r>
            <w:r w:rsidRPr="00A9632D">
              <w:rPr>
                <w:rFonts w:eastAsia="Arial" w:cs="Arial"/>
                <w:color w:val="000000" w:themeColor="text1"/>
                <w:sz w:val="18"/>
                <w:szCs w:val="18"/>
                <w:lang w:eastAsia="en-GB"/>
              </w:rPr>
              <w:t xml:space="preserve"> The environmental quality and </w:t>
            </w:r>
            <w:proofErr w:type="gramStart"/>
            <w:r w:rsidRPr="00A9632D">
              <w:rPr>
                <w:rFonts w:eastAsia="Arial" w:cs="Arial"/>
                <w:color w:val="000000" w:themeColor="text1"/>
                <w:sz w:val="18"/>
                <w:szCs w:val="18"/>
                <w:lang w:eastAsia="en-GB"/>
              </w:rPr>
              <w:t>the,</w:t>
            </w:r>
            <w:proofErr w:type="gramEnd"/>
            <w:r w:rsidRPr="00A9632D">
              <w:rPr>
                <w:rFonts w:eastAsia="Arial" w:cs="Arial"/>
                <w:color w:val="000000" w:themeColor="text1"/>
                <w:sz w:val="18"/>
                <w:szCs w:val="18"/>
                <w:lang w:eastAsia="en-GB"/>
              </w:rPr>
              <w:t xml:space="preserve"> livelihood benefits of production landscapes for communities within and adjoining PAs are sustained.</w:t>
            </w:r>
          </w:p>
          <w:p w14:paraId="0138B9CB" w14:textId="77777777" w:rsidR="00A9632D" w:rsidRPr="00A9632D" w:rsidRDefault="00A9632D" w:rsidP="00A9632D">
            <w:pPr>
              <w:pStyle w:val="ListParagraph"/>
              <w:ind w:left="1800"/>
              <w:rPr>
                <w:rFonts w:eastAsia="Arial" w:cs="Arial"/>
                <w:color w:val="000000" w:themeColor="text1"/>
                <w:sz w:val="18"/>
                <w:szCs w:val="18"/>
                <w:lang w:eastAsia="en-GB"/>
              </w:rPr>
            </w:pPr>
          </w:p>
          <w:p w14:paraId="33BACD29" w14:textId="7784A053" w:rsidR="00A9632D" w:rsidRPr="0087215B" w:rsidRDefault="00A9632D" w:rsidP="00A9632D">
            <w:pPr>
              <w:pStyle w:val="ListParagraph"/>
              <w:pBdr>
                <w:top w:val="nil"/>
                <w:left w:val="nil"/>
                <w:bottom w:val="nil"/>
                <w:right w:val="nil"/>
                <w:between w:val="nil"/>
              </w:pBdr>
              <w:ind w:left="1800"/>
              <w:jc w:val="both"/>
              <w:rPr>
                <w:rFonts w:eastAsia="Arial" w:cs="Arial"/>
                <w:color w:val="000000" w:themeColor="text1"/>
                <w:sz w:val="18"/>
                <w:szCs w:val="18"/>
                <w:lang w:eastAsia="en-GB"/>
              </w:rPr>
            </w:pPr>
            <w:r w:rsidRPr="00A9632D">
              <w:rPr>
                <w:rFonts w:eastAsia="Arial" w:cs="Arial"/>
                <w:color w:val="000000" w:themeColor="text1"/>
                <w:sz w:val="18"/>
                <w:szCs w:val="18"/>
                <w:lang w:eastAsia="en-GB"/>
              </w:rPr>
              <w:t xml:space="preserve">The development of the sustainable development plans to support funding of the prioritized community livelihood plans based in the Community based land use plans.  The project has developed Screening Process guideline for Mini Sustainable Development Project Proposals. The guidelines and eligible criteria are developed to help communities apply for funding </w:t>
            </w:r>
            <w:r w:rsidR="0084378E">
              <w:rPr>
                <w:rFonts w:eastAsia="Arial" w:cs="Arial"/>
                <w:color w:val="000000" w:themeColor="text1"/>
                <w:sz w:val="18"/>
                <w:szCs w:val="18"/>
                <w:lang w:eastAsia="en-GB"/>
              </w:rPr>
              <w:t xml:space="preserve">under the project. This will be direct benefit for communities to engaged in income livelihood opportunities whilst protecting and managing the natural </w:t>
            </w:r>
            <w:r w:rsidR="005370A1">
              <w:rPr>
                <w:rFonts w:eastAsia="Arial" w:cs="Arial"/>
                <w:color w:val="000000" w:themeColor="text1"/>
                <w:sz w:val="18"/>
                <w:szCs w:val="18"/>
                <w:lang w:eastAsia="en-GB"/>
              </w:rPr>
              <w:t>resources, Also</w:t>
            </w:r>
            <w:r w:rsidR="0084378E">
              <w:rPr>
                <w:rFonts w:eastAsia="Arial" w:cs="Arial"/>
                <w:color w:val="000000" w:themeColor="text1"/>
                <w:sz w:val="18"/>
                <w:szCs w:val="18"/>
                <w:lang w:eastAsia="en-GB"/>
              </w:rPr>
              <w:t xml:space="preserve">, ongoing agricultural and restoration intervention will help maintain </w:t>
            </w:r>
            <w:r w:rsidR="005370A1">
              <w:rPr>
                <w:rFonts w:eastAsia="Arial" w:cs="Arial"/>
                <w:color w:val="000000" w:themeColor="text1"/>
                <w:sz w:val="18"/>
                <w:szCs w:val="18"/>
                <w:lang w:eastAsia="en-GB"/>
              </w:rPr>
              <w:t>healthy and restored landscapes. Hence, resource owners will make informed decisions based on alternative livelihood opportunities to strengthen establishment of protected areas in Solomon Islands.</w:t>
            </w:r>
          </w:p>
          <w:p w14:paraId="3AA9E70B" w14:textId="351FF8A9" w:rsidR="00900E9A" w:rsidRDefault="00900E9A" w:rsidP="7A6DADFF">
            <w:pPr>
              <w:jc w:val="both"/>
              <w:rPr>
                <w:rFonts w:cs="Arial"/>
                <w:i/>
                <w:iCs/>
                <w:sz w:val="16"/>
                <w:szCs w:val="16"/>
              </w:rPr>
            </w:pPr>
          </w:p>
          <w:p w14:paraId="05DF5F2B" w14:textId="18F90725" w:rsidR="002963CF" w:rsidRPr="00F62018" w:rsidRDefault="002963CF" w:rsidP="002963CF">
            <w:pPr>
              <w:rPr>
                <w:rFonts w:cs="Arial"/>
                <w:b/>
                <w:bCs/>
                <w:sz w:val="18"/>
                <w:szCs w:val="18"/>
              </w:rPr>
            </w:pPr>
          </w:p>
        </w:tc>
      </w:tr>
    </w:tbl>
    <w:p w14:paraId="0E0217F3" w14:textId="32EE4778" w:rsidR="00A67CDB" w:rsidRDefault="00A67CDB" w:rsidP="00073D2E">
      <w:pPr>
        <w:pStyle w:val="Heading1"/>
        <w:numPr>
          <w:ilvl w:val="0"/>
          <w:numId w:val="0"/>
        </w:numPr>
        <w:jc w:val="both"/>
        <w:rPr>
          <w:sz w:val="18"/>
          <w:szCs w:val="18"/>
          <w:lang w:val="en-GB"/>
        </w:rPr>
      </w:pPr>
    </w:p>
    <w:p w14:paraId="4D96D7A9" w14:textId="79CDDEC3" w:rsidR="6B7786C7" w:rsidRDefault="6B7786C7" w:rsidP="7A6DADFF">
      <w:pPr>
        <w:pStyle w:val="Heading1"/>
      </w:pPr>
      <w:bookmarkStart w:id="5" w:name="_Toc240263259"/>
      <w:r>
        <w:t>Challenges: Information on challenges of project implementation activities</w:t>
      </w:r>
      <w:bookmarkEnd w:id="5"/>
    </w:p>
    <w:tbl>
      <w:tblPr>
        <w:tblStyle w:val="TableGrid"/>
        <w:tblW w:w="0" w:type="auto"/>
        <w:tblLayout w:type="fixed"/>
        <w:tblLook w:val="06A0" w:firstRow="1" w:lastRow="0" w:firstColumn="1" w:lastColumn="0" w:noHBand="1" w:noVBand="1"/>
      </w:tblPr>
      <w:tblGrid>
        <w:gridCol w:w="13590"/>
      </w:tblGrid>
      <w:tr w:rsidR="7A6DADFF" w14:paraId="72AC9866" w14:textId="77777777" w:rsidTr="7B4C309C">
        <w:trPr>
          <w:trHeight w:val="300"/>
        </w:trPr>
        <w:tc>
          <w:tcPr>
            <w:tcW w:w="13590" w:type="dxa"/>
          </w:tcPr>
          <w:p w14:paraId="494CFEB6" w14:textId="77777777" w:rsidR="00900E9A" w:rsidRPr="0087215B" w:rsidRDefault="00900E9A" w:rsidP="7A6DADFF">
            <w:pPr>
              <w:jc w:val="both"/>
              <w:rPr>
                <w:rFonts w:cs="Arial"/>
                <w:i/>
                <w:iCs/>
                <w:sz w:val="18"/>
                <w:szCs w:val="18"/>
              </w:rPr>
            </w:pPr>
          </w:p>
          <w:p w14:paraId="1638A9F2" w14:textId="77777777" w:rsidR="00073E1A" w:rsidRPr="0087215B" w:rsidRDefault="00073E1A" w:rsidP="00073E1A">
            <w:pPr>
              <w:jc w:val="both"/>
              <w:rPr>
                <w:rFonts w:cs="Arial"/>
                <w:i/>
                <w:iCs/>
                <w:sz w:val="18"/>
                <w:szCs w:val="18"/>
              </w:rPr>
            </w:pPr>
            <w:r w:rsidRPr="0087215B">
              <w:rPr>
                <w:rFonts w:cs="Arial"/>
                <w:i/>
                <w:iCs/>
                <w:sz w:val="18"/>
                <w:szCs w:val="18"/>
              </w:rPr>
              <w:t>●</w:t>
            </w:r>
            <w:r w:rsidRPr="0087215B">
              <w:rPr>
                <w:rFonts w:cs="Arial"/>
                <w:i/>
                <w:iCs/>
                <w:sz w:val="18"/>
                <w:szCs w:val="18"/>
              </w:rPr>
              <w:tab/>
            </w:r>
            <w:r w:rsidRPr="0087215B">
              <w:rPr>
                <w:rFonts w:cs="Arial"/>
                <w:b/>
                <w:bCs/>
                <w:i/>
                <w:iCs/>
                <w:sz w:val="18"/>
                <w:szCs w:val="18"/>
              </w:rPr>
              <w:t>Challenges encountered since project started</w:t>
            </w:r>
          </w:p>
          <w:p w14:paraId="16DC67B5" w14:textId="3E6A0856" w:rsidR="00073E1A" w:rsidRPr="00F34714" w:rsidRDefault="00073E1A" w:rsidP="00073E1A">
            <w:pPr>
              <w:jc w:val="both"/>
              <w:rPr>
                <w:rFonts w:cs="Arial"/>
                <w:sz w:val="18"/>
                <w:szCs w:val="18"/>
              </w:rPr>
            </w:pPr>
            <w:r w:rsidRPr="00F34714">
              <w:rPr>
                <w:rFonts w:cs="Arial"/>
                <w:sz w:val="18"/>
                <w:szCs w:val="18"/>
              </w:rPr>
              <w:t>The project has encountered challenges since the commencement of the project, the agreement was signed in September 2021, but PMU was established in April 2022 due to the Covid -19 pandemic. The entire year of 2022 and beginning of 2023 was focusing on inception related activities culminating with inception workshops at National, provincial and community levels. In addition, there was a delay in the recruitment of provincial project coordinators. In addition, the project initiated recruited a CTA in 2023 who did not perform as expected leading to further delays in the implementation of activities.</w:t>
            </w:r>
            <w:r w:rsidR="00253CED" w:rsidRPr="00F34714">
              <w:rPr>
                <w:rFonts w:cs="Arial"/>
                <w:sz w:val="18"/>
                <w:szCs w:val="18"/>
              </w:rPr>
              <w:t xml:space="preserve"> </w:t>
            </w:r>
            <w:r w:rsidRPr="00F34714">
              <w:rPr>
                <w:rFonts w:cs="Arial"/>
                <w:sz w:val="18"/>
                <w:szCs w:val="18"/>
              </w:rPr>
              <w:t xml:space="preserve"> One of the ongoing and major challenges is clearly demonstrating and arguing the long-term benefits of conservation for rural people since they are dependent on natural resources for their livelihoods. The focus is on logging and other unsustainable harvesting of resources for quick cash to meet their immediate needs instead of focusing on the long -term impacts. This has resulted in only a few tribes from the project sites submitting Expression of Interest to participate in the Protected Area step by step process for declaration of protecting their resource under the Protected Area Act 2010.  The land resources in Solomon Islands are mostly tribal owned which requires tribal consultation and agreement that causes challenges as it is difficult for certain tribes to achieve consensus among themselves.</w:t>
            </w:r>
          </w:p>
          <w:p w14:paraId="3918782C" w14:textId="3154668C" w:rsidR="00073E1A" w:rsidRPr="0087215B" w:rsidRDefault="00073E1A" w:rsidP="7B4C309C">
            <w:pPr>
              <w:jc w:val="both"/>
              <w:rPr>
                <w:rFonts w:cs="Arial"/>
                <w:i/>
                <w:iCs/>
                <w:sz w:val="18"/>
                <w:szCs w:val="18"/>
              </w:rPr>
            </w:pPr>
          </w:p>
          <w:p w14:paraId="7AC7010E" w14:textId="77777777" w:rsidR="00073E1A" w:rsidRPr="0087215B" w:rsidRDefault="00073E1A" w:rsidP="00073E1A">
            <w:pPr>
              <w:jc w:val="both"/>
              <w:rPr>
                <w:rFonts w:cs="Arial"/>
                <w:b/>
                <w:bCs/>
                <w:i/>
                <w:iCs/>
                <w:sz w:val="18"/>
                <w:szCs w:val="18"/>
              </w:rPr>
            </w:pPr>
            <w:r w:rsidRPr="0087215B">
              <w:rPr>
                <w:rFonts w:cs="Arial"/>
                <w:b/>
                <w:bCs/>
                <w:i/>
                <w:iCs/>
                <w:sz w:val="18"/>
                <w:szCs w:val="18"/>
              </w:rPr>
              <w:t>●</w:t>
            </w:r>
            <w:r w:rsidRPr="0087215B">
              <w:rPr>
                <w:rFonts w:cs="Arial"/>
                <w:b/>
                <w:bCs/>
                <w:i/>
                <w:iCs/>
                <w:sz w:val="18"/>
                <w:szCs w:val="18"/>
              </w:rPr>
              <w:tab/>
              <w:t>Challenges encountered during this reporting period</w:t>
            </w:r>
          </w:p>
          <w:p w14:paraId="10FCDFF7" w14:textId="48532DAD" w:rsidR="007F0A17" w:rsidRPr="00F34714" w:rsidRDefault="00073E1A" w:rsidP="00073E1A">
            <w:pPr>
              <w:jc w:val="both"/>
              <w:rPr>
                <w:rFonts w:cs="Arial"/>
                <w:sz w:val="18"/>
                <w:szCs w:val="18"/>
              </w:rPr>
            </w:pPr>
            <w:r w:rsidRPr="00F34714">
              <w:rPr>
                <w:rFonts w:cs="Arial"/>
                <w:sz w:val="18"/>
                <w:szCs w:val="18"/>
              </w:rPr>
              <w:t xml:space="preserve">In the </w:t>
            </w:r>
            <w:r w:rsidR="007F0A17" w:rsidRPr="00F34714">
              <w:rPr>
                <w:rFonts w:cs="Arial"/>
                <w:sz w:val="18"/>
                <w:szCs w:val="18"/>
              </w:rPr>
              <w:t>4th</w:t>
            </w:r>
            <w:r w:rsidRPr="00F34714">
              <w:rPr>
                <w:rFonts w:cs="Arial"/>
                <w:sz w:val="18"/>
                <w:szCs w:val="18"/>
              </w:rPr>
              <w:t xml:space="preserve"> year of implementation, the major delay is the </w:t>
            </w:r>
            <w:r w:rsidR="007F0A17" w:rsidRPr="00F34714">
              <w:rPr>
                <w:rFonts w:cs="Arial"/>
                <w:sz w:val="18"/>
                <w:szCs w:val="18"/>
              </w:rPr>
              <w:t>4</w:t>
            </w:r>
            <w:r w:rsidR="007F0A17" w:rsidRPr="00F34714">
              <w:rPr>
                <w:rFonts w:cs="Arial"/>
                <w:sz w:val="18"/>
                <w:szCs w:val="18"/>
                <w:vertAlign w:val="superscript"/>
              </w:rPr>
              <w:t>th</w:t>
            </w:r>
            <w:r w:rsidR="007F0A17" w:rsidRPr="00F34714">
              <w:rPr>
                <w:rFonts w:cs="Arial"/>
                <w:sz w:val="18"/>
                <w:szCs w:val="18"/>
              </w:rPr>
              <w:t xml:space="preserve"> tranche</w:t>
            </w:r>
            <w:r w:rsidRPr="00F34714">
              <w:rPr>
                <w:rFonts w:cs="Arial"/>
                <w:sz w:val="18"/>
                <w:szCs w:val="18"/>
              </w:rPr>
              <w:t xml:space="preserve"> transfer which took </w:t>
            </w:r>
            <w:r w:rsidR="007F0A17" w:rsidRPr="00F34714">
              <w:rPr>
                <w:rFonts w:cs="Arial"/>
                <w:sz w:val="18"/>
                <w:szCs w:val="18"/>
              </w:rPr>
              <w:t>almost 6</w:t>
            </w:r>
            <w:r w:rsidRPr="00F34714">
              <w:rPr>
                <w:rFonts w:cs="Arial"/>
                <w:sz w:val="18"/>
                <w:szCs w:val="18"/>
              </w:rPr>
              <w:t xml:space="preserve"> months for the transfer to the project account.</w:t>
            </w:r>
            <w:r w:rsidR="007F0A17" w:rsidRPr="00F34714">
              <w:rPr>
                <w:rFonts w:cs="Arial"/>
                <w:sz w:val="18"/>
                <w:szCs w:val="18"/>
              </w:rPr>
              <w:t xml:space="preserve"> The financial reports were sent to IUCN ORO at 70% expenditure rate and at that time the IUCN finance officer who reviewed the documents left without notifying PMU and proper handover with </w:t>
            </w:r>
            <w:r w:rsidR="007F0A17" w:rsidRPr="00F34714">
              <w:rPr>
                <w:rFonts w:cs="Arial"/>
                <w:sz w:val="18"/>
                <w:szCs w:val="18"/>
              </w:rPr>
              <w:lastRenderedPageBreak/>
              <w:t>IUCN finance team. The activities were on hold since October 2025 which the remain balance is cater for PMU daily operations mainly on salary for staff. This delay for 6 months has impacted on delivering activities and recruitment of consultants.</w:t>
            </w:r>
            <w:r w:rsidR="002C07DA" w:rsidRPr="00F34714">
              <w:rPr>
                <w:rFonts w:cs="Arial"/>
                <w:sz w:val="18"/>
                <w:szCs w:val="18"/>
              </w:rPr>
              <w:t xml:space="preserve"> Hence, this reporting period not much of the activities has been implemented which will cause delay of delivering the activities within the timeframe the project is envisioning. </w:t>
            </w:r>
          </w:p>
          <w:p w14:paraId="3B9AA569" w14:textId="77777777" w:rsidR="00073E1A" w:rsidRPr="0087215B" w:rsidRDefault="00073E1A" w:rsidP="00073E1A">
            <w:pPr>
              <w:jc w:val="both"/>
              <w:rPr>
                <w:rFonts w:cs="Arial"/>
                <w:i/>
                <w:iCs/>
                <w:sz w:val="18"/>
                <w:szCs w:val="18"/>
              </w:rPr>
            </w:pPr>
          </w:p>
          <w:p w14:paraId="36C87CDE" w14:textId="77777777" w:rsidR="00073E1A" w:rsidRPr="0087215B" w:rsidRDefault="00073E1A" w:rsidP="00073E1A">
            <w:pPr>
              <w:jc w:val="both"/>
              <w:rPr>
                <w:rFonts w:cs="Arial"/>
                <w:b/>
                <w:bCs/>
                <w:i/>
                <w:iCs/>
                <w:sz w:val="18"/>
                <w:szCs w:val="18"/>
              </w:rPr>
            </w:pPr>
            <w:r w:rsidRPr="0087215B">
              <w:rPr>
                <w:rFonts w:cs="Arial"/>
                <w:i/>
                <w:iCs/>
                <w:sz w:val="18"/>
                <w:szCs w:val="18"/>
              </w:rPr>
              <w:t>●</w:t>
            </w:r>
            <w:r w:rsidRPr="0087215B">
              <w:rPr>
                <w:rFonts w:cs="Arial"/>
                <w:i/>
                <w:iCs/>
                <w:sz w:val="18"/>
                <w:szCs w:val="18"/>
              </w:rPr>
              <w:tab/>
            </w:r>
            <w:r w:rsidRPr="0087215B">
              <w:rPr>
                <w:rFonts w:cs="Arial"/>
                <w:b/>
                <w:bCs/>
                <w:i/>
                <w:iCs/>
                <w:sz w:val="18"/>
                <w:szCs w:val="18"/>
              </w:rPr>
              <w:t>The solutions applied to mitigate their impact</w:t>
            </w:r>
          </w:p>
          <w:p w14:paraId="446B34AE" w14:textId="70192524" w:rsidR="00073E1A" w:rsidRPr="00F34714" w:rsidRDefault="00073E1A" w:rsidP="00073E1A">
            <w:pPr>
              <w:jc w:val="both"/>
              <w:rPr>
                <w:rFonts w:cs="Arial"/>
                <w:sz w:val="18"/>
                <w:szCs w:val="18"/>
              </w:rPr>
            </w:pPr>
            <w:r w:rsidRPr="00F34714">
              <w:rPr>
                <w:rFonts w:cs="Arial"/>
                <w:sz w:val="18"/>
                <w:szCs w:val="18"/>
              </w:rPr>
              <w:t xml:space="preserve">-  </w:t>
            </w:r>
            <w:r w:rsidR="002C07DA" w:rsidRPr="00F34714">
              <w:rPr>
                <w:rFonts w:cs="Arial"/>
                <w:sz w:val="18"/>
                <w:szCs w:val="18"/>
              </w:rPr>
              <w:t xml:space="preserve">The PMU </w:t>
            </w:r>
            <w:r w:rsidR="00253CED" w:rsidRPr="00F34714">
              <w:rPr>
                <w:rFonts w:cs="Arial"/>
                <w:sz w:val="18"/>
                <w:szCs w:val="18"/>
              </w:rPr>
              <w:t xml:space="preserve">team </w:t>
            </w:r>
            <w:r w:rsidR="002C07DA" w:rsidRPr="00F34714">
              <w:rPr>
                <w:rFonts w:cs="Arial"/>
                <w:sz w:val="18"/>
                <w:szCs w:val="18"/>
              </w:rPr>
              <w:t xml:space="preserve">reached out to IUCN finance </w:t>
            </w:r>
            <w:r w:rsidR="00253CED" w:rsidRPr="00F34714">
              <w:rPr>
                <w:rFonts w:cs="Arial"/>
                <w:sz w:val="18"/>
                <w:szCs w:val="18"/>
              </w:rPr>
              <w:t>team for</w:t>
            </w:r>
            <w:r w:rsidR="002C07DA" w:rsidRPr="00F34714">
              <w:rPr>
                <w:rFonts w:cs="Arial"/>
                <w:sz w:val="18"/>
                <w:szCs w:val="18"/>
              </w:rPr>
              <w:t xml:space="preserve"> their support in the absence of the financial officer who is responsible for providing finance support to the project.</w:t>
            </w:r>
          </w:p>
          <w:p w14:paraId="66027326" w14:textId="7C04ECF5" w:rsidR="00073E1A" w:rsidRPr="00F34714" w:rsidRDefault="00073E1A" w:rsidP="002C07DA">
            <w:pPr>
              <w:jc w:val="both"/>
              <w:rPr>
                <w:rFonts w:cs="Arial"/>
                <w:sz w:val="18"/>
                <w:szCs w:val="18"/>
              </w:rPr>
            </w:pPr>
            <w:r w:rsidRPr="00F34714">
              <w:rPr>
                <w:rFonts w:cs="Arial"/>
                <w:sz w:val="18"/>
                <w:szCs w:val="18"/>
              </w:rPr>
              <w:t xml:space="preserve">- </w:t>
            </w:r>
            <w:r w:rsidR="002C07DA" w:rsidRPr="00F34714">
              <w:rPr>
                <w:rFonts w:cs="Arial"/>
                <w:sz w:val="18"/>
                <w:szCs w:val="18"/>
              </w:rPr>
              <w:t xml:space="preserve">The recruitment of the </w:t>
            </w:r>
            <w:proofErr w:type="gramStart"/>
            <w:r w:rsidR="002C07DA" w:rsidRPr="00F34714">
              <w:rPr>
                <w:rFonts w:cs="Arial"/>
                <w:sz w:val="18"/>
                <w:szCs w:val="18"/>
              </w:rPr>
              <w:t>Multi task</w:t>
            </w:r>
            <w:proofErr w:type="gramEnd"/>
            <w:r w:rsidR="002C07DA" w:rsidRPr="00F34714">
              <w:rPr>
                <w:rFonts w:cs="Arial"/>
                <w:sz w:val="18"/>
                <w:szCs w:val="18"/>
              </w:rPr>
              <w:t xml:space="preserve"> GEF/GCF Manager has provided support on following up with IUCN finance team to fast track the process for funds to be made available.</w:t>
            </w:r>
          </w:p>
          <w:p w14:paraId="0708539F" w14:textId="77777777" w:rsidR="00073E1A" w:rsidRPr="00F34714" w:rsidRDefault="00073E1A" w:rsidP="00073E1A">
            <w:pPr>
              <w:jc w:val="both"/>
              <w:rPr>
                <w:rFonts w:cs="Arial"/>
                <w:sz w:val="18"/>
                <w:szCs w:val="18"/>
              </w:rPr>
            </w:pPr>
            <w:r w:rsidRPr="00F34714">
              <w:rPr>
                <w:rFonts w:cs="Arial"/>
                <w:sz w:val="18"/>
                <w:szCs w:val="18"/>
              </w:rPr>
              <w:t>-  The long-term benefit of conservation and lengthy process of Protected Area concept has been addressed through ongoing engagement and support and continuous implementation of activities at the community level. Also, community-based land use maps and plans have been developed for each of the proposed PA groups to engage in whilst in the process of PA declaration. The livelihood activities have increased their interest in the project’s objectives as they can now perceive tangible benefits and also willing partners for enhancing biodiversity conservation and improved natural resources management for addressing present and future societal benefits.</w:t>
            </w:r>
          </w:p>
          <w:p w14:paraId="7A8C79E5" w14:textId="77777777" w:rsidR="00900E9A" w:rsidRPr="0087215B" w:rsidRDefault="00900E9A" w:rsidP="7A6DADFF">
            <w:pPr>
              <w:jc w:val="both"/>
              <w:rPr>
                <w:rFonts w:cs="Arial"/>
                <w:i/>
                <w:iCs/>
                <w:sz w:val="18"/>
                <w:szCs w:val="18"/>
              </w:rPr>
            </w:pPr>
          </w:p>
          <w:p w14:paraId="7D4275D7" w14:textId="3607783B" w:rsidR="00900E9A" w:rsidRDefault="00900E9A" w:rsidP="7A6DADFF">
            <w:pPr>
              <w:jc w:val="both"/>
              <w:rPr>
                <w:rFonts w:cs="Arial"/>
                <w:i/>
                <w:iCs/>
                <w:sz w:val="18"/>
                <w:szCs w:val="18"/>
              </w:rPr>
            </w:pPr>
          </w:p>
          <w:p w14:paraId="579C2E72" w14:textId="1DAEC267" w:rsidR="005370A1" w:rsidRDefault="005370A1" w:rsidP="7A6DADFF">
            <w:pPr>
              <w:jc w:val="both"/>
              <w:rPr>
                <w:rFonts w:cs="Arial"/>
                <w:i/>
                <w:iCs/>
                <w:sz w:val="18"/>
                <w:szCs w:val="18"/>
              </w:rPr>
            </w:pPr>
          </w:p>
          <w:p w14:paraId="5464ADFA" w14:textId="35733161" w:rsidR="005370A1" w:rsidRDefault="005370A1" w:rsidP="7A6DADFF">
            <w:pPr>
              <w:jc w:val="both"/>
              <w:rPr>
                <w:rFonts w:cs="Arial"/>
                <w:i/>
                <w:iCs/>
                <w:sz w:val="18"/>
                <w:szCs w:val="18"/>
              </w:rPr>
            </w:pPr>
          </w:p>
          <w:p w14:paraId="1F3A1CC0" w14:textId="136DA24E" w:rsidR="005370A1" w:rsidRDefault="005370A1" w:rsidP="7A6DADFF">
            <w:pPr>
              <w:jc w:val="both"/>
              <w:rPr>
                <w:rFonts w:cs="Arial"/>
                <w:i/>
                <w:iCs/>
                <w:sz w:val="18"/>
                <w:szCs w:val="18"/>
              </w:rPr>
            </w:pPr>
          </w:p>
          <w:p w14:paraId="6FF858C9" w14:textId="2572F7AE" w:rsidR="005370A1" w:rsidRDefault="005370A1" w:rsidP="7A6DADFF">
            <w:pPr>
              <w:jc w:val="both"/>
              <w:rPr>
                <w:rFonts w:cs="Arial"/>
                <w:i/>
                <w:iCs/>
                <w:sz w:val="18"/>
                <w:szCs w:val="18"/>
              </w:rPr>
            </w:pPr>
          </w:p>
          <w:p w14:paraId="46948DFA" w14:textId="4C177966" w:rsidR="005370A1" w:rsidRDefault="005370A1" w:rsidP="7A6DADFF">
            <w:pPr>
              <w:jc w:val="both"/>
              <w:rPr>
                <w:rFonts w:cs="Arial"/>
                <w:i/>
                <w:iCs/>
                <w:sz w:val="18"/>
                <w:szCs w:val="18"/>
              </w:rPr>
            </w:pPr>
          </w:p>
          <w:p w14:paraId="3B992621" w14:textId="77777777" w:rsidR="005370A1" w:rsidRPr="0087215B" w:rsidRDefault="005370A1" w:rsidP="7A6DADFF">
            <w:pPr>
              <w:jc w:val="both"/>
              <w:rPr>
                <w:rFonts w:cs="Arial"/>
                <w:i/>
                <w:iCs/>
                <w:sz w:val="18"/>
                <w:szCs w:val="18"/>
              </w:rPr>
            </w:pPr>
          </w:p>
          <w:p w14:paraId="6033875D" w14:textId="1AC22F47" w:rsidR="7A6DADFF" w:rsidRPr="0087215B" w:rsidRDefault="7A6DADFF" w:rsidP="7A6DADFF">
            <w:pPr>
              <w:pStyle w:val="ListParagraph"/>
              <w:jc w:val="both"/>
              <w:rPr>
                <w:i/>
                <w:iCs/>
                <w:sz w:val="18"/>
                <w:szCs w:val="18"/>
              </w:rPr>
            </w:pPr>
          </w:p>
        </w:tc>
      </w:tr>
    </w:tbl>
    <w:p w14:paraId="7CB500F9" w14:textId="34997703" w:rsidR="40097AA5" w:rsidRDefault="40097AA5" w:rsidP="40097AA5">
      <w:pPr>
        <w:pStyle w:val="Heading1"/>
        <w:numPr>
          <w:ilvl w:val="0"/>
          <w:numId w:val="0"/>
        </w:numPr>
        <w:jc w:val="both"/>
        <w:rPr>
          <w:rFonts w:cs="Arial"/>
          <w:i/>
          <w:iCs/>
          <w:sz w:val="16"/>
          <w:szCs w:val="16"/>
        </w:rPr>
      </w:pPr>
    </w:p>
    <w:p w14:paraId="23E21AE7" w14:textId="77777777" w:rsidR="005370A1" w:rsidRDefault="005370A1" w:rsidP="00630F47">
      <w:pPr>
        <w:rPr>
          <w:i/>
        </w:rPr>
      </w:pPr>
    </w:p>
    <w:p w14:paraId="5DA00487" w14:textId="04755247" w:rsidR="002574E9" w:rsidRPr="00630F47" w:rsidRDefault="008E31F1" w:rsidP="00630F47">
      <w:pPr>
        <w:rPr>
          <w:i/>
          <w:sz w:val="22"/>
        </w:rPr>
      </w:pPr>
      <w:r w:rsidRPr="00630F47">
        <w:rPr>
          <w:i/>
        </w:rPr>
        <w:t xml:space="preserve">Please fill in the table below building on your result framework. </w:t>
      </w:r>
    </w:p>
    <w:tbl>
      <w:tblPr>
        <w:tblStyle w:val="TableGrid"/>
        <w:tblW w:w="14111" w:type="dxa"/>
        <w:tblLayout w:type="fixed"/>
        <w:tblLook w:val="04A0" w:firstRow="1" w:lastRow="0" w:firstColumn="1" w:lastColumn="0" w:noHBand="0" w:noVBand="1"/>
      </w:tblPr>
      <w:tblGrid>
        <w:gridCol w:w="1980"/>
        <w:gridCol w:w="1417"/>
        <w:gridCol w:w="993"/>
        <w:gridCol w:w="992"/>
        <w:gridCol w:w="850"/>
        <w:gridCol w:w="3402"/>
        <w:gridCol w:w="3402"/>
        <w:gridCol w:w="1075"/>
      </w:tblGrid>
      <w:tr w:rsidR="00E450F2" w:rsidRPr="00F62018" w14:paraId="3EF33099" w14:textId="77777777" w:rsidTr="7B4C309C">
        <w:trPr>
          <w:trHeight w:val="155"/>
        </w:trPr>
        <w:tc>
          <w:tcPr>
            <w:tcW w:w="14111" w:type="dxa"/>
            <w:gridSpan w:val="8"/>
            <w:shd w:val="clear" w:color="auto" w:fill="ED7D31" w:themeFill="accent2"/>
          </w:tcPr>
          <w:p w14:paraId="79AB629E" w14:textId="0D30CB8E" w:rsidR="00E450F2" w:rsidRPr="00903C88" w:rsidRDefault="00E450F2" w:rsidP="00E450F2">
            <w:pPr>
              <w:pStyle w:val="CommentText"/>
              <w:rPr>
                <w:rFonts w:ascii="Arial" w:hAnsi="Arial" w:cs="Arial"/>
                <w:b/>
                <w:color w:val="FF0000"/>
                <w:sz w:val="18"/>
                <w:szCs w:val="18"/>
              </w:rPr>
            </w:pPr>
            <w:r>
              <w:rPr>
                <w:rFonts w:ascii="Arial" w:hAnsi="Arial" w:cs="Arial"/>
                <w:b/>
                <w:sz w:val="18"/>
                <w:szCs w:val="18"/>
              </w:rPr>
              <w:t xml:space="preserve">Objective 1: </w:t>
            </w:r>
            <w:r w:rsidR="00903C88">
              <w:rPr>
                <w:rFonts w:ascii="Arial" w:hAnsi="Arial" w:cs="Arial"/>
                <w:b/>
                <w:color w:val="FF0000"/>
                <w:sz w:val="18"/>
                <w:szCs w:val="18"/>
              </w:rPr>
              <w:t>Effective ecosystem management for healthy, complementary networks of protected, productive and restored landscapes in Malaita, Guadalcanal, Rennell-Bellona and Temotu</w:t>
            </w:r>
          </w:p>
        </w:tc>
      </w:tr>
      <w:tr w:rsidR="00400A31" w:rsidRPr="00F62018" w14:paraId="16A34E9C" w14:textId="17DAD686" w:rsidTr="7B4C309C">
        <w:trPr>
          <w:trHeight w:val="300"/>
        </w:trPr>
        <w:tc>
          <w:tcPr>
            <w:tcW w:w="1980" w:type="dxa"/>
            <w:shd w:val="clear" w:color="auto" w:fill="E7E6E6" w:themeFill="background2"/>
          </w:tcPr>
          <w:p w14:paraId="10121F88" w14:textId="77777777" w:rsidR="00E450F2" w:rsidRDefault="007507EE" w:rsidP="007507EE">
            <w:pPr>
              <w:jc w:val="both"/>
              <w:rPr>
                <w:rFonts w:cs="Arial"/>
                <w:b/>
                <w:sz w:val="18"/>
                <w:szCs w:val="18"/>
              </w:rPr>
            </w:pPr>
            <w:r w:rsidRPr="00F62018">
              <w:rPr>
                <w:rFonts w:cs="Arial"/>
                <w:b/>
                <w:sz w:val="18"/>
                <w:szCs w:val="18"/>
              </w:rPr>
              <w:t>Outcome</w:t>
            </w:r>
            <w:r>
              <w:rPr>
                <w:rFonts w:cs="Arial"/>
                <w:b/>
                <w:sz w:val="18"/>
                <w:szCs w:val="18"/>
              </w:rPr>
              <w:t>s</w:t>
            </w:r>
            <w:r w:rsidRPr="00F62018">
              <w:rPr>
                <w:rFonts w:cs="Arial"/>
                <w:b/>
                <w:sz w:val="18"/>
                <w:szCs w:val="18"/>
              </w:rPr>
              <w:t xml:space="preserve"> </w:t>
            </w:r>
          </w:p>
          <w:p w14:paraId="3202CB43" w14:textId="7120BD7C" w:rsidR="007507EE" w:rsidRPr="000B7A88" w:rsidRDefault="00D1566C" w:rsidP="007507EE">
            <w:pPr>
              <w:jc w:val="both"/>
              <w:rPr>
                <w:rFonts w:cs="Arial"/>
                <w:b/>
                <w:sz w:val="16"/>
                <w:szCs w:val="16"/>
              </w:rPr>
            </w:pPr>
            <w:r w:rsidRPr="000B7A88">
              <w:rPr>
                <w:rFonts w:cs="Arial"/>
                <w:i/>
                <w:sz w:val="16"/>
                <w:szCs w:val="16"/>
              </w:rPr>
              <w:t>(</w:t>
            </w:r>
            <w:r w:rsidR="007507EE" w:rsidRPr="000B7A88">
              <w:rPr>
                <w:rFonts w:cs="Arial"/>
                <w:i/>
                <w:sz w:val="16"/>
                <w:szCs w:val="16"/>
              </w:rPr>
              <w:t>Copy and paste outcome</w:t>
            </w:r>
            <w:r w:rsidR="002265B8" w:rsidRPr="000B7A88">
              <w:rPr>
                <w:rFonts w:cs="Arial"/>
                <w:i/>
                <w:sz w:val="16"/>
                <w:szCs w:val="16"/>
              </w:rPr>
              <w:t>s</w:t>
            </w:r>
            <w:r w:rsidR="007507EE" w:rsidRPr="000B7A88">
              <w:rPr>
                <w:rFonts w:cs="Arial"/>
                <w:i/>
                <w:sz w:val="16"/>
                <w:szCs w:val="16"/>
              </w:rPr>
              <w:t xml:space="preserve"> from Result Framework</w:t>
            </w:r>
            <w:r w:rsidRPr="000B7A88">
              <w:rPr>
                <w:rFonts w:cs="Arial"/>
                <w:i/>
                <w:sz w:val="16"/>
                <w:szCs w:val="16"/>
              </w:rPr>
              <w:t>)</w:t>
            </w:r>
          </w:p>
        </w:tc>
        <w:tc>
          <w:tcPr>
            <w:tcW w:w="1417" w:type="dxa"/>
            <w:shd w:val="clear" w:color="auto" w:fill="E7E6E6" w:themeFill="background2"/>
          </w:tcPr>
          <w:p w14:paraId="14B90AB4" w14:textId="7835D466" w:rsidR="007507EE" w:rsidRPr="00F62018" w:rsidRDefault="007507EE" w:rsidP="007507EE">
            <w:pPr>
              <w:jc w:val="both"/>
              <w:rPr>
                <w:rFonts w:cs="Arial"/>
                <w:b/>
                <w:sz w:val="18"/>
                <w:szCs w:val="18"/>
              </w:rPr>
            </w:pPr>
            <w:r w:rsidRPr="00F62018">
              <w:rPr>
                <w:rFonts w:cs="Arial"/>
                <w:b/>
                <w:sz w:val="18"/>
                <w:szCs w:val="18"/>
              </w:rPr>
              <w:t>Indicators</w:t>
            </w:r>
          </w:p>
        </w:tc>
        <w:tc>
          <w:tcPr>
            <w:tcW w:w="993" w:type="dxa"/>
            <w:shd w:val="clear" w:color="auto" w:fill="E7E6E6" w:themeFill="background2"/>
          </w:tcPr>
          <w:p w14:paraId="303C9F0F" w14:textId="7646C9CF" w:rsidR="007507EE" w:rsidRPr="00F62018" w:rsidRDefault="007507EE" w:rsidP="00E35439">
            <w:pPr>
              <w:jc w:val="both"/>
              <w:rPr>
                <w:rFonts w:cs="Arial"/>
                <w:b/>
                <w:sz w:val="18"/>
                <w:szCs w:val="18"/>
              </w:rPr>
            </w:pPr>
            <w:r w:rsidRPr="00F62018">
              <w:rPr>
                <w:rFonts w:cs="Arial"/>
                <w:b/>
                <w:sz w:val="18"/>
                <w:szCs w:val="18"/>
              </w:rPr>
              <w:t>Baseline</w:t>
            </w:r>
          </w:p>
        </w:tc>
        <w:tc>
          <w:tcPr>
            <w:tcW w:w="992" w:type="dxa"/>
            <w:shd w:val="clear" w:color="auto" w:fill="E7E6E6" w:themeFill="background2"/>
          </w:tcPr>
          <w:p w14:paraId="20AED47F" w14:textId="2212B9FB" w:rsidR="007507EE" w:rsidRPr="00F62018" w:rsidRDefault="007507EE" w:rsidP="001E78CA">
            <w:pPr>
              <w:rPr>
                <w:rFonts w:cs="Arial"/>
                <w:b/>
                <w:sz w:val="18"/>
                <w:szCs w:val="18"/>
              </w:rPr>
            </w:pPr>
            <w:r>
              <w:rPr>
                <w:rFonts w:cs="Arial"/>
                <w:b/>
                <w:sz w:val="18"/>
                <w:szCs w:val="18"/>
              </w:rPr>
              <w:t xml:space="preserve"> Midterm Target</w:t>
            </w:r>
          </w:p>
        </w:tc>
        <w:tc>
          <w:tcPr>
            <w:tcW w:w="850" w:type="dxa"/>
            <w:shd w:val="clear" w:color="auto" w:fill="E7E6E6" w:themeFill="background2"/>
          </w:tcPr>
          <w:p w14:paraId="6E1AE201" w14:textId="0FCC0000" w:rsidR="007507EE" w:rsidRPr="00F62018" w:rsidRDefault="007507EE" w:rsidP="001E78CA">
            <w:pPr>
              <w:rPr>
                <w:rFonts w:cs="Arial"/>
                <w:b/>
                <w:sz w:val="18"/>
                <w:szCs w:val="18"/>
              </w:rPr>
            </w:pPr>
            <w:r>
              <w:rPr>
                <w:rFonts w:cs="Arial"/>
                <w:b/>
                <w:sz w:val="18"/>
                <w:szCs w:val="18"/>
              </w:rPr>
              <w:t>End of project Target</w:t>
            </w:r>
            <w:r w:rsidRPr="00F62018">
              <w:rPr>
                <w:rFonts w:cs="Arial"/>
                <w:b/>
                <w:sz w:val="18"/>
                <w:szCs w:val="18"/>
              </w:rPr>
              <w:t xml:space="preserve"> </w:t>
            </w:r>
          </w:p>
        </w:tc>
        <w:tc>
          <w:tcPr>
            <w:tcW w:w="3402" w:type="dxa"/>
            <w:shd w:val="clear" w:color="auto" w:fill="E7E6E6" w:themeFill="background2"/>
          </w:tcPr>
          <w:p w14:paraId="185D2059" w14:textId="4EB3C70C" w:rsidR="007507EE" w:rsidRPr="00F62018" w:rsidRDefault="087DAF59" w:rsidP="08DD50E4">
            <w:pPr>
              <w:rPr>
                <w:rFonts w:cs="Arial"/>
                <w:b/>
                <w:bCs/>
                <w:sz w:val="18"/>
                <w:szCs w:val="18"/>
              </w:rPr>
            </w:pPr>
            <w:r w:rsidRPr="08DD50E4">
              <w:rPr>
                <w:rFonts w:cs="Arial"/>
                <w:b/>
                <w:bCs/>
                <w:sz w:val="18"/>
                <w:szCs w:val="18"/>
              </w:rPr>
              <w:t>Periodic Result</w:t>
            </w:r>
            <w:r w:rsidR="43A8C849" w:rsidRPr="08DD50E4">
              <w:rPr>
                <w:rFonts w:cs="Arial"/>
                <w:b/>
                <w:bCs/>
                <w:sz w:val="18"/>
                <w:szCs w:val="18"/>
              </w:rPr>
              <w:t>s</w:t>
            </w:r>
            <w:r w:rsidR="78F9FA48" w:rsidRPr="08DD50E4">
              <w:rPr>
                <w:rFonts w:cs="Arial"/>
                <w:b/>
                <w:bCs/>
                <w:sz w:val="18"/>
                <w:szCs w:val="18"/>
              </w:rPr>
              <w:t xml:space="preserve"> (01/07/</w:t>
            </w:r>
            <w:r w:rsidR="7301A890" w:rsidRPr="08DD50E4">
              <w:rPr>
                <w:rFonts w:cs="Arial"/>
                <w:b/>
                <w:bCs/>
                <w:sz w:val="18"/>
                <w:szCs w:val="18"/>
              </w:rPr>
              <w:t>202</w:t>
            </w:r>
            <w:r w:rsidR="00486E7B">
              <w:rPr>
                <w:rFonts w:cs="Arial"/>
                <w:b/>
                <w:bCs/>
                <w:sz w:val="18"/>
                <w:szCs w:val="18"/>
              </w:rPr>
              <w:t>5</w:t>
            </w:r>
            <w:r w:rsidR="78F9FA48" w:rsidRPr="08DD50E4">
              <w:rPr>
                <w:rFonts w:cs="Arial"/>
                <w:b/>
                <w:bCs/>
                <w:sz w:val="18"/>
                <w:szCs w:val="18"/>
              </w:rPr>
              <w:t>-30/06/</w:t>
            </w:r>
            <w:r w:rsidR="7301A890" w:rsidRPr="08DD50E4">
              <w:rPr>
                <w:rFonts w:cs="Arial"/>
                <w:b/>
                <w:bCs/>
                <w:sz w:val="18"/>
                <w:szCs w:val="18"/>
              </w:rPr>
              <w:t>202</w:t>
            </w:r>
            <w:r w:rsidR="00486E7B">
              <w:rPr>
                <w:rFonts w:cs="Arial"/>
                <w:b/>
                <w:bCs/>
                <w:sz w:val="18"/>
                <w:szCs w:val="18"/>
              </w:rPr>
              <w:t>6</w:t>
            </w:r>
            <w:r w:rsidRPr="08DD50E4">
              <w:rPr>
                <w:rFonts w:cs="Arial"/>
                <w:b/>
                <w:bCs/>
                <w:sz w:val="18"/>
                <w:szCs w:val="18"/>
              </w:rPr>
              <w:t>)</w:t>
            </w:r>
          </w:p>
        </w:tc>
        <w:tc>
          <w:tcPr>
            <w:tcW w:w="3402" w:type="dxa"/>
            <w:shd w:val="clear" w:color="auto" w:fill="E7E6E6" w:themeFill="background2"/>
          </w:tcPr>
          <w:p w14:paraId="47AEC408" w14:textId="427CA0EE" w:rsidR="007507EE" w:rsidRPr="00F62018" w:rsidRDefault="007507EE" w:rsidP="00E35439">
            <w:pPr>
              <w:rPr>
                <w:rFonts w:cs="Arial"/>
                <w:b/>
                <w:sz w:val="18"/>
                <w:szCs w:val="18"/>
              </w:rPr>
            </w:pPr>
            <w:r w:rsidRPr="00F62018">
              <w:rPr>
                <w:rFonts w:cs="Arial"/>
                <w:b/>
                <w:sz w:val="18"/>
                <w:szCs w:val="18"/>
              </w:rPr>
              <w:t>Result to Date</w:t>
            </w:r>
            <w:r>
              <w:rPr>
                <w:rFonts w:cs="Arial"/>
                <w:b/>
                <w:sz w:val="18"/>
                <w:szCs w:val="18"/>
              </w:rPr>
              <w:t xml:space="preserve"> (from project start)</w:t>
            </w:r>
          </w:p>
        </w:tc>
        <w:tc>
          <w:tcPr>
            <w:tcW w:w="1075" w:type="dxa"/>
            <w:shd w:val="clear" w:color="auto" w:fill="E7E6E6" w:themeFill="background2"/>
          </w:tcPr>
          <w:p w14:paraId="4164A27B" w14:textId="648D4B6B" w:rsidR="007507EE" w:rsidRPr="00F62018" w:rsidRDefault="087DAF59" w:rsidP="08DD50E4">
            <w:pPr>
              <w:rPr>
                <w:rFonts w:cs="Arial"/>
                <w:b/>
                <w:bCs/>
                <w:sz w:val="18"/>
                <w:szCs w:val="18"/>
              </w:rPr>
            </w:pPr>
            <w:r w:rsidRPr="08DD50E4">
              <w:rPr>
                <w:rFonts w:cs="Arial"/>
                <w:b/>
                <w:bCs/>
                <w:sz w:val="18"/>
                <w:szCs w:val="18"/>
              </w:rPr>
              <w:t xml:space="preserve">Progress rating (HS, </w:t>
            </w:r>
            <w:proofErr w:type="gramStart"/>
            <w:r w:rsidRPr="08DD50E4">
              <w:rPr>
                <w:rFonts w:cs="Arial"/>
                <w:b/>
                <w:bCs/>
                <w:sz w:val="18"/>
                <w:szCs w:val="18"/>
              </w:rPr>
              <w:t>S,MS</w:t>
            </w:r>
            <w:proofErr w:type="gramEnd"/>
            <w:r w:rsidRPr="08DD50E4">
              <w:rPr>
                <w:rFonts w:cs="Arial"/>
                <w:b/>
                <w:bCs/>
                <w:sz w:val="18"/>
                <w:szCs w:val="18"/>
              </w:rPr>
              <w:t>,</w:t>
            </w:r>
            <w:proofErr w:type="gramStart"/>
            <w:r w:rsidRPr="08DD50E4">
              <w:rPr>
                <w:rFonts w:cs="Arial"/>
                <w:b/>
                <w:bCs/>
                <w:sz w:val="18"/>
                <w:szCs w:val="18"/>
              </w:rPr>
              <w:t>MU,U</w:t>
            </w:r>
            <w:proofErr w:type="gramEnd"/>
            <w:r w:rsidRPr="08DD50E4">
              <w:rPr>
                <w:rFonts w:cs="Arial"/>
                <w:b/>
                <w:bCs/>
                <w:sz w:val="18"/>
                <w:szCs w:val="18"/>
              </w:rPr>
              <w:t>,SU)</w:t>
            </w:r>
            <w:r w:rsidR="007507EE" w:rsidRPr="08DD50E4">
              <w:rPr>
                <w:rFonts w:cs="Arial"/>
                <w:b/>
                <w:bCs/>
                <w:sz w:val="18"/>
                <w:szCs w:val="18"/>
              </w:rPr>
              <w:footnoteReference w:id="7"/>
            </w:r>
          </w:p>
        </w:tc>
      </w:tr>
      <w:tr w:rsidR="00550091" w:rsidRPr="00F62018" w14:paraId="4B2644B8" w14:textId="4CBA0D51" w:rsidTr="7B4C309C">
        <w:trPr>
          <w:trHeight w:val="155"/>
        </w:trPr>
        <w:tc>
          <w:tcPr>
            <w:tcW w:w="1980" w:type="dxa"/>
            <w:vMerge w:val="restart"/>
          </w:tcPr>
          <w:p w14:paraId="4A5258F3" w14:textId="77777777" w:rsidR="00550091" w:rsidRDefault="00550091" w:rsidP="00550091">
            <w:pPr>
              <w:widowControl w:val="0"/>
              <w:rPr>
                <w:sz w:val="18"/>
                <w:szCs w:val="18"/>
              </w:rPr>
            </w:pPr>
            <w:r>
              <w:rPr>
                <w:b/>
                <w:sz w:val="18"/>
                <w:szCs w:val="18"/>
              </w:rPr>
              <w:t>Outcome 1.</w:t>
            </w:r>
            <w:r>
              <w:rPr>
                <w:sz w:val="18"/>
                <w:szCs w:val="18"/>
              </w:rPr>
              <w:t xml:space="preserve"> Stakeholders and planning</w:t>
            </w:r>
          </w:p>
          <w:p w14:paraId="542B50A5" w14:textId="77777777" w:rsidR="00550091" w:rsidRDefault="00550091" w:rsidP="00550091">
            <w:pPr>
              <w:widowControl w:val="0"/>
              <w:rPr>
                <w:sz w:val="18"/>
                <w:szCs w:val="18"/>
              </w:rPr>
            </w:pPr>
            <w:r>
              <w:rPr>
                <w:sz w:val="18"/>
                <w:szCs w:val="18"/>
              </w:rPr>
              <w:t>mechanisms recognise the role of ecosystems</w:t>
            </w:r>
          </w:p>
          <w:p w14:paraId="1CC1B923" w14:textId="77777777" w:rsidR="00550091" w:rsidRDefault="00550091" w:rsidP="00550091">
            <w:pPr>
              <w:widowControl w:val="0"/>
              <w:rPr>
                <w:sz w:val="18"/>
                <w:szCs w:val="18"/>
              </w:rPr>
            </w:pPr>
            <w:r>
              <w:rPr>
                <w:sz w:val="18"/>
                <w:szCs w:val="18"/>
              </w:rPr>
              <w:t xml:space="preserve">and ecosystem </w:t>
            </w:r>
            <w:r>
              <w:rPr>
                <w:sz w:val="18"/>
                <w:szCs w:val="18"/>
              </w:rPr>
              <w:lastRenderedPageBreak/>
              <w:t>services for improved</w:t>
            </w:r>
          </w:p>
          <w:p w14:paraId="4EE83C78" w14:textId="77777777" w:rsidR="00550091" w:rsidRDefault="00550091" w:rsidP="00550091">
            <w:pPr>
              <w:widowControl w:val="0"/>
              <w:rPr>
                <w:sz w:val="18"/>
                <w:szCs w:val="18"/>
              </w:rPr>
            </w:pPr>
            <w:r>
              <w:rPr>
                <w:sz w:val="18"/>
                <w:szCs w:val="18"/>
              </w:rPr>
              <w:t>management of land, forest and water</w:t>
            </w:r>
          </w:p>
          <w:p w14:paraId="120B7923" w14:textId="3E64AFBF" w:rsidR="00550091" w:rsidRPr="00F62018" w:rsidRDefault="00550091" w:rsidP="00550091">
            <w:pPr>
              <w:spacing w:line="360" w:lineRule="auto"/>
              <w:rPr>
                <w:rFonts w:cs="Arial"/>
                <w:sz w:val="18"/>
                <w:szCs w:val="18"/>
              </w:rPr>
            </w:pPr>
            <w:r>
              <w:rPr>
                <w:sz w:val="18"/>
                <w:szCs w:val="18"/>
              </w:rPr>
              <w:t>resources</w:t>
            </w:r>
          </w:p>
        </w:tc>
        <w:tc>
          <w:tcPr>
            <w:tcW w:w="1417" w:type="dxa"/>
          </w:tcPr>
          <w:p w14:paraId="37B6F84C" w14:textId="77777777" w:rsidR="00550091" w:rsidRDefault="00550091" w:rsidP="00855C9B">
            <w:pPr>
              <w:rPr>
                <w:sz w:val="18"/>
                <w:szCs w:val="18"/>
              </w:rPr>
            </w:pPr>
            <w:r>
              <w:rPr>
                <w:sz w:val="18"/>
                <w:szCs w:val="18"/>
              </w:rPr>
              <w:lastRenderedPageBreak/>
              <w:t>Establishment of land use forums</w:t>
            </w:r>
          </w:p>
          <w:p w14:paraId="36C14A2E" w14:textId="01604126" w:rsidR="00550091" w:rsidRPr="00F62018" w:rsidRDefault="00550091" w:rsidP="00550091">
            <w:pPr>
              <w:spacing w:line="360" w:lineRule="auto"/>
              <w:rPr>
                <w:rFonts w:cs="Arial"/>
                <w:sz w:val="18"/>
                <w:szCs w:val="18"/>
              </w:rPr>
            </w:pPr>
            <w:r>
              <w:rPr>
                <w:sz w:val="18"/>
                <w:szCs w:val="18"/>
              </w:rPr>
              <w:t xml:space="preserve"> </w:t>
            </w:r>
          </w:p>
        </w:tc>
        <w:tc>
          <w:tcPr>
            <w:tcW w:w="993" w:type="dxa"/>
          </w:tcPr>
          <w:p w14:paraId="5D32EB9C" w14:textId="64AFF17F" w:rsidR="00550091" w:rsidRPr="00F62018" w:rsidRDefault="00550091" w:rsidP="00550091">
            <w:pPr>
              <w:spacing w:line="360" w:lineRule="auto"/>
              <w:rPr>
                <w:rFonts w:cs="Arial"/>
                <w:sz w:val="18"/>
                <w:szCs w:val="18"/>
              </w:rPr>
            </w:pPr>
            <w:r>
              <w:rPr>
                <w:sz w:val="18"/>
                <w:szCs w:val="18"/>
              </w:rPr>
              <w:t>0</w:t>
            </w:r>
          </w:p>
        </w:tc>
        <w:tc>
          <w:tcPr>
            <w:tcW w:w="992" w:type="dxa"/>
          </w:tcPr>
          <w:p w14:paraId="0585ACD9" w14:textId="4CD072CC" w:rsidR="00550091" w:rsidRPr="00F62018" w:rsidRDefault="00550091" w:rsidP="00550091">
            <w:pPr>
              <w:spacing w:line="360" w:lineRule="auto"/>
              <w:rPr>
                <w:rFonts w:cs="Arial"/>
                <w:sz w:val="18"/>
                <w:szCs w:val="18"/>
              </w:rPr>
            </w:pPr>
            <w:r>
              <w:rPr>
                <w:sz w:val="18"/>
                <w:szCs w:val="18"/>
              </w:rPr>
              <w:t>2</w:t>
            </w:r>
          </w:p>
        </w:tc>
        <w:tc>
          <w:tcPr>
            <w:tcW w:w="850" w:type="dxa"/>
          </w:tcPr>
          <w:p w14:paraId="7444A6E5" w14:textId="73D0E35C" w:rsidR="00550091" w:rsidRPr="00F62018" w:rsidRDefault="00550091" w:rsidP="00550091">
            <w:pPr>
              <w:spacing w:line="360" w:lineRule="auto"/>
              <w:rPr>
                <w:rFonts w:cs="Arial"/>
                <w:sz w:val="18"/>
                <w:szCs w:val="18"/>
              </w:rPr>
            </w:pPr>
            <w:r>
              <w:rPr>
                <w:sz w:val="18"/>
                <w:szCs w:val="18"/>
              </w:rPr>
              <w:t>4</w:t>
            </w:r>
          </w:p>
        </w:tc>
        <w:tc>
          <w:tcPr>
            <w:tcW w:w="3402" w:type="dxa"/>
          </w:tcPr>
          <w:p w14:paraId="6F4D058A" w14:textId="77777777" w:rsidR="00432024" w:rsidRPr="002709D8" w:rsidRDefault="00432024" w:rsidP="006A06F3">
            <w:pPr>
              <w:jc w:val="both"/>
              <w:rPr>
                <w:rFonts w:cs="Arial"/>
                <w:sz w:val="18"/>
                <w:szCs w:val="18"/>
              </w:rPr>
            </w:pPr>
          </w:p>
          <w:p w14:paraId="237E45B4" w14:textId="5D736D99" w:rsidR="00432024" w:rsidRPr="002709D8" w:rsidRDefault="00432024" w:rsidP="006A06F3">
            <w:pPr>
              <w:jc w:val="both"/>
              <w:rPr>
                <w:rFonts w:cs="Arial"/>
                <w:sz w:val="18"/>
                <w:szCs w:val="18"/>
              </w:rPr>
            </w:pPr>
            <w:r w:rsidRPr="002709D8">
              <w:rPr>
                <w:rFonts w:cs="Arial"/>
                <w:sz w:val="18"/>
                <w:szCs w:val="18"/>
              </w:rPr>
              <w:t xml:space="preserve">First provincial </w:t>
            </w:r>
            <w:r w:rsidR="0096016D" w:rsidRPr="002709D8">
              <w:rPr>
                <w:rFonts w:cs="Arial"/>
                <w:sz w:val="18"/>
                <w:szCs w:val="18"/>
              </w:rPr>
              <w:t xml:space="preserve">and stakeholder </w:t>
            </w:r>
            <w:r w:rsidRPr="002709D8">
              <w:rPr>
                <w:rFonts w:cs="Arial"/>
                <w:sz w:val="18"/>
                <w:szCs w:val="18"/>
              </w:rPr>
              <w:t xml:space="preserve">consultation to establish Provincial Land Use Forum for </w:t>
            </w:r>
            <w:proofErr w:type="spellStart"/>
            <w:r w:rsidRPr="002709D8">
              <w:rPr>
                <w:rFonts w:cs="Arial"/>
                <w:sz w:val="18"/>
                <w:szCs w:val="18"/>
              </w:rPr>
              <w:t>Renbel</w:t>
            </w:r>
            <w:proofErr w:type="spellEnd"/>
            <w:r w:rsidRPr="002709D8">
              <w:rPr>
                <w:rFonts w:cs="Arial"/>
                <w:sz w:val="18"/>
                <w:szCs w:val="18"/>
              </w:rPr>
              <w:t xml:space="preserve"> and Guadalcanal Province were convened on 10</w:t>
            </w:r>
            <w:r w:rsidRPr="002709D8">
              <w:rPr>
                <w:rFonts w:cs="Arial"/>
                <w:sz w:val="18"/>
                <w:szCs w:val="18"/>
                <w:vertAlign w:val="superscript"/>
              </w:rPr>
              <w:t>th</w:t>
            </w:r>
            <w:r w:rsidRPr="002709D8">
              <w:rPr>
                <w:rFonts w:cs="Arial"/>
                <w:sz w:val="18"/>
                <w:szCs w:val="18"/>
              </w:rPr>
              <w:t xml:space="preserve"> and 11</w:t>
            </w:r>
            <w:r w:rsidRPr="002709D8">
              <w:rPr>
                <w:rFonts w:cs="Arial"/>
                <w:sz w:val="18"/>
                <w:szCs w:val="18"/>
                <w:vertAlign w:val="superscript"/>
              </w:rPr>
              <w:t>th</w:t>
            </w:r>
            <w:r w:rsidRPr="002709D8">
              <w:rPr>
                <w:rFonts w:cs="Arial"/>
                <w:sz w:val="18"/>
                <w:szCs w:val="18"/>
              </w:rPr>
              <w:t xml:space="preserve"> June</w:t>
            </w:r>
            <w:r w:rsidR="0096016D" w:rsidRPr="002709D8">
              <w:rPr>
                <w:rFonts w:cs="Arial"/>
                <w:sz w:val="18"/>
                <w:szCs w:val="18"/>
              </w:rPr>
              <w:t xml:space="preserve"> 2025</w:t>
            </w:r>
            <w:r w:rsidRPr="002709D8">
              <w:rPr>
                <w:rFonts w:cs="Arial"/>
                <w:sz w:val="18"/>
                <w:szCs w:val="18"/>
              </w:rPr>
              <w:t xml:space="preserve"> at IBS Hotel, Honiara. </w:t>
            </w:r>
          </w:p>
          <w:p w14:paraId="6E995ACB" w14:textId="77777777" w:rsidR="00432024" w:rsidRPr="002709D8" w:rsidRDefault="00432024" w:rsidP="006A06F3">
            <w:pPr>
              <w:jc w:val="both"/>
              <w:rPr>
                <w:rFonts w:cs="Arial"/>
                <w:sz w:val="18"/>
                <w:szCs w:val="18"/>
              </w:rPr>
            </w:pPr>
          </w:p>
          <w:p w14:paraId="1B435809" w14:textId="77777777" w:rsidR="00432024" w:rsidRPr="002709D8" w:rsidRDefault="00432024" w:rsidP="006A06F3">
            <w:pPr>
              <w:jc w:val="both"/>
              <w:rPr>
                <w:rFonts w:cs="Arial"/>
                <w:sz w:val="18"/>
                <w:szCs w:val="18"/>
              </w:rPr>
            </w:pPr>
          </w:p>
          <w:p w14:paraId="4F4DE941" w14:textId="77777777" w:rsidR="00432024" w:rsidRPr="002709D8" w:rsidRDefault="00432024" w:rsidP="006A06F3">
            <w:pPr>
              <w:jc w:val="both"/>
              <w:rPr>
                <w:rFonts w:cs="Arial"/>
                <w:sz w:val="18"/>
                <w:szCs w:val="18"/>
              </w:rPr>
            </w:pPr>
          </w:p>
          <w:p w14:paraId="6C4FF263" w14:textId="77777777" w:rsidR="00432024" w:rsidRPr="002709D8" w:rsidRDefault="00432024" w:rsidP="006A06F3">
            <w:pPr>
              <w:jc w:val="both"/>
              <w:rPr>
                <w:rFonts w:cs="Arial"/>
                <w:sz w:val="18"/>
                <w:szCs w:val="18"/>
              </w:rPr>
            </w:pPr>
          </w:p>
          <w:p w14:paraId="08C38386" w14:textId="10AE1495" w:rsidR="00550091" w:rsidRPr="002709D8" w:rsidRDefault="00550091" w:rsidP="00432024">
            <w:pPr>
              <w:jc w:val="both"/>
              <w:rPr>
                <w:rFonts w:cs="Arial"/>
                <w:sz w:val="18"/>
                <w:szCs w:val="18"/>
              </w:rPr>
            </w:pPr>
          </w:p>
        </w:tc>
        <w:tc>
          <w:tcPr>
            <w:tcW w:w="3402" w:type="dxa"/>
          </w:tcPr>
          <w:p w14:paraId="72F8E9B7" w14:textId="36E36B1C" w:rsidR="00B611E9" w:rsidRPr="002709D8" w:rsidRDefault="00B611E9" w:rsidP="00B811AF">
            <w:pPr>
              <w:jc w:val="both"/>
              <w:rPr>
                <w:sz w:val="18"/>
                <w:szCs w:val="18"/>
              </w:rPr>
            </w:pPr>
            <w:r w:rsidRPr="002709D8">
              <w:rPr>
                <w:sz w:val="18"/>
                <w:szCs w:val="18"/>
              </w:rPr>
              <w:lastRenderedPageBreak/>
              <w:t>The current CTA was recruited in 2024</w:t>
            </w:r>
            <w:r w:rsidR="006A06F3" w:rsidRPr="002709D8">
              <w:rPr>
                <w:sz w:val="18"/>
                <w:szCs w:val="18"/>
              </w:rPr>
              <w:t xml:space="preserve"> </w:t>
            </w:r>
            <w:r w:rsidR="006A25BC" w:rsidRPr="002709D8">
              <w:rPr>
                <w:sz w:val="18"/>
                <w:szCs w:val="18"/>
              </w:rPr>
              <w:t>and leads</w:t>
            </w:r>
            <w:r w:rsidR="006A06F3" w:rsidRPr="002709D8">
              <w:rPr>
                <w:sz w:val="18"/>
                <w:szCs w:val="18"/>
              </w:rPr>
              <w:t xml:space="preserve"> the activity. All four provinces have had their first Provincial Land Use Forum consultation meetings with </w:t>
            </w:r>
            <w:r w:rsidR="00B811AF" w:rsidRPr="002709D8">
              <w:rPr>
                <w:sz w:val="18"/>
                <w:szCs w:val="18"/>
              </w:rPr>
              <w:t>project and</w:t>
            </w:r>
            <w:r w:rsidR="006A06F3" w:rsidRPr="002709D8">
              <w:rPr>
                <w:sz w:val="18"/>
                <w:szCs w:val="18"/>
              </w:rPr>
              <w:t xml:space="preserve"> provincial executives and stakeholders and </w:t>
            </w:r>
            <w:r w:rsidR="00855C9B" w:rsidRPr="002709D8">
              <w:rPr>
                <w:sz w:val="18"/>
                <w:szCs w:val="18"/>
              </w:rPr>
              <w:t xml:space="preserve">in principle, </w:t>
            </w:r>
            <w:r w:rsidR="006A06F3" w:rsidRPr="002709D8">
              <w:rPr>
                <w:sz w:val="18"/>
                <w:szCs w:val="18"/>
              </w:rPr>
              <w:t>all expressed interest to establish PLUF</w:t>
            </w:r>
            <w:r w:rsidR="00855C9B" w:rsidRPr="002709D8">
              <w:rPr>
                <w:sz w:val="18"/>
                <w:szCs w:val="18"/>
              </w:rPr>
              <w:t>s</w:t>
            </w:r>
            <w:r w:rsidR="006A06F3" w:rsidRPr="002709D8">
              <w:rPr>
                <w:sz w:val="18"/>
                <w:szCs w:val="18"/>
              </w:rPr>
              <w:t xml:space="preserve">. </w:t>
            </w:r>
            <w:r w:rsidR="006A25BC" w:rsidRPr="002709D8">
              <w:rPr>
                <w:sz w:val="18"/>
                <w:szCs w:val="18"/>
              </w:rPr>
              <w:lastRenderedPageBreak/>
              <w:t xml:space="preserve">So far, Provincial Executives from Temotu Province have successfully signed a Terms of Reference (TOR) governing the establishment of the PLUF and its functions and operation and also a Letter of Agreement (LOA) to guide the key activities under the agreement between parties involved. </w:t>
            </w:r>
            <w:r w:rsidR="00432024" w:rsidRPr="002709D8">
              <w:rPr>
                <w:sz w:val="18"/>
                <w:szCs w:val="18"/>
              </w:rPr>
              <w:t xml:space="preserve">Malaita, </w:t>
            </w:r>
            <w:proofErr w:type="spellStart"/>
            <w:r w:rsidR="00432024" w:rsidRPr="002709D8">
              <w:rPr>
                <w:sz w:val="18"/>
                <w:szCs w:val="18"/>
              </w:rPr>
              <w:t>Renbel</w:t>
            </w:r>
            <w:proofErr w:type="spellEnd"/>
            <w:r w:rsidR="00432024" w:rsidRPr="002709D8">
              <w:rPr>
                <w:sz w:val="18"/>
                <w:szCs w:val="18"/>
              </w:rPr>
              <w:t xml:space="preserve"> and Guadalcanal Provinces have requested second consultations to consider the Terms of Reference and Letter of Agreements.</w:t>
            </w:r>
          </w:p>
          <w:p w14:paraId="4F99678C" w14:textId="326B75C3" w:rsidR="00550091" w:rsidRPr="002709D8" w:rsidRDefault="00550091" w:rsidP="00B811AF">
            <w:pPr>
              <w:jc w:val="both"/>
              <w:rPr>
                <w:rFonts w:cs="Arial"/>
                <w:sz w:val="18"/>
                <w:szCs w:val="18"/>
              </w:rPr>
            </w:pPr>
          </w:p>
        </w:tc>
        <w:tc>
          <w:tcPr>
            <w:tcW w:w="1075" w:type="dxa"/>
          </w:tcPr>
          <w:p w14:paraId="189DC4F4" w14:textId="74DF7E05" w:rsidR="00550091" w:rsidRPr="00F62018" w:rsidRDefault="00550091" w:rsidP="00550091">
            <w:pPr>
              <w:spacing w:line="360" w:lineRule="auto"/>
              <w:jc w:val="both"/>
              <w:rPr>
                <w:rFonts w:cs="Arial"/>
                <w:sz w:val="18"/>
                <w:szCs w:val="18"/>
              </w:rPr>
            </w:pPr>
            <w:r>
              <w:rPr>
                <w:sz w:val="18"/>
                <w:szCs w:val="18"/>
              </w:rPr>
              <w:lastRenderedPageBreak/>
              <w:t xml:space="preserve">S </w:t>
            </w:r>
          </w:p>
        </w:tc>
      </w:tr>
      <w:tr w:rsidR="00550091" w:rsidRPr="00F62018" w14:paraId="6CE8A007" w14:textId="77998706" w:rsidTr="7B4C309C">
        <w:trPr>
          <w:trHeight w:val="155"/>
        </w:trPr>
        <w:tc>
          <w:tcPr>
            <w:tcW w:w="1980" w:type="dxa"/>
            <w:vMerge/>
          </w:tcPr>
          <w:p w14:paraId="16271F0A" w14:textId="77777777" w:rsidR="00550091" w:rsidRPr="00F62018" w:rsidRDefault="00550091" w:rsidP="00550091">
            <w:pPr>
              <w:spacing w:line="360" w:lineRule="auto"/>
              <w:rPr>
                <w:rFonts w:cs="Arial"/>
                <w:sz w:val="18"/>
                <w:szCs w:val="18"/>
              </w:rPr>
            </w:pPr>
          </w:p>
        </w:tc>
        <w:tc>
          <w:tcPr>
            <w:tcW w:w="1417" w:type="dxa"/>
          </w:tcPr>
          <w:p w14:paraId="44C4EB77" w14:textId="2FAF25CD" w:rsidR="00550091" w:rsidRPr="00F62018" w:rsidRDefault="00550091" w:rsidP="00855C9B">
            <w:pPr>
              <w:rPr>
                <w:rFonts w:cs="Arial"/>
                <w:sz w:val="18"/>
                <w:szCs w:val="18"/>
              </w:rPr>
            </w:pPr>
            <w:r>
              <w:rPr>
                <w:sz w:val="18"/>
                <w:szCs w:val="18"/>
              </w:rPr>
              <w:t xml:space="preserve"> Number ordinances drafted and submitted for validation</w:t>
            </w:r>
          </w:p>
        </w:tc>
        <w:tc>
          <w:tcPr>
            <w:tcW w:w="993" w:type="dxa"/>
          </w:tcPr>
          <w:p w14:paraId="75DE6E17" w14:textId="6D49FA2B" w:rsidR="00550091" w:rsidRPr="00F62018" w:rsidRDefault="00550091" w:rsidP="00550091">
            <w:pPr>
              <w:spacing w:line="360" w:lineRule="auto"/>
              <w:rPr>
                <w:rFonts w:cs="Arial"/>
                <w:sz w:val="18"/>
                <w:szCs w:val="18"/>
              </w:rPr>
            </w:pPr>
            <w:r>
              <w:rPr>
                <w:sz w:val="18"/>
                <w:szCs w:val="18"/>
              </w:rPr>
              <w:t>0</w:t>
            </w:r>
          </w:p>
        </w:tc>
        <w:tc>
          <w:tcPr>
            <w:tcW w:w="992" w:type="dxa"/>
          </w:tcPr>
          <w:p w14:paraId="71324FAE" w14:textId="4A0F3583" w:rsidR="00550091" w:rsidRPr="00F62018" w:rsidRDefault="00550091" w:rsidP="00550091">
            <w:pPr>
              <w:spacing w:line="360" w:lineRule="auto"/>
              <w:rPr>
                <w:rFonts w:cs="Arial"/>
                <w:sz w:val="18"/>
                <w:szCs w:val="18"/>
              </w:rPr>
            </w:pPr>
            <w:r>
              <w:rPr>
                <w:sz w:val="18"/>
                <w:szCs w:val="18"/>
              </w:rPr>
              <w:t>2</w:t>
            </w:r>
          </w:p>
        </w:tc>
        <w:tc>
          <w:tcPr>
            <w:tcW w:w="850" w:type="dxa"/>
          </w:tcPr>
          <w:p w14:paraId="3227B2A2" w14:textId="4484C007" w:rsidR="00550091" w:rsidRPr="00F62018" w:rsidRDefault="00550091" w:rsidP="00550091">
            <w:pPr>
              <w:spacing w:line="360" w:lineRule="auto"/>
              <w:rPr>
                <w:rFonts w:cs="Arial"/>
                <w:sz w:val="18"/>
                <w:szCs w:val="18"/>
              </w:rPr>
            </w:pPr>
            <w:r>
              <w:rPr>
                <w:sz w:val="18"/>
                <w:szCs w:val="18"/>
              </w:rPr>
              <w:t>4</w:t>
            </w:r>
          </w:p>
        </w:tc>
        <w:tc>
          <w:tcPr>
            <w:tcW w:w="3402" w:type="dxa"/>
          </w:tcPr>
          <w:p w14:paraId="4307EDBA" w14:textId="6F2897E2" w:rsidR="00B611E9" w:rsidRPr="002709D8" w:rsidRDefault="00B41771" w:rsidP="00855C9B">
            <w:pPr>
              <w:jc w:val="both"/>
              <w:rPr>
                <w:sz w:val="18"/>
                <w:szCs w:val="18"/>
              </w:rPr>
            </w:pPr>
            <w:r w:rsidRPr="002709D8">
              <w:rPr>
                <w:sz w:val="18"/>
                <w:szCs w:val="18"/>
              </w:rPr>
              <w:t>A three-person (Chairman, Secretary and Member)</w:t>
            </w:r>
            <w:r w:rsidR="00432024" w:rsidRPr="002709D8">
              <w:rPr>
                <w:sz w:val="18"/>
                <w:szCs w:val="18"/>
              </w:rPr>
              <w:t xml:space="preserve"> Tender Evaluation Committee (TEC) was formed and evaluated</w:t>
            </w:r>
            <w:r w:rsidRPr="002709D8">
              <w:rPr>
                <w:sz w:val="18"/>
                <w:szCs w:val="18"/>
              </w:rPr>
              <w:t xml:space="preserve"> tender applications for Legal Drafting Consultant to draft Provincial Ordinances. The chairman of TEC produced the </w:t>
            </w:r>
            <w:r w:rsidR="004B1A98" w:rsidRPr="002709D8">
              <w:rPr>
                <w:sz w:val="18"/>
                <w:szCs w:val="18"/>
              </w:rPr>
              <w:t>Tender Evaluation Report</w:t>
            </w:r>
            <w:r w:rsidR="00723A8B" w:rsidRPr="002709D8">
              <w:rPr>
                <w:sz w:val="18"/>
                <w:szCs w:val="18"/>
              </w:rPr>
              <w:t xml:space="preserve"> </w:t>
            </w:r>
            <w:r w:rsidR="004B1A98" w:rsidRPr="002709D8">
              <w:rPr>
                <w:sz w:val="18"/>
                <w:szCs w:val="18"/>
              </w:rPr>
              <w:t>based on assessment done by T</w:t>
            </w:r>
            <w:r w:rsidRPr="002709D8">
              <w:rPr>
                <w:sz w:val="18"/>
                <w:szCs w:val="18"/>
              </w:rPr>
              <w:t>EC, ready for</w:t>
            </w:r>
            <w:r w:rsidR="00980387" w:rsidRPr="002709D8">
              <w:rPr>
                <w:sz w:val="18"/>
                <w:szCs w:val="18"/>
              </w:rPr>
              <w:t xml:space="preserve"> submission to </w:t>
            </w:r>
            <w:r w:rsidRPr="002709D8">
              <w:rPr>
                <w:sz w:val="18"/>
                <w:szCs w:val="18"/>
              </w:rPr>
              <w:t xml:space="preserve">the </w:t>
            </w:r>
            <w:proofErr w:type="spellStart"/>
            <w:r w:rsidR="00B611E9" w:rsidRPr="002709D8">
              <w:rPr>
                <w:sz w:val="18"/>
                <w:szCs w:val="18"/>
              </w:rPr>
              <w:t>Ministr</w:t>
            </w:r>
            <w:r w:rsidRPr="002709D8">
              <w:rPr>
                <w:sz w:val="18"/>
                <w:szCs w:val="18"/>
              </w:rPr>
              <w:t>ial</w:t>
            </w:r>
            <w:proofErr w:type="spellEnd"/>
            <w:r w:rsidR="00B611E9" w:rsidRPr="002709D8">
              <w:rPr>
                <w:sz w:val="18"/>
                <w:szCs w:val="18"/>
              </w:rPr>
              <w:t xml:space="preserve"> Tender Board</w:t>
            </w:r>
            <w:r w:rsidRPr="002709D8">
              <w:rPr>
                <w:sz w:val="18"/>
                <w:szCs w:val="18"/>
              </w:rPr>
              <w:t xml:space="preserve"> (MTB)</w:t>
            </w:r>
            <w:r w:rsidR="00B611E9" w:rsidRPr="002709D8">
              <w:rPr>
                <w:sz w:val="18"/>
                <w:szCs w:val="18"/>
              </w:rPr>
              <w:t xml:space="preserve"> to </w:t>
            </w:r>
            <w:r w:rsidR="00980387" w:rsidRPr="002709D8">
              <w:rPr>
                <w:sz w:val="18"/>
                <w:szCs w:val="18"/>
              </w:rPr>
              <w:t xml:space="preserve">review and </w:t>
            </w:r>
            <w:r w:rsidR="00B611E9" w:rsidRPr="002709D8">
              <w:rPr>
                <w:sz w:val="18"/>
                <w:szCs w:val="18"/>
              </w:rPr>
              <w:t xml:space="preserve">approve the </w:t>
            </w:r>
            <w:r w:rsidR="00980387" w:rsidRPr="002709D8">
              <w:rPr>
                <w:sz w:val="18"/>
                <w:szCs w:val="18"/>
              </w:rPr>
              <w:t>recommended</w:t>
            </w:r>
            <w:r w:rsidR="00B611E9" w:rsidRPr="002709D8">
              <w:rPr>
                <w:sz w:val="18"/>
                <w:szCs w:val="18"/>
              </w:rPr>
              <w:t xml:space="preserve"> </w:t>
            </w:r>
            <w:r w:rsidR="00855C9B" w:rsidRPr="002709D8">
              <w:rPr>
                <w:sz w:val="18"/>
                <w:szCs w:val="18"/>
              </w:rPr>
              <w:t>applicant</w:t>
            </w:r>
            <w:r w:rsidR="00B611E9" w:rsidRPr="002709D8">
              <w:rPr>
                <w:sz w:val="18"/>
                <w:szCs w:val="18"/>
              </w:rPr>
              <w:t>. The consultant should be contracted</w:t>
            </w:r>
            <w:r w:rsidR="008776A0" w:rsidRPr="002709D8">
              <w:rPr>
                <w:sz w:val="18"/>
                <w:szCs w:val="18"/>
              </w:rPr>
              <w:t xml:space="preserve"> to do four provincial Ordinances for all four provinces</w:t>
            </w:r>
            <w:r w:rsidR="00B611E9" w:rsidRPr="002709D8">
              <w:rPr>
                <w:sz w:val="18"/>
                <w:szCs w:val="18"/>
              </w:rPr>
              <w:t xml:space="preserve"> in the 3rd quarter of 2026.</w:t>
            </w:r>
          </w:p>
          <w:p w14:paraId="37FCC466" w14:textId="6E1BFEB9" w:rsidR="00B611E9" w:rsidRPr="002709D8" w:rsidRDefault="00B611E9" w:rsidP="00550091">
            <w:pPr>
              <w:spacing w:line="360" w:lineRule="auto"/>
              <w:jc w:val="both"/>
              <w:rPr>
                <w:rFonts w:cs="Arial"/>
                <w:sz w:val="18"/>
                <w:szCs w:val="18"/>
              </w:rPr>
            </w:pPr>
          </w:p>
        </w:tc>
        <w:tc>
          <w:tcPr>
            <w:tcW w:w="3402" w:type="dxa"/>
          </w:tcPr>
          <w:p w14:paraId="25B62DC3" w14:textId="20DFB589" w:rsidR="008776A0" w:rsidRPr="002709D8" w:rsidRDefault="008776A0" w:rsidP="00980387">
            <w:pPr>
              <w:jc w:val="both"/>
              <w:rPr>
                <w:rFonts w:cs="Arial"/>
                <w:sz w:val="18"/>
                <w:szCs w:val="18"/>
              </w:rPr>
            </w:pPr>
            <w:r w:rsidRPr="002709D8">
              <w:rPr>
                <w:rFonts w:cs="Arial"/>
                <w:sz w:val="18"/>
                <w:szCs w:val="18"/>
              </w:rPr>
              <w:t xml:space="preserve">Terms of </w:t>
            </w:r>
            <w:r w:rsidR="00203B1B" w:rsidRPr="002709D8">
              <w:rPr>
                <w:rFonts w:cs="Arial"/>
                <w:sz w:val="18"/>
                <w:szCs w:val="18"/>
              </w:rPr>
              <w:t xml:space="preserve">Reference for recruitment of legal drafting consultant was developed by CTA. </w:t>
            </w:r>
            <w:r w:rsidR="00B811AF" w:rsidRPr="002709D8">
              <w:rPr>
                <w:sz w:val="18"/>
                <w:szCs w:val="18"/>
              </w:rPr>
              <w:t xml:space="preserve">A budget of $20,000USD was confirmed by PMU for the work of the legal consultant. PMU advertised </w:t>
            </w:r>
            <w:r w:rsidR="00203B1B" w:rsidRPr="002709D8">
              <w:rPr>
                <w:rFonts w:cs="Arial"/>
                <w:sz w:val="18"/>
                <w:szCs w:val="18"/>
              </w:rPr>
              <w:t>Consultancy</w:t>
            </w:r>
            <w:r w:rsidR="00B811AF" w:rsidRPr="002709D8">
              <w:rPr>
                <w:rFonts w:cs="Arial"/>
                <w:sz w:val="18"/>
                <w:szCs w:val="18"/>
              </w:rPr>
              <w:t xml:space="preserve"> vacancy</w:t>
            </w:r>
            <w:r w:rsidR="00203B1B" w:rsidRPr="002709D8">
              <w:rPr>
                <w:rFonts w:cs="Arial"/>
                <w:sz w:val="18"/>
                <w:szCs w:val="18"/>
              </w:rPr>
              <w:t xml:space="preserve"> for 2 weeks in</w:t>
            </w:r>
            <w:r w:rsidR="00B811AF" w:rsidRPr="002709D8">
              <w:rPr>
                <w:rFonts w:cs="Arial"/>
                <w:sz w:val="18"/>
                <w:szCs w:val="18"/>
              </w:rPr>
              <w:t xml:space="preserve"> both</w:t>
            </w:r>
            <w:r w:rsidR="00203B1B" w:rsidRPr="002709D8">
              <w:rPr>
                <w:rFonts w:cs="Arial"/>
                <w:sz w:val="18"/>
                <w:szCs w:val="18"/>
              </w:rPr>
              <w:t xml:space="preserve"> local newspapers and online </w:t>
            </w:r>
            <w:r w:rsidR="00B811AF" w:rsidRPr="002709D8">
              <w:rPr>
                <w:rFonts w:cs="Arial"/>
                <w:sz w:val="18"/>
                <w:szCs w:val="18"/>
              </w:rPr>
              <w:t xml:space="preserve">platforms </w:t>
            </w:r>
            <w:r w:rsidR="00203B1B" w:rsidRPr="002709D8">
              <w:rPr>
                <w:rFonts w:cs="Arial"/>
                <w:sz w:val="18"/>
                <w:szCs w:val="18"/>
              </w:rPr>
              <w:t>and was extended for another week due to limited applicants. Tender Evaluation Committee</w:t>
            </w:r>
            <w:r w:rsidR="00B41771" w:rsidRPr="002709D8">
              <w:rPr>
                <w:rFonts w:cs="Arial"/>
                <w:sz w:val="18"/>
                <w:szCs w:val="18"/>
              </w:rPr>
              <w:t xml:space="preserve"> (TEC)</w:t>
            </w:r>
            <w:r w:rsidR="00203B1B" w:rsidRPr="002709D8">
              <w:rPr>
                <w:rFonts w:cs="Arial"/>
                <w:sz w:val="18"/>
                <w:szCs w:val="18"/>
              </w:rPr>
              <w:t xml:space="preserve"> was formed and conducted evaluation of five applicants. The </w:t>
            </w:r>
            <w:r w:rsidR="00B811AF" w:rsidRPr="002709D8">
              <w:rPr>
                <w:rFonts w:cs="Arial"/>
                <w:sz w:val="18"/>
                <w:szCs w:val="18"/>
              </w:rPr>
              <w:t>T</w:t>
            </w:r>
            <w:r w:rsidR="00203B1B" w:rsidRPr="002709D8">
              <w:rPr>
                <w:rFonts w:cs="Arial"/>
                <w:sz w:val="18"/>
                <w:szCs w:val="18"/>
              </w:rPr>
              <w:t xml:space="preserve">ender Evaluation </w:t>
            </w:r>
            <w:r w:rsidR="00B811AF" w:rsidRPr="002709D8">
              <w:rPr>
                <w:rFonts w:cs="Arial"/>
                <w:sz w:val="18"/>
                <w:szCs w:val="18"/>
              </w:rPr>
              <w:t>R</w:t>
            </w:r>
            <w:r w:rsidR="00203B1B" w:rsidRPr="002709D8">
              <w:rPr>
                <w:rFonts w:cs="Arial"/>
                <w:sz w:val="18"/>
                <w:szCs w:val="18"/>
              </w:rPr>
              <w:t>eport was prepared by the Chairman of T</w:t>
            </w:r>
            <w:r w:rsidR="00B41771" w:rsidRPr="002709D8">
              <w:rPr>
                <w:rFonts w:cs="Arial"/>
                <w:sz w:val="18"/>
                <w:szCs w:val="18"/>
              </w:rPr>
              <w:t>EC</w:t>
            </w:r>
            <w:r w:rsidR="00203B1B" w:rsidRPr="002709D8">
              <w:rPr>
                <w:rFonts w:cs="Arial"/>
                <w:sz w:val="18"/>
                <w:szCs w:val="18"/>
              </w:rPr>
              <w:t xml:space="preserve">. The report is ready for the consideration of the </w:t>
            </w:r>
            <w:proofErr w:type="spellStart"/>
            <w:r w:rsidR="00203B1B" w:rsidRPr="002709D8">
              <w:rPr>
                <w:rFonts w:cs="Arial"/>
                <w:sz w:val="18"/>
                <w:szCs w:val="18"/>
              </w:rPr>
              <w:t>Ministr</w:t>
            </w:r>
            <w:r w:rsidR="00B41771" w:rsidRPr="002709D8">
              <w:rPr>
                <w:rFonts w:cs="Arial"/>
                <w:sz w:val="18"/>
                <w:szCs w:val="18"/>
              </w:rPr>
              <w:t>Ial</w:t>
            </w:r>
            <w:proofErr w:type="spellEnd"/>
            <w:r w:rsidR="00203B1B" w:rsidRPr="002709D8">
              <w:rPr>
                <w:rFonts w:cs="Arial"/>
                <w:sz w:val="18"/>
                <w:szCs w:val="18"/>
              </w:rPr>
              <w:t xml:space="preserve"> Tender Board</w:t>
            </w:r>
            <w:r w:rsidR="00B41771" w:rsidRPr="002709D8">
              <w:rPr>
                <w:rFonts w:cs="Arial"/>
                <w:sz w:val="18"/>
                <w:szCs w:val="18"/>
              </w:rPr>
              <w:t xml:space="preserve"> (MTB)</w:t>
            </w:r>
            <w:r w:rsidR="00203B1B" w:rsidRPr="002709D8">
              <w:rPr>
                <w:rFonts w:cs="Arial"/>
                <w:sz w:val="18"/>
                <w:szCs w:val="18"/>
              </w:rPr>
              <w:t xml:space="preserve"> to conclude</w:t>
            </w:r>
            <w:r w:rsidR="00671165" w:rsidRPr="002709D8">
              <w:rPr>
                <w:rFonts w:cs="Arial"/>
                <w:sz w:val="18"/>
                <w:szCs w:val="18"/>
              </w:rPr>
              <w:t xml:space="preserve"> </w:t>
            </w:r>
            <w:r w:rsidR="00203B1B" w:rsidRPr="002709D8">
              <w:rPr>
                <w:rFonts w:cs="Arial"/>
                <w:sz w:val="18"/>
                <w:szCs w:val="18"/>
              </w:rPr>
              <w:t xml:space="preserve">the recruitment process. </w:t>
            </w:r>
          </w:p>
          <w:p w14:paraId="770744D5" w14:textId="776D798F" w:rsidR="00550091" w:rsidRPr="002709D8" w:rsidRDefault="00550091" w:rsidP="00980387">
            <w:pPr>
              <w:jc w:val="both"/>
              <w:rPr>
                <w:rFonts w:cs="Arial"/>
                <w:sz w:val="18"/>
                <w:szCs w:val="18"/>
              </w:rPr>
            </w:pPr>
          </w:p>
        </w:tc>
        <w:tc>
          <w:tcPr>
            <w:tcW w:w="1075" w:type="dxa"/>
          </w:tcPr>
          <w:p w14:paraId="57DDEED5" w14:textId="01616CA4" w:rsidR="00550091" w:rsidRPr="00F62018" w:rsidRDefault="00550091" w:rsidP="00550091">
            <w:pPr>
              <w:spacing w:line="360" w:lineRule="auto"/>
              <w:jc w:val="both"/>
              <w:rPr>
                <w:rFonts w:cs="Arial"/>
                <w:sz w:val="18"/>
                <w:szCs w:val="18"/>
              </w:rPr>
            </w:pPr>
            <w:r>
              <w:rPr>
                <w:sz w:val="18"/>
                <w:szCs w:val="18"/>
              </w:rPr>
              <w:t>MS</w:t>
            </w:r>
          </w:p>
        </w:tc>
      </w:tr>
      <w:tr w:rsidR="00550091" w:rsidRPr="00F62018" w14:paraId="2A262627" w14:textId="0EC0596F" w:rsidTr="7B4C309C">
        <w:trPr>
          <w:trHeight w:val="155"/>
        </w:trPr>
        <w:tc>
          <w:tcPr>
            <w:tcW w:w="1980" w:type="dxa"/>
            <w:shd w:val="clear" w:color="auto" w:fill="E7E6E6" w:themeFill="background2"/>
          </w:tcPr>
          <w:p w14:paraId="00D8D808" w14:textId="77777777" w:rsidR="00550091" w:rsidRDefault="00550091" w:rsidP="00550091">
            <w:pPr>
              <w:rPr>
                <w:rFonts w:cs="Arial"/>
                <w:b/>
                <w:sz w:val="18"/>
                <w:szCs w:val="18"/>
              </w:rPr>
            </w:pPr>
            <w:r>
              <w:rPr>
                <w:rFonts w:cs="Arial"/>
                <w:b/>
                <w:sz w:val="18"/>
                <w:szCs w:val="18"/>
              </w:rPr>
              <w:t>Outputs</w:t>
            </w:r>
            <w:r w:rsidRPr="00F62018">
              <w:rPr>
                <w:rFonts w:cs="Arial"/>
                <w:b/>
                <w:sz w:val="18"/>
                <w:szCs w:val="18"/>
              </w:rPr>
              <w:t xml:space="preserve"> </w:t>
            </w:r>
          </w:p>
          <w:p w14:paraId="5D678935" w14:textId="0CBA7915" w:rsidR="00550091" w:rsidRPr="00F62018" w:rsidRDefault="00550091" w:rsidP="00550091">
            <w:pPr>
              <w:rPr>
                <w:rFonts w:cs="Arial"/>
                <w:b/>
                <w:sz w:val="18"/>
                <w:szCs w:val="18"/>
              </w:rPr>
            </w:pPr>
            <w:r w:rsidRPr="00D1566C">
              <w:rPr>
                <w:rFonts w:cs="Arial"/>
                <w:i/>
                <w:sz w:val="18"/>
                <w:szCs w:val="18"/>
              </w:rPr>
              <w:t>(</w:t>
            </w:r>
            <w:r>
              <w:rPr>
                <w:rFonts w:cs="Arial"/>
                <w:i/>
                <w:sz w:val="16"/>
                <w:szCs w:val="16"/>
              </w:rPr>
              <w:t>Copy and paste outputs</w:t>
            </w:r>
            <w:r w:rsidRPr="00D1566C">
              <w:rPr>
                <w:rFonts w:cs="Arial"/>
                <w:i/>
                <w:sz w:val="16"/>
                <w:szCs w:val="16"/>
              </w:rPr>
              <w:t xml:space="preserve"> from Result Framework</w:t>
            </w:r>
            <w:r>
              <w:rPr>
                <w:rFonts w:cs="Arial"/>
                <w:i/>
                <w:sz w:val="16"/>
                <w:szCs w:val="16"/>
              </w:rPr>
              <w:t>)</w:t>
            </w:r>
          </w:p>
        </w:tc>
        <w:tc>
          <w:tcPr>
            <w:tcW w:w="1417" w:type="dxa"/>
            <w:shd w:val="clear" w:color="auto" w:fill="E7E6E6" w:themeFill="background2"/>
          </w:tcPr>
          <w:p w14:paraId="1039900D" w14:textId="746D2372" w:rsidR="00550091" w:rsidRPr="00F62018" w:rsidRDefault="00550091" w:rsidP="00550091">
            <w:pPr>
              <w:rPr>
                <w:rFonts w:cs="Arial"/>
                <w:b/>
                <w:sz w:val="18"/>
                <w:szCs w:val="18"/>
              </w:rPr>
            </w:pPr>
            <w:r>
              <w:rPr>
                <w:rFonts w:cs="Arial"/>
                <w:b/>
                <w:sz w:val="18"/>
                <w:szCs w:val="18"/>
              </w:rPr>
              <w:t>Indicators</w:t>
            </w:r>
          </w:p>
        </w:tc>
        <w:tc>
          <w:tcPr>
            <w:tcW w:w="993" w:type="dxa"/>
            <w:shd w:val="clear" w:color="auto" w:fill="E7E6E6" w:themeFill="background2"/>
          </w:tcPr>
          <w:p w14:paraId="1F23FEC4" w14:textId="77777777" w:rsidR="00550091" w:rsidRDefault="00550091" w:rsidP="00550091">
            <w:pPr>
              <w:rPr>
                <w:rFonts w:cs="Arial"/>
                <w:b/>
                <w:sz w:val="18"/>
                <w:szCs w:val="18"/>
              </w:rPr>
            </w:pPr>
            <w:r w:rsidRPr="00F62018">
              <w:rPr>
                <w:rFonts w:cs="Arial"/>
                <w:b/>
                <w:sz w:val="18"/>
                <w:szCs w:val="18"/>
              </w:rPr>
              <w:t>Baseline</w:t>
            </w:r>
          </w:p>
          <w:p w14:paraId="68079EED" w14:textId="4D7AF2E7" w:rsidR="00550091" w:rsidRPr="00F62018" w:rsidRDefault="00550091" w:rsidP="00550091">
            <w:pPr>
              <w:rPr>
                <w:rFonts w:cs="Arial"/>
                <w:b/>
                <w:sz w:val="18"/>
                <w:szCs w:val="18"/>
              </w:rPr>
            </w:pPr>
          </w:p>
        </w:tc>
        <w:tc>
          <w:tcPr>
            <w:tcW w:w="992" w:type="dxa"/>
            <w:shd w:val="clear" w:color="auto" w:fill="E7E6E6" w:themeFill="background2"/>
          </w:tcPr>
          <w:p w14:paraId="0768E0CA" w14:textId="322633D8" w:rsidR="00550091" w:rsidRPr="00F62018" w:rsidRDefault="00550091" w:rsidP="00550091">
            <w:pPr>
              <w:rPr>
                <w:rFonts w:cs="Arial"/>
                <w:b/>
                <w:sz w:val="18"/>
                <w:szCs w:val="18"/>
              </w:rPr>
            </w:pPr>
            <w:r>
              <w:rPr>
                <w:rFonts w:cs="Arial"/>
                <w:b/>
                <w:sz w:val="18"/>
                <w:szCs w:val="18"/>
              </w:rPr>
              <w:t xml:space="preserve"> Midterm Target </w:t>
            </w:r>
          </w:p>
        </w:tc>
        <w:tc>
          <w:tcPr>
            <w:tcW w:w="850" w:type="dxa"/>
            <w:shd w:val="clear" w:color="auto" w:fill="E7E6E6" w:themeFill="background2"/>
          </w:tcPr>
          <w:p w14:paraId="5D844E11" w14:textId="088656F7" w:rsidR="00550091" w:rsidRPr="00F62018" w:rsidRDefault="00550091" w:rsidP="00550091">
            <w:pPr>
              <w:rPr>
                <w:rFonts w:cs="Arial"/>
                <w:b/>
                <w:sz w:val="18"/>
                <w:szCs w:val="18"/>
              </w:rPr>
            </w:pPr>
            <w:r>
              <w:rPr>
                <w:rFonts w:cs="Arial"/>
                <w:b/>
                <w:sz w:val="18"/>
                <w:szCs w:val="18"/>
              </w:rPr>
              <w:t>End of project Target</w:t>
            </w:r>
            <w:r w:rsidRPr="00F62018">
              <w:rPr>
                <w:rFonts w:cs="Arial"/>
                <w:b/>
                <w:sz w:val="18"/>
                <w:szCs w:val="18"/>
              </w:rPr>
              <w:t xml:space="preserve"> </w:t>
            </w:r>
          </w:p>
        </w:tc>
        <w:tc>
          <w:tcPr>
            <w:tcW w:w="3402" w:type="dxa"/>
            <w:shd w:val="clear" w:color="auto" w:fill="E7E6E6" w:themeFill="background2"/>
          </w:tcPr>
          <w:p w14:paraId="08E12D5B" w14:textId="7392DD2B" w:rsidR="00550091" w:rsidRPr="00F62018" w:rsidRDefault="00550091" w:rsidP="00550091">
            <w:pPr>
              <w:rPr>
                <w:rFonts w:cs="Arial"/>
                <w:b/>
                <w:bCs/>
                <w:sz w:val="18"/>
                <w:szCs w:val="18"/>
              </w:rPr>
            </w:pPr>
            <w:r w:rsidRPr="08DD50E4">
              <w:rPr>
                <w:rFonts w:cs="Arial"/>
                <w:b/>
                <w:bCs/>
                <w:sz w:val="18"/>
                <w:szCs w:val="18"/>
              </w:rPr>
              <w:t>Periodic Result (01/07/202</w:t>
            </w:r>
            <w:r w:rsidR="002C200C">
              <w:rPr>
                <w:rFonts w:cs="Arial"/>
                <w:b/>
                <w:bCs/>
                <w:sz w:val="18"/>
                <w:szCs w:val="18"/>
              </w:rPr>
              <w:t>5</w:t>
            </w:r>
            <w:r w:rsidRPr="08DD50E4">
              <w:rPr>
                <w:rFonts w:cs="Arial"/>
                <w:b/>
                <w:bCs/>
                <w:sz w:val="18"/>
                <w:szCs w:val="18"/>
              </w:rPr>
              <w:t>-30/06/202</w:t>
            </w:r>
            <w:r w:rsidR="002C200C">
              <w:rPr>
                <w:rFonts w:cs="Arial"/>
                <w:b/>
                <w:bCs/>
                <w:sz w:val="18"/>
                <w:szCs w:val="18"/>
              </w:rPr>
              <w:t>6</w:t>
            </w:r>
            <w:r w:rsidRPr="08DD50E4">
              <w:rPr>
                <w:rFonts w:cs="Arial"/>
                <w:b/>
                <w:bCs/>
                <w:sz w:val="18"/>
                <w:szCs w:val="18"/>
              </w:rPr>
              <w:t>)</w:t>
            </w:r>
          </w:p>
        </w:tc>
        <w:tc>
          <w:tcPr>
            <w:tcW w:w="3402" w:type="dxa"/>
            <w:shd w:val="clear" w:color="auto" w:fill="E7E6E6" w:themeFill="background2"/>
          </w:tcPr>
          <w:p w14:paraId="4195BAB3" w14:textId="3E84E2E2" w:rsidR="00550091" w:rsidRPr="00F62018" w:rsidRDefault="00550091" w:rsidP="00550091">
            <w:pPr>
              <w:rPr>
                <w:rFonts w:cs="Arial"/>
                <w:b/>
                <w:sz w:val="18"/>
                <w:szCs w:val="18"/>
              </w:rPr>
            </w:pPr>
            <w:r w:rsidRPr="00F62018">
              <w:rPr>
                <w:rFonts w:cs="Arial"/>
                <w:b/>
                <w:sz w:val="18"/>
                <w:szCs w:val="18"/>
              </w:rPr>
              <w:t>Result to Date</w:t>
            </w:r>
            <w:r>
              <w:rPr>
                <w:rFonts w:cs="Arial"/>
                <w:b/>
                <w:sz w:val="18"/>
                <w:szCs w:val="18"/>
              </w:rPr>
              <w:t xml:space="preserve"> (from project start)</w:t>
            </w:r>
          </w:p>
        </w:tc>
        <w:tc>
          <w:tcPr>
            <w:tcW w:w="1075" w:type="dxa"/>
            <w:shd w:val="clear" w:color="auto" w:fill="E7E6E6" w:themeFill="background2"/>
          </w:tcPr>
          <w:p w14:paraId="0433B837" w14:textId="3863D30A" w:rsidR="00550091" w:rsidRPr="00F62018" w:rsidRDefault="00550091" w:rsidP="00550091">
            <w:pPr>
              <w:rPr>
                <w:rFonts w:cs="Arial"/>
                <w:b/>
                <w:sz w:val="18"/>
                <w:szCs w:val="18"/>
              </w:rPr>
            </w:pPr>
            <w:r>
              <w:rPr>
                <w:rFonts w:cs="Arial"/>
                <w:b/>
                <w:sz w:val="18"/>
                <w:szCs w:val="18"/>
              </w:rPr>
              <w:t>Implementation status (%)</w:t>
            </w:r>
          </w:p>
        </w:tc>
      </w:tr>
      <w:tr w:rsidR="000860A5" w:rsidRPr="00F62018" w14:paraId="51E222F1" w14:textId="4F2ED4FF" w:rsidTr="7B4C309C">
        <w:trPr>
          <w:trHeight w:val="155"/>
        </w:trPr>
        <w:tc>
          <w:tcPr>
            <w:tcW w:w="1980" w:type="dxa"/>
            <w:vMerge w:val="restart"/>
          </w:tcPr>
          <w:p w14:paraId="65AFC93E" w14:textId="77777777" w:rsidR="000860A5" w:rsidRPr="00963D0A" w:rsidRDefault="000860A5" w:rsidP="00786D96">
            <w:pPr>
              <w:jc w:val="both"/>
              <w:rPr>
                <w:rFonts w:cs="Arial"/>
                <w:sz w:val="18"/>
                <w:szCs w:val="18"/>
              </w:rPr>
            </w:pPr>
            <w:r w:rsidRPr="00963D0A">
              <w:rPr>
                <w:rFonts w:cs="Arial"/>
                <w:b/>
                <w:sz w:val="18"/>
                <w:szCs w:val="18"/>
              </w:rPr>
              <w:t xml:space="preserve">Output 1.1 </w:t>
            </w:r>
            <w:r w:rsidRPr="00963D0A">
              <w:rPr>
                <w:rFonts w:cs="Arial"/>
                <w:sz w:val="18"/>
                <w:szCs w:val="18"/>
              </w:rPr>
              <w:t>Provincial level land-use forums</w:t>
            </w:r>
          </w:p>
          <w:p w14:paraId="23C846BD" w14:textId="77777777" w:rsidR="000860A5" w:rsidRPr="00963D0A" w:rsidRDefault="000860A5" w:rsidP="00786D96">
            <w:pPr>
              <w:jc w:val="both"/>
              <w:rPr>
                <w:rFonts w:cs="Arial"/>
                <w:sz w:val="18"/>
                <w:szCs w:val="18"/>
              </w:rPr>
            </w:pPr>
            <w:r w:rsidRPr="00963D0A">
              <w:rPr>
                <w:rFonts w:cs="Arial"/>
                <w:sz w:val="18"/>
                <w:szCs w:val="18"/>
              </w:rPr>
              <w:t>established for decision-making on land use and</w:t>
            </w:r>
          </w:p>
          <w:p w14:paraId="554E73C3" w14:textId="77777777" w:rsidR="000860A5" w:rsidRPr="00963D0A" w:rsidRDefault="000860A5" w:rsidP="00786D96">
            <w:pPr>
              <w:jc w:val="both"/>
              <w:rPr>
                <w:rFonts w:cs="Arial"/>
                <w:sz w:val="18"/>
                <w:szCs w:val="18"/>
              </w:rPr>
            </w:pPr>
            <w:r w:rsidRPr="00963D0A">
              <w:rPr>
                <w:rFonts w:cs="Arial"/>
                <w:sz w:val="18"/>
                <w:szCs w:val="18"/>
              </w:rPr>
              <w:t>resolution of conflicts between natural resource</w:t>
            </w:r>
          </w:p>
          <w:p w14:paraId="14925F7E" w14:textId="3DBBD509" w:rsidR="000860A5" w:rsidRPr="00F62018" w:rsidRDefault="000860A5" w:rsidP="00786D96">
            <w:pPr>
              <w:jc w:val="both"/>
              <w:rPr>
                <w:rFonts w:cs="Arial"/>
                <w:sz w:val="18"/>
                <w:szCs w:val="18"/>
              </w:rPr>
            </w:pPr>
            <w:r w:rsidRPr="00963D0A">
              <w:rPr>
                <w:rFonts w:cs="Arial"/>
                <w:sz w:val="18"/>
                <w:szCs w:val="18"/>
              </w:rPr>
              <w:lastRenderedPageBreak/>
              <w:t>protection and economic development</w:t>
            </w:r>
          </w:p>
        </w:tc>
        <w:tc>
          <w:tcPr>
            <w:tcW w:w="1417" w:type="dxa"/>
          </w:tcPr>
          <w:p w14:paraId="482E03F8" w14:textId="6A7ABF36" w:rsidR="000860A5" w:rsidRPr="00F62018" w:rsidRDefault="000860A5" w:rsidP="00786D96">
            <w:pPr>
              <w:rPr>
                <w:rFonts w:cs="Arial"/>
                <w:sz w:val="18"/>
                <w:szCs w:val="18"/>
              </w:rPr>
            </w:pPr>
            <w:r>
              <w:rPr>
                <w:sz w:val="18"/>
                <w:szCs w:val="18"/>
              </w:rPr>
              <w:lastRenderedPageBreak/>
              <w:t>Number of cross-sector partnership agreements</w:t>
            </w:r>
          </w:p>
        </w:tc>
        <w:tc>
          <w:tcPr>
            <w:tcW w:w="993" w:type="dxa"/>
          </w:tcPr>
          <w:p w14:paraId="4E661686" w14:textId="02065D74" w:rsidR="000860A5" w:rsidRPr="00F62018" w:rsidRDefault="000860A5" w:rsidP="000860A5">
            <w:pPr>
              <w:spacing w:line="360" w:lineRule="auto"/>
              <w:rPr>
                <w:rFonts w:cs="Arial"/>
                <w:sz w:val="18"/>
                <w:szCs w:val="18"/>
              </w:rPr>
            </w:pPr>
            <w:r>
              <w:rPr>
                <w:sz w:val="18"/>
                <w:szCs w:val="18"/>
              </w:rPr>
              <w:t>0</w:t>
            </w:r>
          </w:p>
        </w:tc>
        <w:tc>
          <w:tcPr>
            <w:tcW w:w="992" w:type="dxa"/>
          </w:tcPr>
          <w:p w14:paraId="3D7B03E6" w14:textId="493BCEA8" w:rsidR="000860A5" w:rsidRPr="00F62018" w:rsidRDefault="000860A5" w:rsidP="000860A5">
            <w:pPr>
              <w:spacing w:line="360" w:lineRule="auto"/>
              <w:rPr>
                <w:rFonts w:cs="Arial"/>
                <w:sz w:val="18"/>
                <w:szCs w:val="18"/>
              </w:rPr>
            </w:pPr>
            <w:r>
              <w:rPr>
                <w:sz w:val="18"/>
                <w:szCs w:val="18"/>
              </w:rPr>
              <w:t>2</w:t>
            </w:r>
          </w:p>
        </w:tc>
        <w:tc>
          <w:tcPr>
            <w:tcW w:w="850" w:type="dxa"/>
          </w:tcPr>
          <w:p w14:paraId="335153A4" w14:textId="1673E09F" w:rsidR="000860A5" w:rsidRPr="00F62018" w:rsidRDefault="000860A5" w:rsidP="000860A5">
            <w:pPr>
              <w:spacing w:line="360" w:lineRule="auto"/>
              <w:rPr>
                <w:rFonts w:cs="Arial"/>
                <w:sz w:val="18"/>
                <w:szCs w:val="18"/>
              </w:rPr>
            </w:pPr>
            <w:r>
              <w:rPr>
                <w:sz w:val="18"/>
                <w:szCs w:val="18"/>
              </w:rPr>
              <w:t>4</w:t>
            </w:r>
          </w:p>
        </w:tc>
        <w:tc>
          <w:tcPr>
            <w:tcW w:w="3402" w:type="dxa"/>
          </w:tcPr>
          <w:p w14:paraId="2CE88800" w14:textId="17103A80" w:rsidR="00B41771" w:rsidRPr="002709D8" w:rsidRDefault="00486E7B" w:rsidP="004C583A">
            <w:pPr>
              <w:jc w:val="both"/>
              <w:rPr>
                <w:sz w:val="18"/>
                <w:szCs w:val="18"/>
              </w:rPr>
            </w:pPr>
            <w:proofErr w:type="spellStart"/>
            <w:r w:rsidRPr="002709D8">
              <w:rPr>
                <w:sz w:val="18"/>
                <w:szCs w:val="18"/>
              </w:rPr>
              <w:t>Renbel</w:t>
            </w:r>
            <w:proofErr w:type="spellEnd"/>
            <w:r w:rsidRPr="002709D8">
              <w:rPr>
                <w:sz w:val="18"/>
                <w:szCs w:val="18"/>
              </w:rPr>
              <w:t xml:space="preserve"> and Guadalcanal </w:t>
            </w:r>
            <w:r w:rsidR="004C583A" w:rsidRPr="002709D8">
              <w:rPr>
                <w:sz w:val="18"/>
                <w:szCs w:val="18"/>
              </w:rPr>
              <w:t>P</w:t>
            </w:r>
            <w:r w:rsidRPr="002709D8">
              <w:rPr>
                <w:sz w:val="18"/>
                <w:szCs w:val="18"/>
              </w:rPr>
              <w:t>rovinces</w:t>
            </w:r>
            <w:r w:rsidR="00B41771" w:rsidRPr="002709D8">
              <w:rPr>
                <w:sz w:val="18"/>
                <w:szCs w:val="18"/>
              </w:rPr>
              <w:t xml:space="preserve"> conducted consultations with provincial executives and stakeholders to present the PLUF concept </w:t>
            </w:r>
            <w:r w:rsidR="007116AC" w:rsidRPr="002709D8">
              <w:rPr>
                <w:sz w:val="18"/>
                <w:szCs w:val="18"/>
              </w:rPr>
              <w:t>on 10</w:t>
            </w:r>
            <w:r w:rsidR="007116AC" w:rsidRPr="002709D8">
              <w:rPr>
                <w:sz w:val="18"/>
                <w:szCs w:val="18"/>
                <w:vertAlign w:val="superscript"/>
              </w:rPr>
              <w:t>th</w:t>
            </w:r>
            <w:r w:rsidR="007116AC" w:rsidRPr="002709D8">
              <w:rPr>
                <w:sz w:val="18"/>
                <w:szCs w:val="18"/>
              </w:rPr>
              <w:t xml:space="preserve"> and 11</w:t>
            </w:r>
            <w:r w:rsidR="007116AC" w:rsidRPr="002709D8">
              <w:rPr>
                <w:sz w:val="18"/>
                <w:szCs w:val="18"/>
                <w:vertAlign w:val="superscript"/>
              </w:rPr>
              <w:t>th</w:t>
            </w:r>
            <w:r w:rsidR="007116AC" w:rsidRPr="002709D8">
              <w:rPr>
                <w:sz w:val="18"/>
                <w:szCs w:val="18"/>
              </w:rPr>
              <w:t xml:space="preserve"> June 2025. Malaita Province schedules second PLUF consultation on 16 September and was later cancelled due to other commitments.</w:t>
            </w:r>
          </w:p>
          <w:p w14:paraId="39C737CB" w14:textId="77777777" w:rsidR="00B41771" w:rsidRPr="002709D8" w:rsidRDefault="00B41771" w:rsidP="004C583A">
            <w:pPr>
              <w:jc w:val="both"/>
              <w:rPr>
                <w:sz w:val="18"/>
                <w:szCs w:val="18"/>
              </w:rPr>
            </w:pPr>
          </w:p>
          <w:p w14:paraId="5E699FD2" w14:textId="77777777" w:rsidR="00B41771" w:rsidRPr="002709D8" w:rsidRDefault="00B41771" w:rsidP="004C583A">
            <w:pPr>
              <w:jc w:val="both"/>
              <w:rPr>
                <w:sz w:val="18"/>
                <w:szCs w:val="18"/>
              </w:rPr>
            </w:pPr>
          </w:p>
          <w:p w14:paraId="4C7A0FB5" w14:textId="77777777" w:rsidR="00B41771" w:rsidRPr="002709D8" w:rsidRDefault="00B41771" w:rsidP="004C583A">
            <w:pPr>
              <w:jc w:val="both"/>
              <w:rPr>
                <w:sz w:val="18"/>
                <w:szCs w:val="18"/>
              </w:rPr>
            </w:pPr>
          </w:p>
          <w:p w14:paraId="52028030" w14:textId="37100B86" w:rsidR="00486E7B" w:rsidRPr="002709D8" w:rsidRDefault="00486E7B" w:rsidP="007116AC">
            <w:pPr>
              <w:jc w:val="both"/>
              <w:rPr>
                <w:rFonts w:cs="Arial"/>
                <w:sz w:val="18"/>
                <w:szCs w:val="18"/>
              </w:rPr>
            </w:pPr>
          </w:p>
        </w:tc>
        <w:tc>
          <w:tcPr>
            <w:tcW w:w="3402" w:type="dxa"/>
          </w:tcPr>
          <w:p w14:paraId="48FDCCC0" w14:textId="3C6CF403" w:rsidR="00B811AF" w:rsidRPr="002709D8" w:rsidRDefault="00B811AF" w:rsidP="004C583A">
            <w:pPr>
              <w:jc w:val="both"/>
              <w:rPr>
                <w:rFonts w:cs="Arial"/>
                <w:sz w:val="18"/>
                <w:szCs w:val="18"/>
              </w:rPr>
            </w:pPr>
          </w:p>
          <w:p w14:paraId="3AD9E9A9" w14:textId="439E636F" w:rsidR="00B811AF" w:rsidRPr="002709D8" w:rsidRDefault="00B811AF" w:rsidP="004C583A">
            <w:pPr>
              <w:jc w:val="both"/>
              <w:rPr>
                <w:rFonts w:cs="Arial"/>
                <w:sz w:val="18"/>
                <w:szCs w:val="18"/>
              </w:rPr>
            </w:pPr>
            <w:r w:rsidRPr="002709D8">
              <w:rPr>
                <w:rFonts w:cs="Arial"/>
                <w:b/>
                <w:bCs/>
                <w:sz w:val="18"/>
                <w:szCs w:val="18"/>
              </w:rPr>
              <w:t>1 x Provincial Land Use Forum</w:t>
            </w:r>
            <w:r w:rsidRPr="002709D8">
              <w:rPr>
                <w:rFonts w:cs="Arial"/>
                <w:sz w:val="18"/>
                <w:szCs w:val="18"/>
              </w:rPr>
              <w:t xml:space="preserve"> was established for Temotu Province</w:t>
            </w:r>
            <w:r w:rsidR="00272F2F" w:rsidRPr="002709D8">
              <w:rPr>
                <w:rFonts w:cs="Arial"/>
                <w:sz w:val="18"/>
                <w:szCs w:val="18"/>
              </w:rPr>
              <w:t xml:space="preserve"> based on TOR and LOA signed by Premier of Temotu Province with MECDM and EREPA Project.</w:t>
            </w:r>
          </w:p>
          <w:p w14:paraId="07A84950" w14:textId="5E113576" w:rsidR="00B811AF" w:rsidRPr="002709D8" w:rsidRDefault="00B811AF" w:rsidP="004C583A">
            <w:pPr>
              <w:jc w:val="both"/>
              <w:rPr>
                <w:rFonts w:cs="Arial"/>
                <w:sz w:val="18"/>
                <w:szCs w:val="18"/>
              </w:rPr>
            </w:pPr>
          </w:p>
          <w:p w14:paraId="553CE0EF" w14:textId="14DEBE87" w:rsidR="00B811AF" w:rsidRPr="002709D8" w:rsidRDefault="00B811AF" w:rsidP="004C583A">
            <w:pPr>
              <w:jc w:val="both"/>
              <w:rPr>
                <w:rFonts w:cs="Arial"/>
                <w:sz w:val="18"/>
                <w:szCs w:val="18"/>
              </w:rPr>
            </w:pPr>
            <w:r w:rsidRPr="002709D8">
              <w:rPr>
                <w:rFonts w:cs="Arial"/>
                <w:b/>
                <w:bCs/>
                <w:sz w:val="18"/>
                <w:szCs w:val="18"/>
              </w:rPr>
              <w:lastRenderedPageBreak/>
              <w:t>3 x Provincial Land Use Forums</w:t>
            </w:r>
            <w:r w:rsidR="004C583A" w:rsidRPr="002709D8">
              <w:rPr>
                <w:rFonts w:cs="Arial"/>
                <w:sz w:val="18"/>
                <w:szCs w:val="18"/>
              </w:rPr>
              <w:t xml:space="preserve"> (Malaita, Guadalcanal and </w:t>
            </w:r>
            <w:proofErr w:type="spellStart"/>
            <w:r w:rsidR="004C583A" w:rsidRPr="002709D8">
              <w:rPr>
                <w:rFonts w:cs="Arial"/>
                <w:sz w:val="18"/>
                <w:szCs w:val="18"/>
              </w:rPr>
              <w:t>Renbel</w:t>
            </w:r>
            <w:proofErr w:type="spellEnd"/>
            <w:r w:rsidR="004C583A" w:rsidRPr="002709D8">
              <w:rPr>
                <w:rFonts w:cs="Arial"/>
                <w:sz w:val="18"/>
                <w:szCs w:val="18"/>
              </w:rPr>
              <w:t>)</w:t>
            </w:r>
            <w:r w:rsidRPr="002709D8">
              <w:rPr>
                <w:rFonts w:cs="Arial"/>
                <w:sz w:val="18"/>
                <w:szCs w:val="18"/>
              </w:rPr>
              <w:t xml:space="preserve"> completed first consultations and agreed in principle to enter into partnership agreements</w:t>
            </w:r>
            <w:r w:rsidR="004C583A" w:rsidRPr="002709D8">
              <w:rPr>
                <w:rFonts w:cs="Arial"/>
                <w:sz w:val="18"/>
                <w:szCs w:val="18"/>
              </w:rPr>
              <w:t xml:space="preserve">, but </w:t>
            </w:r>
            <w:r w:rsidR="007116AC" w:rsidRPr="002709D8">
              <w:rPr>
                <w:rFonts w:cs="Arial"/>
                <w:sz w:val="18"/>
                <w:szCs w:val="18"/>
              </w:rPr>
              <w:t>all expressed</w:t>
            </w:r>
            <w:r w:rsidR="004C583A" w:rsidRPr="002709D8">
              <w:rPr>
                <w:rFonts w:cs="Arial"/>
                <w:sz w:val="18"/>
                <w:szCs w:val="18"/>
              </w:rPr>
              <w:t xml:space="preserve"> need </w:t>
            </w:r>
            <w:r w:rsidR="007116AC" w:rsidRPr="002709D8">
              <w:rPr>
                <w:rFonts w:cs="Arial"/>
                <w:sz w:val="18"/>
                <w:szCs w:val="18"/>
              </w:rPr>
              <w:t xml:space="preserve">for </w:t>
            </w:r>
            <w:r w:rsidR="004C583A" w:rsidRPr="002709D8">
              <w:rPr>
                <w:rFonts w:cs="Arial"/>
                <w:sz w:val="18"/>
                <w:szCs w:val="18"/>
              </w:rPr>
              <w:t>second consultation</w:t>
            </w:r>
            <w:r w:rsidR="007116AC" w:rsidRPr="002709D8">
              <w:rPr>
                <w:rFonts w:cs="Arial"/>
                <w:sz w:val="18"/>
                <w:szCs w:val="18"/>
              </w:rPr>
              <w:t>s</w:t>
            </w:r>
            <w:r w:rsidR="004C583A" w:rsidRPr="002709D8">
              <w:rPr>
                <w:rFonts w:cs="Arial"/>
                <w:sz w:val="18"/>
                <w:szCs w:val="18"/>
              </w:rPr>
              <w:t xml:space="preserve"> to agree on the </w:t>
            </w:r>
            <w:r w:rsidR="007116AC" w:rsidRPr="002709D8">
              <w:rPr>
                <w:rFonts w:cs="Arial"/>
                <w:sz w:val="18"/>
                <w:szCs w:val="18"/>
              </w:rPr>
              <w:t>T</w:t>
            </w:r>
            <w:r w:rsidR="004C583A" w:rsidRPr="002709D8">
              <w:rPr>
                <w:rFonts w:cs="Arial"/>
                <w:sz w:val="18"/>
                <w:szCs w:val="18"/>
              </w:rPr>
              <w:t xml:space="preserve">erms of </w:t>
            </w:r>
            <w:r w:rsidR="007116AC" w:rsidRPr="002709D8">
              <w:rPr>
                <w:rFonts w:cs="Arial"/>
                <w:sz w:val="18"/>
                <w:szCs w:val="18"/>
              </w:rPr>
              <w:t>R</w:t>
            </w:r>
            <w:r w:rsidR="004C583A" w:rsidRPr="002709D8">
              <w:rPr>
                <w:rFonts w:cs="Arial"/>
                <w:sz w:val="18"/>
                <w:szCs w:val="18"/>
              </w:rPr>
              <w:t>eference</w:t>
            </w:r>
            <w:r w:rsidR="007116AC" w:rsidRPr="002709D8">
              <w:rPr>
                <w:rFonts w:cs="Arial"/>
                <w:sz w:val="18"/>
                <w:szCs w:val="18"/>
              </w:rPr>
              <w:t xml:space="preserve"> (TOR)</w:t>
            </w:r>
            <w:r w:rsidR="004C583A" w:rsidRPr="002709D8">
              <w:rPr>
                <w:rFonts w:cs="Arial"/>
                <w:sz w:val="18"/>
                <w:szCs w:val="18"/>
              </w:rPr>
              <w:t xml:space="preserve"> and letter of agreement</w:t>
            </w:r>
            <w:r w:rsidR="007116AC" w:rsidRPr="002709D8">
              <w:rPr>
                <w:rFonts w:cs="Arial"/>
                <w:sz w:val="18"/>
                <w:szCs w:val="18"/>
              </w:rPr>
              <w:t xml:space="preserve"> (LOA)</w:t>
            </w:r>
            <w:r w:rsidR="004C583A" w:rsidRPr="002709D8">
              <w:rPr>
                <w:rFonts w:cs="Arial"/>
                <w:sz w:val="18"/>
                <w:szCs w:val="18"/>
              </w:rPr>
              <w:t xml:space="preserve"> </w:t>
            </w:r>
            <w:r w:rsidR="007116AC" w:rsidRPr="002709D8">
              <w:rPr>
                <w:rFonts w:cs="Arial"/>
                <w:sz w:val="18"/>
                <w:szCs w:val="18"/>
              </w:rPr>
              <w:t>outlining</w:t>
            </w:r>
            <w:r w:rsidR="004C583A" w:rsidRPr="002709D8">
              <w:rPr>
                <w:rFonts w:cs="Arial"/>
                <w:sz w:val="18"/>
                <w:szCs w:val="18"/>
              </w:rPr>
              <w:t xml:space="preserve"> the activities </w:t>
            </w:r>
            <w:r w:rsidR="007116AC" w:rsidRPr="002709D8">
              <w:rPr>
                <w:rFonts w:cs="Arial"/>
                <w:sz w:val="18"/>
                <w:szCs w:val="18"/>
              </w:rPr>
              <w:t xml:space="preserve">to be implemented </w:t>
            </w:r>
            <w:r w:rsidR="004C583A" w:rsidRPr="002709D8">
              <w:rPr>
                <w:rFonts w:cs="Arial"/>
                <w:sz w:val="18"/>
                <w:szCs w:val="18"/>
              </w:rPr>
              <w:t>under the partnership agreement.</w:t>
            </w:r>
          </w:p>
          <w:p w14:paraId="092DA7FF" w14:textId="77777777" w:rsidR="00B811AF" w:rsidRPr="002709D8" w:rsidRDefault="00B811AF" w:rsidP="004C583A">
            <w:pPr>
              <w:jc w:val="both"/>
              <w:rPr>
                <w:rFonts w:cs="Arial"/>
                <w:sz w:val="18"/>
                <w:szCs w:val="18"/>
              </w:rPr>
            </w:pPr>
          </w:p>
          <w:p w14:paraId="44FC8176" w14:textId="40324D6F" w:rsidR="000860A5" w:rsidRPr="002709D8" w:rsidRDefault="000860A5" w:rsidP="004C583A">
            <w:pPr>
              <w:jc w:val="both"/>
              <w:rPr>
                <w:rFonts w:cs="Arial"/>
                <w:sz w:val="18"/>
                <w:szCs w:val="18"/>
              </w:rPr>
            </w:pPr>
          </w:p>
        </w:tc>
        <w:tc>
          <w:tcPr>
            <w:tcW w:w="1075" w:type="dxa"/>
          </w:tcPr>
          <w:p w14:paraId="048330DD" w14:textId="77777777" w:rsidR="004C583A" w:rsidRDefault="004C583A" w:rsidP="000860A5">
            <w:pPr>
              <w:spacing w:line="360" w:lineRule="auto"/>
              <w:jc w:val="both"/>
              <w:rPr>
                <w:rFonts w:cs="Arial"/>
                <w:sz w:val="18"/>
                <w:szCs w:val="18"/>
              </w:rPr>
            </w:pPr>
          </w:p>
          <w:p w14:paraId="52AE0B42" w14:textId="768FC4F0" w:rsidR="000860A5" w:rsidRPr="00F62018" w:rsidRDefault="009F6930" w:rsidP="000860A5">
            <w:pPr>
              <w:spacing w:line="360" w:lineRule="auto"/>
              <w:jc w:val="both"/>
              <w:rPr>
                <w:rFonts w:cs="Arial"/>
                <w:sz w:val="18"/>
                <w:szCs w:val="18"/>
              </w:rPr>
            </w:pPr>
            <w:r>
              <w:rPr>
                <w:rFonts w:cs="Arial"/>
                <w:sz w:val="18"/>
                <w:szCs w:val="18"/>
              </w:rPr>
              <w:t>70%</w:t>
            </w:r>
          </w:p>
        </w:tc>
      </w:tr>
      <w:tr w:rsidR="000860A5" w:rsidRPr="00F62018" w14:paraId="444E443A" w14:textId="79F2CDE5" w:rsidTr="7B4C309C">
        <w:trPr>
          <w:trHeight w:val="155"/>
        </w:trPr>
        <w:tc>
          <w:tcPr>
            <w:tcW w:w="1980" w:type="dxa"/>
            <w:vMerge/>
          </w:tcPr>
          <w:p w14:paraId="6B63616C" w14:textId="77777777" w:rsidR="000860A5" w:rsidRPr="00F62018" w:rsidRDefault="000860A5" w:rsidP="00786D96">
            <w:pPr>
              <w:rPr>
                <w:rFonts w:cs="Arial"/>
                <w:sz w:val="18"/>
                <w:szCs w:val="18"/>
              </w:rPr>
            </w:pPr>
          </w:p>
        </w:tc>
        <w:tc>
          <w:tcPr>
            <w:tcW w:w="1417" w:type="dxa"/>
          </w:tcPr>
          <w:p w14:paraId="49A80A16" w14:textId="767CF938" w:rsidR="000860A5" w:rsidRPr="00F62018" w:rsidRDefault="000860A5" w:rsidP="00786D96">
            <w:pPr>
              <w:rPr>
                <w:rFonts w:cs="Arial"/>
                <w:sz w:val="18"/>
                <w:szCs w:val="18"/>
              </w:rPr>
            </w:pPr>
            <w:r>
              <w:rPr>
                <w:sz w:val="18"/>
                <w:szCs w:val="18"/>
              </w:rPr>
              <w:t>Establishment of land use forums</w:t>
            </w:r>
          </w:p>
        </w:tc>
        <w:tc>
          <w:tcPr>
            <w:tcW w:w="993" w:type="dxa"/>
          </w:tcPr>
          <w:p w14:paraId="5E9D5F53" w14:textId="3371C1CB" w:rsidR="000860A5" w:rsidRPr="00F62018" w:rsidRDefault="000860A5" w:rsidP="000860A5">
            <w:pPr>
              <w:spacing w:line="360" w:lineRule="auto"/>
              <w:rPr>
                <w:rFonts w:cs="Arial"/>
                <w:sz w:val="18"/>
                <w:szCs w:val="18"/>
              </w:rPr>
            </w:pPr>
            <w:r>
              <w:rPr>
                <w:sz w:val="18"/>
                <w:szCs w:val="18"/>
              </w:rPr>
              <w:t>0</w:t>
            </w:r>
          </w:p>
        </w:tc>
        <w:tc>
          <w:tcPr>
            <w:tcW w:w="992" w:type="dxa"/>
          </w:tcPr>
          <w:p w14:paraId="565ECCFE" w14:textId="2E246AAE" w:rsidR="000860A5" w:rsidRPr="00F62018" w:rsidRDefault="000860A5" w:rsidP="000860A5">
            <w:pPr>
              <w:spacing w:line="360" w:lineRule="auto"/>
              <w:rPr>
                <w:rFonts w:cs="Arial"/>
                <w:sz w:val="18"/>
                <w:szCs w:val="18"/>
              </w:rPr>
            </w:pPr>
            <w:r>
              <w:rPr>
                <w:sz w:val="18"/>
                <w:szCs w:val="18"/>
              </w:rPr>
              <w:t>2</w:t>
            </w:r>
          </w:p>
        </w:tc>
        <w:tc>
          <w:tcPr>
            <w:tcW w:w="850" w:type="dxa"/>
          </w:tcPr>
          <w:p w14:paraId="0DEAFDF3" w14:textId="461D5832" w:rsidR="000860A5" w:rsidRPr="00F62018" w:rsidRDefault="000860A5" w:rsidP="000860A5">
            <w:pPr>
              <w:spacing w:line="360" w:lineRule="auto"/>
              <w:rPr>
                <w:rFonts w:cs="Arial"/>
                <w:sz w:val="18"/>
                <w:szCs w:val="18"/>
              </w:rPr>
            </w:pPr>
            <w:r>
              <w:rPr>
                <w:sz w:val="18"/>
                <w:szCs w:val="18"/>
              </w:rPr>
              <w:t>4</w:t>
            </w:r>
          </w:p>
        </w:tc>
        <w:tc>
          <w:tcPr>
            <w:tcW w:w="3402" w:type="dxa"/>
          </w:tcPr>
          <w:p w14:paraId="4E0A065A" w14:textId="77777777" w:rsidR="00272F2F" w:rsidRPr="002709D8" w:rsidRDefault="00272F2F" w:rsidP="00272F2F">
            <w:pPr>
              <w:jc w:val="both"/>
              <w:rPr>
                <w:sz w:val="18"/>
                <w:szCs w:val="18"/>
              </w:rPr>
            </w:pPr>
            <w:proofErr w:type="spellStart"/>
            <w:r w:rsidRPr="002709D8">
              <w:rPr>
                <w:sz w:val="18"/>
                <w:szCs w:val="18"/>
              </w:rPr>
              <w:t>Renbel</w:t>
            </w:r>
            <w:proofErr w:type="spellEnd"/>
            <w:r w:rsidRPr="002709D8">
              <w:rPr>
                <w:sz w:val="18"/>
                <w:szCs w:val="18"/>
              </w:rPr>
              <w:t xml:space="preserve"> and Guadalcanal Provinces conducted consultations with provincial executives and stakeholders to present the PLUF concept on 10</w:t>
            </w:r>
            <w:r w:rsidRPr="002709D8">
              <w:rPr>
                <w:sz w:val="18"/>
                <w:szCs w:val="18"/>
                <w:vertAlign w:val="superscript"/>
              </w:rPr>
              <w:t>th</w:t>
            </w:r>
            <w:r w:rsidRPr="002709D8">
              <w:rPr>
                <w:sz w:val="18"/>
                <w:szCs w:val="18"/>
              </w:rPr>
              <w:t xml:space="preserve"> and 11</w:t>
            </w:r>
            <w:r w:rsidRPr="002709D8">
              <w:rPr>
                <w:sz w:val="18"/>
                <w:szCs w:val="18"/>
                <w:vertAlign w:val="superscript"/>
              </w:rPr>
              <w:t>th</w:t>
            </w:r>
            <w:r w:rsidRPr="002709D8">
              <w:rPr>
                <w:sz w:val="18"/>
                <w:szCs w:val="18"/>
              </w:rPr>
              <w:t xml:space="preserve"> June 2025. Malaita Province schedules second PLUF consultation on 16 September and was later cancelled due to other commitments.</w:t>
            </w:r>
          </w:p>
          <w:p w14:paraId="0B1D064F" w14:textId="4AD2135B" w:rsidR="000860A5" w:rsidRPr="002709D8" w:rsidRDefault="000860A5" w:rsidP="00272F2F">
            <w:pPr>
              <w:jc w:val="both"/>
              <w:rPr>
                <w:rFonts w:cs="Arial"/>
                <w:sz w:val="18"/>
                <w:szCs w:val="18"/>
              </w:rPr>
            </w:pPr>
          </w:p>
        </w:tc>
        <w:tc>
          <w:tcPr>
            <w:tcW w:w="3402" w:type="dxa"/>
          </w:tcPr>
          <w:p w14:paraId="3F9032C0" w14:textId="77777777" w:rsidR="00272F2F" w:rsidRPr="002709D8" w:rsidRDefault="00272F2F" w:rsidP="00272F2F">
            <w:pPr>
              <w:jc w:val="both"/>
              <w:rPr>
                <w:rFonts w:cs="Arial"/>
                <w:sz w:val="18"/>
                <w:szCs w:val="18"/>
              </w:rPr>
            </w:pPr>
            <w:r w:rsidRPr="002709D8">
              <w:rPr>
                <w:rFonts w:cs="Arial"/>
                <w:b/>
                <w:bCs/>
                <w:sz w:val="18"/>
                <w:szCs w:val="18"/>
              </w:rPr>
              <w:t>1 x Provincial Land Use Forum</w:t>
            </w:r>
            <w:r w:rsidRPr="002709D8">
              <w:rPr>
                <w:rFonts w:cs="Arial"/>
                <w:sz w:val="18"/>
                <w:szCs w:val="18"/>
              </w:rPr>
              <w:t xml:space="preserve"> was established for Temotu Province based on TOR and LOA signed by Premier of Temotu Province with MECDM and EREPA Project.</w:t>
            </w:r>
          </w:p>
          <w:p w14:paraId="19F7BECD" w14:textId="77777777" w:rsidR="00272F2F" w:rsidRPr="002709D8" w:rsidRDefault="00272F2F" w:rsidP="00272F2F">
            <w:pPr>
              <w:jc w:val="both"/>
              <w:rPr>
                <w:rFonts w:cs="Arial"/>
                <w:sz w:val="18"/>
                <w:szCs w:val="18"/>
              </w:rPr>
            </w:pPr>
          </w:p>
          <w:p w14:paraId="505F8A26" w14:textId="77777777" w:rsidR="00272F2F" w:rsidRPr="002709D8" w:rsidRDefault="00272F2F" w:rsidP="00272F2F">
            <w:pPr>
              <w:jc w:val="both"/>
              <w:rPr>
                <w:rFonts w:cs="Arial"/>
                <w:sz w:val="18"/>
                <w:szCs w:val="18"/>
              </w:rPr>
            </w:pPr>
            <w:r w:rsidRPr="002709D8">
              <w:rPr>
                <w:rFonts w:cs="Arial"/>
                <w:b/>
                <w:bCs/>
                <w:sz w:val="18"/>
                <w:szCs w:val="18"/>
              </w:rPr>
              <w:t>3 x Provincial Land Use Forums</w:t>
            </w:r>
            <w:r w:rsidRPr="002709D8">
              <w:rPr>
                <w:rFonts w:cs="Arial"/>
                <w:sz w:val="18"/>
                <w:szCs w:val="18"/>
              </w:rPr>
              <w:t xml:space="preserve"> (Malaita, Guadalcanal and </w:t>
            </w:r>
            <w:proofErr w:type="spellStart"/>
            <w:r w:rsidRPr="002709D8">
              <w:rPr>
                <w:rFonts w:cs="Arial"/>
                <w:sz w:val="18"/>
                <w:szCs w:val="18"/>
              </w:rPr>
              <w:t>Renbel</w:t>
            </w:r>
            <w:proofErr w:type="spellEnd"/>
            <w:r w:rsidRPr="002709D8">
              <w:rPr>
                <w:rFonts w:cs="Arial"/>
                <w:sz w:val="18"/>
                <w:szCs w:val="18"/>
              </w:rPr>
              <w:t>) completed first consultations and agreed in principle to enter into partnership agreements, but all expressed need for second consultations to agree on the Terms of Reference (TOR) and letter of agreement (LOA) outlining the activities to be implemented under the partnership agreement.</w:t>
            </w:r>
          </w:p>
          <w:p w14:paraId="7387AC8F" w14:textId="53DB3833" w:rsidR="000860A5" w:rsidRPr="002709D8" w:rsidRDefault="000860A5" w:rsidP="00272F2F">
            <w:pPr>
              <w:jc w:val="both"/>
              <w:rPr>
                <w:rFonts w:cs="Arial"/>
                <w:sz w:val="18"/>
                <w:szCs w:val="18"/>
              </w:rPr>
            </w:pPr>
          </w:p>
        </w:tc>
        <w:tc>
          <w:tcPr>
            <w:tcW w:w="1075" w:type="dxa"/>
          </w:tcPr>
          <w:p w14:paraId="72D1D21C" w14:textId="4CB47F26" w:rsidR="000860A5" w:rsidRPr="00F62018" w:rsidRDefault="009F6930" w:rsidP="000860A5">
            <w:pPr>
              <w:spacing w:line="360" w:lineRule="auto"/>
              <w:jc w:val="both"/>
              <w:rPr>
                <w:rFonts w:cs="Arial"/>
                <w:sz w:val="18"/>
                <w:szCs w:val="18"/>
              </w:rPr>
            </w:pPr>
            <w:r>
              <w:rPr>
                <w:rFonts w:cs="Arial"/>
                <w:sz w:val="18"/>
                <w:szCs w:val="18"/>
              </w:rPr>
              <w:t>70%</w:t>
            </w:r>
          </w:p>
        </w:tc>
      </w:tr>
      <w:tr w:rsidR="000860A5" w:rsidRPr="00F62018" w14:paraId="751E8E23" w14:textId="76766931" w:rsidTr="7B4C309C">
        <w:trPr>
          <w:trHeight w:val="155"/>
        </w:trPr>
        <w:tc>
          <w:tcPr>
            <w:tcW w:w="1980" w:type="dxa"/>
            <w:vMerge/>
          </w:tcPr>
          <w:p w14:paraId="099C4CED" w14:textId="77777777" w:rsidR="000860A5" w:rsidRPr="00F62018" w:rsidRDefault="000860A5" w:rsidP="00786D96">
            <w:pPr>
              <w:rPr>
                <w:rFonts w:cs="Arial"/>
                <w:sz w:val="18"/>
                <w:szCs w:val="18"/>
              </w:rPr>
            </w:pPr>
          </w:p>
        </w:tc>
        <w:tc>
          <w:tcPr>
            <w:tcW w:w="1417" w:type="dxa"/>
          </w:tcPr>
          <w:p w14:paraId="2D61A481" w14:textId="6ECD5ED6" w:rsidR="000860A5" w:rsidRPr="00F62018" w:rsidRDefault="000860A5" w:rsidP="00786D96">
            <w:pPr>
              <w:rPr>
                <w:rFonts w:cs="Arial"/>
                <w:sz w:val="18"/>
                <w:szCs w:val="18"/>
              </w:rPr>
            </w:pPr>
            <w:r>
              <w:rPr>
                <w:sz w:val="18"/>
                <w:szCs w:val="18"/>
              </w:rPr>
              <w:t>Shared Shape file of existing and potential Protected Areas in Solomon Islands</w:t>
            </w:r>
          </w:p>
        </w:tc>
        <w:tc>
          <w:tcPr>
            <w:tcW w:w="993" w:type="dxa"/>
          </w:tcPr>
          <w:p w14:paraId="4C3FCA22" w14:textId="57BC2E6D" w:rsidR="000860A5" w:rsidRPr="00F62018" w:rsidRDefault="000860A5" w:rsidP="000860A5">
            <w:pPr>
              <w:spacing w:line="360" w:lineRule="auto"/>
              <w:rPr>
                <w:rFonts w:cs="Arial"/>
                <w:sz w:val="18"/>
                <w:szCs w:val="18"/>
              </w:rPr>
            </w:pPr>
            <w:r>
              <w:rPr>
                <w:sz w:val="18"/>
                <w:szCs w:val="18"/>
              </w:rPr>
              <w:t>0</w:t>
            </w:r>
          </w:p>
        </w:tc>
        <w:tc>
          <w:tcPr>
            <w:tcW w:w="992" w:type="dxa"/>
          </w:tcPr>
          <w:p w14:paraId="463A505F" w14:textId="77777777" w:rsidR="000860A5" w:rsidRPr="00F62018" w:rsidRDefault="000860A5" w:rsidP="000860A5">
            <w:pPr>
              <w:spacing w:line="360" w:lineRule="auto"/>
              <w:rPr>
                <w:rFonts w:cs="Arial"/>
                <w:sz w:val="18"/>
                <w:szCs w:val="18"/>
              </w:rPr>
            </w:pPr>
          </w:p>
        </w:tc>
        <w:tc>
          <w:tcPr>
            <w:tcW w:w="850" w:type="dxa"/>
          </w:tcPr>
          <w:p w14:paraId="462A1411" w14:textId="694E0102" w:rsidR="000860A5" w:rsidRPr="00F62018" w:rsidRDefault="000860A5" w:rsidP="000860A5">
            <w:pPr>
              <w:spacing w:line="360" w:lineRule="auto"/>
              <w:rPr>
                <w:rFonts w:cs="Arial"/>
                <w:sz w:val="18"/>
                <w:szCs w:val="18"/>
              </w:rPr>
            </w:pPr>
            <w:r>
              <w:rPr>
                <w:sz w:val="18"/>
                <w:szCs w:val="18"/>
              </w:rPr>
              <w:t>1</w:t>
            </w:r>
          </w:p>
        </w:tc>
        <w:tc>
          <w:tcPr>
            <w:tcW w:w="3402" w:type="dxa"/>
          </w:tcPr>
          <w:p w14:paraId="5750BBEC" w14:textId="3F6C5D2A" w:rsidR="000860A5" w:rsidRPr="002709D8" w:rsidRDefault="00597443" w:rsidP="000860A5">
            <w:pPr>
              <w:spacing w:line="360" w:lineRule="auto"/>
              <w:jc w:val="both"/>
              <w:rPr>
                <w:rFonts w:cs="Arial"/>
                <w:sz w:val="18"/>
                <w:szCs w:val="18"/>
              </w:rPr>
            </w:pPr>
            <w:r w:rsidRPr="002709D8">
              <w:rPr>
                <w:rFonts w:cs="Arial"/>
                <w:sz w:val="18"/>
                <w:szCs w:val="18"/>
              </w:rPr>
              <w:t>No activity for this reporting period</w:t>
            </w:r>
          </w:p>
        </w:tc>
        <w:tc>
          <w:tcPr>
            <w:tcW w:w="3402" w:type="dxa"/>
          </w:tcPr>
          <w:p w14:paraId="5FD8D866" w14:textId="6473DC04" w:rsidR="00597443" w:rsidRPr="002709D8" w:rsidRDefault="00786D96" w:rsidP="00597443">
            <w:pPr>
              <w:jc w:val="both"/>
              <w:rPr>
                <w:rFonts w:cs="Arial"/>
                <w:sz w:val="18"/>
                <w:szCs w:val="18"/>
              </w:rPr>
            </w:pPr>
            <w:r w:rsidRPr="002709D8">
              <w:rPr>
                <w:rFonts w:cs="Arial"/>
                <w:sz w:val="18"/>
                <w:szCs w:val="18"/>
              </w:rPr>
              <w:t xml:space="preserve">Project has been working on 33 proposed PA sites (Temotu 17, Malaita 4, Guadalcanal 11 and </w:t>
            </w:r>
            <w:proofErr w:type="spellStart"/>
            <w:r w:rsidRPr="002709D8">
              <w:rPr>
                <w:rFonts w:cs="Arial"/>
                <w:sz w:val="18"/>
                <w:szCs w:val="18"/>
              </w:rPr>
              <w:t>Renbel</w:t>
            </w:r>
            <w:proofErr w:type="spellEnd"/>
            <w:r w:rsidRPr="002709D8">
              <w:rPr>
                <w:rFonts w:cs="Arial"/>
                <w:sz w:val="18"/>
                <w:szCs w:val="18"/>
              </w:rPr>
              <w:t xml:space="preserve"> 1). Shape files for all the above proposed PAs have been completed by GIS Expert and received by PMU. Shape files for Malaita and </w:t>
            </w:r>
            <w:proofErr w:type="spellStart"/>
            <w:r w:rsidRPr="002709D8">
              <w:rPr>
                <w:rFonts w:cs="Arial"/>
                <w:sz w:val="18"/>
                <w:szCs w:val="18"/>
              </w:rPr>
              <w:t>Renbel</w:t>
            </w:r>
            <w:proofErr w:type="spellEnd"/>
            <w:r w:rsidRPr="002709D8">
              <w:rPr>
                <w:rFonts w:cs="Arial"/>
                <w:sz w:val="18"/>
                <w:szCs w:val="18"/>
              </w:rPr>
              <w:t xml:space="preserve"> proposed PAs have been submitted to mandated ministries (Ministry of Forestry, Ministry of Mines and Energy and Ministry of Lands) and already been used to clear proposed P</w:t>
            </w:r>
            <w:r w:rsidR="00272F2F" w:rsidRPr="002709D8">
              <w:rPr>
                <w:rFonts w:cs="Arial"/>
                <w:sz w:val="18"/>
                <w:szCs w:val="18"/>
              </w:rPr>
              <w:t>A</w:t>
            </w:r>
            <w:r w:rsidRPr="002709D8">
              <w:rPr>
                <w:rFonts w:cs="Arial"/>
                <w:sz w:val="18"/>
                <w:szCs w:val="18"/>
              </w:rPr>
              <w:t xml:space="preserve">s </w:t>
            </w:r>
            <w:r w:rsidR="00272F2F" w:rsidRPr="002709D8">
              <w:rPr>
                <w:rFonts w:cs="Arial"/>
                <w:sz w:val="18"/>
                <w:szCs w:val="18"/>
              </w:rPr>
              <w:t xml:space="preserve">as free </w:t>
            </w:r>
            <w:r w:rsidRPr="002709D8">
              <w:rPr>
                <w:rFonts w:cs="Arial"/>
                <w:sz w:val="18"/>
                <w:szCs w:val="18"/>
              </w:rPr>
              <w:t xml:space="preserve">for conservation use. Shape files for Temotu and Guadalcanal Provinces have been </w:t>
            </w:r>
            <w:r w:rsidR="00272F2F" w:rsidRPr="002709D8">
              <w:rPr>
                <w:rFonts w:cs="Arial"/>
                <w:sz w:val="18"/>
                <w:szCs w:val="18"/>
              </w:rPr>
              <w:lastRenderedPageBreak/>
              <w:t>completed</w:t>
            </w:r>
            <w:r w:rsidRPr="002709D8">
              <w:rPr>
                <w:rFonts w:cs="Arial"/>
                <w:sz w:val="18"/>
                <w:szCs w:val="18"/>
              </w:rPr>
              <w:t xml:space="preserve"> but not yet submitted to mandated ministries for clearance of proposed PAs. </w:t>
            </w:r>
          </w:p>
          <w:p w14:paraId="228630DB" w14:textId="77777777" w:rsidR="00597443" w:rsidRPr="002709D8" w:rsidRDefault="00597443" w:rsidP="00597443">
            <w:pPr>
              <w:jc w:val="both"/>
              <w:rPr>
                <w:rFonts w:cs="Arial"/>
                <w:sz w:val="18"/>
                <w:szCs w:val="18"/>
              </w:rPr>
            </w:pPr>
          </w:p>
          <w:p w14:paraId="0416E8A8" w14:textId="0EE0C760" w:rsidR="000860A5" w:rsidRPr="002709D8" w:rsidRDefault="003B5A85" w:rsidP="00597443">
            <w:pPr>
              <w:jc w:val="both"/>
              <w:rPr>
                <w:rFonts w:cs="Arial"/>
                <w:sz w:val="18"/>
                <w:szCs w:val="18"/>
              </w:rPr>
            </w:pPr>
            <w:r w:rsidRPr="002709D8">
              <w:rPr>
                <w:rFonts w:cs="Arial"/>
                <w:sz w:val="18"/>
                <w:szCs w:val="18"/>
              </w:rPr>
              <w:t xml:space="preserve">Also, SPREP is supporting the project to develop map for </w:t>
            </w:r>
            <w:r w:rsidR="00272F2F" w:rsidRPr="002709D8">
              <w:rPr>
                <w:rFonts w:cs="Arial"/>
                <w:sz w:val="18"/>
                <w:szCs w:val="18"/>
              </w:rPr>
              <w:t xml:space="preserve">existing </w:t>
            </w:r>
            <w:r w:rsidRPr="002709D8">
              <w:rPr>
                <w:rFonts w:cs="Arial"/>
                <w:sz w:val="18"/>
                <w:szCs w:val="18"/>
              </w:rPr>
              <w:t>PAs in Solomon Islands.</w:t>
            </w:r>
          </w:p>
          <w:p w14:paraId="4F462E37" w14:textId="773D41EC" w:rsidR="00786D96" w:rsidRPr="002709D8" w:rsidRDefault="00786D96" w:rsidP="00597443">
            <w:pPr>
              <w:jc w:val="both"/>
              <w:rPr>
                <w:rFonts w:cs="Arial"/>
                <w:sz w:val="18"/>
                <w:szCs w:val="18"/>
              </w:rPr>
            </w:pPr>
          </w:p>
        </w:tc>
        <w:tc>
          <w:tcPr>
            <w:tcW w:w="1075" w:type="dxa"/>
          </w:tcPr>
          <w:p w14:paraId="37AE61BB" w14:textId="499FC17C" w:rsidR="000860A5" w:rsidRPr="00F62018" w:rsidRDefault="009F6930" w:rsidP="000860A5">
            <w:pPr>
              <w:spacing w:line="360" w:lineRule="auto"/>
              <w:jc w:val="both"/>
              <w:rPr>
                <w:rFonts w:cs="Arial"/>
                <w:sz w:val="18"/>
                <w:szCs w:val="18"/>
              </w:rPr>
            </w:pPr>
            <w:r>
              <w:rPr>
                <w:rFonts w:cs="Arial"/>
                <w:sz w:val="18"/>
                <w:szCs w:val="18"/>
              </w:rPr>
              <w:lastRenderedPageBreak/>
              <w:t>80%</w:t>
            </w:r>
          </w:p>
        </w:tc>
      </w:tr>
      <w:tr w:rsidR="003B5A85" w:rsidRPr="00F62018" w14:paraId="07ED9D38" w14:textId="37E8102F" w:rsidTr="7B4C309C">
        <w:trPr>
          <w:trHeight w:val="155"/>
        </w:trPr>
        <w:tc>
          <w:tcPr>
            <w:tcW w:w="1980" w:type="dxa"/>
            <w:vMerge/>
          </w:tcPr>
          <w:p w14:paraId="303FC928" w14:textId="77777777" w:rsidR="003B5A85" w:rsidRPr="00F62018" w:rsidRDefault="003B5A85" w:rsidP="003B5A85">
            <w:pPr>
              <w:spacing w:line="360" w:lineRule="auto"/>
              <w:rPr>
                <w:rFonts w:cs="Arial"/>
                <w:sz w:val="18"/>
                <w:szCs w:val="18"/>
              </w:rPr>
            </w:pPr>
          </w:p>
        </w:tc>
        <w:tc>
          <w:tcPr>
            <w:tcW w:w="1417" w:type="dxa"/>
          </w:tcPr>
          <w:p w14:paraId="4E3C9E27" w14:textId="70899BC4" w:rsidR="003B5A85" w:rsidRPr="00F62018" w:rsidRDefault="003B5A85" w:rsidP="00786D96">
            <w:pPr>
              <w:rPr>
                <w:rFonts w:cs="Arial"/>
                <w:sz w:val="18"/>
                <w:szCs w:val="18"/>
              </w:rPr>
            </w:pPr>
            <w:r>
              <w:rPr>
                <w:sz w:val="18"/>
                <w:szCs w:val="18"/>
              </w:rPr>
              <w:t>Number of people attending land use forums</w:t>
            </w:r>
          </w:p>
        </w:tc>
        <w:tc>
          <w:tcPr>
            <w:tcW w:w="993" w:type="dxa"/>
          </w:tcPr>
          <w:p w14:paraId="1A14C180" w14:textId="6A299993" w:rsidR="003B5A85" w:rsidRPr="00F62018" w:rsidRDefault="003B5A85" w:rsidP="003B5A85">
            <w:pPr>
              <w:spacing w:line="360" w:lineRule="auto"/>
              <w:rPr>
                <w:rFonts w:cs="Arial"/>
                <w:sz w:val="18"/>
                <w:szCs w:val="18"/>
              </w:rPr>
            </w:pPr>
            <w:r>
              <w:rPr>
                <w:sz w:val="18"/>
                <w:szCs w:val="18"/>
              </w:rPr>
              <w:t>0</w:t>
            </w:r>
          </w:p>
        </w:tc>
        <w:tc>
          <w:tcPr>
            <w:tcW w:w="992" w:type="dxa"/>
          </w:tcPr>
          <w:p w14:paraId="2950074B" w14:textId="58F5817B" w:rsidR="003B5A85" w:rsidRPr="00F62018" w:rsidRDefault="003B5A85" w:rsidP="003B5A85">
            <w:pPr>
              <w:spacing w:line="360" w:lineRule="auto"/>
              <w:rPr>
                <w:rFonts w:cs="Arial"/>
                <w:sz w:val="18"/>
                <w:szCs w:val="18"/>
              </w:rPr>
            </w:pPr>
            <w:r>
              <w:rPr>
                <w:sz w:val="18"/>
                <w:szCs w:val="18"/>
              </w:rPr>
              <w:t>100</w:t>
            </w:r>
          </w:p>
        </w:tc>
        <w:tc>
          <w:tcPr>
            <w:tcW w:w="850" w:type="dxa"/>
          </w:tcPr>
          <w:p w14:paraId="7E34A022" w14:textId="5D7526CC" w:rsidR="003B5A85" w:rsidRPr="00F62018" w:rsidRDefault="003B5A85" w:rsidP="003B5A85">
            <w:pPr>
              <w:spacing w:line="360" w:lineRule="auto"/>
              <w:rPr>
                <w:rFonts w:cs="Arial"/>
                <w:sz w:val="18"/>
                <w:szCs w:val="18"/>
              </w:rPr>
            </w:pPr>
            <w:r>
              <w:rPr>
                <w:sz w:val="18"/>
                <w:szCs w:val="18"/>
              </w:rPr>
              <w:t>200</w:t>
            </w:r>
          </w:p>
        </w:tc>
        <w:tc>
          <w:tcPr>
            <w:tcW w:w="3402" w:type="dxa"/>
          </w:tcPr>
          <w:p w14:paraId="43F03B07" w14:textId="46F2C334" w:rsidR="003B5A85" w:rsidRPr="002709D8" w:rsidRDefault="00E81C63" w:rsidP="003B5A85">
            <w:pPr>
              <w:spacing w:line="360" w:lineRule="auto"/>
              <w:jc w:val="both"/>
              <w:rPr>
                <w:rFonts w:cs="Arial"/>
                <w:sz w:val="18"/>
                <w:szCs w:val="18"/>
              </w:rPr>
            </w:pPr>
            <w:r w:rsidRPr="002709D8">
              <w:rPr>
                <w:rFonts w:cs="Arial"/>
                <w:sz w:val="18"/>
                <w:szCs w:val="18"/>
              </w:rPr>
              <w:t>No activity for this reporting period</w:t>
            </w:r>
          </w:p>
        </w:tc>
        <w:tc>
          <w:tcPr>
            <w:tcW w:w="3402" w:type="dxa"/>
          </w:tcPr>
          <w:p w14:paraId="6ED757FD" w14:textId="1434354B" w:rsidR="003B5A85" w:rsidRPr="002709D8" w:rsidRDefault="003B5A85" w:rsidP="00786D96">
            <w:pPr>
              <w:jc w:val="both"/>
              <w:rPr>
                <w:sz w:val="18"/>
                <w:szCs w:val="18"/>
              </w:rPr>
            </w:pPr>
            <w:r w:rsidRPr="002709D8">
              <w:rPr>
                <w:sz w:val="18"/>
                <w:szCs w:val="18"/>
              </w:rPr>
              <w:t xml:space="preserve">76 Participants participations in the first consultations with provincial </w:t>
            </w:r>
            <w:r w:rsidR="000A5A50" w:rsidRPr="002709D8">
              <w:rPr>
                <w:sz w:val="18"/>
                <w:szCs w:val="18"/>
              </w:rPr>
              <w:t>governments</w:t>
            </w:r>
            <w:r w:rsidR="00FA4AC3" w:rsidRPr="002709D8">
              <w:rPr>
                <w:sz w:val="18"/>
                <w:szCs w:val="18"/>
              </w:rPr>
              <w:t xml:space="preserve"> and NGOs</w:t>
            </w:r>
            <w:r w:rsidR="000A5A50" w:rsidRPr="002709D8">
              <w:rPr>
                <w:sz w:val="18"/>
                <w:szCs w:val="18"/>
              </w:rPr>
              <w:t xml:space="preserve">. </w:t>
            </w:r>
          </w:p>
          <w:p w14:paraId="31ED3F23" w14:textId="759BE0BA" w:rsidR="00FA4AC3" w:rsidRPr="002709D8" w:rsidRDefault="00FA4AC3" w:rsidP="00786D96">
            <w:pPr>
              <w:jc w:val="both"/>
              <w:rPr>
                <w:sz w:val="18"/>
                <w:szCs w:val="18"/>
              </w:rPr>
            </w:pPr>
          </w:p>
          <w:p w14:paraId="7809368E" w14:textId="5769976A" w:rsidR="00FA4AC3" w:rsidRPr="002709D8" w:rsidRDefault="00FA4AC3" w:rsidP="00786D96">
            <w:pPr>
              <w:jc w:val="both"/>
              <w:rPr>
                <w:sz w:val="18"/>
                <w:szCs w:val="18"/>
              </w:rPr>
            </w:pPr>
            <w:r w:rsidRPr="002709D8">
              <w:rPr>
                <w:sz w:val="18"/>
                <w:szCs w:val="18"/>
              </w:rPr>
              <w:t>The land use forum proper participation is expected to exceed the target.</w:t>
            </w:r>
          </w:p>
          <w:p w14:paraId="72154CFD" w14:textId="6A378432" w:rsidR="00E81C63" w:rsidRPr="002709D8" w:rsidRDefault="00E81C63" w:rsidP="00786D96">
            <w:pPr>
              <w:jc w:val="both"/>
              <w:rPr>
                <w:sz w:val="18"/>
                <w:szCs w:val="18"/>
              </w:rPr>
            </w:pPr>
          </w:p>
        </w:tc>
        <w:tc>
          <w:tcPr>
            <w:tcW w:w="1075" w:type="dxa"/>
          </w:tcPr>
          <w:p w14:paraId="5CC1BF54" w14:textId="0AD89C8B" w:rsidR="003B5A85" w:rsidRPr="00F62018" w:rsidRDefault="000A5A50" w:rsidP="003B5A85">
            <w:pPr>
              <w:spacing w:line="360" w:lineRule="auto"/>
              <w:jc w:val="both"/>
              <w:rPr>
                <w:rFonts w:cs="Arial"/>
                <w:sz w:val="18"/>
                <w:szCs w:val="18"/>
              </w:rPr>
            </w:pPr>
            <w:r>
              <w:rPr>
                <w:rFonts w:cs="Arial"/>
                <w:sz w:val="18"/>
                <w:szCs w:val="18"/>
              </w:rPr>
              <w:t>40%</w:t>
            </w:r>
          </w:p>
        </w:tc>
      </w:tr>
      <w:tr w:rsidR="003B5A85" w:rsidRPr="00F62018" w14:paraId="0A3E1A27" w14:textId="77777777" w:rsidTr="7B4C309C">
        <w:trPr>
          <w:trHeight w:val="155"/>
        </w:trPr>
        <w:tc>
          <w:tcPr>
            <w:tcW w:w="1980" w:type="dxa"/>
            <w:vMerge/>
          </w:tcPr>
          <w:p w14:paraId="42631826" w14:textId="77777777" w:rsidR="003B5A85" w:rsidRPr="00F62018" w:rsidRDefault="003B5A85" w:rsidP="003B5A85">
            <w:pPr>
              <w:spacing w:line="360" w:lineRule="auto"/>
              <w:rPr>
                <w:rFonts w:cs="Arial"/>
                <w:sz w:val="18"/>
                <w:szCs w:val="18"/>
              </w:rPr>
            </w:pPr>
          </w:p>
        </w:tc>
        <w:tc>
          <w:tcPr>
            <w:tcW w:w="1417" w:type="dxa"/>
            <w:tcBorders>
              <w:bottom w:val="single" w:sz="4" w:space="0" w:color="000000" w:themeColor="text1"/>
            </w:tcBorders>
          </w:tcPr>
          <w:p w14:paraId="6EA2504E" w14:textId="725E3526" w:rsidR="003B5A85" w:rsidRPr="00F62018" w:rsidRDefault="003B5A85" w:rsidP="00FA4AC3">
            <w:pPr>
              <w:rPr>
                <w:rFonts w:cs="Arial"/>
                <w:sz w:val="18"/>
                <w:szCs w:val="18"/>
              </w:rPr>
            </w:pPr>
            <w:r>
              <w:rPr>
                <w:sz w:val="18"/>
                <w:szCs w:val="18"/>
              </w:rPr>
              <w:t>Land-use forum participants are satisfied with the forum process and outcomes</w:t>
            </w:r>
          </w:p>
        </w:tc>
        <w:tc>
          <w:tcPr>
            <w:tcW w:w="993" w:type="dxa"/>
            <w:tcBorders>
              <w:bottom w:val="single" w:sz="4" w:space="0" w:color="000000" w:themeColor="text1"/>
            </w:tcBorders>
          </w:tcPr>
          <w:p w14:paraId="63EFACC1" w14:textId="2329F93A" w:rsidR="003B5A85" w:rsidRPr="00F62018" w:rsidRDefault="003B5A85" w:rsidP="003B5A85">
            <w:pPr>
              <w:spacing w:line="360" w:lineRule="auto"/>
              <w:rPr>
                <w:rFonts w:cs="Arial"/>
                <w:sz w:val="18"/>
                <w:szCs w:val="18"/>
              </w:rPr>
            </w:pPr>
            <w:r>
              <w:rPr>
                <w:sz w:val="18"/>
                <w:szCs w:val="18"/>
              </w:rPr>
              <w:t>0</w:t>
            </w:r>
          </w:p>
        </w:tc>
        <w:tc>
          <w:tcPr>
            <w:tcW w:w="992" w:type="dxa"/>
          </w:tcPr>
          <w:p w14:paraId="7CC36205" w14:textId="1C4AFAD1" w:rsidR="003B5A85" w:rsidRPr="00F62018" w:rsidRDefault="003B5A85" w:rsidP="003B5A85">
            <w:pPr>
              <w:spacing w:line="360" w:lineRule="auto"/>
              <w:rPr>
                <w:rFonts w:cs="Arial"/>
                <w:sz w:val="18"/>
                <w:szCs w:val="18"/>
              </w:rPr>
            </w:pPr>
            <w:r>
              <w:rPr>
                <w:sz w:val="18"/>
                <w:szCs w:val="18"/>
              </w:rPr>
              <w:t>40</w:t>
            </w:r>
          </w:p>
        </w:tc>
        <w:tc>
          <w:tcPr>
            <w:tcW w:w="850" w:type="dxa"/>
            <w:tcBorders>
              <w:bottom w:val="single" w:sz="4" w:space="0" w:color="000000" w:themeColor="text1"/>
            </w:tcBorders>
          </w:tcPr>
          <w:p w14:paraId="6E9447F5" w14:textId="0384E81D" w:rsidR="003B5A85" w:rsidRPr="00F62018" w:rsidRDefault="003B5A85" w:rsidP="003B5A85">
            <w:pPr>
              <w:spacing w:line="360" w:lineRule="auto"/>
              <w:rPr>
                <w:rFonts w:cs="Arial"/>
                <w:sz w:val="18"/>
                <w:szCs w:val="18"/>
              </w:rPr>
            </w:pPr>
            <w:r>
              <w:rPr>
                <w:sz w:val="18"/>
                <w:szCs w:val="18"/>
              </w:rPr>
              <w:t>80</w:t>
            </w:r>
          </w:p>
        </w:tc>
        <w:tc>
          <w:tcPr>
            <w:tcW w:w="3402" w:type="dxa"/>
          </w:tcPr>
          <w:p w14:paraId="4996CC2A" w14:textId="2D3A7CF3" w:rsidR="003B5A85" w:rsidRPr="002709D8" w:rsidRDefault="00FA4AC3" w:rsidP="003B5A85">
            <w:pPr>
              <w:spacing w:line="360" w:lineRule="auto"/>
              <w:jc w:val="both"/>
              <w:rPr>
                <w:sz w:val="18"/>
                <w:szCs w:val="18"/>
              </w:rPr>
            </w:pPr>
            <w:r w:rsidRPr="002709D8">
              <w:rPr>
                <w:sz w:val="18"/>
                <w:szCs w:val="18"/>
              </w:rPr>
              <w:t>No activity for this reporting period</w:t>
            </w:r>
          </w:p>
          <w:p w14:paraId="499982CE" w14:textId="7355101E" w:rsidR="003B5A85" w:rsidRPr="002709D8" w:rsidRDefault="003B5A85" w:rsidP="003B5A85">
            <w:pPr>
              <w:spacing w:line="360" w:lineRule="auto"/>
              <w:jc w:val="both"/>
              <w:rPr>
                <w:rFonts w:cs="Arial"/>
                <w:sz w:val="18"/>
                <w:szCs w:val="18"/>
              </w:rPr>
            </w:pPr>
          </w:p>
        </w:tc>
        <w:tc>
          <w:tcPr>
            <w:tcW w:w="3402" w:type="dxa"/>
          </w:tcPr>
          <w:p w14:paraId="213BFBF8" w14:textId="1ABBE552" w:rsidR="003B5A85" w:rsidRPr="002709D8" w:rsidRDefault="000A5A50" w:rsidP="00FA4AC3">
            <w:pPr>
              <w:jc w:val="both"/>
              <w:rPr>
                <w:rFonts w:cs="Arial"/>
                <w:sz w:val="18"/>
                <w:szCs w:val="18"/>
              </w:rPr>
            </w:pPr>
            <w:r w:rsidRPr="002709D8">
              <w:rPr>
                <w:sz w:val="18"/>
                <w:szCs w:val="18"/>
              </w:rPr>
              <w:t xml:space="preserve">67 Participant which is 89% of the 76 participants were satisfied with the process and outcome. </w:t>
            </w:r>
          </w:p>
        </w:tc>
        <w:tc>
          <w:tcPr>
            <w:tcW w:w="1075" w:type="dxa"/>
          </w:tcPr>
          <w:p w14:paraId="153E187C" w14:textId="30D0A220" w:rsidR="003B5A85" w:rsidRPr="00F62018" w:rsidRDefault="000A5A50" w:rsidP="003B5A85">
            <w:pPr>
              <w:spacing w:line="360" w:lineRule="auto"/>
              <w:jc w:val="both"/>
              <w:rPr>
                <w:rFonts w:cs="Arial"/>
                <w:sz w:val="18"/>
                <w:szCs w:val="18"/>
              </w:rPr>
            </w:pPr>
            <w:r>
              <w:rPr>
                <w:rFonts w:cs="Arial"/>
                <w:sz w:val="18"/>
                <w:szCs w:val="18"/>
              </w:rPr>
              <w:t>83%</w:t>
            </w:r>
          </w:p>
        </w:tc>
      </w:tr>
      <w:tr w:rsidR="000A5A50" w:rsidRPr="00F62018" w14:paraId="659EBE6C" w14:textId="77777777" w:rsidTr="7B4C309C">
        <w:trPr>
          <w:trHeight w:val="155"/>
        </w:trPr>
        <w:tc>
          <w:tcPr>
            <w:tcW w:w="1980" w:type="dxa"/>
            <w:vMerge w:val="restart"/>
          </w:tcPr>
          <w:p w14:paraId="32E1E636" w14:textId="77777777" w:rsidR="000A5A50" w:rsidRPr="00963D0A" w:rsidRDefault="000A5A50" w:rsidP="00FA4AC3">
            <w:pPr>
              <w:rPr>
                <w:rFonts w:eastAsia="Arial" w:cs="Arial"/>
                <w:sz w:val="18"/>
                <w:szCs w:val="18"/>
                <w:lang w:eastAsia="en-GB"/>
              </w:rPr>
            </w:pPr>
            <w:r w:rsidRPr="00963D0A">
              <w:rPr>
                <w:rFonts w:eastAsia="Arial" w:cs="Arial"/>
                <w:b/>
                <w:sz w:val="18"/>
                <w:szCs w:val="18"/>
                <w:lang w:eastAsia="en-GB"/>
              </w:rPr>
              <w:t>Output 1.2</w:t>
            </w:r>
            <w:r w:rsidRPr="00963D0A">
              <w:rPr>
                <w:rFonts w:eastAsia="Arial" w:cs="Arial"/>
                <w:sz w:val="18"/>
                <w:szCs w:val="18"/>
                <w:lang w:eastAsia="en-GB"/>
              </w:rPr>
              <w:t>: Land and ecosystem characterisation studies (land-tenure, land-use, elevation, geology, hydrography) as well as biodiversity, vegetation and ecosystem health assessments completed to identify priority sites for proposed protected areas in the four priority provinces.</w:t>
            </w:r>
          </w:p>
          <w:p w14:paraId="25AC4067" w14:textId="77777777" w:rsidR="000A5A50" w:rsidRPr="00F62018" w:rsidRDefault="000A5A50" w:rsidP="00FA4AC3">
            <w:pPr>
              <w:rPr>
                <w:rFonts w:cs="Arial"/>
                <w:sz w:val="18"/>
                <w:szCs w:val="18"/>
              </w:rPr>
            </w:pPr>
          </w:p>
        </w:tc>
        <w:tc>
          <w:tcPr>
            <w:tcW w:w="1417" w:type="dxa"/>
            <w:tcBorders>
              <w:bottom w:val="single" w:sz="4" w:space="0" w:color="000000" w:themeColor="text1"/>
            </w:tcBorders>
          </w:tcPr>
          <w:p w14:paraId="5C2F6C69" w14:textId="72D9F2B8" w:rsidR="000A5A50" w:rsidRPr="00F62018" w:rsidRDefault="000A5A50" w:rsidP="00FA4AC3">
            <w:pPr>
              <w:rPr>
                <w:rFonts w:cs="Arial"/>
                <w:sz w:val="18"/>
                <w:szCs w:val="18"/>
              </w:rPr>
            </w:pPr>
            <w:r>
              <w:rPr>
                <w:sz w:val="18"/>
                <w:szCs w:val="18"/>
              </w:rPr>
              <w:t>Number of diagnostic assessments completed</w:t>
            </w:r>
          </w:p>
        </w:tc>
        <w:tc>
          <w:tcPr>
            <w:tcW w:w="993" w:type="dxa"/>
            <w:tcBorders>
              <w:bottom w:val="single" w:sz="4" w:space="0" w:color="000000" w:themeColor="text1"/>
            </w:tcBorders>
          </w:tcPr>
          <w:p w14:paraId="225ECC71" w14:textId="2E4161C6" w:rsidR="000A5A50" w:rsidRPr="00F62018" w:rsidRDefault="000A5A50" w:rsidP="00FA4AC3">
            <w:pPr>
              <w:rPr>
                <w:rFonts w:cs="Arial"/>
                <w:sz w:val="18"/>
                <w:szCs w:val="18"/>
              </w:rPr>
            </w:pPr>
            <w:r>
              <w:rPr>
                <w:sz w:val="18"/>
                <w:szCs w:val="18"/>
              </w:rPr>
              <w:t>0</w:t>
            </w:r>
          </w:p>
        </w:tc>
        <w:tc>
          <w:tcPr>
            <w:tcW w:w="992" w:type="dxa"/>
          </w:tcPr>
          <w:p w14:paraId="29D5CBCA" w14:textId="1D50B62F" w:rsidR="000A5A50" w:rsidRPr="00F62018" w:rsidRDefault="000A5A50" w:rsidP="00FA4AC3">
            <w:pPr>
              <w:rPr>
                <w:rFonts w:cs="Arial"/>
                <w:sz w:val="18"/>
                <w:szCs w:val="18"/>
              </w:rPr>
            </w:pPr>
            <w:r>
              <w:rPr>
                <w:sz w:val="18"/>
                <w:szCs w:val="18"/>
              </w:rPr>
              <w:t>2</w:t>
            </w:r>
          </w:p>
        </w:tc>
        <w:tc>
          <w:tcPr>
            <w:tcW w:w="850" w:type="dxa"/>
            <w:tcBorders>
              <w:bottom w:val="single" w:sz="4" w:space="0" w:color="000000" w:themeColor="text1"/>
            </w:tcBorders>
          </w:tcPr>
          <w:p w14:paraId="09F7DBD4" w14:textId="3C69E6F7" w:rsidR="000A5A50" w:rsidRPr="00F62018" w:rsidRDefault="000A5A50" w:rsidP="00FA4AC3">
            <w:pPr>
              <w:rPr>
                <w:rFonts w:cs="Arial"/>
                <w:sz w:val="18"/>
                <w:szCs w:val="18"/>
              </w:rPr>
            </w:pPr>
            <w:r>
              <w:rPr>
                <w:sz w:val="18"/>
                <w:szCs w:val="18"/>
              </w:rPr>
              <w:t>4</w:t>
            </w:r>
          </w:p>
        </w:tc>
        <w:tc>
          <w:tcPr>
            <w:tcW w:w="3402" w:type="dxa"/>
          </w:tcPr>
          <w:p w14:paraId="04B90685" w14:textId="61BD3DEC" w:rsidR="000A5A50" w:rsidRPr="002709D8" w:rsidRDefault="00043591" w:rsidP="00FA4AC3">
            <w:pPr>
              <w:jc w:val="both"/>
              <w:rPr>
                <w:rFonts w:cs="Arial"/>
                <w:sz w:val="18"/>
                <w:szCs w:val="18"/>
              </w:rPr>
            </w:pPr>
            <w:r w:rsidRPr="002709D8">
              <w:rPr>
                <w:rFonts w:cs="Arial"/>
                <w:sz w:val="18"/>
                <w:szCs w:val="18"/>
              </w:rPr>
              <w:t xml:space="preserve">2 x </w:t>
            </w:r>
            <w:r w:rsidR="000A5A50" w:rsidRPr="002709D8">
              <w:rPr>
                <w:rFonts w:cs="Arial"/>
                <w:sz w:val="18"/>
                <w:szCs w:val="18"/>
              </w:rPr>
              <w:t xml:space="preserve">Ecosystem Services and Health Assessment </w:t>
            </w:r>
            <w:r w:rsidRPr="002709D8">
              <w:rPr>
                <w:rFonts w:cs="Arial"/>
                <w:sz w:val="18"/>
                <w:szCs w:val="18"/>
              </w:rPr>
              <w:t>Reports were completed</w:t>
            </w:r>
            <w:r w:rsidR="00493F09" w:rsidRPr="002709D8">
              <w:rPr>
                <w:rFonts w:cs="Arial"/>
                <w:sz w:val="18"/>
                <w:szCs w:val="18"/>
              </w:rPr>
              <w:t xml:space="preserve"> for Malaita and Temotu</w:t>
            </w:r>
            <w:r w:rsidRPr="002709D8">
              <w:rPr>
                <w:rFonts w:cs="Arial"/>
                <w:sz w:val="18"/>
                <w:szCs w:val="18"/>
              </w:rPr>
              <w:t xml:space="preserve"> in October 2025</w:t>
            </w:r>
          </w:p>
        </w:tc>
        <w:tc>
          <w:tcPr>
            <w:tcW w:w="3402" w:type="dxa"/>
          </w:tcPr>
          <w:p w14:paraId="41E2D363" w14:textId="7D4986AD" w:rsidR="00FA4AC3" w:rsidRPr="002709D8" w:rsidRDefault="00FA4AC3" w:rsidP="00FA4AC3">
            <w:pPr>
              <w:jc w:val="both"/>
              <w:rPr>
                <w:sz w:val="18"/>
                <w:szCs w:val="18"/>
              </w:rPr>
            </w:pPr>
            <w:r w:rsidRPr="002709D8">
              <w:rPr>
                <w:sz w:val="18"/>
                <w:szCs w:val="18"/>
              </w:rPr>
              <w:t>The following reports have been produced:</w:t>
            </w:r>
          </w:p>
          <w:p w14:paraId="2E85E956" w14:textId="77777777" w:rsidR="00FA4AC3" w:rsidRPr="002709D8" w:rsidRDefault="00FA4AC3" w:rsidP="00FA4AC3">
            <w:pPr>
              <w:jc w:val="both"/>
              <w:rPr>
                <w:sz w:val="18"/>
                <w:szCs w:val="18"/>
              </w:rPr>
            </w:pPr>
          </w:p>
          <w:p w14:paraId="206318A3" w14:textId="77777777" w:rsidR="00043591" w:rsidRPr="002709D8" w:rsidRDefault="00043591" w:rsidP="00FA4AC3">
            <w:pPr>
              <w:jc w:val="both"/>
              <w:rPr>
                <w:sz w:val="18"/>
                <w:szCs w:val="18"/>
              </w:rPr>
            </w:pPr>
            <w:r w:rsidRPr="002709D8">
              <w:rPr>
                <w:sz w:val="18"/>
                <w:szCs w:val="18"/>
              </w:rPr>
              <w:t xml:space="preserve">4 x Ecosystem and Socio-Economic Resilience Analysis and Mapping (ESRAM) carried out for all the provinces.  </w:t>
            </w:r>
          </w:p>
          <w:p w14:paraId="072460BC" w14:textId="5CD2DC87" w:rsidR="00FA4AC3" w:rsidRPr="002709D8" w:rsidRDefault="00FA4AC3" w:rsidP="00FA4AC3">
            <w:pPr>
              <w:jc w:val="both"/>
              <w:rPr>
                <w:sz w:val="18"/>
                <w:szCs w:val="18"/>
              </w:rPr>
            </w:pPr>
            <w:r w:rsidRPr="002709D8">
              <w:rPr>
                <w:sz w:val="18"/>
                <w:szCs w:val="18"/>
              </w:rPr>
              <w:t>3</w:t>
            </w:r>
            <w:r w:rsidR="000A5A50" w:rsidRPr="002709D8">
              <w:rPr>
                <w:sz w:val="18"/>
                <w:szCs w:val="18"/>
              </w:rPr>
              <w:t xml:space="preserve"> </w:t>
            </w:r>
            <w:r w:rsidRPr="002709D8">
              <w:rPr>
                <w:sz w:val="18"/>
                <w:szCs w:val="18"/>
              </w:rPr>
              <w:t xml:space="preserve">x </w:t>
            </w:r>
            <w:r w:rsidR="000A5A50" w:rsidRPr="002709D8">
              <w:rPr>
                <w:sz w:val="18"/>
                <w:szCs w:val="18"/>
              </w:rPr>
              <w:t xml:space="preserve">Diagnostic assessment on Ecosystem Services and Health Assessment report has been produced for Renell, Malaita and Temotu. </w:t>
            </w:r>
          </w:p>
          <w:p w14:paraId="493BE020" w14:textId="1F246BEF" w:rsidR="000A5A50" w:rsidRPr="002709D8" w:rsidRDefault="000A5A50" w:rsidP="00FA4AC3">
            <w:pPr>
              <w:jc w:val="both"/>
              <w:rPr>
                <w:rFonts w:cs="Arial"/>
                <w:sz w:val="18"/>
                <w:szCs w:val="18"/>
              </w:rPr>
            </w:pPr>
          </w:p>
        </w:tc>
        <w:tc>
          <w:tcPr>
            <w:tcW w:w="1075" w:type="dxa"/>
          </w:tcPr>
          <w:p w14:paraId="1912143A" w14:textId="7F6C1CC8" w:rsidR="000A5A50" w:rsidRPr="00F62018" w:rsidRDefault="000A5A50" w:rsidP="00FA4AC3">
            <w:pPr>
              <w:jc w:val="both"/>
              <w:rPr>
                <w:rFonts w:cs="Arial"/>
                <w:sz w:val="18"/>
                <w:szCs w:val="18"/>
              </w:rPr>
            </w:pPr>
            <w:r>
              <w:rPr>
                <w:rFonts w:cs="Arial"/>
                <w:sz w:val="18"/>
                <w:szCs w:val="18"/>
              </w:rPr>
              <w:t>100%</w:t>
            </w:r>
          </w:p>
        </w:tc>
      </w:tr>
      <w:tr w:rsidR="000A5A50" w:rsidRPr="00F62018" w14:paraId="12681B68" w14:textId="77777777" w:rsidTr="7B4C309C">
        <w:trPr>
          <w:trHeight w:val="155"/>
        </w:trPr>
        <w:tc>
          <w:tcPr>
            <w:tcW w:w="1980" w:type="dxa"/>
            <w:vMerge/>
          </w:tcPr>
          <w:p w14:paraId="40FB9C56" w14:textId="77777777" w:rsidR="000A5A50" w:rsidRPr="00F62018" w:rsidRDefault="000A5A50" w:rsidP="00FA4AC3">
            <w:pPr>
              <w:rPr>
                <w:rFonts w:cs="Arial"/>
                <w:sz w:val="18"/>
                <w:szCs w:val="18"/>
              </w:rPr>
            </w:pPr>
          </w:p>
        </w:tc>
        <w:tc>
          <w:tcPr>
            <w:tcW w:w="1417" w:type="dxa"/>
            <w:tcBorders>
              <w:bottom w:val="single" w:sz="4" w:space="0" w:color="000000" w:themeColor="text1"/>
            </w:tcBorders>
          </w:tcPr>
          <w:p w14:paraId="0FA964AA" w14:textId="45CE6CEB" w:rsidR="000A5A50" w:rsidRPr="00F62018" w:rsidRDefault="000A5A50" w:rsidP="00FA4AC3">
            <w:pPr>
              <w:rPr>
                <w:rFonts w:cs="Arial"/>
                <w:sz w:val="18"/>
                <w:szCs w:val="18"/>
              </w:rPr>
            </w:pPr>
            <w:r>
              <w:rPr>
                <w:sz w:val="18"/>
                <w:szCs w:val="18"/>
              </w:rPr>
              <w:t>Number of studies undertaken</w:t>
            </w:r>
          </w:p>
        </w:tc>
        <w:tc>
          <w:tcPr>
            <w:tcW w:w="993" w:type="dxa"/>
            <w:tcBorders>
              <w:bottom w:val="single" w:sz="4" w:space="0" w:color="000000" w:themeColor="text1"/>
            </w:tcBorders>
          </w:tcPr>
          <w:p w14:paraId="708783EE" w14:textId="1B354F63" w:rsidR="000A5A50" w:rsidRPr="00F62018" w:rsidRDefault="000A5A50" w:rsidP="00FA4AC3">
            <w:pPr>
              <w:rPr>
                <w:rFonts w:cs="Arial"/>
                <w:sz w:val="18"/>
                <w:szCs w:val="18"/>
              </w:rPr>
            </w:pPr>
            <w:r>
              <w:rPr>
                <w:sz w:val="18"/>
                <w:szCs w:val="18"/>
              </w:rPr>
              <w:t>0</w:t>
            </w:r>
          </w:p>
        </w:tc>
        <w:tc>
          <w:tcPr>
            <w:tcW w:w="992" w:type="dxa"/>
          </w:tcPr>
          <w:p w14:paraId="19DD27D1" w14:textId="67333E89" w:rsidR="000A5A50" w:rsidRPr="00F62018" w:rsidRDefault="000A5A50" w:rsidP="00FA4AC3">
            <w:pPr>
              <w:rPr>
                <w:rFonts w:cs="Arial"/>
                <w:sz w:val="18"/>
                <w:szCs w:val="18"/>
              </w:rPr>
            </w:pPr>
            <w:r>
              <w:rPr>
                <w:sz w:val="18"/>
                <w:szCs w:val="18"/>
              </w:rPr>
              <w:t>15</w:t>
            </w:r>
          </w:p>
        </w:tc>
        <w:tc>
          <w:tcPr>
            <w:tcW w:w="850" w:type="dxa"/>
            <w:tcBorders>
              <w:bottom w:val="single" w:sz="4" w:space="0" w:color="000000" w:themeColor="text1"/>
            </w:tcBorders>
          </w:tcPr>
          <w:p w14:paraId="544D3532" w14:textId="33F3091A" w:rsidR="000A5A50" w:rsidRPr="00F62018" w:rsidRDefault="000A5A50" w:rsidP="00FA4AC3">
            <w:pPr>
              <w:rPr>
                <w:rFonts w:cs="Arial"/>
                <w:sz w:val="18"/>
                <w:szCs w:val="18"/>
              </w:rPr>
            </w:pPr>
            <w:r>
              <w:rPr>
                <w:sz w:val="18"/>
                <w:szCs w:val="18"/>
              </w:rPr>
              <w:t>30</w:t>
            </w:r>
          </w:p>
        </w:tc>
        <w:tc>
          <w:tcPr>
            <w:tcW w:w="3402" w:type="dxa"/>
          </w:tcPr>
          <w:p w14:paraId="27C8E718" w14:textId="1AE493C6" w:rsidR="000A5A50" w:rsidRPr="002709D8" w:rsidRDefault="007E2E04" w:rsidP="00FA4AC3">
            <w:pPr>
              <w:pBdr>
                <w:top w:val="nil"/>
                <w:left w:val="nil"/>
                <w:bottom w:val="nil"/>
                <w:right w:val="nil"/>
                <w:between w:val="nil"/>
              </w:pBdr>
              <w:jc w:val="both"/>
              <w:rPr>
                <w:rFonts w:cs="Arial"/>
                <w:sz w:val="18"/>
                <w:szCs w:val="18"/>
              </w:rPr>
            </w:pPr>
            <w:r w:rsidRPr="002709D8">
              <w:rPr>
                <w:rFonts w:cs="Arial"/>
                <w:sz w:val="18"/>
                <w:szCs w:val="18"/>
              </w:rPr>
              <w:t>2</w:t>
            </w:r>
            <w:r w:rsidR="00043591" w:rsidRPr="002709D8">
              <w:rPr>
                <w:rFonts w:cs="Arial"/>
                <w:sz w:val="18"/>
                <w:szCs w:val="18"/>
              </w:rPr>
              <w:t xml:space="preserve"> x</w:t>
            </w:r>
            <w:r w:rsidRPr="002709D8">
              <w:rPr>
                <w:rFonts w:cs="Arial"/>
                <w:sz w:val="18"/>
                <w:szCs w:val="18"/>
              </w:rPr>
              <w:t xml:space="preserve"> Ecosystem Service and Health Assessment Reports (Temotu and Malaita)</w:t>
            </w:r>
            <w:r w:rsidR="00043591" w:rsidRPr="002709D8">
              <w:rPr>
                <w:rFonts w:cs="Arial"/>
                <w:sz w:val="18"/>
                <w:szCs w:val="18"/>
              </w:rPr>
              <w:t xml:space="preserve"> were completed in October 2025</w:t>
            </w:r>
          </w:p>
          <w:p w14:paraId="30FEA8D0" w14:textId="78615ED7" w:rsidR="007E2E04" w:rsidRPr="002B2F92" w:rsidRDefault="007E2E04" w:rsidP="00FA4AC3">
            <w:pPr>
              <w:pBdr>
                <w:top w:val="nil"/>
                <w:left w:val="nil"/>
                <w:bottom w:val="nil"/>
                <w:right w:val="nil"/>
                <w:between w:val="nil"/>
              </w:pBdr>
              <w:jc w:val="both"/>
              <w:rPr>
                <w:rFonts w:cs="Arial"/>
                <w:sz w:val="18"/>
                <w:szCs w:val="18"/>
              </w:rPr>
            </w:pPr>
          </w:p>
        </w:tc>
        <w:tc>
          <w:tcPr>
            <w:tcW w:w="3402" w:type="dxa"/>
          </w:tcPr>
          <w:p w14:paraId="3292CC50" w14:textId="7B358E89" w:rsidR="000A5A50" w:rsidRDefault="000A5A50" w:rsidP="00FA4AC3">
            <w:pPr>
              <w:pBdr>
                <w:top w:val="nil"/>
                <w:left w:val="nil"/>
                <w:bottom w:val="nil"/>
                <w:right w:val="nil"/>
                <w:between w:val="nil"/>
              </w:pBdr>
              <w:jc w:val="both"/>
              <w:rPr>
                <w:color w:val="000000"/>
                <w:sz w:val="18"/>
                <w:szCs w:val="18"/>
              </w:rPr>
            </w:pPr>
            <w:r>
              <w:rPr>
                <w:color w:val="000000"/>
                <w:sz w:val="18"/>
                <w:szCs w:val="18"/>
              </w:rPr>
              <w:t xml:space="preserve">4 </w:t>
            </w:r>
            <w:r w:rsidR="00FA4AC3">
              <w:rPr>
                <w:color w:val="000000"/>
                <w:sz w:val="18"/>
                <w:szCs w:val="18"/>
              </w:rPr>
              <w:t xml:space="preserve">x </w:t>
            </w:r>
            <w:r>
              <w:rPr>
                <w:color w:val="000000"/>
                <w:sz w:val="18"/>
                <w:szCs w:val="18"/>
              </w:rPr>
              <w:t>ESRAM Study Reports</w:t>
            </w:r>
          </w:p>
          <w:p w14:paraId="44B4E796" w14:textId="7CD251C7" w:rsidR="000A5A50" w:rsidRDefault="00FA4AC3" w:rsidP="00FA4AC3">
            <w:pPr>
              <w:pBdr>
                <w:top w:val="nil"/>
                <w:left w:val="nil"/>
                <w:bottom w:val="nil"/>
                <w:right w:val="nil"/>
                <w:between w:val="nil"/>
              </w:pBdr>
              <w:jc w:val="both"/>
              <w:rPr>
                <w:color w:val="000000"/>
                <w:sz w:val="18"/>
                <w:szCs w:val="18"/>
              </w:rPr>
            </w:pPr>
            <w:r>
              <w:rPr>
                <w:color w:val="000000"/>
                <w:sz w:val="18"/>
                <w:szCs w:val="18"/>
              </w:rPr>
              <w:t xml:space="preserve">3 x </w:t>
            </w:r>
            <w:r w:rsidR="00043591">
              <w:rPr>
                <w:color w:val="000000"/>
                <w:sz w:val="18"/>
                <w:szCs w:val="18"/>
              </w:rPr>
              <w:t xml:space="preserve">Reports on </w:t>
            </w:r>
            <w:r w:rsidR="000A5A50">
              <w:rPr>
                <w:color w:val="000000"/>
                <w:sz w:val="18"/>
                <w:szCs w:val="18"/>
              </w:rPr>
              <w:t xml:space="preserve">Socio- </w:t>
            </w:r>
            <w:r>
              <w:rPr>
                <w:color w:val="000000"/>
                <w:sz w:val="18"/>
                <w:szCs w:val="18"/>
              </w:rPr>
              <w:t>E</w:t>
            </w:r>
            <w:r w:rsidR="000A5A50">
              <w:rPr>
                <w:color w:val="000000"/>
                <w:sz w:val="18"/>
                <w:szCs w:val="18"/>
              </w:rPr>
              <w:t xml:space="preserve">conomic </w:t>
            </w:r>
            <w:r>
              <w:rPr>
                <w:color w:val="000000"/>
                <w:sz w:val="18"/>
                <w:szCs w:val="18"/>
              </w:rPr>
              <w:t>H</w:t>
            </w:r>
            <w:r w:rsidR="000A5A50">
              <w:rPr>
                <w:color w:val="000000"/>
                <w:sz w:val="18"/>
                <w:szCs w:val="18"/>
              </w:rPr>
              <w:t xml:space="preserve">ousehold </w:t>
            </w:r>
            <w:r>
              <w:rPr>
                <w:color w:val="000000"/>
                <w:sz w:val="18"/>
                <w:szCs w:val="18"/>
              </w:rPr>
              <w:t>R</w:t>
            </w:r>
            <w:r w:rsidR="000A5A50">
              <w:rPr>
                <w:color w:val="000000"/>
                <w:sz w:val="18"/>
                <w:szCs w:val="18"/>
              </w:rPr>
              <w:t>eports for Renell and Malaita Province</w:t>
            </w:r>
          </w:p>
          <w:p w14:paraId="110C59C2" w14:textId="1B1A899F" w:rsidR="000A5A50" w:rsidRDefault="000A5A50" w:rsidP="00FA4AC3">
            <w:pPr>
              <w:pBdr>
                <w:top w:val="nil"/>
                <w:left w:val="nil"/>
                <w:bottom w:val="nil"/>
                <w:right w:val="nil"/>
                <w:between w:val="nil"/>
              </w:pBdr>
              <w:jc w:val="both"/>
              <w:rPr>
                <w:color w:val="000000"/>
                <w:sz w:val="18"/>
                <w:szCs w:val="18"/>
              </w:rPr>
            </w:pPr>
            <w:r>
              <w:rPr>
                <w:color w:val="000000"/>
                <w:sz w:val="18"/>
                <w:szCs w:val="18"/>
              </w:rPr>
              <w:t>4</w:t>
            </w:r>
            <w:r w:rsidR="00FA4AC3">
              <w:rPr>
                <w:color w:val="000000"/>
                <w:sz w:val="18"/>
                <w:szCs w:val="18"/>
              </w:rPr>
              <w:t xml:space="preserve"> x </w:t>
            </w:r>
            <w:r w:rsidR="00043591">
              <w:rPr>
                <w:color w:val="000000"/>
                <w:sz w:val="18"/>
                <w:szCs w:val="18"/>
              </w:rPr>
              <w:t xml:space="preserve">Reports on </w:t>
            </w:r>
            <w:r>
              <w:rPr>
                <w:color w:val="000000"/>
                <w:sz w:val="18"/>
                <w:szCs w:val="18"/>
              </w:rPr>
              <w:t>Community Based Land Use Management Plan</w:t>
            </w:r>
          </w:p>
          <w:p w14:paraId="35062F2C" w14:textId="64766000" w:rsidR="00A5327D" w:rsidRDefault="00A5327D" w:rsidP="00FA4AC3">
            <w:pPr>
              <w:pBdr>
                <w:top w:val="nil"/>
                <w:left w:val="nil"/>
                <w:bottom w:val="nil"/>
                <w:right w:val="nil"/>
                <w:between w:val="nil"/>
              </w:pBdr>
              <w:jc w:val="both"/>
              <w:rPr>
                <w:color w:val="000000"/>
                <w:sz w:val="18"/>
                <w:szCs w:val="18"/>
              </w:rPr>
            </w:pPr>
            <w:r>
              <w:rPr>
                <w:color w:val="000000"/>
                <w:sz w:val="18"/>
                <w:szCs w:val="18"/>
              </w:rPr>
              <w:t xml:space="preserve">3 x </w:t>
            </w:r>
            <w:r w:rsidR="00043591">
              <w:rPr>
                <w:color w:val="000000"/>
                <w:sz w:val="18"/>
                <w:szCs w:val="18"/>
              </w:rPr>
              <w:t xml:space="preserve">Reports on </w:t>
            </w:r>
            <w:r>
              <w:rPr>
                <w:color w:val="000000"/>
                <w:sz w:val="18"/>
                <w:szCs w:val="18"/>
              </w:rPr>
              <w:t>Ecosystem Service and Health Assessment</w:t>
            </w:r>
          </w:p>
          <w:p w14:paraId="1FE9FA13" w14:textId="6892CE01" w:rsidR="000A5A50" w:rsidRPr="000E5CB2" w:rsidRDefault="007E2E04" w:rsidP="00FA4AC3">
            <w:pPr>
              <w:pBdr>
                <w:top w:val="nil"/>
                <w:left w:val="nil"/>
                <w:bottom w:val="nil"/>
                <w:right w:val="nil"/>
                <w:between w:val="nil"/>
              </w:pBdr>
              <w:jc w:val="both"/>
              <w:rPr>
                <w:color w:val="000000"/>
                <w:sz w:val="18"/>
                <w:szCs w:val="18"/>
              </w:rPr>
            </w:pPr>
            <w:r>
              <w:rPr>
                <w:rFonts w:cs="Arial"/>
                <w:sz w:val="18"/>
                <w:szCs w:val="18"/>
              </w:rPr>
              <w:lastRenderedPageBreak/>
              <w:t>1</w:t>
            </w:r>
            <w:r w:rsidR="00FA4AC3">
              <w:rPr>
                <w:rFonts w:cs="Arial"/>
                <w:sz w:val="18"/>
                <w:szCs w:val="18"/>
              </w:rPr>
              <w:t xml:space="preserve"> x </w:t>
            </w:r>
            <w:r w:rsidR="00043591">
              <w:rPr>
                <w:rFonts w:cs="Arial"/>
                <w:sz w:val="18"/>
                <w:szCs w:val="18"/>
              </w:rPr>
              <w:t xml:space="preserve">Report on </w:t>
            </w:r>
            <w:r w:rsidRPr="007E2E04">
              <w:rPr>
                <w:rFonts w:cs="Arial"/>
                <w:sz w:val="18"/>
                <w:szCs w:val="18"/>
              </w:rPr>
              <w:t>Alignment of Solomon Islands Protected Areas</w:t>
            </w:r>
            <w:r>
              <w:rPr>
                <w:rFonts w:cs="Arial"/>
                <w:sz w:val="18"/>
                <w:szCs w:val="18"/>
              </w:rPr>
              <w:t xml:space="preserve"> </w:t>
            </w:r>
            <w:r w:rsidRPr="007E2E04">
              <w:rPr>
                <w:rFonts w:cs="Arial"/>
                <w:sz w:val="18"/>
                <w:szCs w:val="18"/>
              </w:rPr>
              <w:t>categories with IUCN</w:t>
            </w:r>
          </w:p>
          <w:p w14:paraId="349F11C0" w14:textId="585A6BE4" w:rsidR="00493F09" w:rsidRPr="00F62018" w:rsidRDefault="00493F09" w:rsidP="00FA4AC3">
            <w:pPr>
              <w:pBdr>
                <w:top w:val="nil"/>
                <w:left w:val="nil"/>
                <w:bottom w:val="nil"/>
                <w:right w:val="nil"/>
                <w:between w:val="nil"/>
              </w:pBdr>
              <w:jc w:val="both"/>
              <w:rPr>
                <w:rFonts w:cs="Arial"/>
                <w:sz w:val="18"/>
                <w:szCs w:val="18"/>
              </w:rPr>
            </w:pPr>
          </w:p>
        </w:tc>
        <w:tc>
          <w:tcPr>
            <w:tcW w:w="1075" w:type="dxa"/>
          </w:tcPr>
          <w:p w14:paraId="5578B297" w14:textId="599C85A2" w:rsidR="000A5A50" w:rsidRPr="00F62018" w:rsidRDefault="00493F09" w:rsidP="00FA4AC3">
            <w:pPr>
              <w:jc w:val="both"/>
              <w:rPr>
                <w:rFonts w:cs="Arial"/>
                <w:sz w:val="18"/>
                <w:szCs w:val="18"/>
              </w:rPr>
            </w:pPr>
            <w:r>
              <w:rPr>
                <w:rFonts w:cs="Arial"/>
                <w:sz w:val="18"/>
                <w:szCs w:val="18"/>
              </w:rPr>
              <w:lastRenderedPageBreak/>
              <w:t>76</w:t>
            </w:r>
            <w:r w:rsidR="000F5453">
              <w:rPr>
                <w:rFonts w:cs="Arial"/>
                <w:sz w:val="18"/>
                <w:szCs w:val="18"/>
              </w:rPr>
              <w:t>%</w:t>
            </w:r>
          </w:p>
        </w:tc>
      </w:tr>
      <w:tr w:rsidR="007E2E04" w:rsidRPr="00F62018" w14:paraId="67F4962F" w14:textId="77777777" w:rsidTr="7B4C309C">
        <w:trPr>
          <w:trHeight w:val="155"/>
        </w:trPr>
        <w:tc>
          <w:tcPr>
            <w:tcW w:w="1980" w:type="dxa"/>
            <w:vMerge/>
          </w:tcPr>
          <w:p w14:paraId="524FEF16" w14:textId="77777777" w:rsidR="007E2E04" w:rsidRPr="00F62018" w:rsidRDefault="007E2E04" w:rsidP="007E2E04">
            <w:pPr>
              <w:spacing w:line="360" w:lineRule="auto"/>
              <w:rPr>
                <w:rFonts w:cs="Arial"/>
                <w:sz w:val="18"/>
                <w:szCs w:val="18"/>
              </w:rPr>
            </w:pPr>
          </w:p>
        </w:tc>
        <w:tc>
          <w:tcPr>
            <w:tcW w:w="1417" w:type="dxa"/>
            <w:tcBorders>
              <w:bottom w:val="single" w:sz="4" w:space="0" w:color="000000" w:themeColor="text1"/>
            </w:tcBorders>
          </w:tcPr>
          <w:p w14:paraId="0DB1038A" w14:textId="77777777" w:rsidR="007E2E04" w:rsidRDefault="007E2E04" w:rsidP="007E2E04">
            <w:pPr>
              <w:widowControl w:val="0"/>
              <w:rPr>
                <w:sz w:val="18"/>
                <w:szCs w:val="18"/>
              </w:rPr>
            </w:pPr>
          </w:p>
          <w:p w14:paraId="5F93EFC3" w14:textId="5AE1777C" w:rsidR="007E2E04" w:rsidRPr="00F62018" w:rsidRDefault="007E2E04" w:rsidP="007270FF">
            <w:pPr>
              <w:rPr>
                <w:rFonts w:cs="Arial"/>
                <w:sz w:val="18"/>
                <w:szCs w:val="18"/>
              </w:rPr>
            </w:pPr>
            <w:r>
              <w:rPr>
                <w:sz w:val="18"/>
                <w:szCs w:val="18"/>
              </w:rPr>
              <w:t>Number of local scientists engaged in studies</w:t>
            </w:r>
          </w:p>
        </w:tc>
        <w:tc>
          <w:tcPr>
            <w:tcW w:w="993" w:type="dxa"/>
            <w:tcBorders>
              <w:bottom w:val="single" w:sz="4" w:space="0" w:color="000000" w:themeColor="text1"/>
            </w:tcBorders>
          </w:tcPr>
          <w:p w14:paraId="496204B3" w14:textId="16B1AC49" w:rsidR="007E2E04" w:rsidRPr="00F62018" w:rsidRDefault="007E2E04" w:rsidP="007E2E04">
            <w:pPr>
              <w:spacing w:line="360" w:lineRule="auto"/>
              <w:rPr>
                <w:rFonts w:cs="Arial"/>
                <w:sz w:val="18"/>
                <w:szCs w:val="18"/>
              </w:rPr>
            </w:pPr>
            <w:r>
              <w:rPr>
                <w:sz w:val="18"/>
                <w:szCs w:val="18"/>
              </w:rPr>
              <w:t>0</w:t>
            </w:r>
          </w:p>
        </w:tc>
        <w:tc>
          <w:tcPr>
            <w:tcW w:w="992" w:type="dxa"/>
          </w:tcPr>
          <w:p w14:paraId="505B2057" w14:textId="392B3700" w:rsidR="007E2E04" w:rsidRPr="00F62018" w:rsidRDefault="007E2E04" w:rsidP="007E2E04">
            <w:pPr>
              <w:spacing w:line="360" w:lineRule="auto"/>
              <w:rPr>
                <w:rFonts w:cs="Arial"/>
                <w:sz w:val="18"/>
                <w:szCs w:val="18"/>
              </w:rPr>
            </w:pPr>
            <w:r>
              <w:rPr>
                <w:sz w:val="18"/>
                <w:szCs w:val="18"/>
              </w:rPr>
              <w:t>10</w:t>
            </w:r>
          </w:p>
        </w:tc>
        <w:tc>
          <w:tcPr>
            <w:tcW w:w="850" w:type="dxa"/>
            <w:tcBorders>
              <w:bottom w:val="single" w:sz="4" w:space="0" w:color="000000" w:themeColor="text1"/>
            </w:tcBorders>
          </w:tcPr>
          <w:p w14:paraId="52F4973A" w14:textId="49E9C39B" w:rsidR="007E2E04" w:rsidRPr="00F62018" w:rsidRDefault="007E2E04" w:rsidP="007E2E04">
            <w:pPr>
              <w:spacing w:line="360" w:lineRule="auto"/>
              <w:rPr>
                <w:rFonts w:cs="Arial"/>
                <w:sz w:val="18"/>
                <w:szCs w:val="18"/>
              </w:rPr>
            </w:pPr>
            <w:r>
              <w:rPr>
                <w:sz w:val="18"/>
                <w:szCs w:val="18"/>
              </w:rPr>
              <w:t>20</w:t>
            </w:r>
          </w:p>
        </w:tc>
        <w:tc>
          <w:tcPr>
            <w:tcW w:w="3402" w:type="dxa"/>
          </w:tcPr>
          <w:p w14:paraId="7812CA69" w14:textId="7472C7A6" w:rsidR="00E70A77" w:rsidRPr="00493F09" w:rsidRDefault="00493F09" w:rsidP="00493F09">
            <w:pPr>
              <w:pBdr>
                <w:top w:val="nil"/>
                <w:left w:val="nil"/>
                <w:bottom w:val="nil"/>
                <w:right w:val="nil"/>
                <w:between w:val="nil"/>
              </w:pBdr>
              <w:jc w:val="both"/>
              <w:rPr>
                <w:color w:val="000000"/>
                <w:sz w:val="18"/>
                <w:szCs w:val="18"/>
              </w:rPr>
            </w:pPr>
            <w:r>
              <w:rPr>
                <w:color w:val="000000"/>
                <w:sz w:val="18"/>
                <w:szCs w:val="18"/>
              </w:rPr>
              <w:t>The following local scientists or technical expertise were engaged in this reporting period:</w:t>
            </w:r>
          </w:p>
          <w:p w14:paraId="03EC241F" w14:textId="3B8A26C0" w:rsidR="00E70A77" w:rsidRDefault="00E70A77" w:rsidP="00493F09">
            <w:pPr>
              <w:pStyle w:val="ListParagraph"/>
              <w:numPr>
                <w:ilvl w:val="0"/>
                <w:numId w:val="24"/>
              </w:numPr>
              <w:pBdr>
                <w:top w:val="nil"/>
                <w:left w:val="nil"/>
                <w:bottom w:val="nil"/>
                <w:right w:val="nil"/>
                <w:between w:val="nil"/>
              </w:pBdr>
              <w:jc w:val="both"/>
              <w:rPr>
                <w:color w:val="000000"/>
                <w:sz w:val="18"/>
                <w:szCs w:val="18"/>
              </w:rPr>
            </w:pPr>
            <w:r>
              <w:rPr>
                <w:color w:val="000000"/>
                <w:sz w:val="18"/>
                <w:szCs w:val="18"/>
              </w:rPr>
              <w:t xml:space="preserve">Avan </w:t>
            </w:r>
            <w:proofErr w:type="spellStart"/>
            <w:r>
              <w:rPr>
                <w:color w:val="000000"/>
                <w:sz w:val="18"/>
                <w:szCs w:val="18"/>
              </w:rPr>
              <w:t>Manaseh</w:t>
            </w:r>
            <w:proofErr w:type="spellEnd"/>
            <w:r>
              <w:rPr>
                <w:color w:val="000000"/>
                <w:sz w:val="18"/>
                <w:szCs w:val="18"/>
              </w:rPr>
              <w:t xml:space="preserve">- Reforestation </w:t>
            </w:r>
          </w:p>
          <w:p w14:paraId="1532640C" w14:textId="0694183D" w:rsidR="00E70A77" w:rsidRPr="007E2E04" w:rsidRDefault="00E70A77" w:rsidP="00493F09">
            <w:pPr>
              <w:pStyle w:val="ListParagraph"/>
              <w:numPr>
                <w:ilvl w:val="0"/>
                <w:numId w:val="24"/>
              </w:numPr>
              <w:pBdr>
                <w:top w:val="nil"/>
                <w:left w:val="nil"/>
                <w:bottom w:val="nil"/>
                <w:right w:val="nil"/>
                <w:between w:val="nil"/>
              </w:pBdr>
              <w:jc w:val="both"/>
              <w:rPr>
                <w:color w:val="000000"/>
                <w:sz w:val="18"/>
                <w:szCs w:val="18"/>
              </w:rPr>
            </w:pPr>
            <w:r>
              <w:rPr>
                <w:color w:val="000000"/>
                <w:sz w:val="18"/>
                <w:szCs w:val="18"/>
              </w:rPr>
              <w:t xml:space="preserve">Leah Bently- </w:t>
            </w:r>
            <w:r w:rsidR="00493F09">
              <w:rPr>
                <w:color w:val="000000"/>
                <w:sz w:val="18"/>
                <w:szCs w:val="18"/>
              </w:rPr>
              <w:t>Agriculture</w:t>
            </w:r>
          </w:p>
          <w:p w14:paraId="0C5A5BF3" w14:textId="1270F304" w:rsidR="007E2E04" w:rsidRPr="00F62018" w:rsidRDefault="007E2E04" w:rsidP="007E2E04">
            <w:pPr>
              <w:spacing w:line="360" w:lineRule="auto"/>
              <w:jc w:val="both"/>
              <w:rPr>
                <w:rFonts w:cs="Arial"/>
                <w:sz w:val="18"/>
                <w:szCs w:val="18"/>
              </w:rPr>
            </w:pPr>
          </w:p>
        </w:tc>
        <w:tc>
          <w:tcPr>
            <w:tcW w:w="3402" w:type="dxa"/>
          </w:tcPr>
          <w:p w14:paraId="53B9A407" w14:textId="66872972" w:rsidR="007E2E04" w:rsidRDefault="00E70A77" w:rsidP="00E70A77">
            <w:pPr>
              <w:pBdr>
                <w:top w:val="nil"/>
                <w:left w:val="nil"/>
                <w:bottom w:val="nil"/>
                <w:right w:val="nil"/>
                <w:between w:val="nil"/>
              </w:pBdr>
              <w:spacing w:line="360" w:lineRule="auto"/>
              <w:jc w:val="both"/>
              <w:rPr>
                <w:rFonts w:cs="Arial"/>
                <w:sz w:val="18"/>
                <w:szCs w:val="18"/>
              </w:rPr>
            </w:pPr>
            <w:r>
              <w:rPr>
                <w:rFonts w:cs="Arial"/>
                <w:sz w:val="18"/>
                <w:szCs w:val="18"/>
              </w:rPr>
              <w:t xml:space="preserve"> A total of 1</w:t>
            </w:r>
            <w:r w:rsidR="00700E0E">
              <w:rPr>
                <w:rFonts w:cs="Arial"/>
                <w:sz w:val="18"/>
                <w:szCs w:val="18"/>
              </w:rPr>
              <w:t>8</w:t>
            </w:r>
            <w:r>
              <w:rPr>
                <w:rFonts w:cs="Arial"/>
                <w:sz w:val="18"/>
                <w:szCs w:val="18"/>
              </w:rPr>
              <w:t xml:space="preserve"> local scientist engaged with EREPA.</w:t>
            </w:r>
          </w:p>
          <w:p w14:paraId="13D67451" w14:textId="53E786C6"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Dr Kristina Fidali – PAs, HHS, ESH, CBLUP</w:t>
            </w:r>
          </w:p>
          <w:p w14:paraId="2538FDC0" w14:textId="30280FD4"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Trevor Maeda- PAs</w:t>
            </w:r>
          </w:p>
          <w:p w14:paraId="166B7CAE" w14:textId="7D45BB9F"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Fredrick Dotho- PAs</w:t>
            </w:r>
          </w:p>
          <w:p w14:paraId="349ACF17" w14:textId="04AD51A0"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 xml:space="preserve">Geoffery </w:t>
            </w:r>
            <w:proofErr w:type="spellStart"/>
            <w:r>
              <w:rPr>
                <w:color w:val="000000"/>
                <w:sz w:val="18"/>
                <w:szCs w:val="18"/>
              </w:rPr>
              <w:t>Mauriasi</w:t>
            </w:r>
            <w:proofErr w:type="spellEnd"/>
            <w:r>
              <w:rPr>
                <w:color w:val="000000"/>
                <w:sz w:val="18"/>
                <w:szCs w:val="18"/>
              </w:rPr>
              <w:t>-PAs</w:t>
            </w:r>
          </w:p>
          <w:p w14:paraId="320781D1" w14:textId="77C1609E"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Alister Talua- CBLUP</w:t>
            </w:r>
          </w:p>
          <w:p w14:paraId="650C0E4F" w14:textId="24DFF7B5"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Patrick Fiasi- CBLUP</w:t>
            </w:r>
          </w:p>
          <w:p w14:paraId="1A8DCF4F" w14:textId="76C1D570"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Paul Hatamane- Reforestation</w:t>
            </w:r>
          </w:p>
          <w:p w14:paraId="4D56BEAC" w14:textId="4EA4F105"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 xml:space="preserve">Arnold Augwaroa-GIS </w:t>
            </w:r>
          </w:p>
          <w:p w14:paraId="13DDB670" w14:textId="5E2D2FBC"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Nelly Kere- ESRAM</w:t>
            </w:r>
          </w:p>
          <w:p w14:paraId="3BAC9405" w14:textId="16D01302"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 xml:space="preserve">Albert </w:t>
            </w:r>
            <w:proofErr w:type="spellStart"/>
            <w:r>
              <w:rPr>
                <w:color w:val="000000"/>
                <w:sz w:val="18"/>
                <w:szCs w:val="18"/>
              </w:rPr>
              <w:t>Kwatalae</w:t>
            </w:r>
            <w:proofErr w:type="spellEnd"/>
            <w:r>
              <w:rPr>
                <w:color w:val="000000"/>
                <w:sz w:val="18"/>
                <w:szCs w:val="18"/>
              </w:rPr>
              <w:t>- PAs</w:t>
            </w:r>
          </w:p>
          <w:p w14:paraId="66B75988" w14:textId="09DD9A95"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Jeremiah Tabua- PAs</w:t>
            </w:r>
          </w:p>
          <w:p w14:paraId="22F2AED1" w14:textId="68F546C1"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George Tauika – PAs</w:t>
            </w:r>
          </w:p>
          <w:p w14:paraId="2D41E190" w14:textId="655B746F" w:rsidR="00493F09" w:rsidRDefault="00493F09" w:rsidP="00493F09">
            <w:pPr>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 xml:space="preserve">Zena </w:t>
            </w:r>
            <w:proofErr w:type="spellStart"/>
            <w:r>
              <w:rPr>
                <w:color w:val="000000"/>
                <w:sz w:val="18"/>
                <w:szCs w:val="18"/>
              </w:rPr>
              <w:t>Sauuna</w:t>
            </w:r>
            <w:proofErr w:type="spellEnd"/>
            <w:r>
              <w:rPr>
                <w:color w:val="000000"/>
                <w:sz w:val="18"/>
                <w:szCs w:val="18"/>
              </w:rPr>
              <w:t xml:space="preserve"> – PAs</w:t>
            </w:r>
          </w:p>
          <w:p w14:paraId="53770D67" w14:textId="0F6395DB" w:rsidR="00493F09" w:rsidRDefault="00493F09" w:rsidP="00493F09">
            <w:pPr>
              <w:pStyle w:val="ListParagraph"/>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 xml:space="preserve">Avan </w:t>
            </w:r>
            <w:proofErr w:type="spellStart"/>
            <w:r>
              <w:rPr>
                <w:color w:val="000000"/>
                <w:sz w:val="18"/>
                <w:szCs w:val="18"/>
              </w:rPr>
              <w:t>Manaseh</w:t>
            </w:r>
            <w:proofErr w:type="spellEnd"/>
            <w:r>
              <w:rPr>
                <w:color w:val="000000"/>
                <w:sz w:val="18"/>
                <w:szCs w:val="18"/>
              </w:rPr>
              <w:t xml:space="preserve">- Reforestation </w:t>
            </w:r>
          </w:p>
          <w:p w14:paraId="194A1C2F" w14:textId="37A8901D" w:rsidR="00493F09" w:rsidRDefault="00493F09" w:rsidP="00493F09">
            <w:pPr>
              <w:pStyle w:val="ListParagraph"/>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Leah Bently- Agriculture</w:t>
            </w:r>
          </w:p>
          <w:p w14:paraId="58AD6A65" w14:textId="4A588E14" w:rsidR="007270FF" w:rsidRDefault="007270FF" w:rsidP="00493F09">
            <w:pPr>
              <w:pStyle w:val="ListParagraph"/>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Cathy Unga – PAs, HHS, ESH, ESRAM</w:t>
            </w:r>
          </w:p>
          <w:p w14:paraId="424F6789" w14:textId="3A6785F0" w:rsidR="007270FF" w:rsidRDefault="007270FF" w:rsidP="00493F09">
            <w:pPr>
              <w:pStyle w:val="ListParagraph"/>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 xml:space="preserve">Avan </w:t>
            </w:r>
            <w:proofErr w:type="spellStart"/>
            <w:r>
              <w:rPr>
                <w:color w:val="000000"/>
                <w:sz w:val="18"/>
                <w:szCs w:val="18"/>
              </w:rPr>
              <w:t>Manaseh</w:t>
            </w:r>
            <w:proofErr w:type="spellEnd"/>
            <w:r>
              <w:rPr>
                <w:color w:val="000000"/>
                <w:sz w:val="18"/>
                <w:szCs w:val="18"/>
              </w:rPr>
              <w:t xml:space="preserve"> – Reforestation</w:t>
            </w:r>
          </w:p>
          <w:p w14:paraId="43B218C2" w14:textId="578C2278" w:rsidR="007270FF" w:rsidRPr="007E2E04" w:rsidRDefault="007270FF" w:rsidP="00493F09">
            <w:pPr>
              <w:pStyle w:val="ListParagraph"/>
              <w:numPr>
                <w:ilvl w:val="0"/>
                <w:numId w:val="32"/>
              </w:numPr>
              <w:pBdr>
                <w:top w:val="nil"/>
                <w:left w:val="nil"/>
                <w:bottom w:val="nil"/>
                <w:right w:val="nil"/>
                <w:between w:val="nil"/>
              </w:pBdr>
              <w:spacing w:line="360" w:lineRule="auto"/>
              <w:jc w:val="both"/>
              <w:rPr>
                <w:color w:val="000000"/>
                <w:sz w:val="18"/>
                <w:szCs w:val="18"/>
              </w:rPr>
            </w:pPr>
            <w:r>
              <w:rPr>
                <w:color w:val="000000"/>
                <w:sz w:val="18"/>
                <w:szCs w:val="18"/>
              </w:rPr>
              <w:t>Leah Bently - Agriculture</w:t>
            </w:r>
          </w:p>
          <w:p w14:paraId="01861E85" w14:textId="04AF4A14" w:rsidR="00493F09" w:rsidRPr="00E70A77" w:rsidRDefault="00493F09" w:rsidP="00E70A77">
            <w:pPr>
              <w:pBdr>
                <w:top w:val="nil"/>
                <w:left w:val="nil"/>
                <w:bottom w:val="nil"/>
                <w:right w:val="nil"/>
                <w:between w:val="nil"/>
              </w:pBdr>
              <w:spacing w:line="360" w:lineRule="auto"/>
              <w:jc w:val="both"/>
              <w:rPr>
                <w:rFonts w:cs="Arial"/>
                <w:sz w:val="18"/>
                <w:szCs w:val="18"/>
              </w:rPr>
            </w:pPr>
          </w:p>
        </w:tc>
        <w:tc>
          <w:tcPr>
            <w:tcW w:w="1075" w:type="dxa"/>
          </w:tcPr>
          <w:p w14:paraId="114D925C" w14:textId="6B572C24" w:rsidR="007E2E04" w:rsidRPr="00F62018" w:rsidRDefault="007270FF" w:rsidP="007E2E04">
            <w:pPr>
              <w:spacing w:line="360" w:lineRule="auto"/>
              <w:jc w:val="both"/>
              <w:rPr>
                <w:rFonts w:cs="Arial"/>
                <w:sz w:val="18"/>
                <w:szCs w:val="18"/>
              </w:rPr>
            </w:pPr>
            <w:r>
              <w:rPr>
                <w:rFonts w:cs="Arial"/>
                <w:sz w:val="18"/>
                <w:szCs w:val="18"/>
              </w:rPr>
              <w:t>90</w:t>
            </w:r>
            <w:r w:rsidR="00E70A77">
              <w:rPr>
                <w:rFonts w:cs="Arial"/>
                <w:sz w:val="18"/>
                <w:szCs w:val="18"/>
              </w:rPr>
              <w:t>%</w:t>
            </w:r>
          </w:p>
        </w:tc>
      </w:tr>
      <w:tr w:rsidR="00700E0E" w:rsidRPr="00F62018" w14:paraId="2D5914EE" w14:textId="77777777" w:rsidTr="7B4C309C">
        <w:trPr>
          <w:trHeight w:val="155"/>
        </w:trPr>
        <w:tc>
          <w:tcPr>
            <w:tcW w:w="1980" w:type="dxa"/>
            <w:vMerge w:val="restart"/>
          </w:tcPr>
          <w:p w14:paraId="36145520" w14:textId="5FE34E5A" w:rsidR="00700E0E" w:rsidRPr="00F62018" w:rsidRDefault="00700E0E" w:rsidP="000653C8">
            <w:pPr>
              <w:rPr>
                <w:rFonts w:cs="Arial"/>
                <w:sz w:val="18"/>
                <w:szCs w:val="18"/>
              </w:rPr>
            </w:pPr>
            <w:r>
              <w:rPr>
                <w:b/>
                <w:sz w:val="18"/>
                <w:szCs w:val="18"/>
              </w:rPr>
              <w:t>Output 1.3</w:t>
            </w:r>
            <w:r>
              <w:rPr>
                <w:sz w:val="18"/>
                <w:szCs w:val="18"/>
              </w:rPr>
              <w:t xml:space="preserve"> Provincial ordinances developed or updated in partnership with </w:t>
            </w:r>
            <w:r>
              <w:rPr>
                <w:sz w:val="18"/>
                <w:szCs w:val="18"/>
              </w:rPr>
              <w:lastRenderedPageBreak/>
              <w:t>communities in the four targeted provinces to establish a supportive framework for protected and conserved areas and sustainable natural resource management.</w:t>
            </w:r>
          </w:p>
        </w:tc>
        <w:tc>
          <w:tcPr>
            <w:tcW w:w="1417" w:type="dxa"/>
            <w:tcBorders>
              <w:bottom w:val="single" w:sz="4" w:space="0" w:color="000000" w:themeColor="text1"/>
            </w:tcBorders>
          </w:tcPr>
          <w:p w14:paraId="45126B6A" w14:textId="47241D64" w:rsidR="00700E0E" w:rsidRPr="00F62018" w:rsidRDefault="00700E0E" w:rsidP="000653C8">
            <w:pPr>
              <w:rPr>
                <w:rFonts w:cs="Arial"/>
                <w:sz w:val="18"/>
                <w:szCs w:val="18"/>
              </w:rPr>
            </w:pPr>
            <w:r>
              <w:rPr>
                <w:sz w:val="18"/>
                <w:szCs w:val="18"/>
              </w:rPr>
              <w:lastRenderedPageBreak/>
              <w:t xml:space="preserve">Number of ordinances drafted and </w:t>
            </w:r>
            <w:r>
              <w:rPr>
                <w:sz w:val="18"/>
                <w:szCs w:val="18"/>
              </w:rPr>
              <w:lastRenderedPageBreak/>
              <w:t>submitted for validation</w:t>
            </w:r>
          </w:p>
        </w:tc>
        <w:tc>
          <w:tcPr>
            <w:tcW w:w="993" w:type="dxa"/>
            <w:tcBorders>
              <w:bottom w:val="single" w:sz="4" w:space="0" w:color="000000" w:themeColor="text1"/>
            </w:tcBorders>
          </w:tcPr>
          <w:p w14:paraId="6EAFA396" w14:textId="4F885C65" w:rsidR="00700E0E" w:rsidRPr="00F62018" w:rsidRDefault="00700E0E" w:rsidP="00700E0E">
            <w:pPr>
              <w:spacing w:line="360" w:lineRule="auto"/>
              <w:rPr>
                <w:rFonts w:cs="Arial"/>
                <w:sz w:val="18"/>
                <w:szCs w:val="18"/>
              </w:rPr>
            </w:pPr>
            <w:r>
              <w:rPr>
                <w:sz w:val="18"/>
                <w:szCs w:val="18"/>
              </w:rPr>
              <w:lastRenderedPageBreak/>
              <w:t>0</w:t>
            </w:r>
          </w:p>
        </w:tc>
        <w:tc>
          <w:tcPr>
            <w:tcW w:w="992" w:type="dxa"/>
          </w:tcPr>
          <w:p w14:paraId="6323A8C7" w14:textId="3D4D6B14" w:rsidR="00700E0E" w:rsidRPr="00F62018" w:rsidRDefault="00700E0E" w:rsidP="00700E0E">
            <w:pPr>
              <w:spacing w:line="360" w:lineRule="auto"/>
              <w:rPr>
                <w:rFonts w:cs="Arial"/>
                <w:sz w:val="18"/>
                <w:szCs w:val="18"/>
              </w:rPr>
            </w:pPr>
            <w:r>
              <w:rPr>
                <w:sz w:val="18"/>
                <w:szCs w:val="18"/>
              </w:rPr>
              <w:t>2</w:t>
            </w:r>
          </w:p>
        </w:tc>
        <w:tc>
          <w:tcPr>
            <w:tcW w:w="850" w:type="dxa"/>
            <w:tcBorders>
              <w:bottom w:val="single" w:sz="4" w:space="0" w:color="000000" w:themeColor="text1"/>
            </w:tcBorders>
          </w:tcPr>
          <w:p w14:paraId="6A0EBAB9" w14:textId="5E11B6AE" w:rsidR="00700E0E" w:rsidRPr="00F62018" w:rsidRDefault="00700E0E" w:rsidP="00700E0E">
            <w:pPr>
              <w:spacing w:line="360" w:lineRule="auto"/>
              <w:rPr>
                <w:rFonts w:cs="Arial"/>
                <w:sz w:val="18"/>
                <w:szCs w:val="18"/>
              </w:rPr>
            </w:pPr>
            <w:r>
              <w:rPr>
                <w:sz w:val="18"/>
                <w:szCs w:val="18"/>
              </w:rPr>
              <w:t>4</w:t>
            </w:r>
          </w:p>
        </w:tc>
        <w:tc>
          <w:tcPr>
            <w:tcW w:w="3402" w:type="dxa"/>
          </w:tcPr>
          <w:p w14:paraId="1E85ABC5" w14:textId="4CBEB82B" w:rsidR="00700E0E" w:rsidRPr="002709D8" w:rsidRDefault="00700E0E" w:rsidP="00700E0E">
            <w:pPr>
              <w:jc w:val="both"/>
              <w:rPr>
                <w:sz w:val="18"/>
                <w:szCs w:val="18"/>
              </w:rPr>
            </w:pPr>
            <w:r w:rsidRPr="002709D8">
              <w:rPr>
                <w:sz w:val="18"/>
                <w:szCs w:val="18"/>
              </w:rPr>
              <w:t xml:space="preserve">The Tender Evaluation Committee has completed evaluation. The Chairman has consolidated and finalised the Tender Evaluation Report based on </w:t>
            </w:r>
            <w:r w:rsidRPr="002709D8">
              <w:rPr>
                <w:sz w:val="18"/>
                <w:szCs w:val="18"/>
              </w:rPr>
              <w:lastRenderedPageBreak/>
              <w:t>assessment done by Tender Evaluation Committee, ready for submission to the Ministry Tender Board for review and approval of the recommended applicant. The consultant will be contracted to draft Ordinances for all four provinces in the 3rd quarter of 2026.</w:t>
            </w:r>
          </w:p>
          <w:p w14:paraId="521E42A4" w14:textId="1B69F639" w:rsidR="00700E0E" w:rsidRPr="002709D8" w:rsidRDefault="00700E0E" w:rsidP="00700E0E">
            <w:pPr>
              <w:spacing w:line="360" w:lineRule="auto"/>
              <w:jc w:val="both"/>
              <w:rPr>
                <w:rFonts w:cs="Arial"/>
                <w:sz w:val="18"/>
                <w:szCs w:val="18"/>
              </w:rPr>
            </w:pPr>
          </w:p>
        </w:tc>
        <w:tc>
          <w:tcPr>
            <w:tcW w:w="3402" w:type="dxa"/>
          </w:tcPr>
          <w:p w14:paraId="091B60AA" w14:textId="2F039D5D" w:rsidR="00700E0E" w:rsidRPr="002709D8" w:rsidRDefault="00700E0E" w:rsidP="00700E0E">
            <w:pPr>
              <w:jc w:val="both"/>
              <w:rPr>
                <w:rFonts w:cs="Arial"/>
                <w:sz w:val="18"/>
                <w:szCs w:val="18"/>
              </w:rPr>
            </w:pPr>
            <w:r w:rsidRPr="002709D8">
              <w:rPr>
                <w:rFonts w:cs="Arial"/>
                <w:sz w:val="18"/>
                <w:szCs w:val="18"/>
              </w:rPr>
              <w:lastRenderedPageBreak/>
              <w:t xml:space="preserve">Terms of Reference for recruitment of the Legal Drafting Consultant was developed by CTA. </w:t>
            </w:r>
            <w:r w:rsidRPr="002709D8">
              <w:rPr>
                <w:sz w:val="18"/>
                <w:szCs w:val="18"/>
              </w:rPr>
              <w:t xml:space="preserve">A budget of $20,000USD was confirmed by PMU for </w:t>
            </w:r>
            <w:r w:rsidRPr="002709D8">
              <w:rPr>
                <w:sz w:val="18"/>
                <w:szCs w:val="18"/>
              </w:rPr>
              <w:lastRenderedPageBreak/>
              <w:t xml:space="preserve">the work of the Legal Drafting Consultant. PMU advertised </w:t>
            </w:r>
            <w:r w:rsidRPr="002709D8">
              <w:rPr>
                <w:rFonts w:cs="Arial"/>
                <w:sz w:val="18"/>
                <w:szCs w:val="18"/>
              </w:rPr>
              <w:t xml:space="preserve">the consultancy work for 2 weeks in both local newspapers and online platforms and was extended for another week due to limited applicants. Tender Evaluation Committee was formed and conducted evaluation for five applicants. The Tender Evaluation Report was prepared by the Chairman of the Tender Evaluation Committee. The report is ready for the consideration of the Ministry Tender Board to conclude the recruitment process. </w:t>
            </w:r>
          </w:p>
          <w:p w14:paraId="6DEF7BF2" w14:textId="555E3D7E" w:rsidR="00700E0E" w:rsidRPr="002709D8" w:rsidRDefault="00700E0E" w:rsidP="00700E0E">
            <w:pPr>
              <w:spacing w:line="360" w:lineRule="auto"/>
              <w:jc w:val="both"/>
              <w:rPr>
                <w:rFonts w:cs="Arial"/>
                <w:sz w:val="18"/>
                <w:szCs w:val="18"/>
              </w:rPr>
            </w:pPr>
          </w:p>
        </w:tc>
        <w:tc>
          <w:tcPr>
            <w:tcW w:w="1075" w:type="dxa"/>
          </w:tcPr>
          <w:p w14:paraId="1772E21C" w14:textId="20B24CA2" w:rsidR="00700E0E" w:rsidRPr="00F62018" w:rsidRDefault="00700E0E" w:rsidP="00700E0E">
            <w:pPr>
              <w:spacing w:line="360" w:lineRule="auto"/>
              <w:jc w:val="both"/>
              <w:rPr>
                <w:rFonts w:cs="Arial"/>
                <w:sz w:val="18"/>
                <w:szCs w:val="18"/>
              </w:rPr>
            </w:pPr>
            <w:r>
              <w:rPr>
                <w:rFonts w:cs="Arial"/>
                <w:sz w:val="18"/>
                <w:szCs w:val="18"/>
              </w:rPr>
              <w:lastRenderedPageBreak/>
              <w:t>40%</w:t>
            </w:r>
          </w:p>
        </w:tc>
      </w:tr>
      <w:tr w:rsidR="007E2E04" w:rsidRPr="00F62018" w14:paraId="4742697B" w14:textId="77777777" w:rsidTr="7B4C309C">
        <w:trPr>
          <w:trHeight w:val="155"/>
        </w:trPr>
        <w:tc>
          <w:tcPr>
            <w:tcW w:w="1980" w:type="dxa"/>
            <w:vMerge/>
          </w:tcPr>
          <w:p w14:paraId="0F1CF9A4" w14:textId="77777777" w:rsidR="007E2E04" w:rsidRPr="00F62018" w:rsidRDefault="007E2E04" w:rsidP="007E2E04">
            <w:pPr>
              <w:spacing w:line="360" w:lineRule="auto"/>
              <w:rPr>
                <w:rFonts w:cs="Arial"/>
                <w:sz w:val="18"/>
                <w:szCs w:val="18"/>
              </w:rPr>
            </w:pPr>
          </w:p>
        </w:tc>
        <w:tc>
          <w:tcPr>
            <w:tcW w:w="1417" w:type="dxa"/>
            <w:tcBorders>
              <w:bottom w:val="single" w:sz="4" w:space="0" w:color="000000" w:themeColor="text1"/>
            </w:tcBorders>
          </w:tcPr>
          <w:p w14:paraId="65A1C5DE" w14:textId="689A17EF" w:rsidR="007E2E04" w:rsidRPr="00F62018" w:rsidRDefault="007E2E04" w:rsidP="009604FA">
            <w:pPr>
              <w:rPr>
                <w:rFonts w:cs="Arial"/>
                <w:sz w:val="18"/>
                <w:szCs w:val="18"/>
              </w:rPr>
            </w:pPr>
            <w:r>
              <w:rPr>
                <w:sz w:val="18"/>
                <w:szCs w:val="18"/>
              </w:rPr>
              <w:t>Number of local community members attending consultations</w:t>
            </w:r>
          </w:p>
        </w:tc>
        <w:tc>
          <w:tcPr>
            <w:tcW w:w="993" w:type="dxa"/>
            <w:tcBorders>
              <w:bottom w:val="single" w:sz="4" w:space="0" w:color="000000" w:themeColor="text1"/>
            </w:tcBorders>
          </w:tcPr>
          <w:p w14:paraId="0A30C5D2" w14:textId="7A952D26" w:rsidR="007E2E04" w:rsidRPr="00F62018" w:rsidRDefault="007E2E04" w:rsidP="009604FA">
            <w:pPr>
              <w:rPr>
                <w:rFonts w:cs="Arial"/>
                <w:sz w:val="18"/>
                <w:szCs w:val="18"/>
              </w:rPr>
            </w:pPr>
            <w:r>
              <w:rPr>
                <w:sz w:val="18"/>
                <w:szCs w:val="18"/>
              </w:rPr>
              <w:t>0</w:t>
            </w:r>
          </w:p>
        </w:tc>
        <w:tc>
          <w:tcPr>
            <w:tcW w:w="992" w:type="dxa"/>
          </w:tcPr>
          <w:p w14:paraId="0C21B98C" w14:textId="47F1F846" w:rsidR="007E2E04" w:rsidRPr="00F62018" w:rsidRDefault="007E2E04" w:rsidP="009604FA">
            <w:pPr>
              <w:rPr>
                <w:rFonts w:cs="Arial"/>
                <w:sz w:val="18"/>
                <w:szCs w:val="18"/>
              </w:rPr>
            </w:pPr>
            <w:r>
              <w:rPr>
                <w:sz w:val="18"/>
                <w:szCs w:val="18"/>
              </w:rPr>
              <w:t>100</w:t>
            </w:r>
          </w:p>
        </w:tc>
        <w:tc>
          <w:tcPr>
            <w:tcW w:w="850" w:type="dxa"/>
            <w:tcBorders>
              <w:bottom w:val="single" w:sz="4" w:space="0" w:color="000000" w:themeColor="text1"/>
            </w:tcBorders>
          </w:tcPr>
          <w:p w14:paraId="04D7E271" w14:textId="28CE7DCE" w:rsidR="007E2E04" w:rsidRPr="00F62018" w:rsidRDefault="007E2E04" w:rsidP="009604FA">
            <w:pPr>
              <w:rPr>
                <w:rFonts w:cs="Arial"/>
                <w:sz w:val="18"/>
                <w:szCs w:val="18"/>
              </w:rPr>
            </w:pPr>
            <w:r>
              <w:rPr>
                <w:sz w:val="18"/>
                <w:szCs w:val="18"/>
              </w:rPr>
              <w:t>200</w:t>
            </w:r>
          </w:p>
        </w:tc>
        <w:tc>
          <w:tcPr>
            <w:tcW w:w="3402" w:type="dxa"/>
          </w:tcPr>
          <w:p w14:paraId="6916AD77" w14:textId="1BF813A4" w:rsidR="007E2E04" w:rsidRPr="002709D8" w:rsidRDefault="009604FA" w:rsidP="009604FA">
            <w:pPr>
              <w:jc w:val="both"/>
              <w:rPr>
                <w:rFonts w:cs="Arial"/>
                <w:sz w:val="18"/>
                <w:szCs w:val="18"/>
              </w:rPr>
            </w:pPr>
            <w:r w:rsidRPr="002709D8">
              <w:rPr>
                <w:rFonts w:cs="Arial"/>
                <w:sz w:val="18"/>
                <w:szCs w:val="18"/>
              </w:rPr>
              <w:t>No activity for this reporting period</w:t>
            </w:r>
          </w:p>
        </w:tc>
        <w:tc>
          <w:tcPr>
            <w:tcW w:w="3402" w:type="dxa"/>
          </w:tcPr>
          <w:p w14:paraId="260992B6" w14:textId="4E57C84C" w:rsidR="007E2E04" w:rsidRPr="002709D8" w:rsidRDefault="009604FA" w:rsidP="009604FA">
            <w:pPr>
              <w:jc w:val="both"/>
              <w:rPr>
                <w:rFonts w:cs="Arial"/>
                <w:sz w:val="18"/>
                <w:szCs w:val="18"/>
              </w:rPr>
            </w:pPr>
            <w:r w:rsidRPr="002709D8">
              <w:rPr>
                <w:sz w:val="18"/>
                <w:szCs w:val="18"/>
              </w:rPr>
              <w:t>Advertisement for recruitment of consultant was completed. Evaluation of tender applications completed and recruitment of Legal Drafting Consultant (Lawyer) to draft the Ordinances, near completion.</w:t>
            </w:r>
          </w:p>
        </w:tc>
        <w:tc>
          <w:tcPr>
            <w:tcW w:w="1075" w:type="dxa"/>
          </w:tcPr>
          <w:p w14:paraId="584E19D8" w14:textId="50622EBC" w:rsidR="007E2E04" w:rsidRPr="00F62018" w:rsidRDefault="00E70A77" w:rsidP="007E2E04">
            <w:pPr>
              <w:spacing w:line="360" w:lineRule="auto"/>
              <w:jc w:val="both"/>
              <w:rPr>
                <w:rFonts w:cs="Arial"/>
                <w:sz w:val="18"/>
                <w:szCs w:val="18"/>
              </w:rPr>
            </w:pPr>
            <w:r>
              <w:rPr>
                <w:rFonts w:cs="Arial"/>
                <w:sz w:val="18"/>
                <w:szCs w:val="18"/>
              </w:rPr>
              <w:t>40%</w:t>
            </w:r>
          </w:p>
        </w:tc>
      </w:tr>
      <w:tr w:rsidR="007E2E04" w:rsidRPr="00F62018" w14:paraId="080DC857" w14:textId="77777777" w:rsidTr="7B4C309C">
        <w:trPr>
          <w:trHeight w:val="155"/>
        </w:trPr>
        <w:tc>
          <w:tcPr>
            <w:tcW w:w="1980" w:type="dxa"/>
            <w:vMerge/>
          </w:tcPr>
          <w:p w14:paraId="0B33EDC1" w14:textId="77777777" w:rsidR="007E2E04" w:rsidRPr="00F62018" w:rsidRDefault="007E2E04" w:rsidP="007E2E04">
            <w:pPr>
              <w:spacing w:line="360" w:lineRule="auto"/>
              <w:rPr>
                <w:rFonts w:cs="Arial"/>
                <w:sz w:val="18"/>
                <w:szCs w:val="18"/>
              </w:rPr>
            </w:pPr>
          </w:p>
        </w:tc>
        <w:tc>
          <w:tcPr>
            <w:tcW w:w="1417" w:type="dxa"/>
            <w:tcBorders>
              <w:bottom w:val="single" w:sz="4" w:space="0" w:color="000000" w:themeColor="text1"/>
            </w:tcBorders>
          </w:tcPr>
          <w:p w14:paraId="6234C2C7" w14:textId="14BD22A7" w:rsidR="007E2E04" w:rsidRPr="00F62018" w:rsidRDefault="007E2E04" w:rsidP="009604FA">
            <w:pPr>
              <w:rPr>
                <w:rFonts w:cs="Arial"/>
                <w:sz w:val="18"/>
                <w:szCs w:val="18"/>
              </w:rPr>
            </w:pPr>
            <w:r>
              <w:rPr>
                <w:sz w:val="18"/>
                <w:szCs w:val="18"/>
              </w:rPr>
              <w:t>Community members are satisfied that their views and concerns are heard and addressed</w:t>
            </w:r>
          </w:p>
        </w:tc>
        <w:tc>
          <w:tcPr>
            <w:tcW w:w="993" w:type="dxa"/>
            <w:tcBorders>
              <w:bottom w:val="single" w:sz="4" w:space="0" w:color="000000" w:themeColor="text1"/>
            </w:tcBorders>
          </w:tcPr>
          <w:p w14:paraId="1D2138F1" w14:textId="36E719D7" w:rsidR="007E2E04" w:rsidRPr="00F62018" w:rsidRDefault="007E2E04" w:rsidP="009604FA">
            <w:pPr>
              <w:rPr>
                <w:rFonts w:cs="Arial"/>
                <w:sz w:val="18"/>
                <w:szCs w:val="18"/>
              </w:rPr>
            </w:pPr>
            <w:r>
              <w:rPr>
                <w:sz w:val="18"/>
                <w:szCs w:val="18"/>
              </w:rPr>
              <w:t>0</w:t>
            </w:r>
          </w:p>
        </w:tc>
        <w:tc>
          <w:tcPr>
            <w:tcW w:w="992" w:type="dxa"/>
          </w:tcPr>
          <w:p w14:paraId="1E923791" w14:textId="5AD71748" w:rsidR="007E2E04" w:rsidRPr="00F62018" w:rsidRDefault="007E2E04" w:rsidP="009604FA">
            <w:pPr>
              <w:rPr>
                <w:rFonts w:cs="Arial"/>
                <w:sz w:val="18"/>
                <w:szCs w:val="18"/>
              </w:rPr>
            </w:pPr>
            <w:r>
              <w:rPr>
                <w:sz w:val="18"/>
                <w:szCs w:val="18"/>
              </w:rPr>
              <w:t>40</w:t>
            </w:r>
          </w:p>
        </w:tc>
        <w:tc>
          <w:tcPr>
            <w:tcW w:w="850" w:type="dxa"/>
            <w:tcBorders>
              <w:bottom w:val="single" w:sz="4" w:space="0" w:color="000000" w:themeColor="text1"/>
            </w:tcBorders>
          </w:tcPr>
          <w:p w14:paraId="6A6A6A20" w14:textId="08A51E9E" w:rsidR="007E2E04" w:rsidRPr="00F62018" w:rsidRDefault="007E2E04" w:rsidP="009604FA">
            <w:pPr>
              <w:rPr>
                <w:rFonts w:cs="Arial"/>
                <w:sz w:val="18"/>
                <w:szCs w:val="18"/>
              </w:rPr>
            </w:pPr>
            <w:r>
              <w:rPr>
                <w:sz w:val="18"/>
                <w:szCs w:val="18"/>
              </w:rPr>
              <w:t>80</w:t>
            </w:r>
          </w:p>
        </w:tc>
        <w:tc>
          <w:tcPr>
            <w:tcW w:w="3402" w:type="dxa"/>
          </w:tcPr>
          <w:p w14:paraId="0F762D29" w14:textId="7FBCE404" w:rsidR="007E2E04" w:rsidRPr="002709D8" w:rsidRDefault="009604FA" w:rsidP="009604FA">
            <w:pPr>
              <w:jc w:val="both"/>
              <w:rPr>
                <w:rFonts w:cs="Arial"/>
                <w:sz w:val="18"/>
                <w:szCs w:val="18"/>
              </w:rPr>
            </w:pPr>
            <w:r w:rsidRPr="002709D8">
              <w:rPr>
                <w:sz w:val="18"/>
                <w:szCs w:val="18"/>
              </w:rPr>
              <w:t>No activity for this reporting period</w:t>
            </w:r>
          </w:p>
        </w:tc>
        <w:tc>
          <w:tcPr>
            <w:tcW w:w="3402" w:type="dxa"/>
          </w:tcPr>
          <w:p w14:paraId="43AF4813" w14:textId="3992874D" w:rsidR="007E2E04" w:rsidRPr="002709D8" w:rsidRDefault="009604FA" w:rsidP="009604FA">
            <w:pPr>
              <w:jc w:val="both"/>
              <w:rPr>
                <w:rFonts w:cs="Arial"/>
                <w:sz w:val="18"/>
                <w:szCs w:val="18"/>
              </w:rPr>
            </w:pPr>
            <w:r w:rsidRPr="002709D8">
              <w:rPr>
                <w:sz w:val="18"/>
                <w:szCs w:val="18"/>
              </w:rPr>
              <w:t>Advertisement for recruitment of consultant was completed. Evaluation of tender applications completed and recruitment of Legal Drafting Consultant (Lawyer) to draft the Ordinances, near completion.</w:t>
            </w:r>
          </w:p>
        </w:tc>
        <w:tc>
          <w:tcPr>
            <w:tcW w:w="1075" w:type="dxa"/>
          </w:tcPr>
          <w:p w14:paraId="366CD400" w14:textId="620C9059" w:rsidR="007E2E04" w:rsidRPr="00F62018" w:rsidRDefault="009604FA" w:rsidP="007E2E04">
            <w:pPr>
              <w:spacing w:line="360" w:lineRule="auto"/>
              <w:jc w:val="both"/>
              <w:rPr>
                <w:rFonts w:cs="Arial"/>
                <w:sz w:val="18"/>
                <w:szCs w:val="18"/>
              </w:rPr>
            </w:pPr>
            <w:r>
              <w:rPr>
                <w:rFonts w:cs="Arial"/>
                <w:sz w:val="18"/>
                <w:szCs w:val="18"/>
              </w:rPr>
              <w:t>20%</w:t>
            </w:r>
          </w:p>
        </w:tc>
      </w:tr>
      <w:tr w:rsidR="007E2E04" w:rsidRPr="00F62018" w14:paraId="51587455" w14:textId="77777777" w:rsidTr="7B4C309C">
        <w:trPr>
          <w:trHeight w:val="155"/>
        </w:trPr>
        <w:tc>
          <w:tcPr>
            <w:tcW w:w="1980" w:type="dxa"/>
            <w:vMerge w:val="restart"/>
          </w:tcPr>
          <w:p w14:paraId="71DF664C" w14:textId="4CBE3D11" w:rsidR="007E2E04" w:rsidRPr="00F62018" w:rsidRDefault="007E2E04" w:rsidP="00F22F68">
            <w:pPr>
              <w:rPr>
                <w:rFonts w:cs="Arial"/>
                <w:sz w:val="18"/>
                <w:szCs w:val="18"/>
              </w:rPr>
            </w:pPr>
            <w:r w:rsidRPr="00C1382D">
              <w:rPr>
                <w:rFonts w:cs="Arial"/>
                <w:b/>
                <w:bCs/>
                <w:sz w:val="18"/>
                <w:szCs w:val="18"/>
              </w:rPr>
              <w:t>Output 1.4</w:t>
            </w:r>
            <w:r w:rsidRPr="00C1382D">
              <w:rPr>
                <w:rFonts w:cs="Arial"/>
                <w:sz w:val="18"/>
                <w:szCs w:val="18"/>
              </w:rPr>
              <w:t xml:space="preserve"> 100 government staff at the national and provincial scales, NGO staff and CBO leaders trained in the sustainable management of natural resources including protected areas management, ecosystems restoration and </w:t>
            </w:r>
            <w:r w:rsidRPr="00C1382D">
              <w:rPr>
                <w:rFonts w:cs="Arial"/>
                <w:sz w:val="18"/>
                <w:szCs w:val="18"/>
              </w:rPr>
              <w:lastRenderedPageBreak/>
              <w:t>improved agricultural practices.</w:t>
            </w:r>
          </w:p>
        </w:tc>
        <w:tc>
          <w:tcPr>
            <w:tcW w:w="1417" w:type="dxa"/>
            <w:tcBorders>
              <w:bottom w:val="single" w:sz="4" w:space="0" w:color="000000" w:themeColor="text1"/>
            </w:tcBorders>
          </w:tcPr>
          <w:p w14:paraId="3D2F67EA" w14:textId="77777777" w:rsidR="007E2E04" w:rsidRDefault="007E2E04" w:rsidP="007E2E04">
            <w:pPr>
              <w:widowControl w:val="0"/>
              <w:rPr>
                <w:sz w:val="18"/>
                <w:szCs w:val="18"/>
              </w:rPr>
            </w:pPr>
          </w:p>
          <w:p w14:paraId="22646D78" w14:textId="5EB24A28" w:rsidR="007E2E04" w:rsidRPr="00F62018" w:rsidRDefault="007E2E04" w:rsidP="007E2E04">
            <w:pPr>
              <w:spacing w:line="360" w:lineRule="auto"/>
              <w:rPr>
                <w:rFonts w:cs="Arial"/>
                <w:sz w:val="18"/>
                <w:szCs w:val="18"/>
              </w:rPr>
            </w:pPr>
            <w:r>
              <w:rPr>
                <w:sz w:val="18"/>
                <w:szCs w:val="18"/>
              </w:rPr>
              <w:t>Number of training kits</w:t>
            </w:r>
          </w:p>
        </w:tc>
        <w:tc>
          <w:tcPr>
            <w:tcW w:w="993" w:type="dxa"/>
          </w:tcPr>
          <w:p w14:paraId="01C851D0" w14:textId="78D3CBAD" w:rsidR="007E2E04" w:rsidRPr="00F62018" w:rsidRDefault="007E2E04" w:rsidP="007E2E04">
            <w:pPr>
              <w:spacing w:line="360" w:lineRule="auto"/>
              <w:rPr>
                <w:rFonts w:cs="Arial"/>
                <w:sz w:val="18"/>
                <w:szCs w:val="18"/>
              </w:rPr>
            </w:pPr>
            <w:r>
              <w:rPr>
                <w:sz w:val="18"/>
                <w:szCs w:val="18"/>
              </w:rPr>
              <w:t>0</w:t>
            </w:r>
          </w:p>
        </w:tc>
        <w:tc>
          <w:tcPr>
            <w:tcW w:w="992" w:type="dxa"/>
            <w:tcBorders>
              <w:bottom w:val="single" w:sz="4" w:space="0" w:color="000000" w:themeColor="text1"/>
            </w:tcBorders>
          </w:tcPr>
          <w:p w14:paraId="7CF75B65" w14:textId="7039A24F" w:rsidR="007E2E04" w:rsidRPr="00F62018" w:rsidRDefault="007E2E04" w:rsidP="007E2E04">
            <w:pPr>
              <w:spacing w:line="360" w:lineRule="auto"/>
              <w:rPr>
                <w:rFonts w:cs="Arial"/>
                <w:sz w:val="18"/>
                <w:szCs w:val="18"/>
              </w:rPr>
            </w:pPr>
            <w:r>
              <w:rPr>
                <w:sz w:val="18"/>
                <w:szCs w:val="18"/>
              </w:rPr>
              <w:t>4</w:t>
            </w:r>
          </w:p>
        </w:tc>
        <w:tc>
          <w:tcPr>
            <w:tcW w:w="850" w:type="dxa"/>
            <w:tcBorders>
              <w:bottom w:val="single" w:sz="4" w:space="0" w:color="000000" w:themeColor="text1"/>
            </w:tcBorders>
          </w:tcPr>
          <w:p w14:paraId="387A32CC" w14:textId="6E149148" w:rsidR="007E2E04" w:rsidRPr="00F62018" w:rsidRDefault="007E2E04" w:rsidP="007E2E04">
            <w:pPr>
              <w:spacing w:line="360" w:lineRule="auto"/>
              <w:rPr>
                <w:rFonts w:cs="Arial"/>
                <w:sz w:val="18"/>
                <w:szCs w:val="18"/>
              </w:rPr>
            </w:pPr>
            <w:r>
              <w:rPr>
                <w:sz w:val="18"/>
                <w:szCs w:val="18"/>
              </w:rPr>
              <w:t>8</w:t>
            </w:r>
          </w:p>
        </w:tc>
        <w:tc>
          <w:tcPr>
            <w:tcW w:w="3402" w:type="dxa"/>
          </w:tcPr>
          <w:p w14:paraId="41FD9397" w14:textId="03A03EDE" w:rsidR="00AA36C6" w:rsidRPr="002709D8" w:rsidRDefault="00AA36C6" w:rsidP="00E37EB5">
            <w:pPr>
              <w:jc w:val="both"/>
              <w:rPr>
                <w:rFonts w:cs="Arial"/>
                <w:sz w:val="18"/>
                <w:szCs w:val="18"/>
              </w:rPr>
            </w:pPr>
            <w:r w:rsidRPr="002709D8">
              <w:rPr>
                <w:rFonts w:cs="Arial"/>
                <w:sz w:val="18"/>
                <w:szCs w:val="18"/>
              </w:rPr>
              <w:t>8 Modules</w:t>
            </w:r>
            <w:r w:rsidR="00E37EB5" w:rsidRPr="002709D8">
              <w:rPr>
                <w:rFonts w:cs="Arial"/>
                <w:sz w:val="18"/>
                <w:szCs w:val="18"/>
              </w:rPr>
              <w:t xml:space="preserve">/training kits were drafted </w:t>
            </w:r>
            <w:r w:rsidRPr="002709D8">
              <w:rPr>
                <w:rFonts w:cs="Arial"/>
                <w:sz w:val="18"/>
                <w:szCs w:val="18"/>
              </w:rPr>
              <w:t>based on the following topics:</w:t>
            </w:r>
          </w:p>
          <w:p w14:paraId="6C4DAC46" w14:textId="77777777" w:rsidR="00AA36C6" w:rsidRPr="002709D8" w:rsidRDefault="00AA36C6" w:rsidP="00E37EB5">
            <w:pPr>
              <w:jc w:val="both"/>
              <w:rPr>
                <w:rFonts w:cs="Arial"/>
                <w:sz w:val="18"/>
                <w:szCs w:val="18"/>
              </w:rPr>
            </w:pPr>
          </w:p>
          <w:p w14:paraId="63ED45C0" w14:textId="3813D7E1" w:rsidR="00AA36C6" w:rsidRPr="002709D8" w:rsidRDefault="00AA36C6" w:rsidP="00E37EB5">
            <w:pPr>
              <w:jc w:val="both"/>
              <w:rPr>
                <w:rFonts w:cs="Arial"/>
                <w:sz w:val="18"/>
                <w:szCs w:val="18"/>
              </w:rPr>
            </w:pPr>
            <w:r w:rsidRPr="002709D8">
              <w:rPr>
                <w:rFonts w:cs="Arial"/>
                <w:b/>
                <w:bCs/>
                <w:sz w:val="18"/>
                <w:szCs w:val="18"/>
              </w:rPr>
              <w:t>Module 1:</w:t>
            </w:r>
            <w:r w:rsidRPr="002709D8">
              <w:rPr>
                <w:rFonts w:cs="Arial"/>
                <w:sz w:val="18"/>
                <w:szCs w:val="18"/>
              </w:rPr>
              <w:t xml:space="preserve"> Protected Area Establishment Process</w:t>
            </w:r>
          </w:p>
          <w:p w14:paraId="2099D0A9" w14:textId="77777777" w:rsidR="00AA36C6" w:rsidRPr="002709D8" w:rsidRDefault="00AA36C6" w:rsidP="00E37EB5">
            <w:pPr>
              <w:jc w:val="both"/>
              <w:rPr>
                <w:rFonts w:cs="Arial"/>
                <w:sz w:val="18"/>
                <w:szCs w:val="18"/>
              </w:rPr>
            </w:pPr>
            <w:r w:rsidRPr="002709D8">
              <w:rPr>
                <w:rFonts w:cs="Arial"/>
                <w:b/>
                <w:bCs/>
                <w:sz w:val="18"/>
                <w:szCs w:val="18"/>
              </w:rPr>
              <w:t>Module 2:</w:t>
            </w:r>
            <w:r w:rsidRPr="002709D8">
              <w:rPr>
                <w:rFonts w:cs="Arial"/>
                <w:sz w:val="18"/>
                <w:szCs w:val="18"/>
              </w:rPr>
              <w:t xml:space="preserve"> Development of Protected Area Management Plan</w:t>
            </w:r>
          </w:p>
          <w:p w14:paraId="47E6AB2D" w14:textId="77777777" w:rsidR="00AA36C6" w:rsidRPr="002709D8" w:rsidRDefault="00AA36C6" w:rsidP="00E37EB5">
            <w:pPr>
              <w:jc w:val="both"/>
              <w:rPr>
                <w:rFonts w:cs="Arial"/>
                <w:sz w:val="18"/>
                <w:szCs w:val="18"/>
              </w:rPr>
            </w:pPr>
          </w:p>
          <w:p w14:paraId="2F2EBD56" w14:textId="5E194336" w:rsidR="00AA36C6" w:rsidRPr="002709D8" w:rsidRDefault="00AA36C6" w:rsidP="00E37EB5">
            <w:pPr>
              <w:jc w:val="both"/>
              <w:rPr>
                <w:rFonts w:cs="Arial"/>
                <w:sz w:val="18"/>
                <w:szCs w:val="18"/>
              </w:rPr>
            </w:pPr>
            <w:r w:rsidRPr="002709D8">
              <w:rPr>
                <w:rFonts w:cs="Arial"/>
                <w:b/>
                <w:bCs/>
                <w:sz w:val="18"/>
                <w:szCs w:val="18"/>
              </w:rPr>
              <w:t>Module 3</w:t>
            </w:r>
            <w:r w:rsidRPr="002709D8">
              <w:rPr>
                <w:rFonts w:cs="Arial"/>
                <w:sz w:val="18"/>
                <w:szCs w:val="18"/>
              </w:rPr>
              <w:t>: Development of Long-Term Funding Opportunities for PAs</w:t>
            </w:r>
          </w:p>
          <w:p w14:paraId="51ED30C1" w14:textId="7BCB91B8" w:rsidR="00AA36C6" w:rsidRPr="002709D8" w:rsidRDefault="00AA36C6" w:rsidP="00E37EB5">
            <w:pPr>
              <w:jc w:val="both"/>
              <w:rPr>
                <w:rFonts w:cs="Arial"/>
                <w:sz w:val="18"/>
                <w:szCs w:val="18"/>
              </w:rPr>
            </w:pPr>
            <w:r w:rsidRPr="002709D8">
              <w:rPr>
                <w:rFonts w:cs="Arial"/>
                <w:b/>
                <w:bCs/>
                <w:sz w:val="18"/>
                <w:szCs w:val="18"/>
              </w:rPr>
              <w:t>Module 4:</w:t>
            </w:r>
            <w:r w:rsidRPr="002709D8">
              <w:rPr>
                <w:rFonts w:cs="Arial"/>
                <w:sz w:val="18"/>
                <w:szCs w:val="18"/>
              </w:rPr>
              <w:t xml:space="preserve"> Soil Management Practices</w:t>
            </w:r>
          </w:p>
          <w:p w14:paraId="6CBF5DE1" w14:textId="33115EEF" w:rsidR="00AA36C6" w:rsidRPr="002709D8" w:rsidRDefault="00AA36C6" w:rsidP="00E37EB5">
            <w:pPr>
              <w:jc w:val="both"/>
              <w:rPr>
                <w:rFonts w:cs="Arial"/>
                <w:sz w:val="18"/>
                <w:szCs w:val="18"/>
              </w:rPr>
            </w:pPr>
            <w:r w:rsidRPr="002709D8">
              <w:rPr>
                <w:rFonts w:cs="Arial"/>
                <w:b/>
                <w:bCs/>
                <w:sz w:val="18"/>
                <w:szCs w:val="18"/>
              </w:rPr>
              <w:t>Module 5:</w:t>
            </w:r>
            <w:r w:rsidRPr="002709D8">
              <w:rPr>
                <w:rFonts w:cs="Arial"/>
                <w:sz w:val="18"/>
                <w:szCs w:val="18"/>
              </w:rPr>
              <w:t xml:space="preserve"> Sustainable Agriculture Practices</w:t>
            </w:r>
          </w:p>
          <w:p w14:paraId="743A11F4" w14:textId="5293C996" w:rsidR="00AA36C6" w:rsidRPr="002709D8" w:rsidRDefault="00AA36C6" w:rsidP="00E37EB5">
            <w:pPr>
              <w:jc w:val="both"/>
              <w:rPr>
                <w:rFonts w:cs="Arial"/>
                <w:sz w:val="18"/>
                <w:szCs w:val="18"/>
              </w:rPr>
            </w:pPr>
            <w:r w:rsidRPr="002709D8">
              <w:rPr>
                <w:rFonts w:cs="Arial"/>
                <w:b/>
                <w:bCs/>
                <w:sz w:val="18"/>
                <w:szCs w:val="18"/>
              </w:rPr>
              <w:t>Module 6</w:t>
            </w:r>
            <w:r w:rsidRPr="002709D8">
              <w:rPr>
                <w:rFonts w:cs="Arial"/>
                <w:sz w:val="18"/>
                <w:szCs w:val="18"/>
              </w:rPr>
              <w:t>: Community Based Land Use</w:t>
            </w:r>
          </w:p>
          <w:p w14:paraId="26767C02" w14:textId="5A28CEBB" w:rsidR="00AA36C6" w:rsidRPr="002709D8" w:rsidRDefault="00AA36C6" w:rsidP="00E37EB5">
            <w:pPr>
              <w:jc w:val="both"/>
              <w:rPr>
                <w:rFonts w:cs="Arial"/>
                <w:sz w:val="18"/>
                <w:szCs w:val="18"/>
              </w:rPr>
            </w:pPr>
            <w:r w:rsidRPr="002709D8">
              <w:rPr>
                <w:rFonts w:cs="Arial"/>
                <w:b/>
                <w:bCs/>
                <w:sz w:val="18"/>
                <w:szCs w:val="18"/>
              </w:rPr>
              <w:lastRenderedPageBreak/>
              <w:t>Module 7:</w:t>
            </w:r>
            <w:r w:rsidRPr="002709D8">
              <w:rPr>
                <w:rFonts w:cs="Arial"/>
                <w:sz w:val="18"/>
                <w:szCs w:val="18"/>
              </w:rPr>
              <w:t xml:space="preserve"> Sustainable Forest Practices</w:t>
            </w:r>
          </w:p>
          <w:p w14:paraId="2A802395" w14:textId="6B30CF37" w:rsidR="00AA36C6" w:rsidRPr="002709D8" w:rsidRDefault="00AA36C6" w:rsidP="00E37EB5">
            <w:pPr>
              <w:jc w:val="both"/>
              <w:rPr>
                <w:rFonts w:cs="Arial"/>
                <w:sz w:val="18"/>
                <w:szCs w:val="18"/>
              </w:rPr>
            </w:pPr>
            <w:r w:rsidRPr="002709D8">
              <w:rPr>
                <w:rFonts w:cs="Arial"/>
                <w:b/>
                <w:bCs/>
                <w:sz w:val="18"/>
                <w:szCs w:val="18"/>
              </w:rPr>
              <w:t>Module 8:</w:t>
            </w:r>
            <w:r w:rsidRPr="002709D8">
              <w:rPr>
                <w:rFonts w:cs="Arial"/>
                <w:sz w:val="18"/>
                <w:szCs w:val="18"/>
              </w:rPr>
              <w:t xml:space="preserve"> Reforestation</w:t>
            </w:r>
          </w:p>
          <w:p w14:paraId="4A8A4E6A" w14:textId="36EF25D4" w:rsidR="00FC6C19" w:rsidRPr="002709D8" w:rsidRDefault="00FC6C19" w:rsidP="00E37EB5">
            <w:pPr>
              <w:jc w:val="both"/>
              <w:rPr>
                <w:rFonts w:cs="Arial"/>
                <w:sz w:val="18"/>
                <w:szCs w:val="18"/>
              </w:rPr>
            </w:pPr>
          </w:p>
          <w:p w14:paraId="0F8B1062" w14:textId="2EC20A6E" w:rsidR="00FC6C19" w:rsidRPr="002709D8" w:rsidRDefault="00FC6C19" w:rsidP="00E37EB5">
            <w:pPr>
              <w:jc w:val="both"/>
              <w:rPr>
                <w:rFonts w:cs="Arial"/>
                <w:sz w:val="18"/>
                <w:szCs w:val="18"/>
              </w:rPr>
            </w:pPr>
            <w:r w:rsidRPr="002709D8">
              <w:rPr>
                <w:rFonts w:cs="Arial"/>
                <w:sz w:val="18"/>
                <w:szCs w:val="18"/>
              </w:rPr>
              <w:t>These modules to be validated in the 3</w:t>
            </w:r>
            <w:r w:rsidRPr="002709D8">
              <w:rPr>
                <w:rFonts w:cs="Arial"/>
                <w:sz w:val="18"/>
                <w:szCs w:val="18"/>
                <w:vertAlign w:val="superscript"/>
              </w:rPr>
              <w:t>rd</w:t>
            </w:r>
            <w:r w:rsidRPr="002709D8">
              <w:rPr>
                <w:rFonts w:cs="Arial"/>
                <w:sz w:val="18"/>
                <w:szCs w:val="18"/>
              </w:rPr>
              <w:t xml:space="preserve"> quarter of 2026.</w:t>
            </w:r>
          </w:p>
          <w:p w14:paraId="1B6D967C" w14:textId="1C71F6B0" w:rsidR="00796651" w:rsidRPr="002709D8" w:rsidRDefault="00796651" w:rsidP="00E37EB5">
            <w:pPr>
              <w:jc w:val="both"/>
              <w:rPr>
                <w:rFonts w:cs="Arial"/>
                <w:sz w:val="18"/>
                <w:szCs w:val="18"/>
              </w:rPr>
            </w:pPr>
          </w:p>
          <w:p w14:paraId="42FB8551" w14:textId="77777777" w:rsidR="007E2E04" w:rsidRPr="002709D8" w:rsidRDefault="007E2E04" w:rsidP="00E37EB5">
            <w:pPr>
              <w:jc w:val="both"/>
              <w:rPr>
                <w:rFonts w:cs="Arial"/>
                <w:sz w:val="18"/>
                <w:szCs w:val="18"/>
              </w:rPr>
            </w:pPr>
          </w:p>
        </w:tc>
        <w:tc>
          <w:tcPr>
            <w:tcW w:w="3402" w:type="dxa"/>
          </w:tcPr>
          <w:p w14:paraId="463639A9" w14:textId="7765C8D8" w:rsidR="007E2E04" w:rsidRPr="002709D8" w:rsidRDefault="00796651" w:rsidP="00E37EB5">
            <w:pPr>
              <w:jc w:val="both"/>
              <w:rPr>
                <w:rFonts w:cs="Arial"/>
                <w:sz w:val="18"/>
                <w:szCs w:val="18"/>
              </w:rPr>
            </w:pPr>
            <w:r w:rsidRPr="002709D8">
              <w:rPr>
                <w:sz w:val="18"/>
                <w:szCs w:val="18"/>
              </w:rPr>
              <w:lastRenderedPageBreak/>
              <w:t>The 8 modules</w:t>
            </w:r>
            <w:r w:rsidR="000653C8" w:rsidRPr="002709D8">
              <w:rPr>
                <w:sz w:val="18"/>
                <w:szCs w:val="18"/>
              </w:rPr>
              <w:t>/training kits</w:t>
            </w:r>
            <w:r w:rsidRPr="002709D8">
              <w:rPr>
                <w:sz w:val="18"/>
                <w:szCs w:val="18"/>
              </w:rPr>
              <w:t xml:space="preserve"> </w:t>
            </w:r>
            <w:r w:rsidR="00E37EB5" w:rsidRPr="002709D8">
              <w:rPr>
                <w:sz w:val="18"/>
                <w:szCs w:val="18"/>
              </w:rPr>
              <w:t xml:space="preserve">were drafted in a </w:t>
            </w:r>
            <w:proofErr w:type="spellStart"/>
            <w:r w:rsidR="00E37EB5" w:rsidRPr="002709D8">
              <w:rPr>
                <w:sz w:val="18"/>
                <w:szCs w:val="18"/>
              </w:rPr>
              <w:t>writeshop</w:t>
            </w:r>
            <w:proofErr w:type="spellEnd"/>
            <w:r w:rsidR="00E37EB5" w:rsidRPr="002709D8">
              <w:rPr>
                <w:sz w:val="18"/>
                <w:szCs w:val="18"/>
              </w:rPr>
              <w:t xml:space="preserve"> in </w:t>
            </w:r>
            <w:proofErr w:type="spellStart"/>
            <w:r w:rsidR="00E37EB5" w:rsidRPr="002709D8">
              <w:rPr>
                <w:sz w:val="18"/>
                <w:szCs w:val="18"/>
              </w:rPr>
              <w:t>Naghu</w:t>
            </w:r>
            <w:proofErr w:type="spellEnd"/>
            <w:r w:rsidR="00E37EB5" w:rsidRPr="002709D8">
              <w:rPr>
                <w:sz w:val="18"/>
                <w:szCs w:val="18"/>
              </w:rPr>
              <w:t xml:space="preserve"> from 27 to 31 July 2026 and were tested in Guadalcanal, Temotu and Malaita and</w:t>
            </w:r>
            <w:r w:rsidRPr="002709D8">
              <w:rPr>
                <w:sz w:val="18"/>
                <w:szCs w:val="18"/>
              </w:rPr>
              <w:t xml:space="preserve"> draft should be finalized by end 3</w:t>
            </w:r>
            <w:r w:rsidRPr="002709D8">
              <w:rPr>
                <w:sz w:val="18"/>
                <w:szCs w:val="18"/>
                <w:vertAlign w:val="superscript"/>
              </w:rPr>
              <w:t>rd</w:t>
            </w:r>
            <w:r w:rsidRPr="002709D8">
              <w:rPr>
                <w:sz w:val="18"/>
                <w:szCs w:val="18"/>
              </w:rPr>
              <w:t xml:space="preserve"> quarter. </w:t>
            </w:r>
          </w:p>
        </w:tc>
        <w:tc>
          <w:tcPr>
            <w:tcW w:w="1075" w:type="dxa"/>
          </w:tcPr>
          <w:p w14:paraId="294EDBF1" w14:textId="132890DE" w:rsidR="007E2E04" w:rsidRPr="00F62018" w:rsidRDefault="00796651" w:rsidP="007E2E04">
            <w:pPr>
              <w:spacing w:line="360" w:lineRule="auto"/>
              <w:jc w:val="both"/>
              <w:rPr>
                <w:rFonts w:cs="Arial"/>
                <w:sz w:val="18"/>
                <w:szCs w:val="18"/>
              </w:rPr>
            </w:pPr>
            <w:r>
              <w:rPr>
                <w:rFonts w:cs="Arial"/>
                <w:sz w:val="18"/>
                <w:szCs w:val="18"/>
              </w:rPr>
              <w:t>50%</w:t>
            </w:r>
          </w:p>
        </w:tc>
      </w:tr>
      <w:tr w:rsidR="007E2E04" w:rsidRPr="00F62018" w14:paraId="4BB2AE1A" w14:textId="77777777" w:rsidTr="7B4C309C">
        <w:trPr>
          <w:trHeight w:val="155"/>
        </w:trPr>
        <w:tc>
          <w:tcPr>
            <w:tcW w:w="1980" w:type="dxa"/>
            <w:vMerge/>
          </w:tcPr>
          <w:p w14:paraId="0C0776E3" w14:textId="77777777" w:rsidR="007E2E04" w:rsidRPr="00F62018" w:rsidRDefault="007E2E04" w:rsidP="007E2E04">
            <w:pPr>
              <w:spacing w:line="360" w:lineRule="auto"/>
              <w:rPr>
                <w:rFonts w:cs="Arial"/>
                <w:sz w:val="18"/>
                <w:szCs w:val="18"/>
              </w:rPr>
            </w:pPr>
          </w:p>
        </w:tc>
        <w:tc>
          <w:tcPr>
            <w:tcW w:w="1417" w:type="dxa"/>
            <w:tcBorders>
              <w:bottom w:val="single" w:sz="4" w:space="0" w:color="000000" w:themeColor="text1"/>
            </w:tcBorders>
          </w:tcPr>
          <w:p w14:paraId="1568A2AE" w14:textId="2616563E" w:rsidR="007E2E04" w:rsidRPr="00F62018" w:rsidRDefault="007E2E04" w:rsidP="00F22F68">
            <w:pPr>
              <w:rPr>
                <w:rFonts w:cs="Arial"/>
                <w:sz w:val="18"/>
                <w:szCs w:val="18"/>
              </w:rPr>
            </w:pPr>
            <w:r>
              <w:rPr>
                <w:sz w:val="18"/>
                <w:szCs w:val="18"/>
              </w:rPr>
              <w:t>Number of training sessions</w:t>
            </w:r>
          </w:p>
        </w:tc>
        <w:tc>
          <w:tcPr>
            <w:tcW w:w="993" w:type="dxa"/>
          </w:tcPr>
          <w:p w14:paraId="6A35BA3C" w14:textId="41F74F55" w:rsidR="007E2E04" w:rsidRPr="00F62018" w:rsidRDefault="007E2E04" w:rsidP="00F22F68">
            <w:pPr>
              <w:rPr>
                <w:rFonts w:cs="Arial"/>
                <w:sz w:val="18"/>
                <w:szCs w:val="18"/>
              </w:rPr>
            </w:pPr>
            <w:r>
              <w:rPr>
                <w:sz w:val="18"/>
                <w:szCs w:val="18"/>
              </w:rPr>
              <w:t>0</w:t>
            </w:r>
          </w:p>
        </w:tc>
        <w:tc>
          <w:tcPr>
            <w:tcW w:w="992" w:type="dxa"/>
            <w:tcBorders>
              <w:bottom w:val="single" w:sz="4" w:space="0" w:color="000000" w:themeColor="text1"/>
            </w:tcBorders>
          </w:tcPr>
          <w:p w14:paraId="2A368583" w14:textId="47AB3C4E" w:rsidR="007E2E04" w:rsidRPr="00F62018" w:rsidRDefault="007E2E04" w:rsidP="00F22F68">
            <w:pPr>
              <w:rPr>
                <w:rFonts w:cs="Arial"/>
                <w:sz w:val="18"/>
                <w:szCs w:val="18"/>
              </w:rPr>
            </w:pPr>
            <w:r>
              <w:rPr>
                <w:sz w:val="18"/>
                <w:szCs w:val="18"/>
              </w:rPr>
              <w:t>32</w:t>
            </w:r>
          </w:p>
        </w:tc>
        <w:tc>
          <w:tcPr>
            <w:tcW w:w="850" w:type="dxa"/>
            <w:tcBorders>
              <w:bottom w:val="single" w:sz="4" w:space="0" w:color="000000" w:themeColor="text1"/>
            </w:tcBorders>
          </w:tcPr>
          <w:p w14:paraId="08ACB3C8" w14:textId="0F3560AB" w:rsidR="007E2E04" w:rsidRPr="00F62018" w:rsidRDefault="007E2E04" w:rsidP="00F22F68">
            <w:pPr>
              <w:rPr>
                <w:rFonts w:cs="Arial"/>
                <w:sz w:val="18"/>
                <w:szCs w:val="18"/>
              </w:rPr>
            </w:pPr>
            <w:r>
              <w:rPr>
                <w:sz w:val="18"/>
                <w:szCs w:val="18"/>
              </w:rPr>
              <w:t>64</w:t>
            </w:r>
          </w:p>
        </w:tc>
        <w:tc>
          <w:tcPr>
            <w:tcW w:w="3402" w:type="dxa"/>
          </w:tcPr>
          <w:p w14:paraId="6479B42E" w14:textId="7FBCA6A3" w:rsidR="007E2E04" w:rsidRPr="002709D8" w:rsidRDefault="00F22F68" w:rsidP="00F22F68">
            <w:pPr>
              <w:jc w:val="both"/>
              <w:rPr>
                <w:rFonts w:cs="Arial"/>
                <w:sz w:val="18"/>
                <w:szCs w:val="18"/>
              </w:rPr>
            </w:pPr>
            <w:r w:rsidRPr="002709D8">
              <w:rPr>
                <w:rFonts w:cs="Arial"/>
                <w:sz w:val="18"/>
                <w:szCs w:val="18"/>
              </w:rPr>
              <w:t>Modules drafted and tested</w:t>
            </w:r>
          </w:p>
        </w:tc>
        <w:tc>
          <w:tcPr>
            <w:tcW w:w="3402" w:type="dxa"/>
          </w:tcPr>
          <w:p w14:paraId="2C022F37" w14:textId="70E4FA14" w:rsidR="007E2E04" w:rsidRPr="002709D8" w:rsidRDefault="00796651" w:rsidP="00F22F68">
            <w:pPr>
              <w:jc w:val="both"/>
              <w:rPr>
                <w:rFonts w:cs="Arial"/>
                <w:sz w:val="18"/>
                <w:szCs w:val="18"/>
              </w:rPr>
            </w:pPr>
            <w:r w:rsidRPr="002709D8">
              <w:rPr>
                <w:rFonts w:cs="Arial"/>
                <w:sz w:val="18"/>
                <w:szCs w:val="18"/>
              </w:rPr>
              <w:t>The</w:t>
            </w:r>
            <w:r w:rsidR="00F22F68" w:rsidRPr="002709D8">
              <w:rPr>
                <w:rFonts w:cs="Arial"/>
                <w:sz w:val="18"/>
                <w:szCs w:val="18"/>
              </w:rPr>
              <w:t xml:space="preserve"> modules drafted and</w:t>
            </w:r>
            <w:r w:rsidRPr="002709D8">
              <w:rPr>
                <w:rFonts w:cs="Arial"/>
                <w:sz w:val="18"/>
                <w:szCs w:val="18"/>
              </w:rPr>
              <w:t xml:space="preserve"> trainings are planned for 3</w:t>
            </w:r>
            <w:r w:rsidRPr="002709D8">
              <w:rPr>
                <w:rFonts w:cs="Arial"/>
                <w:sz w:val="18"/>
                <w:szCs w:val="18"/>
                <w:vertAlign w:val="superscript"/>
              </w:rPr>
              <w:t>rd</w:t>
            </w:r>
            <w:r w:rsidRPr="002709D8">
              <w:rPr>
                <w:rFonts w:cs="Arial"/>
                <w:sz w:val="18"/>
                <w:szCs w:val="18"/>
              </w:rPr>
              <w:t xml:space="preserve"> quarter of 2026</w:t>
            </w:r>
          </w:p>
        </w:tc>
        <w:tc>
          <w:tcPr>
            <w:tcW w:w="1075" w:type="dxa"/>
          </w:tcPr>
          <w:p w14:paraId="6ADA1709" w14:textId="39DD643C" w:rsidR="007E2E04" w:rsidRPr="00F62018" w:rsidRDefault="00796651" w:rsidP="00F22F68">
            <w:pPr>
              <w:jc w:val="both"/>
              <w:rPr>
                <w:rFonts w:cs="Arial"/>
                <w:sz w:val="18"/>
                <w:szCs w:val="18"/>
              </w:rPr>
            </w:pPr>
            <w:r>
              <w:rPr>
                <w:rFonts w:cs="Arial"/>
                <w:sz w:val="18"/>
                <w:szCs w:val="18"/>
              </w:rPr>
              <w:t>10%</w:t>
            </w:r>
          </w:p>
        </w:tc>
      </w:tr>
      <w:tr w:rsidR="007E2E04" w:rsidRPr="00F62018" w14:paraId="21E4A1F4" w14:textId="77777777" w:rsidTr="7B4C309C">
        <w:trPr>
          <w:trHeight w:val="155"/>
        </w:trPr>
        <w:tc>
          <w:tcPr>
            <w:tcW w:w="1980" w:type="dxa"/>
            <w:vMerge/>
          </w:tcPr>
          <w:p w14:paraId="20931672" w14:textId="77777777" w:rsidR="007E2E04" w:rsidRPr="00F62018" w:rsidRDefault="007E2E04" w:rsidP="007E2E04">
            <w:pPr>
              <w:spacing w:line="360" w:lineRule="auto"/>
              <w:rPr>
                <w:rFonts w:cs="Arial"/>
                <w:sz w:val="18"/>
                <w:szCs w:val="18"/>
              </w:rPr>
            </w:pPr>
          </w:p>
        </w:tc>
        <w:tc>
          <w:tcPr>
            <w:tcW w:w="1417" w:type="dxa"/>
            <w:tcBorders>
              <w:bottom w:val="single" w:sz="4" w:space="0" w:color="000000" w:themeColor="text1"/>
            </w:tcBorders>
          </w:tcPr>
          <w:p w14:paraId="45D0CE75" w14:textId="0DCA3BEB" w:rsidR="007E2E04" w:rsidRPr="00F62018" w:rsidRDefault="007E2E04" w:rsidP="00F22F68">
            <w:pPr>
              <w:rPr>
                <w:rFonts w:cs="Arial"/>
                <w:sz w:val="18"/>
                <w:szCs w:val="18"/>
              </w:rPr>
            </w:pPr>
            <w:r>
              <w:rPr>
                <w:sz w:val="18"/>
                <w:szCs w:val="18"/>
              </w:rPr>
              <w:t>Number of people trained</w:t>
            </w:r>
          </w:p>
        </w:tc>
        <w:tc>
          <w:tcPr>
            <w:tcW w:w="993" w:type="dxa"/>
          </w:tcPr>
          <w:p w14:paraId="768D3D6F" w14:textId="226957E7" w:rsidR="007E2E04" w:rsidRPr="00F62018" w:rsidRDefault="007E2E04" w:rsidP="00F22F68">
            <w:pPr>
              <w:rPr>
                <w:rFonts w:cs="Arial"/>
                <w:sz w:val="18"/>
                <w:szCs w:val="18"/>
              </w:rPr>
            </w:pPr>
            <w:r>
              <w:rPr>
                <w:sz w:val="18"/>
                <w:szCs w:val="18"/>
              </w:rPr>
              <w:t>0</w:t>
            </w:r>
          </w:p>
        </w:tc>
        <w:tc>
          <w:tcPr>
            <w:tcW w:w="992" w:type="dxa"/>
            <w:tcBorders>
              <w:bottom w:val="single" w:sz="4" w:space="0" w:color="000000" w:themeColor="text1"/>
            </w:tcBorders>
          </w:tcPr>
          <w:p w14:paraId="237AD0D9" w14:textId="3E5DEEDE" w:rsidR="007E2E04" w:rsidRPr="00F62018" w:rsidRDefault="007E2E04" w:rsidP="00F22F68">
            <w:pPr>
              <w:rPr>
                <w:rFonts w:cs="Arial"/>
                <w:sz w:val="18"/>
                <w:szCs w:val="18"/>
              </w:rPr>
            </w:pPr>
            <w:r>
              <w:rPr>
                <w:sz w:val="18"/>
                <w:szCs w:val="18"/>
              </w:rPr>
              <w:t>50</w:t>
            </w:r>
          </w:p>
        </w:tc>
        <w:tc>
          <w:tcPr>
            <w:tcW w:w="850" w:type="dxa"/>
            <w:tcBorders>
              <w:bottom w:val="single" w:sz="4" w:space="0" w:color="000000" w:themeColor="text1"/>
            </w:tcBorders>
          </w:tcPr>
          <w:p w14:paraId="39AAE2AF" w14:textId="34A18C19" w:rsidR="007E2E04" w:rsidRPr="00F62018" w:rsidRDefault="007E2E04" w:rsidP="00F22F68">
            <w:pPr>
              <w:rPr>
                <w:rFonts w:cs="Arial"/>
                <w:sz w:val="18"/>
                <w:szCs w:val="18"/>
              </w:rPr>
            </w:pPr>
            <w:r>
              <w:rPr>
                <w:sz w:val="18"/>
                <w:szCs w:val="18"/>
              </w:rPr>
              <w:t>100</w:t>
            </w:r>
          </w:p>
        </w:tc>
        <w:tc>
          <w:tcPr>
            <w:tcW w:w="3402" w:type="dxa"/>
          </w:tcPr>
          <w:p w14:paraId="6BC722D9" w14:textId="27DA60B4" w:rsidR="007E2E04" w:rsidRPr="002709D8" w:rsidRDefault="00F22F68" w:rsidP="00F22F68">
            <w:pPr>
              <w:jc w:val="both"/>
              <w:rPr>
                <w:rFonts w:cs="Arial"/>
                <w:sz w:val="18"/>
                <w:szCs w:val="18"/>
              </w:rPr>
            </w:pPr>
            <w:r w:rsidRPr="002709D8">
              <w:rPr>
                <w:rFonts w:cs="Arial"/>
                <w:sz w:val="18"/>
                <w:szCs w:val="18"/>
              </w:rPr>
              <w:t>Modules drafted and tested</w:t>
            </w:r>
          </w:p>
        </w:tc>
        <w:tc>
          <w:tcPr>
            <w:tcW w:w="3402" w:type="dxa"/>
          </w:tcPr>
          <w:p w14:paraId="5190BF6A" w14:textId="33B8CBD1" w:rsidR="007E2E04" w:rsidRPr="002709D8" w:rsidRDefault="00796651" w:rsidP="00F22F68">
            <w:pPr>
              <w:jc w:val="both"/>
              <w:rPr>
                <w:rFonts w:cs="Arial"/>
                <w:sz w:val="18"/>
                <w:szCs w:val="18"/>
              </w:rPr>
            </w:pPr>
            <w:r w:rsidRPr="002709D8">
              <w:rPr>
                <w:rFonts w:cs="Arial"/>
                <w:sz w:val="18"/>
                <w:szCs w:val="18"/>
              </w:rPr>
              <w:t xml:space="preserve">The </w:t>
            </w:r>
            <w:r w:rsidR="00F22F68" w:rsidRPr="002709D8">
              <w:rPr>
                <w:rFonts w:cs="Arial"/>
                <w:sz w:val="18"/>
                <w:szCs w:val="18"/>
              </w:rPr>
              <w:t xml:space="preserve">modules are drafted and </w:t>
            </w:r>
            <w:r w:rsidRPr="002709D8">
              <w:rPr>
                <w:rFonts w:cs="Arial"/>
                <w:sz w:val="18"/>
                <w:szCs w:val="18"/>
              </w:rPr>
              <w:t>trainings are planned for 3</w:t>
            </w:r>
            <w:r w:rsidRPr="002709D8">
              <w:rPr>
                <w:rFonts w:cs="Arial"/>
                <w:sz w:val="18"/>
                <w:szCs w:val="18"/>
                <w:vertAlign w:val="superscript"/>
              </w:rPr>
              <w:t>rd</w:t>
            </w:r>
            <w:r w:rsidRPr="002709D8">
              <w:rPr>
                <w:rFonts w:cs="Arial"/>
                <w:sz w:val="18"/>
                <w:szCs w:val="18"/>
              </w:rPr>
              <w:t xml:space="preserve"> quarter of 2026</w:t>
            </w:r>
          </w:p>
        </w:tc>
        <w:tc>
          <w:tcPr>
            <w:tcW w:w="1075" w:type="dxa"/>
          </w:tcPr>
          <w:p w14:paraId="390C2498" w14:textId="26BDA3C0" w:rsidR="007E2E04" w:rsidRPr="00F62018" w:rsidRDefault="00F22F68" w:rsidP="00F22F68">
            <w:pPr>
              <w:jc w:val="both"/>
              <w:rPr>
                <w:rFonts w:cs="Arial"/>
                <w:sz w:val="18"/>
                <w:szCs w:val="18"/>
              </w:rPr>
            </w:pPr>
            <w:r>
              <w:rPr>
                <w:rFonts w:cs="Arial"/>
                <w:sz w:val="18"/>
                <w:szCs w:val="18"/>
              </w:rPr>
              <w:t>10</w:t>
            </w:r>
            <w:r w:rsidR="00796651">
              <w:rPr>
                <w:rFonts w:cs="Arial"/>
                <w:sz w:val="18"/>
                <w:szCs w:val="18"/>
              </w:rPr>
              <w:t>%</w:t>
            </w:r>
          </w:p>
        </w:tc>
      </w:tr>
      <w:tr w:rsidR="007E2E04" w:rsidRPr="00F62018" w14:paraId="79FF67BC" w14:textId="77777777" w:rsidTr="7B4C309C">
        <w:trPr>
          <w:trHeight w:val="155"/>
        </w:trPr>
        <w:tc>
          <w:tcPr>
            <w:tcW w:w="1980" w:type="dxa"/>
            <w:vMerge/>
          </w:tcPr>
          <w:p w14:paraId="14CCCB8E" w14:textId="77777777" w:rsidR="007E2E04" w:rsidRPr="00F62018" w:rsidRDefault="007E2E04" w:rsidP="007E2E04">
            <w:pPr>
              <w:spacing w:line="360" w:lineRule="auto"/>
              <w:rPr>
                <w:rFonts w:cs="Arial"/>
                <w:sz w:val="18"/>
                <w:szCs w:val="18"/>
              </w:rPr>
            </w:pPr>
          </w:p>
        </w:tc>
        <w:tc>
          <w:tcPr>
            <w:tcW w:w="1417" w:type="dxa"/>
            <w:tcBorders>
              <w:bottom w:val="single" w:sz="4" w:space="0" w:color="000000" w:themeColor="text1"/>
            </w:tcBorders>
          </w:tcPr>
          <w:p w14:paraId="0FA9C2D5" w14:textId="34885F91" w:rsidR="007E2E04" w:rsidRPr="00F62018" w:rsidRDefault="007E2E04" w:rsidP="00F22F68">
            <w:pPr>
              <w:rPr>
                <w:rFonts w:cs="Arial"/>
                <w:sz w:val="18"/>
                <w:szCs w:val="18"/>
              </w:rPr>
            </w:pPr>
            <w:r>
              <w:rPr>
                <w:sz w:val="18"/>
                <w:szCs w:val="18"/>
              </w:rPr>
              <w:t>Capacity of trained individuals increased</w:t>
            </w:r>
          </w:p>
        </w:tc>
        <w:tc>
          <w:tcPr>
            <w:tcW w:w="993" w:type="dxa"/>
          </w:tcPr>
          <w:p w14:paraId="7EA41A5A" w14:textId="6EC71843" w:rsidR="007E2E04" w:rsidRPr="00F62018" w:rsidRDefault="007E2E04" w:rsidP="00F22F68">
            <w:pPr>
              <w:rPr>
                <w:rFonts w:cs="Arial"/>
                <w:sz w:val="18"/>
                <w:szCs w:val="18"/>
              </w:rPr>
            </w:pPr>
            <w:r>
              <w:rPr>
                <w:sz w:val="18"/>
                <w:szCs w:val="18"/>
              </w:rPr>
              <w:t>0</w:t>
            </w:r>
          </w:p>
        </w:tc>
        <w:tc>
          <w:tcPr>
            <w:tcW w:w="992" w:type="dxa"/>
            <w:tcBorders>
              <w:bottom w:val="single" w:sz="4" w:space="0" w:color="000000" w:themeColor="text1"/>
            </w:tcBorders>
          </w:tcPr>
          <w:p w14:paraId="7893D8A4" w14:textId="66FAB354" w:rsidR="007E2E04" w:rsidRPr="00F62018" w:rsidRDefault="007E2E04" w:rsidP="00F22F68">
            <w:pPr>
              <w:rPr>
                <w:rFonts w:cs="Arial"/>
                <w:sz w:val="18"/>
                <w:szCs w:val="18"/>
              </w:rPr>
            </w:pPr>
            <w:r>
              <w:rPr>
                <w:sz w:val="18"/>
                <w:szCs w:val="18"/>
              </w:rPr>
              <w:t>40</w:t>
            </w:r>
          </w:p>
        </w:tc>
        <w:tc>
          <w:tcPr>
            <w:tcW w:w="850" w:type="dxa"/>
            <w:tcBorders>
              <w:bottom w:val="single" w:sz="4" w:space="0" w:color="000000" w:themeColor="text1"/>
            </w:tcBorders>
          </w:tcPr>
          <w:p w14:paraId="5AEB05C9" w14:textId="3ABE9A6C" w:rsidR="007E2E04" w:rsidRPr="00F62018" w:rsidRDefault="007E2E04" w:rsidP="00F22F68">
            <w:pPr>
              <w:rPr>
                <w:rFonts w:cs="Arial"/>
                <w:sz w:val="18"/>
                <w:szCs w:val="18"/>
              </w:rPr>
            </w:pPr>
            <w:r>
              <w:rPr>
                <w:sz w:val="18"/>
                <w:szCs w:val="18"/>
              </w:rPr>
              <w:t>80</w:t>
            </w:r>
          </w:p>
        </w:tc>
        <w:tc>
          <w:tcPr>
            <w:tcW w:w="3402" w:type="dxa"/>
          </w:tcPr>
          <w:p w14:paraId="0549D3C1" w14:textId="0D951320" w:rsidR="007E2E04" w:rsidRPr="002709D8" w:rsidRDefault="00F22F68" w:rsidP="00F22F68">
            <w:pPr>
              <w:jc w:val="both"/>
              <w:rPr>
                <w:rFonts w:cs="Arial"/>
                <w:sz w:val="18"/>
                <w:szCs w:val="18"/>
              </w:rPr>
            </w:pPr>
            <w:r w:rsidRPr="002709D8">
              <w:rPr>
                <w:sz w:val="18"/>
                <w:szCs w:val="18"/>
              </w:rPr>
              <w:t>Modules drafted and tested</w:t>
            </w:r>
          </w:p>
        </w:tc>
        <w:tc>
          <w:tcPr>
            <w:tcW w:w="3402" w:type="dxa"/>
          </w:tcPr>
          <w:p w14:paraId="7C4D3D85" w14:textId="0C909EEB" w:rsidR="007E2E04" w:rsidRPr="002709D8" w:rsidRDefault="00796651" w:rsidP="00F22F68">
            <w:pPr>
              <w:jc w:val="both"/>
              <w:rPr>
                <w:rFonts w:cs="Arial"/>
                <w:sz w:val="18"/>
                <w:szCs w:val="18"/>
              </w:rPr>
            </w:pPr>
            <w:r w:rsidRPr="002709D8">
              <w:rPr>
                <w:rFonts w:cs="Arial"/>
                <w:sz w:val="18"/>
                <w:szCs w:val="18"/>
              </w:rPr>
              <w:t>The</w:t>
            </w:r>
            <w:r w:rsidR="00F22F68" w:rsidRPr="002709D8">
              <w:rPr>
                <w:rFonts w:cs="Arial"/>
                <w:sz w:val="18"/>
                <w:szCs w:val="18"/>
              </w:rPr>
              <w:t xml:space="preserve"> modules are</w:t>
            </w:r>
            <w:r w:rsidRPr="002709D8">
              <w:rPr>
                <w:rFonts w:cs="Arial"/>
                <w:sz w:val="18"/>
                <w:szCs w:val="18"/>
              </w:rPr>
              <w:t xml:space="preserve"> trainings are planned for 3</w:t>
            </w:r>
            <w:r w:rsidRPr="002709D8">
              <w:rPr>
                <w:rFonts w:cs="Arial"/>
                <w:sz w:val="18"/>
                <w:szCs w:val="18"/>
                <w:vertAlign w:val="superscript"/>
              </w:rPr>
              <w:t>rd</w:t>
            </w:r>
            <w:r w:rsidRPr="002709D8">
              <w:rPr>
                <w:rFonts w:cs="Arial"/>
                <w:sz w:val="18"/>
                <w:szCs w:val="18"/>
              </w:rPr>
              <w:t xml:space="preserve"> quarter of 2026</w:t>
            </w:r>
          </w:p>
        </w:tc>
        <w:tc>
          <w:tcPr>
            <w:tcW w:w="1075" w:type="dxa"/>
          </w:tcPr>
          <w:p w14:paraId="3A3E102D" w14:textId="29A014CC" w:rsidR="007E2E04" w:rsidRPr="00F62018" w:rsidRDefault="00F22F68" w:rsidP="00F22F68">
            <w:pPr>
              <w:jc w:val="both"/>
              <w:rPr>
                <w:rFonts w:cs="Arial"/>
                <w:sz w:val="18"/>
                <w:szCs w:val="18"/>
              </w:rPr>
            </w:pPr>
            <w:r>
              <w:rPr>
                <w:rFonts w:cs="Arial"/>
                <w:sz w:val="18"/>
                <w:szCs w:val="18"/>
              </w:rPr>
              <w:t>10</w:t>
            </w:r>
            <w:r w:rsidR="00796651">
              <w:rPr>
                <w:rFonts w:cs="Arial"/>
                <w:sz w:val="18"/>
                <w:szCs w:val="18"/>
              </w:rPr>
              <w:t>%</w:t>
            </w:r>
          </w:p>
        </w:tc>
      </w:tr>
      <w:tr w:rsidR="007E2E04" w:rsidRPr="00F62018" w14:paraId="15C6E356" w14:textId="77777777" w:rsidTr="7B4C309C">
        <w:trPr>
          <w:trHeight w:val="155"/>
        </w:trPr>
        <w:tc>
          <w:tcPr>
            <w:tcW w:w="1980" w:type="dxa"/>
            <w:vMerge w:val="restart"/>
          </w:tcPr>
          <w:p w14:paraId="25FD8C7C" w14:textId="3B802A93" w:rsidR="007E2E04" w:rsidRPr="00F62018" w:rsidRDefault="007E2E04" w:rsidP="00E55B89">
            <w:pPr>
              <w:rPr>
                <w:rFonts w:cs="Arial"/>
                <w:sz w:val="18"/>
                <w:szCs w:val="18"/>
              </w:rPr>
            </w:pPr>
            <w:r>
              <w:rPr>
                <w:sz w:val="18"/>
                <w:szCs w:val="18"/>
              </w:rPr>
              <w:t>Output 1.5 Support – including communication, awareness and outreach programmes on the sustainable management of natural resources, ecosystem goods and services and the benefits of protected areas management – delivered in project intervention sites and other ecosystem-based management sites in the country.</w:t>
            </w:r>
          </w:p>
        </w:tc>
        <w:tc>
          <w:tcPr>
            <w:tcW w:w="1417" w:type="dxa"/>
            <w:tcBorders>
              <w:bottom w:val="single" w:sz="4" w:space="0" w:color="000000" w:themeColor="text1"/>
            </w:tcBorders>
          </w:tcPr>
          <w:p w14:paraId="0B03499E" w14:textId="7F864551" w:rsidR="007E2E04" w:rsidRPr="00F62018" w:rsidRDefault="007E2E04" w:rsidP="00E55B89">
            <w:pPr>
              <w:rPr>
                <w:rFonts w:cs="Arial"/>
                <w:sz w:val="18"/>
                <w:szCs w:val="18"/>
              </w:rPr>
            </w:pPr>
            <w:r>
              <w:rPr>
                <w:sz w:val="18"/>
                <w:szCs w:val="18"/>
              </w:rPr>
              <w:t xml:space="preserve">Number of </w:t>
            </w:r>
            <w:proofErr w:type="gramStart"/>
            <w:r>
              <w:rPr>
                <w:sz w:val="18"/>
                <w:szCs w:val="18"/>
              </w:rPr>
              <w:t>broadcasting</w:t>
            </w:r>
            <w:proofErr w:type="gramEnd"/>
            <w:r>
              <w:rPr>
                <w:sz w:val="18"/>
                <w:szCs w:val="18"/>
              </w:rPr>
              <w:t xml:space="preserve"> of radio show documentaries</w:t>
            </w:r>
          </w:p>
        </w:tc>
        <w:tc>
          <w:tcPr>
            <w:tcW w:w="993" w:type="dxa"/>
          </w:tcPr>
          <w:p w14:paraId="182BDA57" w14:textId="5D1E2724" w:rsidR="007E2E04" w:rsidRPr="00F62018" w:rsidRDefault="007E2E04" w:rsidP="00E55B89">
            <w:pPr>
              <w:rPr>
                <w:rFonts w:cs="Arial"/>
                <w:sz w:val="18"/>
                <w:szCs w:val="18"/>
              </w:rPr>
            </w:pPr>
            <w:r>
              <w:rPr>
                <w:sz w:val="18"/>
                <w:szCs w:val="18"/>
              </w:rPr>
              <w:t>0</w:t>
            </w:r>
          </w:p>
        </w:tc>
        <w:tc>
          <w:tcPr>
            <w:tcW w:w="992" w:type="dxa"/>
            <w:tcBorders>
              <w:bottom w:val="single" w:sz="4" w:space="0" w:color="000000" w:themeColor="text1"/>
            </w:tcBorders>
          </w:tcPr>
          <w:p w14:paraId="6563E7F6" w14:textId="68D06D83" w:rsidR="007E2E04" w:rsidRPr="00F62018" w:rsidRDefault="007E2E04" w:rsidP="00E55B89">
            <w:pPr>
              <w:rPr>
                <w:rFonts w:cs="Arial"/>
                <w:sz w:val="18"/>
                <w:szCs w:val="18"/>
              </w:rPr>
            </w:pPr>
            <w:r>
              <w:t>4</w:t>
            </w:r>
          </w:p>
        </w:tc>
        <w:tc>
          <w:tcPr>
            <w:tcW w:w="850" w:type="dxa"/>
            <w:tcBorders>
              <w:bottom w:val="single" w:sz="4" w:space="0" w:color="000000" w:themeColor="text1"/>
            </w:tcBorders>
          </w:tcPr>
          <w:p w14:paraId="44C6B696" w14:textId="1F0627D6" w:rsidR="007E2E04" w:rsidRPr="00F62018" w:rsidRDefault="007E2E04" w:rsidP="00E55B89">
            <w:pPr>
              <w:rPr>
                <w:rFonts w:cs="Arial"/>
                <w:sz w:val="18"/>
                <w:szCs w:val="18"/>
              </w:rPr>
            </w:pPr>
            <w:r>
              <w:rPr>
                <w:sz w:val="18"/>
                <w:szCs w:val="18"/>
              </w:rPr>
              <w:t>8</w:t>
            </w:r>
          </w:p>
        </w:tc>
        <w:tc>
          <w:tcPr>
            <w:tcW w:w="3402" w:type="dxa"/>
          </w:tcPr>
          <w:p w14:paraId="165779C1" w14:textId="5E496EFC" w:rsidR="007E2E04" w:rsidRPr="002709D8" w:rsidRDefault="00796651" w:rsidP="00E55B89">
            <w:pPr>
              <w:jc w:val="both"/>
              <w:rPr>
                <w:rFonts w:cs="Arial"/>
                <w:sz w:val="18"/>
                <w:szCs w:val="18"/>
              </w:rPr>
            </w:pPr>
            <w:r w:rsidRPr="002709D8">
              <w:rPr>
                <w:rFonts w:cs="Arial"/>
                <w:sz w:val="18"/>
                <w:szCs w:val="18"/>
              </w:rPr>
              <w:t>N</w:t>
            </w:r>
            <w:r w:rsidR="00F22F68" w:rsidRPr="002709D8">
              <w:rPr>
                <w:rFonts w:cs="Arial"/>
                <w:sz w:val="18"/>
                <w:szCs w:val="18"/>
              </w:rPr>
              <w:t>o activity reporting this period</w:t>
            </w:r>
          </w:p>
        </w:tc>
        <w:tc>
          <w:tcPr>
            <w:tcW w:w="3402" w:type="dxa"/>
          </w:tcPr>
          <w:p w14:paraId="34E68BC0" w14:textId="34EB1436" w:rsidR="007E2E04" w:rsidRPr="002709D8" w:rsidRDefault="00796651" w:rsidP="00E55B89">
            <w:pPr>
              <w:jc w:val="both"/>
              <w:rPr>
                <w:rFonts w:cs="Arial"/>
                <w:sz w:val="18"/>
                <w:szCs w:val="18"/>
              </w:rPr>
            </w:pPr>
            <w:r w:rsidRPr="002709D8">
              <w:rPr>
                <w:sz w:val="18"/>
                <w:szCs w:val="18"/>
              </w:rPr>
              <w:t>A total of 3 radio programs were aired since the commence of the project.</w:t>
            </w:r>
          </w:p>
        </w:tc>
        <w:tc>
          <w:tcPr>
            <w:tcW w:w="1075" w:type="dxa"/>
          </w:tcPr>
          <w:p w14:paraId="0B8C05CB" w14:textId="273E1E9C" w:rsidR="007E2E04" w:rsidRPr="00F62018" w:rsidRDefault="00796651" w:rsidP="007E2E04">
            <w:pPr>
              <w:spacing w:line="360" w:lineRule="auto"/>
              <w:jc w:val="both"/>
              <w:rPr>
                <w:rFonts w:cs="Arial"/>
                <w:sz w:val="18"/>
                <w:szCs w:val="18"/>
              </w:rPr>
            </w:pPr>
            <w:r>
              <w:rPr>
                <w:rFonts w:cs="Arial"/>
                <w:sz w:val="18"/>
                <w:szCs w:val="18"/>
              </w:rPr>
              <w:t>37%</w:t>
            </w:r>
          </w:p>
        </w:tc>
      </w:tr>
      <w:tr w:rsidR="007E2E04" w:rsidRPr="00F62018" w14:paraId="2F8A04D8" w14:textId="77777777" w:rsidTr="7B4C309C">
        <w:trPr>
          <w:trHeight w:val="155"/>
        </w:trPr>
        <w:tc>
          <w:tcPr>
            <w:tcW w:w="1980" w:type="dxa"/>
            <w:vMerge/>
          </w:tcPr>
          <w:p w14:paraId="5C99E942" w14:textId="77777777" w:rsidR="007E2E04" w:rsidRPr="00F62018" w:rsidRDefault="007E2E04" w:rsidP="00E55B89">
            <w:pPr>
              <w:rPr>
                <w:rFonts w:cs="Arial"/>
                <w:sz w:val="18"/>
                <w:szCs w:val="18"/>
              </w:rPr>
            </w:pPr>
          </w:p>
        </w:tc>
        <w:tc>
          <w:tcPr>
            <w:tcW w:w="1417" w:type="dxa"/>
            <w:tcBorders>
              <w:bottom w:val="single" w:sz="4" w:space="0" w:color="000000" w:themeColor="text1"/>
            </w:tcBorders>
          </w:tcPr>
          <w:p w14:paraId="1796807D" w14:textId="4A331023" w:rsidR="007E2E04" w:rsidRPr="00F62018" w:rsidRDefault="007E2E04" w:rsidP="00E55B89">
            <w:pPr>
              <w:rPr>
                <w:rFonts w:cs="Arial"/>
                <w:sz w:val="18"/>
                <w:szCs w:val="18"/>
              </w:rPr>
            </w:pPr>
            <w:r>
              <w:rPr>
                <w:sz w:val="18"/>
                <w:szCs w:val="18"/>
              </w:rPr>
              <w:t xml:space="preserve">Number of </w:t>
            </w:r>
            <w:proofErr w:type="gramStart"/>
            <w:r>
              <w:rPr>
                <w:sz w:val="18"/>
                <w:szCs w:val="18"/>
              </w:rPr>
              <w:t>broadcasting</w:t>
            </w:r>
            <w:proofErr w:type="gramEnd"/>
            <w:r>
              <w:rPr>
                <w:sz w:val="18"/>
                <w:szCs w:val="18"/>
              </w:rPr>
              <w:t xml:space="preserve"> of video documentaries</w:t>
            </w:r>
          </w:p>
        </w:tc>
        <w:tc>
          <w:tcPr>
            <w:tcW w:w="993" w:type="dxa"/>
          </w:tcPr>
          <w:p w14:paraId="03CC0A63" w14:textId="23FEEEED" w:rsidR="007E2E04" w:rsidRPr="00F62018" w:rsidRDefault="007E2E04" w:rsidP="00E55B89">
            <w:pPr>
              <w:rPr>
                <w:rFonts w:cs="Arial"/>
                <w:sz w:val="18"/>
                <w:szCs w:val="18"/>
              </w:rPr>
            </w:pPr>
            <w:r>
              <w:rPr>
                <w:sz w:val="18"/>
                <w:szCs w:val="18"/>
              </w:rPr>
              <w:t>0</w:t>
            </w:r>
          </w:p>
        </w:tc>
        <w:tc>
          <w:tcPr>
            <w:tcW w:w="992" w:type="dxa"/>
            <w:tcBorders>
              <w:bottom w:val="single" w:sz="4" w:space="0" w:color="000000" w:themeColor="text1"/>
            </w:tcBorders>
          </w:tcPr>
          <w:p w14:paraId="45B73CAD" w14:textId="0620B645" w:rsidR="007E2E04" w:rsidRPr="00F62018" w:rsidRDefault="007E2E04" w:rsidP="00E55B89">
            <w:pPr>
              <w:rPr>
                <w:rFonts w:cs="Arial"/>
                <w:sz w:val="18"/>
                <w:szCs w:val="18"/>
              </w:rPr>
            </w:pPr>
            <w:r>
              <w:rPr>
                <w:sz w:val="18"/>
                <w:szCs w:val="18"/>
              </w:rPr>
              <w:t>1</w:t>
            </w:r>
          </w:p>
        </w:tc>
        <w:tc>
          <w:tcPr>
            <w:tcW w:w="850" w:type="dxa"/>
            <w:tcBorders>
              <w:bottom w:val="single" w:sz="4" w:space="0" w:color="000000" w:themeColor="text1"/>
            </w:tcBorders>
          </w:tcPr>
          <w:p w14:paraId="219F81FB" w14:textId="2FFD2313" w:rsidR="007E2E04" w:rsidRPr="00F62018" w:rsidRDefault="007E2E04" w:rsidP="00E55B89">
            <w:pPr>
              <w:rPr>
                <w:rFonts w:cs="Arial"/>
                <w:sz w:val="18"/>
                <w:szCs w:val="18"/>
              </w:rPr>
            </w:pPr>
            <w:r>
              <w:rPr>
                <w:sz w:val="18"/>
                <w:szCs w:val="18"/>
              </w:rPr>
              <w:t>3</w:t>
            </w:r>
          </w:p>
        </w:tc>
        <w:tc>
          <w:tcPr>
            <w:tcW w:w="3402" w:type="dxa"/>
          </w:tcPr>
          <w:p w14:paraId="7F4A3872" w14:textId="267ECFF5" w:rsidR="007E2E04" w:rsidRPr="002709D8" w:rsidRDefault="00F22F68" w:rsidP="00E55B89">
            <w:pPr>
              <w:jc w:val="both"/>
              <w:rPr>
                <w:rFonts w:cs="Arial"/>
                <w:sz w:val="18"/>
                <w:szCs w:val="18"/>
              </w:rPr>
            </w:pPr>
            <w:r w:rsidRPr="002709D8">
              <w:rPr>
                <w:rFonts w:cs="Arial"/>
                <w:sz w:val="18"/>
                <w:szCs w:val="18"/>
              </w:rPr>
              <w:t>No activity reporting this period</w:t>
            </w:r>
          </w:p>
        </w:tc>
        <w:tc>
          <w:tcPr>
            <w:tcW w:w="3402" w:type="dxa"/>
          </w:tcPr>
          <w:p w14:paraId="7990D51E" w14:textId="73ACA0DE" w:rsidR="00796651" w:rsidRPr="002709D8" w:rsidRDefault="00796651" w:rsidP="00E55B89">
            <w:pPr>
              <w:rPr>
                <w:sz w:val="18"/>
                <w:szCs w:val="18"/>
              </w:rPr>
            </w:pPr>
            <w:r w:rsidRPr="002709D8">
              <w:rPr>
                <w:sz w:val="18"/>
                <w:szCs w:val="18"/>
              </w:rPr>
              <w:t>In 2024, the declaration of KIRA PA was on live at MMBG Facebook page.</w:t>
            </w:r>
          </w:p>
          <w:p w14:paraId="5D646B71" w14:textId="444CC8F3" w:rsidR="007E2E04" w:rsidRPr="002709D8" w:rsidRDefault="007E2E04" w:rsidP="00E55B89">
            <w:pPr>
              <w:jc w:val="both"/>
              <w:rPr>
                <w:rFonts w:cs="Arial"/>
                <w:sz w:val="18"/>
                <w:szCs w:val="18"/>
              </w:rPr>
            </w:pPr>
          </w:p>
        </w:tc>
        <w:tc>
          <w:tcPr>
            <w:tcW w:w="1075" w:type="dxa"/>
          </w:tcPr>
          <w:p w14:paraId="707ABBF8" w14:textId="099FF13D" w:rsidR="007E2E04" w:rsidRPr="00F62018" w:rsidRDefault="00796651" w:rsidP="007E2E04">
            <w:pPr>
              <w:spacing w:line="360" w:lineRule="auto"/>
              <w:jc w:val="both"/>
              <w:rPr>
                <w:rFonts w:cs="Arial"/>
                <w:sz w:val="18"/>
                <w:szCs w:val="18"/>
              </w:rPr>
            </w:pPr>
            <w:r>
              <w:rPr>
                <w:rFonts w:cs="Arial"/>
                <w:sz w:val="18"/>
                <w:szCs w:val="18"/>
              </w:rPr>
              <w:t>5%</w:t>
            </w:r>
          </w:p>
        </w:tc>
      </w:tr>
      <w:tr w:rsidR="007E2E04" w:rsidRPr="00F62018" w14:paraId="24D99C3E" w14:textId="77777777" w:rsidTr="7B4C309C">
        <w:trPr>
          <w:trHeight w:val="155"/>
        </w:trPr>
        <w:tc>
          <w:tcPr>
            <w:tcW w:w="1980" w:type="dxa"/>
            <w:vMerge/>
          </w:tcPr>
          <w:p w14:paraId="0661F834" w14:textId="77777777" w:rsidR="007E2E04" w:rsidRPr="00F62018" w:rsidRDefault="007E2E04" w:rsidP="00E55B89">
            <w:pPr>
              <w:rPr>
                <w:rFonts w:cs="Arial"/>
                <w:sz w:val="18"/>
                <w:szCs w:val="18"/>
              </w:rPr>
            </w:pPr>
          </w:p>
        </w:tc>
        <w:tc>
          <w:tcPr>
            <w:tcW w:w="1417" w:type="dxa"/>
            <w:tcBorders>
              <w:bottom w:val="single" w:sz="4" w:space="0" w:color="000000" w:themeColor="text1"/>
            </w:tcBorders>
          </w:tcPr>
          <w:p w14:paraId="777BA0DA" w14:textId="1D37579C" w:rsidR="007E2E04" w:rsidRPr="00F62018" w:rsidRDefault="007E2E04" w:rsidP="00E55B89">
            <w:pPr>
              <w:rPr>
                <w:rFonts w:cs="Arial"/>
                <w:sz w:val="18"/>
                <w:szCs w:val="18"/>
              </w:rPr>
            </w:pPr>
            <w:r>
              <w:rPr>
                <w:sz w:val="18"/>
                <w:szCs w:val="18"/>
              </w:rPr>
              <w:t>Number of schools with full implementation of Environmental education activities</w:t>
            </w:r>
          </w:p>
        </w:tc>
        <w:tc>
          <w:tcPr>
            <w:tcW w:w="993" w:type="dxa"/>
          </w:tcPr>
          <w:p w14:paraId="5CD6D3B7" w14:textId="6F28CEFD" w:rsidR="007E2E04" w:rsidRPr="00F62018" w:rsidRDefault="007E2E04" w:rsidP="00E55B89">
            <w:pPr>
              <w:rPr>
                <w:rFonts w:cs="Arial"/>
                <w:sz w:val="18"/>
                <w:szCs w:val="18"/>
              </w:rPr>
            </w:pPr>
            <w:r>
              <w:rPr>
                <w:sz w:val="18"/>
                <w:szCs w:val="18"/>
              </w:rPr>
              <w:t>0</w:t>
            </w:r>
          </w:p>
        </w:tc>
        <w:tc>
          <w:tcPr>
            <w:tcW w:w="992" w:type="dxa"/>
            <w:tcBorders>
              <w:bottom w:val="single" w:sz="4" w:space="0" w:color="000000" w:themeColor="text1"/>
            </w:tcBorders>
          </w:tcPr>
          <w:p w14:paraId="3884EB86" w14:textId="0B99BF84" w:rsidR="007E2E04" w:rsidRPr="00F62018" w:rsidRDefault="007E2E04" w:rsidP="00E55B89">
            <w:pPr>
              <w:rPr>
                <w:rFonts w:cs="Arial"/>
                <w:sz w:val="18"/>
                <w:szCs w:val="18"/>
              </w:rPr>
            </w:pPr>
            <w:r>
              <w:rPr>
                <w:sz w:val="18"/>
                <w:szCs w:val="18"/>
              </w:rPr>
              <w:t>12</w:t>
            </w:r>
          </w:p>
        </w:tc>
        <w:tc>
          <w:tcPr>
            <w:tcW w:w="850" w:type="dxa"/>
            <w:tcBorders>
              <w:bottom w:val="single" w:sz="4" w:space="0" w:color="000000" w:themeColor="text1"/>
            </w:tcBorders>
          </w:tcPr>
          <w:p w14:paraId="5E4C3790" w14:textId="2454EB52" w:rsidR="007E2E04" w:rsidRPr="00F62018" w:rsidRDefault="007E2E04" w:rsidP="00E55B89">
            <w:pPr>
              <w:rPr>
                <w:rFonts w:cs="Arial"/>
                <w:sz w:val="18"/>
                <w:szCs w:val="18"/>
              </w:rPr>
            </w:pPr>
            <w:r>
              <w:rPr>
                <w:sz w:val="18"/>
                <w:szCs w:val="18"/>
              </w:rPr>
              <w:t>24</w:t>
            </w:r>
          </w:p>
        </w:tc>
        <w:tc>
          <w:tcPr>
            <w:tcW w:w="3402" w:type="dxa"/>
          </w:tcPr>
          <w:p w14:paraId="2CFC7EE2" w14:textId="0EE86237" w:rsidR="007E2E04" w:rsidRPr="002709D8" w:rsidRDefault="00F22F68" w:rsidP="00E55B89">
            <w:pPr>
              <w:jc w:val="both"/>
              <w:rPr>
                <w:rFonts w:cs="Arial"/>
                <w:sz w:val="18"/>
                <w:szCs w:val="18"/>
              </w:rPr>
            </w:pPr>
            <w:r w:rsidRPr="002709D8">
              <w:rPr>
                <w:sz w:val="18"/>
                <w:szCs w:val="18"/>
              </w:rPr>
              <w:t>No activity reporting this period</w:t>
            </w:r>
          </w:p>
        </w:tc>
        <w:tc>
          <w:tcPr>
            <w:tcW w:w="3402" w:type="dxa"/>
          </w:tcPr>
          <w:p w14:paraId="317EB62D" w14:textId="12FAFFC4" w:rsidR="001D09C0" w:rsidRPr="002709D8" w:rsidRDefault="001D09C0" w:rsidP="00E55B89">
            <w:pPr>
              <w:jc w:val="both"/>
              <w:rPr>
                <w:sz w:val="18"/>
                <w:szCs w:val="18"/>
              </w:rPr>
            </w:pPr>
            <w:r w:rsidRPr="002709D8">
              <w:rPr>
                <w:sz w:val="18"/>
                <w:szCs w:val="18"/>
              </w:rPr>
              <w:t>In 2024, brochures, posters and information sheet were distributed during consultation at community level which schoolteachers were part of the participants. Also, school awareness will be conducted in the 3</w:t>
            </w:r>
            <w:r w:rsidRPr="002709D8">
              <w:rPr>
                <w:sz w:val="18"/>
                <w:szCs w:val="18"/>
                <w:vertAlign w:val="superscript"/>
              </w:rPr>
              <w:t>rd</w:t>
            </w:r>
            <w:r w:rsidRPr="002709D8">
              <w:rPr>
                <w:sz w:val="18"/>
                <w:szCs w:val="18"/>
              </w:rPr>
              <w:t xml:space="preserve"> and 4</w:t>
            </w:r>
            <w:r w:rsidRPr="002709D8">
              <w:rPr>
                <w:sz w:val="18"/>
                <w:szCs w:val="18"/>
                <w:vertAlign w:val="superscript"/>
              </w:rPr>
              <w:t>th</w:t>
            </w:r>
            <w:r w:rsidRPr="002709D8">
              <w:rPr>
                <w:sz w:val="18"/>
                <w:szCs w:val="18"/>
              </w:rPr>
              <w:t xml:space="preserve"> quarter of 2026.</w:t>
            </w:r>
          </w:p>
          <w:p w14:paraId="6D9C6955" w14:textId="6A359711" w:rsidR="007E2E04" w:rsidRPr="002709D8" w:rsidRDefault="007E2E04" w:rsidP="00E55B89">
            <w:pPr>
              <w:jc w:val="both"/>
              <w:rPr>
                <w:rFonts w:cs="Arial"/>
                <w:sz w:val="18"/>
                <w:szCs w:val="18"/>
              </w:rPr>
            </w:pPr>
          </w:p>
        </w:tc>
        <w:tc>
          <w:tcPr>
            <w:tcW w:w="1075" w:type="dxa"/>
          </w:tcPr>
          <w:p w14:paraId="2481DBCA" w14:textId="287EDA81" w:rsidR="007E2E04" w:rsidRPr="00F62018" w:rsidRDefault="000F5453" w:rsidP="007E2E04">
            <w:pPr>
              <w:spacing w:line="360" w:lineRule="auto"/>
              <w:jc w:val="both"/>
              <w:rPr>
                <w:rFonts w:cs="Arial"/>
                <w:sz w:val="18"/>
                <w:szCs w:val="18"/>
              </w:rPr>
            </w:pPr>
            <w:r>
              <w:rPr>
                <w:rFonts w:cs="Arial"/>
                <w:sz w:val="18"/>
                <w:szCs w:val="18"/>
              </w:rPr>
              <w:t>15%</w:t>
            </w:r>
          </w:p>
        </w:tc>
      </w:tr>
      <w:tr w:rsidR="007E2E04" w:rsidRPr="00F62018" w14:paraId="4AEBCF44" w14:textId="77777777" w:rsidTr="7B4C309C">
        <w:trPr>
          <w:trHeight w:val="155"/>
        </w:trPr>
        <w:tc>
          <w:tcPr>
            <w:tcW w:w="1980" w:type="dxa"/>
            <w:vMerge/>
          </w:tcPr>
          <w:p w14:paraId="7B168804" w14:textId="77777777" w:rsidR="007E2E04" w:rsidRPr="00F62018" w:rsidRDefault="007E2E04" w:rsidP="00E55B89">
            <w:pPr>
              <w:rPr>
                <w:rFonts w:cs="Arial"/>
                <w:sz w:val="18"/>
                <w:szCs w:val="18"/>
              </w:rPr>
            </w:pPr>
          </w:p>
        </w:tc>
        <w:tc>
          <w:tcPr>
            <w:tcW w:w="1417" w:type="dxa"/>
            <w:tcBorders>
              <w:bottom w:val="single" w:sz="4" w:space="0" w:color="000000" w:themeColor="text1"/>
            </w:tcBorders>
          </w:tcPr>
          <w:p w14:paraId="2A6D05C7" w14:textId="68D45D63" w:rsidR="007E2E04" w:rsidRPr="00F62018" w:rsidRDefault="007E2E04" w:rsidP="00E55B89">
            <w:pPr>
              <w:rPr>
                <w:rFonts w:cs="Arial"/>
                <w:sz w:val="18"/>
                <w:szCs w:val="18"/>
              </w:rPr>
            </w:pPr>
            <w:r>
              <w:rPr>
                <w:sz w:val="18"/>
                <w:szCs w:val="18"/>
              </w:rPr>
              <w:t>Increase in awareness among community members (%)</w:t>
            </w:r>
          </w:p>
        </w:tc>
        <w:tc>
          <w:tcPr>
            <w:tcW w:w="993" w:type="dxa"/>
          </w:tcPr>
          <w:p w14:paraId="338374BE" w14:textId="360F8C70" w:rsidR="007E2E04" w:rsidRPr="00F62018" w:rsidRDefault="007E2E04" w:rsidP="00E55B89">
            <w:pPr>
              <w:rPr>
                <w:rFonts w:cs="Arial"/>
                <w:sz w:val="18"/>
                <w:szCs w:val="18"/>
              </w:rPr>
            </w:pPr>
            <w:r>
              <w:rPr>
                <w:sz w:val="18"/>
                <w:szCs w:val="18"/>
              </w:rPr>
              <w:t>0</w:t>
            </w:r>
          </w:p>
        </w:tc>
        <w:tc>
          <w:tcPr>
            <w:tcW w:w="992" w:type="dxa"/>
            <w:tcBorders>
              <w:bottom w:val="single" w:sz="4" w:space="0" w:color="000000" w:themeColor="text1"/>
            </w:tcBorders>
          </w:tcPr>
          <w:p w14:paraId="55226182" w14:textId="0D8B66A1" w:rsidR="007E2E04" w:rsidRPr="00F62018" w:rsidRDefault="007E2E04" w:rsidP="00E55B89">
            <w:pPr>
              <w:rPr>
                <w:rFonts w:cs="Arial"/>
                <w:sz w:val="18"/>
                <w:szCs w:val="18"/>
              </w:rPr>
            </w:pPr>
            <w:r>
              <w:rPr>
                <w:sz w:val="18"/>
                <w:szCs w:val="18"/>
              </w:rPr>
              <w:t>38</w:t>
            </w:r>
          </w:p>
        </w:tc>
        <w:tc>
          <w:tcPr>
            <w:tcW w:w="850" w:type="dxa"/>
          </w:tcPr>
          <w:p w14:paraId="230392D1" w14:textId="37ECDBF8" w:rsidR="007E2E04" w:rsidRPr="00F62018" w:rsidRDefault="007E2E04" w:rsidP="00E55B89">
            <w:pPr>
              <w:rPr>
                <w:rFonts w:cs="Arial"/>
                <w:sz w:val="18"/>
                <w:szCs w:val="18"/>
              </w:rPr>
            </w:pPr>
            <w:r>
              <w:rPr>
                <w:sz w:val="18"/>
                <w:szCs w:val="18"/>
              </w:rPr>
              <w:t>75</w:t>
            </w:r>
          </w:p>
        </w:tc>
        <w:tc>
          <w:tcPr>
            <w:tcW w:w="3402" w:type="dxa"/>
          </w:tcPr>
          <w:p w14:paraId="5B24268E" w14:textId="3B23743C" w:rsidR="007E2E04" w:rsidRPr="00F62018" w:rsidRDefault="000C5C8A" w:rsidP="00E55B89">
            <w:pPr>
              <w:jc w:val="both"/>
              <w:rPr>
                <w:rFonts w:cs="Arial"/>
                <w:sz w:val="18"/>
                <w:szCs w:val="18"/>
              </w:rPr>
            </w:pPr>
            <w:r>
              <w:rPr>
                <w:rFonts w:cs="Arial"/>
                <w:sz w:val="18"/>
                <w:szCs w:val="18"/>
              </w:rPr>
              <w:t xml:space="preserve">Awareness on </w:t>
            </w:r>
            <w:r w:rsidR="00E55B89">
              <w:rPr>
                <w:rFonts w:cs="Arial"/>
                <w:sz w:val="18"/>
                <w:szCs w:val="18"/>
              </w:rPr>
              <w:t>PAs</w:t>
            </w:r>
            <w:r w:rsidR="001D09C0">
              <w:rPr>
                <w:rFonts w:cs="Arial"/>
                <w:sz w:val="18"/>
                <w:szCs w:val="18"/>
              </w:rPr>
              <w:t xml:space="preserve"> and ecosystem services were conducted in Malaita and Temotu provinces. While ongoing awareness on PAs </w:t>
            </w:r>
            <w:r w:rsidR="00E55B89">
              <w:rPr>
                <w:rFonts w:cs="Arial"/>
                <w:sz w:val="18"/>
                <w:szCs w:val="18"/>
              </w:rPr>
              <w:t xml:space="preserve">also </w:t>
            </w:r>
            <w:r w:rsidR="001D09C0">
              <w:rPr>
                <w:rFonts w:cs="Arial"/>
                <w:sz w:val="18"/>
                <w:szCs w:val="18"/>
              </w:rPr>
              <w:t>conducted before</w:t>
            </w:r>
            <w:r w:rsidR="00E55B89">
              <w:rPr>
                <w:rFonts w:cs="Arial"/>
                <w:sz w:val="18"/>
                <w:szCs w:val="18"/>
              </w:rPr>
              <w:t xml:space="preserve"> every</w:t>
            </w:r>
            <w:r w:rsidR="001D09C0">
              <w:rPr>
                <w:rFonts w:cs="Arial"/>
                <w:sz w:val="18"/>
                <w:szCs w:val="18"/>
              </w:rPr>
              <w:t xml:space="preserve"> </w:t>
            </w:r>
            <w:proofErr w:type="gramStart"/>
            <w:r w:rsidR="001D09C0">
              <w:rPr>
                <w:rFonts w:cs="Arial"/>
                <w:sz w:val="18"/>
                <w:szCs w:val="18"/>
              </w:rPr>
              <w:t>activities</w:t>
            </w:r>
            <w:r w:rsidR="00E55B89">
              <w:rPr>
                <w:rFonts w:cs="Arial"/>
                <w:sz w:val="18"/>
                <w:szCs w:val="18"/>
              </w:rPr>
              <w:t>’</w:t>
            </w:r>
            <w:proofErr w:type="gramEnd"/>
            <w:r w:rsidR="001D09C0">
              <w:rPr>
                <w:rFonts w:cs="Arial"/>
                <w:sz w:val="18"/>
                <w:szCs w:val="18"/>
              </w:rPr>
              <w:t xml:space="preserve"> implement</w:t>
            </w:r>
            <w:r w:rsidR="00E55B89">
              <w:rPr>
                <w:rFonts w:cs="Arial"/>
                <w:sz w:val="18"/>
                <w:szCs w:val="18"/>
              </w:rPr>
              <w:t>ation</w:t>
            </w:r>
            <w:r w:rsidR="001D09C0">
              <w:rPr>
                <w:rFonts w:cs="Arial"/>
                <w:sz w:val="18"/>
                <w:szCs w:val="18"/>
              </w:rPr>
              <w:t xml:space="preserve"> at sites.</w:t>
            </w:r>
          </w:p>
        </w:tc>
        <w:tc>
          <w:tcPr>
            <w:tcW w:w="3402" w:type="dxa"/>
          </w:tcPr>
          <w:p w14:paraId="14E7EC22" w14:textId="6B5094A4" w:rsidR="007E2E04" w:rsidRPr="00F62018" w:rsidRDefault="000C5C8A" w:rsidP="00E55B89">
            <w:pPr>
              <w:jc w:val="both"/>
              <w:rPr>
                <w:rFonts w:cs="Arial"/>
                <w:sz w:val="18"/>
                <w:szCs w:val="18"/>
              </w:rPr>
            </w:pPr>
            <w:r w:rsidRPr="000C5C8A">
              <w:rPr>
                <w:sz w:val="18"/>
                <w:szCs w:val="18"/>
              </w:rPr>
              <w:t xml:space="preserve">In 2024, more than 70% of men participated in the awareness and consultations and 30% women including young women participated. FPIC was conducted in all the provinces has provided room for improvement in delivering messages which the ongoing consultation has shown increase of understanding in PA and project goals and objectives. The percentage of males is </w:t>
            </w:r>
            <w:proofErr w:type="gramStart"/>
            <w:r w:rsidRPr="000C5C8A">
              <w:rPr>
                <w:sz w:val="18"/>
                <w:szCs w:val="18"/>
              </w:rPr>
              <w:t>60%</w:t>
            </w:r>
            <w:proofErr w:type="gramEnd"/>
            <w:r w:rsidRPr="000C5C8A">
              <w:rPr>
                <w:sz w:val="18"/>
                <w:szCs w:val="18"/>
              </w:rPr>
              <w:t xml:space="preserve"> and women and youths are 40% </w:t>
            </w:r>
            <w:r w:rsidRPr="000C5C8A">
              <w:rPr>
                <w:sz w:val="18"/>
                <w:szCs w:val="18"/>
              </w:rPr>
              <w:lastRenderedPageBreak/>
              <w:t>participate in the project awareness and consultations.</w:t>
            </w:r>
          </w:p>
        </w:tc>
        <w:tc>
          <w:tcPr>
            <w:tcW w:w="1075" w:type="dxa"/>
          </w:tcPr>
          <w:p w14:paraId="205A7FF6" w14:textId="0D405F48" w:rsidR="007E2E04" w:rsidRPr="00F62018" w:rsidRDefault="000F5453" w:rsidP="007E2E04">
            <w:pPr>
              <w:spacing w:line="360" w:lineRule="auto"/>
              <w:jc w:val="both"/>
              <w:rPr>
                <w:rFonts w:cs="Arial"/>
                <w:sz w:val="18"/>
                <w:szCs w:val="18"/>
              </w:rPr>
            </w:pPr>
            <w:r>
              <w:rPr>
                <w:rFonts w:cs="Arial"/>
                <w:sz w:val="18"/>
                <w:szCs w:val="18"/>
              </w:rPr>
              <w:lastRenderedPageBreak/>
              <w:t>60%</w:t>
            </w:r>
          </w:p>
        </w:tc>
      </w:tr>
      <w:tr w:rsidR="007E2E04" w:rsidRPr="00F62018" w14:paraId="3DEAC439" w14:textId="77777777" w:rsidTr="7B4C309C">
        <w:trPr>
          <w:trHeight w:val="155"/>
        </w:trPr>
        <w:tc>
          <w:tcPr>
            <w:tcW w:w="1980" w:type="dxa"/>
          </w:tcPr>
          <w:p w14:paraId="2E83BB25" w14:textId="77777777" w:rsidR="007E2E04" w:rsidRPr="00F62018" w:rsidRDefault="007E2E04" w:rsidP="007E2E04">
            <w:pPr>
              <w:spacing w:line="360" w:lineRule="auto"/>
              <w:rPr>
                <w:rFonts w:cs="Arial"/>
                <w:sz w:val="18"/>
                <w:szCs w:val="18"/>
              </w:rPr>
            </w:pPr>
          </w:p>
        </w:tc>
        <w:tc>
          <w:tcPr>
            <w:tcW w:w="1417" w:type="dxa"/>
          </w:tcPr>
          <w:p w14:paraId="0EAF56AE" w14:textId="77777777" w:rsidR="007E2E04" w:rsidRPr="00F62018" w:rsidRDefault="007E2E04" w:rsidP="007E2E04">
            <w:pPr>
              <w:spacing w:line="360" w:lineRule="auto"/>
              <w:rPr>
                <w:rFonts w:cs="Arial"/>
                <w:sz w:val="18"/>
                <w:szCs w:val="18"/>
              </w:rPr>
            </w:pPr>
          </w:p>
        </w:tc>
        <w:tc>
          <w:tcPr>
            <w:tcW w:w="993" w:type="dxa"/>
          </w:tcPr>
          <w:p w14:paraId="779D1BB0" w14:textId="77777777" w:rsidR="007E2E04" w:rsidRPr="00F62018" w:rsidRDefault="007E2E04" w:rsidP="007E2E04">
            <w:pPr>
              <w:spacing w:line="360" w:lineRule="auto"/>
              <w:rPr>
                <w:rFonts w:cs="Arial"/>
                <w:sz w:val="18"/>
                <w:szCs w:val="18"/>
              </w:rPr>
            </w:pPr>
          </w:p>
        </w:tc>
        <w:tc>
          <w:tcPr>
            <w:tcW w:w="992" w:type="dxa"/>
          </w:tcPr>
          <w:p w14:paraId="613C1DE8" w14:textId="77777777" w:rsidR="007E2E04" w:rsidRPr="00F62018" w:rsidRDefault="007E2E04" w:rsidP="007E2E04">
            <w:pPr>
              <w:spacing w:line="360" w:lineRule="auto"/>
              <w:rPr>
                <w:rFonts w:cs="Arial"/>
                <w:sz w:val="18"/>
                <w:szCs w:val="18"/>
              </w:rPr>
            </w:pPr>
          </w:p>
        </w:tc>
        <w:tc>
          <w:tcPr>
            <w:tcW w:w="850" w:type="dxa"/>
          </w:tcPr>
          <w:p w14:paraId="5A542792" w14:textId="77777777" w:rsidR="007E2E04" w:rsidRPr="00F62018" w:rsidRDefault="007E2E04" w:rsidP="007E2E04">
            <w:pPr>
              <w:spacing w:line="360" w:lineRule="auto"/>
              <w:rPr>
                <w:rFonts w:cs="Arial"/>
                <w:sz w:val="18"/>
                <w:szCs w:val="18"/>
              </w:rPr>
            </w:pPr>
          </w:p>
        </w:tc>
        <w:tc>
          <w:tcPr>
            <w:tcW w:w="3402" w:type="dxa"/>
          </w:tcPr>
          <w:p w14:paraId="697EE128" w14:textId="77777777" w:rsidR="007E2E04" w:rsidRPr="00F62018" w:rsidRDefault="007E2E04" w:rsidP="007E2E04">
            <w:pPr>
              <w:spacing w:line="360" w:lineRule="auto"/>
              <w:jc w:val="both"/>
              <w:rPr>
                <w:rFonts w:cs="Arial"/>
                <w:sz w:val="18"/>
                <w:szCs w:val="18"/>
              </w:rPr>
            </w:pPr>
          </w:p>
        </w:tc>
        <w:tc>
          <w:tcPr>
            <w:tcW w:w="3402" w:type="dxa"/>
          </w:tcPr>
          <w:p w14:paraId="4390A28F" w14:textId="77777777" w:rsidR="007E2E04" w:rsidRPr="00F62018" w:rsidRDefault="007E2E04" w:rsidP="007E2E04">
            <w:pPr>
              <w:spacing w:line="360" w:lineRule="auto"/>
              <w:jc w:val="both"/>
              <w:rPr>
                <w:rFonts w:cs="Arial"/>
                <w:sz w:val="18"/>
                <w:szCs w:val="18"/>
              </w:rPr>
            </w:pPr>
          </w:p>
        </w:tc>
        <w:tc>
          <w:tcPr>
            <w:tcW w:w="1075" w:type="dxa"/>
          </w:tcPr>
          <w:p w14:paraId="1EB9186D" w14:textId="77777777" w:rsidR="007E2E04" w:rsidRPr="00F62018" w:rsidRDefault="007E2E04" w:rsidP="007E2E04">
            <w:pPr>
              <w:spacing w:line="360" w:lineRule="auto"/>
              <w:jc w:val="both"/>
              <w:rPr>
                <w:rFonts w:cs="Arial"/>
                <w:sz w:val="18"/>
                <w:szCs w:val="18"/>
              </w:rPr>
            </w:pPr>
          </w:p>
        </w:tc>
      </w:tr>
      <w:tr w:rsidR="007E2E04" w:rsidRPr="00CC0A31" w14:paraId="41C4C261" w14:textId="0FD5D4B5" w:rsidTr="7B4C309C">
        <w:trPr>
          <w:trHeight w:val="359"/>
        </w:trPr>
        <w:tc>
          <w:tcPr>
            <w:tcW w:w="14111" w:type="dxa"/>
            <w:gridSpan w:val="8"/>
          </w:tcPr>
          <w:p w14:paraId="1D497009" w14:textId="1ECBDCEA" w:rsidR="007E2E04" w:rsidRPr="00F7459C" w:rsidRDefault="007E2E04" w:rsidP="007E2E04">
            <w:pPr>
              <w:spacing w:line="256" w:lineRule="auto"/>
              <w:rPr>
                <w:rFonts w:cs="Arial"/>
                <w:b/>
                <w:color w:val="ED7D31" w:themeColor="accent2"/>
                <w:sz w:val="18"/>
                <w:szCs w:val="18"/>
              </w:rPr>
            </w:pPr>
            <w:r w:rsidRPr="00F7459C">
              <w:rPr>
                <w:rFonts w:cs="Arial"/>
                <w:b/>
                <w:color w:val="ED7D31" w:themeColor="accent2"/>
                <w:sz w:val="18"/>
                <w:szCs w:val="18"/>
              </w:rPr>
              <w:t>Narrative report</w:t>
            </w:r>
          </w:p>
          <w:p w14:paraId="18DBF858" w14:textId="5CBF8E93" w:rsidR="007E2E04" w:rsidRPr="00F7459C" w:rsidRDefault="007E2E04" w:rsidP="007E2E04">
            <w:pPr>
              <w:spacing w:line="256" w:lineRule="auto"/>
              <w:rPr>
                <w:rFonts w:cs="Arial"/>
                <w:b/>
                <w:color w:val="000000" w:themeColor="text1"/>
                <w:sz w:val="18"/>
                <w:szCs w:val="18"/>
              </w:rPr>
            </w:pPr>
            <w:r>
              <w:rPr>
                <w:rFonts w:cs="Arial"/>
                <w:b/>
                <w:color w:val="000000" w:themeColor="text1"/>
                <w:sz w:val="18"/>
                <w:szCs w:val="18"/>
              </w:rPr>
              <w:t>[___________________]</w:t>
            </w:r>
          </w:p>
          <w:p w14:paraId="31E2B553" w14:textId="568538A5" w:rsidR="007E2E04" w:rsidRDefault="007E2E04" w:rsidP="007E2E04">
            <w:pPr>
              <w:rPr>
                <w:rFonts w:cs="Arial"/>
                <w:i/>
                <w:iCs/>
                <w:color w:val="000000" w:themeColor="text1"/>
                <w:sz w:val="18"/>
                <w:szCs w:val="18"/>
              </w:rPr>
            </w:pPr>
            <w:r w:rsidRPr="08DD50E4">
              <w:rPr>
                <w:rFonts w:cs="Arial"/>
                <w:i/>
                <w:iCs/>
                <w:color w:val="000000" w:themeColor="text1"/>
                <w:sz w:val="18"/>
                <w:szCs w:val="18"/>
              </w:rPr>
              <w:t xml:space="preserve">Please develop a qualitative narrative description of the achievements under this objective and how the outputs contributed to these changes </w:t>
            </w:r>
            <w:r w:rsidRPr="08DD50E4">
              <w:rPr>
                <w:rFonts w:cs="Arial"/>
                <w:b/>
                <w:bCs/>
                <w:i/>
                <w:iCs/>
                <w:color w:val="000000" w:themeColor="text1"/>
                <w:sz w:val="18"/>
                <w:szCs w:val="18"/>
              </w:rPr>
              <w:t xml:space="preserve">during the reporting period </w:t>
            </w:r>
            <w:r w:rsidRPr="08DD50E4">
              <w:rPr>
                <w:rFonts w:cs="Arial"/>
                <w:b/>
                <w:bCs/>
                <w:sz w:val="18"/>
                <w:szCs w:val="18"/>
              </w:rPr>
              <w:t>(01/07/202</w:t>
            </w:r>
            <w:r>
              <w:rPr>
                <w:rFonts w:cs="Arial"/>
                <w:b/>
                <w:bCs/>
                <w:sz w:val="18"/>
                <w:szCs w:val="18"/>
              </w:rPr>
              <w:t>5</w:t>
            </w:r>
            <w:r w:rsidRPr="08DD50E4">
              <w:rPr>
                <w:rFonts w:cs="Arial"/>
                <w:b/>
                <w:bCs/>
                <w:sz w:val="18"/>
                <w:szCs w:val="18"/>
              </w:rPr>
              <w:t>-30/06/202</w:t>
            </w:r>
            <w:r>
              <w:rPr>
                <w:rFonts w:cs="Arial"/>
                <w:b/>
                <w:bCs/>
                <w:sz w:val="18"/>
                <w:szCs w:val="18"/>
              </w:rPr>
              <w:t>6</w:t>
            </w:r>
            <w:r w:rsidRPr="08DD50E4">
              <w:rPr>
                <w:rFonts w:cs="Arial"/>
                <w:b/>
                <w:bCs/>
                <w:sz w:val="18"/>
                <w:szCs w:val="18"/>
              </w:rPr>
              <w:t>)</w:t>
            </w:r>
            <w:r w:rsidRPr="08DD50E4">
              <w:rPr>
                <w:rFonts w:cs="Arial"/>
                <w:b/>
                <w:bCs/>
                <w:i/>
                <w:iCs/>
                <w:sz w:val="18"/>
                <w:szCs w:val="18"/>
              </w:rPr>
              <w:t xml:space="preserve">. </w:t>
            </w:r>
            <w:r w:rsidRPr="08DD50E4">
              <w:rPr>
                <w:rFonts w:cs="Arial"/>
                <w:i/>
                <w:iCs/>
                <w:color w:val="000000" w:themeColor="text1"/>
                <w:sz w:val="18"/>
                <w:szCs w:val="18"/>
              </w:rPr>
              <w:t xml:space="preserve">Describe evidence for changes in policy, regulation, standards, awareness, capacity, </w:t>
            </w:r>
            <w:proofErr w:type="spellStart"/>
            <w:r w:rsidRPr="08DD50E4">
              <w:rPr>
                <w:rFonts w:cs="Arial"/>
                <w:i/>
                <w:iCs/>
                <w:color w:val="000000" w:themeColor="text1"/>
                <w:sz w:val="18"/>
                <w:szCs w:val="18"/>
              </w:rPr>
              <w:t>behaviors</w:t>
            </w:r>
            <w:proofErr w:type="spellEnd"/>
            <w:r w:rsidRPr="08DD50E4">
              <w:rPr>
                <w:rFonts w:cs="Arial"/>
                <w:i/>
                <w:iCs/>
                <w:color w:val="000000" w:themeColor="text1"/>
                <w:sz w:val="18"/>
                <w:szCs w:val="18"/>
              </w:rPr>
              <w:t xml:space="preserve">, and practices.  </w:t>
            </w:r>
          </w:p>
          <w:p w14:paraId="4FDAEFAD" w14:textId="1D29A29B" w:rsidR="0092197E" w:rsidRDefault="0092197E" w:rsidP="007E2E04">
            <w:pPr>
              <w:rPr>
                <w:rFonts w:cs="Arial"/>
                <w:i/>
                <w:iCs/>
                <w:color w:val="000000" w:themeColor="text1"/>
                <w:sz w:val="18"/>
                <w:szCs w:val="18"/>
              </w:rPr>
            </w:pPr>
          </w:p>
          <w:p w14:paraId="614FD738" w14:textId="5A0AF521" w:rsidR="0092197E" w:rsidRPr="002709D8" w:rsidRDefault="0092197E" w:rsidP="007E2E04">
            <w:pPr>
              <w:rPr>
                <w:rFonts w:cs="Arial"/>
                <w:b/>
                <w:bCs/>
                <w:sz w:val="18"/>
                <w:szCs w:val="18"/>
              </w:rPr>
            </w:pPr>
            <w:r w:rsidRPr="002709D8">
              <w:rPr>
                <w:rFonts w:cs="Arial"/>
                <w:b/>
                <w:bCs/>
                <w:sz w:val="18"/>
                <w:szCs w:val="18"/>
              </w:rPr>
              <w:t>Policy change:</w:t>
            </w:r>
          </w:p>
          <w:p w14:paraId="13F285FD" w14:textId="2DCFE59E" w:rsidR="0092197E" w:rsidRPr="002709D8" w:rsidRDefault="0092197E" w:rsidP="00D41B49">
            <w:pPr>
              <w:jc w:val="both"/>
              <w:rPr>
                <w:rFonts w:cs="Arial"/>
                <w:sz w:val="18"/>
                <w:szCs w:val="18"/>
              </w:rPr>
            </w:pPr>
            <w:r w:rsidRPr="002709D8">
              <w:rPr>
                <w:rFonts w:cs="Arial"/>
                <w:sz w:val="18"/>
                <w:szCs w:val="18"/>
              </w:rPr>
              <w:t>Progress in outputs 1.1 and 1.3 have strengthened the policy environment for integrated ecosystem services management by increasing stakeholder understanding and acceptance of the Provincial Land Use Forum (PLUF) as a mechanism for coordinated planning that can capture multiple interests in development, conservation, customary ownership and resource management. Through consultations with provincial executives, government agencies, communities and other stakeholders, there is a growing recognition of the needed for cross-sectoral approaches to land use planning that balance environmental sustainability, economic development and community wellbeing. This has fostered greater commitment to collaborative planning processes and laid the foundation for incorporating ecosystem service considerations into provincial development decision-making.</w:t>
            </w:r>
          </w:p>
          <w:p w14:paraId="1BA8B624" w14:textId="32605174" w:rsidR="0092197E" w:rsidRPr="002709D8" w:rsidRDefault="0092197E" w:rsidP="007E2E04">
            <w:pPr>
              <w:rPr>
                <w:rFonts w:cs="Arial"/>
                <w:sz w:val="18"/>
                <w:szCs w:val="18"/>
              </w:rPr>
            </w:pPr>
          </w:p>
          <w:p w14:paraId="3421A8D5" w14:textId="03F60535" w:rsidR="0092197E" w:rsidRPr="002709D8" w:rsidRDefault="0092197E" w:rsidP="007E2E04">
            <w:pPr>
              <w:rPr>
                <w:rFonts w:cs="Arial"/>
                <w:b/>
                <w:bCs/>
                <w:sz w:val="18"/>
                <w:szCs w:val="18"/>
              </w:rPr>
            </w:pPr>
            <w:r w:rsidRPr="002709D8">
              <w:rPr>
                <w:rFonts w:cs="Arial"/>
                <w:b/>
                <w:bCs/>
                <w:sz w:val="18"/>
                <w:szCs w:val="18"/>
              </w:rPr>
              <w:t>Legal and institutional change:</w:t>
            </w:r>
          </w:p>
          <w:p w14:paraId="10326E77" w14:textId="11E4A468" w:rsidR="00D41B49" w:rsidRPr="002709D8" w:rsidRDefault="00D41B49" w:rsidP="007E2E04">
            <w:pPr>
              <w:rPr>
                <w:rFonts w:cs="Arial"/>
                <w:sz w:val="18"/>
                <w:szCs w:val="18"/>
              </w:rPr>
            </w:pPr>
            <w:r w:rsidRPr="002709D8">
              <w:rPr>
                <w:rFonts w:cs="Arial"/>
                <w:sz w:val="18"/>
                <w:szCs w:val="18"/>
              </w:rPr>
              <w:t>Although slow, progress has been made towards establishing the legal and institutional arrangements necessary to support integrated land-use governance. The development of Terms of Reference (TOR) and Letters of Agreement (LOAs) has clarified the roles, responsibilities, partnership arrangements among participating stakeholders, strengthening accountability and coordination. At the same time, work towards hiring the Legal Drafting Consultant to draft Provincial Ordinances is creating the legal basis for institutionalising the PLUF and embedding intersectoral planning, intergovernmental collaboration and stakeholder participation within provincial governance systems. These developments are transformative and will provide a more formal and sustainable framework for managing ecosystem services.</w:t>
            </w:r>
          </w:p>
          <w:p w14:paraId="0B83E953" w14:textId="5E9AC9D3" w:rsidR="00820818" w:rsidRPr="002709D8" w:rsidRDefault="00820818" w:rsidP="007E2E04">
            <w:pPr>
              <w:rPr>
                <w:rFonts w:cs="Arial"/>
                <w:sz w:val="18"/>
                <w:szCs w:val="18"/>
              </w:rPr>
            </w:pPr>
          </w:p>
          <w:p w14:paraId="733D9817" w14:textId="77777777" w:rsidR="00820818" w:rsidRDefault="00820818" w:rsidP="007E2E04">
            <w:pPr>
              <w:rPr>
                <w:rFonts w:cs="Arial"/>
                <w:color w:val="FF0000"/>
                <w:sz w:val="18"/>
                <w:szCs w:val="18"/>
              </w:rPr>
            </w:pPr>
          </w:p>
          <w:p w14:paraId="55335138" w14:textId="2CBFB959" w:rsidR="00D41B49" w:rsidRDefault="00D41B49" w:rsidP="007E2E04">
            <w:pPr>
              <w:rPr>
                <w:rFonts w:cs="Arial"/>
                <w:color w:val="FF0000"/>
                <w:sz w:val="18"/>
                <w:szCs w:val="18"/>
              </w:rPr>
            </w:pPr>
          </w:p>
          <w:p w14:paraId="5236434D" w14:textId="470594B7" w:rsidR="00D41B49" w:rsidRPr="002709D8" w:rsidRDefault="00D41B49" w:rsidP="007E2E04">
            <w:pPr>
              <w:rPr>
                <w:rFonts w:cs="Arial"/>
                <w:b/>
                <w:bCs/>
                <w:sz w:val="18"/>
                <w:szCs w:val="18"/>
              </w:rPr>
            </w:pPr>
            <w:r w:rsidRPr="002709D8">
              <w:rPr>
                <w:rFonts w:cs="Arial"/>
                <w:b/>
                <w:bCs/>
                <w:sz w:val="18"/>
                <w:szCs w:val="18"/>
              </w:rPr>
              <w:t>Capacity Change:</w:t>
            </w:r>
          </w:p>
          <w:p w14:paraId="3C27035A" w14:textId="3EB2B8DC" w:rsidR="00D41B49" w:rsidRPr="002709D8" w:rsidRDefault="00820818" w:rsidP="00470F07">
            <w:pPr>
              <w:jc w:val="both"/>
              <w:rPr>
                <w:rFonts w:cs="Arial"/>
                <w:sz w:val="18"/>
                <w:szCs w:val="18"/>
              </w:rPr>
            </w:pPr>
            <w:r w:rsidRPr="002709D8">
              <w:rPr>
                <w:rFonts w:cs="Arial"/>
                <w:sz w:val="18"/>
                <w:szCs w:val="18"/>
              </w:rPr>
              <w:t>The project has improved the capacity of government officers, community leaders and practitioners to participate effectively in ecosystem-based planning and management. Diagnostic studies involved 18 local scientists in various capacities from research planning, methodological design, report writing, analysis, communication of data in areas of ecosystem health, socio-economic analysis, ecosystem resilience, biodiversity management and ecosystem service health assessments. Diagnostic studies have enhanced understanding of the status, trends, and risks affecting ecosystem-services, providing stakeholders with the evidence needed for informed decision-making. Capacity building activities have also strengthened technical knowledge, planning skills and leadership capabilities, enabling stakeholders to better design, implement and monitor sustainable land-use and resource management interventions.</w:t>
            </w:r>
            <w:r w:rsidR="004A6A93" w:rsidRPr="002709D8">
              <w:rPr>
                <w:rFonts w:cs="Arial"/>
                <w:sz w:val="18"/>
                <w:szCs w:val="18"/>
              </w:rPr>
              <w:t xml:space="preserve"> </w:t>
            </w:r>
          </w:p>
          <w:p w14:paraId="3968F211" w14:textId="0A1B36EB" w:rsidR="00820818" w:rsidRPr="002709D8" w:rsidRDefault="00820818" w:rsidP="007E2E04">
            <w:pPr>
              <w:rPr>
                <w:rFonts w:cs="Arial"/>
                <w:sz w:val="18"/>
                <w:szCs w:val="18"/>
              </w:rPr>
            </w:pPr>
          </w:p>
          <w:p w14:paraId="51168673" w14:textId="23509A27" w:rsidR="00820818" w:rsidRPr="002709D8" w:rsidRDefault="00820818" w:rsidP="007E2E04">
            <w:pPr>
              <w:rPr>
                <w:rFonts w:cs="Arial"/>
                <w:b/>
                <w:bCs/>
                <w:sz w:val="18"/>
                <w:szCs w:val="18"/>
              </w:rPr>
            </w:pPr>
            <w:r w:rsidRPr="002709D8">
              <w:rPr>
                <w:rFonts w:cs="Arial"/>
                <w:b/>
                <w:bCs/>
                <w:sz w:val="18"/>
                <w:szCs w:val="18"/>
              </w:rPr>
              <w:t>P</w:t>
            </w:r>
            <w:r w:rsidR="00A37D2D" w:rsidRPr="002709D8">
              <w:rPr>
                <w:rFonts w:cs="Arial"/>
                <w:b/>
                <w:bCs/>
                <w:sz w:val="18"/>
                <w:szCs w:val="18"/>
              </w:rPr>
              <w:t>ractice</w:t>
            </w:r>
            <w:r w:rsidRPr="002709D8">
              <w:rPr>
                <w:rFonts w:cs="Arial"/>
                <w:b/>
                <w:bCs/>
                <w:sz w:val="18"/>
                <w:szCs w:val="18"/>
              </w:rPr>
              <w:t xml:space="preserve"> and behaviour change:</w:t>
            </w:r>
          </w:p>
          <w:p w14:paraId="6636A1FB" w14:textId="696AB320" w:rsidR="00A37D2D" w:rsidRPr="002709D8" w:rsidRDefault="00A37D2D" w:rsidP="008D445B">
            <w:pPr>
              <w:jc w:val="both"/>
              <w:rPr>
                <w:rFonts w:cs="Arial"/>
                <w:sz w:val="18"/>
                <w:szCs w:val="18"/>
              </w:rPr>
            </w:pPr>
            <w:r w:rsidRPr="002709D8">
              <w:rPr>
                <w:rFonts w:cs="Arial"/>
                <w:sz w:val="18"/>
                <w:szCs w:val="18"/>
              </w:rPr>
              <w:t xml:space="preserve">The project is beginning to influence the way stakeholders work together to manage land and natural resources. Conservation initiatives </w:t>
            </w:r>
            <w:r w:rsidR="008D445B" w:rsidRPr="002709D8">
              <w:rPr>
                <w:rFonts w:cs="Arial"/>
                <w:sz w:val="18"/>
                <w:szCs w:val="18"/>
              </w:rPr>
              <w:t xml:space="preserve">now </w:t>
            </w:r>
            <w:proofErr w:type="gramStart"/>
            <w:r w:rsidR="008D445B" w:rsidRPr="002709D8">
              <w:rPr>
                <w:rFonts w:cs="Arial"/>
                <w:sz w:val="18"/>
                <w:szCs w:val="18"/>
              </w:rPr>
              <w:t>considers</w:t>
            </w:r>
            <w:proofErr w:type="gramEnd"/>
            <w:r w:rsidR="008D445B" w:rsidRPr="002709D8">
              <w:rPr>
                <w:rFonts w:cs="Arial"/>
                <w:sz w:val="18"/>
                <w:szCs w:val="18"/>
              </w:rPr>
              <w:t xml:space="preserve"> agriculture, forestry, community livelihoods as integral to practice of conservation. Communities appreciate feedback from the diagnostic studies, giving back stories of their socio-economic status, ecosystem resilience, and ecosystem health for terrestrial forests, garden areas, swamp land, marine ecosystems, mangrove forests, river and streams and soil ecosystems. Increased engagement through the diagnostic studies encouraged greater information sharing, coordination and collective problem solving, across sectors and levels of governance. Stakeholders and project are increasingly drawing on evidence generated through diagnostic studies to inform planning and decision-making, whilst communication and outreach activities have improved public awareness and participation in environmental issues. These changes are contributing to more inclusive, evidence-based and coordinated planning practices that support the long-term sustainability of ecosystem services.</w:t>
            </w:r>
          </w:p>
          <w:p w14:paraId="10844511" w14:textId="77777777" w:rsidR="00A37D2D" w:rsidRDefault="00A37D2D" w:rsidP="007E2E04">
            <w:pPr>
              <w:rPr>
                <w:rFonts w:cs="Arial"/>
                <w:b/>
                <w:bCs/>
                <w:color w:val="FF0000"/>
                <w:sz w:val="18"/>
                <w:szCs w:val="18"/>
              </w:rPr>
            </w:pPr>
          </w:p>
          <w:p w14:paraId="212F400F" w14:textId="77777777" w:rsidR="00820818" w:rsidRPr="00820818" w:rsidRDefault="00820818" w:rsidP="007E2E04">
            <w:pPr>
              <w:rPr>
                <w:rFonts w:cs="Arial"/>
                <w:b/>
                <w:bCs/>
                <w:color w:val="FF0000"/>
                <w:sz w:val="18"/>
                <w:szCs w:val="18"/>
              </w:rPr>
            </w:pPr>
          </w:p>
          <w:p w14:paraId="79FC5142" w14:textId="193E4C04" w:rsidR="00677511" w:rsidRPr="008D445B" w:rsidRDefault="008D445B" w:rsidP="008D445B">
            <w:pPr>
              <w:jc w:val="both"/>
              <w:rPr>
                <w:rFonts w:eastAsia="Arial" w:cs="Arial"/>
                <w:b/>
                <w:bCs/>
                <w:color w:val="000000" w:themeColor="text1"/>
                <w:sz w:val="18"/>
                <w:szCs w:val="18"/>
                <w:lang w:eastAsia="en-GB"/>
              </w:rPr>
            </w:pPr>
            <w:r>
              <w:rPr>
                <w:rFonts w:eastAsia="Arial" w:cs="Arial"/>
                <w:b/>
                <w:bCs/>
                <w:noProof/>
                <w:color w:val="000000" w:themeColor="text1"/>
                <w:sz w:val="18"/>
                <w:szCs w:val="18"/>
                <w:lang w:eastAsia="en-GB"/>
              </w:rPr>
              <mc:AlternateContent>
                <mc:Choice Requires="wps">
                  <w:drawing>
                    <wp:anchor distT="0" distB="0" distL="114300" distR="114300" simplePos="0" relativeHeight="251682304" behindDoc="0" locked="0" layoutInCell="1" allowOverlap="1" wp14:anchorId="05F6E509" wp14:editId="6584724C">
                      <wp:simplePos x="0" y="0"/>
                      <wp:positionH relativeFrom="column">
                        <wp:posOffset>4690745</wp:posOffset>
                      </wp:positionH>
                      <wp:positionV relativeFrom="paragraph">
                        <wp:posOffset>2685415</wp:posOffset>
                      </wp:positionV>
                      <wp:extent cx="3305175" cy="4286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3305175" cy="428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EC6FAA" w14:textId="04F8749F" w:rsidR="004D3C7E" w:rsidRDefault="004D3C7E" w:rsidP="008D445B">
                                  <w:pPr>
                                    <w:jc w:val="center"/>
                                  </w:pPr>
                                  <w:r>
                                    <w:t>Figure 2: Temotu Ecosystem Services and Health Assessment, Participants Group 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6E509" id="Rectangle 7" o:spid="_x0000_s1026" style="position:absolute;left:0;text-align:left;margin-left:369.35pt;margin-top:211.45pt;width:260.25pt;height:33.7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1kvYwIAAB4FAAAOAAAAZHJzL2Uyb0RvYy54bWysVFFP2zAQfp+0/2D5fSQtLbCKFFUgpkkI&#10;qsHEs+vYJJLj885uk+7X7+ykKQK0h2l9cM++u+/OX77z5VXXGLZT6GuwBZ+c5JwpK6Gs7UvBfz7d&#10;frngzAdhS2HAqoLvledXy8+fLlu3UFOowJQKGYFYv2hdwasQ3CLLvKxUI/wJOGXJqQEbEWiLL1mJ&#10;oiX0xmTTPD/LWsDSIUjlPZ3e9E6+TPhaKxketPYqMFNw6i2kFdO6iWu2vBSLFxSuquXQhviHLhpR&#10;Wyo6Qt2IINgW63dQTS0RPOhwIqHJQOtaqnQHus0kf3Obx0o4le5C5Hg30uT/H6y83z26NRINrfML&#10;T2a8Raexif/UH+sSWfuRLNUFJunw9DSfT87nnEnyzaYXZ9N5ZDM7Zjv04ZuChkWj4EgfI3Ekdnc+&#10;9KGHEMo71k9W2BsVWzD2h9KsLqniNGUnaahrg2wn6KMKKZUNk95ViVL1x/OcfkM/Y0bqLgFGZF0b&#10;M2IPAFF277H7Xof4mKqSssbk/G+N9cljRqoMNozJTW0BPwIwdKuhch9/IKmnJrIUuk1HIdHcQLlf&#10;I0PoJe6dvK2J9jvhw1ogaZrUT3MaHmjRBtqCw2BxVgH+/ug8xpPUyMtZSzNScP9rK1BxZr5bEuHX&#10;yWwWhyptZvPzKW3wtWfz2mO3zTXQF5vQi+BkMmN8MAdTIzTPNM6rWJVcwkqqXXAZ8LC5Dv3s0oMg&#10;1WqVwmiQnAh39tHJCB4JjrJ66p4FukF7gVR7D4d5Eos3EuxjY6aF1TaArpM+j7wO1NMQJg0ND0ac&#10;8tf7FHV81pZ/AAAA//8DAFBLAwQUAAYACAAAACEAi9YhxN8AAAAMAQAADwAAAGRycy9kb3ducmV2&#10;LnhtbEyPy07DMBBF90j8gzVI7KhTU0gT4lSoEhskFi18wDQe4lA/othpkr/HXcFyZo7uPVPtZmvY&#10;hYbQeSdhvcqAkWu86lwr4evz7WELLER0Co13JGGhALv69qbCUvnJHehyjC1LIS6UKEHH2Jech0aT&#10;xbDyPbl0+/aDxZjGoeVqwCmFW8NFlj1zi51LDRp72mtqzsfRphKkw7LOp/35Q8/vHZnlh8ZFyvu7&#10;+fUFWKQ5/sFw1U/qUCenkx+dCsxIyB+3eUIlbIQogF0J8VQIYKe0KrIN8Lri/5+ofwEAAP//AwBQ&#10;SwECLQAUAAYACAAAACEAtoM4kv4AAADhAQAAEwAAAAAAAAAAAAAAAAAAAAAAW0NvbnRlbnRfVHlw&#10;ZXNdLnhtbFBLAQItABQABgAIAAAAIQA4/SH/1gAAAJQBAAALAAAAAAAAAAAAAAAAAC8BAABfcmVs&#10;cy8ucmVsc1BLAQItABQABgAIAAAAIQANm1kvYwIAAB4FAAAOAAAAAAAAAAAAAAAAAC4CAABkcnMv&#10;ZTJvRG9jLnhtbFBLAQItABQABgAIAAAAIQCL1iHE3wAAAAwBAAAPAAAAAAAAAAAAAAAAAL0EAABk&#10;cnMvZG93bnJldi54bWxQSwUGAAAAAAQABADzAAAAyQUAAAAA&#10;" fillcolor="#5b9bd5 [3204]" strokecolor="#1f4d78 [1604]" strokeweight="1pt">
                      <v:textbox>
                        <w:txbxContent>
                          <w:p w14:paraId="0CEC6FAA" w14:textId="04F8749F" w:rsidR="004D3C7E" w:rsidRDefault="004D3C7E" w:rsidP="008D445B">
                            <w:pPr>
                              <w:jc w:val="center"/>
                            </w:pPr>
                            <w:r>
                              <w:t>Figure 2: Temotu Ecosystem Services and Health Assessment, Participants Group Photo</w:t>
                            </w:r>
                          </w:p>
                        </w:txbxContent>
                      </v:textbox>
                    </v:rect>
                  </w:pict>
                </mc:Fallback>
              </mc:AlternateContent>
            </w:r>
            <w:r>
              <w:rPr>
                <w:rFonts w:eastAsia="Arial" w:cs="Arial"/>
                <w:b/>
                <w:bCs/>
                <w:noProof/>
                <w:color w:val="000000" w:themeColor="text1"/>
                <w:sz w:val="18"/>
                <w:szCs w:val="18"/>
                <w:lang w:eastAsia="en-GB"/>
              </w:rPr>
              <mc:AlternateContent>
                <mc:Choice Requires="wps">
                  <w:drawing>
                    <wp:anchor distT="0" distB="0" distL="114300" distR="114300" simplePos="0" relativeHeight="251681280" behindDoc="0" locked="0" layoutInCell="1" allowOverlap="1" wp14:anchorId="65DF0DC1" wp14:editId="1E4ACD05">
                      <wp:simplePos x="0" y="0"/>
                      <wp:positionH relativeFrom="column">
                        <wp:posOffset>13970</wp:posOffset>
                      </wp:positionH>
                      <wp:positionV relativeFrom="paragraph">
                        <wp:posOffset>2580640</wp:posOffset>
                      </wp:positionV>
                      <wp:extent cx="3581400" cy="504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3581400"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617A96" w14:textId="36085582" w:rsidR="004D3C7E" w:rsidRDefault="004D3C7E" w:rsidP="008D445B">
                                  <w:pPr>
                                    <w:jc w:val="center"/>
                                  </w:pPr>
                                  <w:r>
                                    <w:t>Figure 1: Malaita Ecosystem Service Health Assessment, Participants Group 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DF0DC1" id="Rectangle 2" o:spid="_x0000_s1027" style="position:absolute;left:0;text-align:left;margin-left:1.1pt;margin-top:203.2pt;width:282pt;height:39.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Yc9ZwIAACUFAAAOAAAAZHJzL2Uyb0RvYy54bWysVFFv2yAQfp+0/4B4X+1kydZFcaqoVadJ&#10;VVu1nfpMMMSWMMcOEjv79Tuw41RttYdpfsDA3X13fHzH8qJrDNsr9DXYgk/Ocs6UlVDWdlvwn0/X&#10;n84580HYUhiwquAH5fnF6uOHZesWagoVmFIhIxDrF60reBWCW2SZl5VqhD8DpywZNWAjAi1xm5Uo&#10;WkJvTDbN8y9ZC1g6BKm8p92r3shXCV9rJcOd1l4FZgpOtYU0Yho3ccxWS7HYonBVLYcyxD9U0Yja&#10;UtIR6koEwXZYv4FqaongQYczCU0GWtdSpTPQaSb5q9M8VsKpdBYix7uRJv//YOXt/tHdI9HQOr/w&#10;NI2n6DQ28U/1sS6RdRjJUl1gkjY/z88ns5w4lWSb57Pz6TyymZ2iHfrwXUHD4qTgSJeROBL7Gx96&#10;16MLxZ3yp1k4GBVLMPZBaVaXlHGaopM01KVBthd0qUJKZcOkN1WiVP32PKdvqGeMSNUlwIisa2NG&#10;7AEgyu4tdl/r4B9DVVLWGJz/rbA+eIxImcGGMbipLeB7AIZONWTu/Y8k9dRElkK36YgbarzoGXc2&#10;UB7ukSH0SvdOXtfE/o3w4V4gSZsujNo13NGgDbQFh2HGWQX4+7396E+KIytnLbVKwf2vnUDFmflh&#10;SYvfJrNZ7K20mM2/TmmBLy2blxa7ay6BLm5CD4OTaRr9gzlONULzTF29jlnJJKyk3AWXAY+Ly9C3&#10;ML0LUq3XyY36yYlwYx+djOCR56iup+5ZoBskGEi8t3BsK7F4pcTeN0ZaWO8C6DrJ9MTrcAPUi0lK&#10;w7sRm/3lOnmdXrfVHwAAAP//AwBQSwMEFAAGAAgAAAAhACLqgRDcAAAACQEAAA8AAABkcnMvZG93&#10;bnJldi54bWxMj81OwzAQhO9IvIO1SNyo06gNJcSpUCUuSBxaeIBtvMSh/olip0nenuUEx50ZzXxb&#10;7WdnxZWG2AWvYL3KQJBvgu58q+Dz4/VhByIm9Bpt8KRgoQj7+vamwlKHyR/pekqt4BIfS1RgUupL&#10;KWNjyGFchZ48e19hcJj4HFqpB5y43FmZZ1khHXaeFwz2dDDUXE6j4xGk47J+nA6XdzO/dWSXbxoX&#10;pe7v5pdnEInm9BeGX3xGh5qZzmH0OgqrIM85qGCTFRsQ7G+LgpUzK7vtE8i6kv8/qH8AAAD//wMA&#10;UEsBAi0AFAAGAAgAAAAhALaDOJL+AAAA4QEAABMAAAAAAAAAAAAAAAAAAAAAAFtDb250ZW50X1R5&#10;cGVzXS54bWxQSwECLQAUAAYACAAAACEAOP0h/9YAAACUAQAACwAAAAAAAAAAAAAAAAAvAQAAX3Jl&#10;bHMvLnJlbHNQSwECLQAUAAYACAAAACEA8wmHPWcCAAAlBQAADgAAAAAAAAAAAAAAAAAuAgAAZHJz&#10;L2Uyb0RvYy54bWxQSwECLQAUAAYACAAAACEAIuqBENwAAAAJAQAADwAAAAAAAAAAAAAAAADBBAAA&#10;ZHJzL2Rvd25yZXYueG1sUEsFBgAAAAAEAAQA8wAAAMoFAAAAAA==&#10;" fillcolor="#5b9bd5 [3204]" strokecolor="#1f4d78 [1604]" strokeweight="1pt">
                      <v:textbox>
                        <w:txbxContent>
                          <w:p w14:paraId="2D617A96" w14:textId="36085582" w:rsidR="004D3C7E" w:rsidRDefault="004D3C7E" w:rsidP="008D445B">
                            <w:pPr>
                              <w:jc w:val="center"/>
                            </w:pPr>
                            <w:r>
                              <w:t>Figure 1: Malaita Ecosystem Service Health Assessment, Participants Group Photo</w:t>
                            </w:r>
                          </w:p>
                        </w:txbxContent>
                      </v:textbox>
                    </v:rect>
                  </w:pict>
                </mc:Fallback>
              </mc:AlternateContent>
            </w:r>
            <w:r w:rsidR="00677511">
              <w:rPr>
                <w:rFonts w:eastAsia="Arial" w:cs="Arial"/>
                <w:b/>
                <w:bCs/>
                <w:noProof/>
                <w:color w:val="000000" w:themeColor="text1"/>
                <w:sz w:val="18"/>
                <w:szCs w:val="18"/>
                <w:lang w:eastAsia="en-GB"/>
              </w:rPr>
              <w:drawing>
                <wp:inline distT="0" distB="0" distL="0" distR="0" wp14:anchorId="5682268B" wp14:editId="578BA76B">
                  <wp:extent cx="3600450" cy="3105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0450" cy="3105150"/>
                          </a:xfrm>
                          <a:prstGeom prst="rect">
                            <a:avLst/>
                          </a:prstGeom>
                          <a:noFill/>
                        </pic:spPr>
                      </pic:pic>
                    </a:graphicData>
                  </a:graphic>
                </wp:inline>
              </w:drawing>
            </w:r>
            <w:r w:rsidR="00A37D2D">
              <w:rPr>
                <w:rFonts w:eastAsia="Arial" w:cs="Arial"/>
                <w:b/>
                <w:bCs/>
                <w:color w:val="000000" w:themeColor="text1"/>
                <w:sz w:val="18"/>
                <w:szCs w:val="18"/>
                <w:lang w:eastAsia="en-GB"/>
              </w:rPr>
              <w:t xml:space="preserve">                                 </w:t>
            </w:r>
            <w:r w:rsidR="00A37D2D">
              <w:rPr>
                <w:noProof/>
              </w:rPr>
              <w:drawing>
                <wp:inline distT="0" distB="0" distL="0" distR="0" wp14:anchorId="00A43C14" wp14:editId="37A16C03">
                  <wp:extent cx="3295650" cy="3048000"/>
                  <wp:effectExtent l="38100" t="38100" r="38100" b="381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04877" cy="3056534"/>
                          </a:xfrm>
                          <a:prstGeom prst="rect">
                            <a:avLst/>
                          </a:prstGeom>
                          <a:noFill/>
                          <a:ln w="25400">
                            <a:solidFill>
                              <a:schemeClr val="tx1"/>
                            </a:solidFill>
                          </a:ln>
                        </pic:spPr>
                      </pic:pic>
                    </a:graphicData>
                  </a:graphic>
                </wp:inline>
              </w:drawing>
            </w:r>
          </w:p>
          <w:p w14:paraId="013F0F76" w14:textId="55498930" w:rsidR="00DB2B48" w:rsidRPr="008D445B" w:rsidRDefault="008242FB" w:rsidP="008D445B">
            <w:pPr>
              <w:keepNext/>
              <w:jc w:val="both"/>
            </w:pPr>
            <w:r>
              <w:rPr>
                <w:rFonts w:eastAsia="Arial" w:cs="Arial"/>
                <w:color w:val="000000" w:themeColor="text1"/>
                <w:sz w:val="18"/>
                <w:szCs w:val="18"/>
                <w:lang w:eastAsia="en-GB"/>
              </w:rPr>
              <w:t xml:space="preserve">     </w:t>
            </w:r>
          </w:p>
          <w:p w14:paraId="2E43054D" w14:textId="77777777" w:rsidR="00DB2B48" w:rsidRDefault="00DB2B48" w:rsidP="00723B15">
            <w:pPr>
              <w:jc w:val="both"/>
              <w:rPr>
                <w:rFonts w:eastAsia="Arial" w:cs="Arial"/>
                <w:color w:val="000000" w:themeColor="text1"/>
                <w:sz w:val="18"/>
                <w:szCs w:val="18"/>
                <w:lang w:eastAsia="en-GB"/>
              </w:rPr>
            </w:pPr>
          </w:p>
          <w:p w14:paraId="19EB98B0" w14:textId="7A62A78B" w:rsidR="007E2E04" w:rsidRDefault="00125BA2" w:rsidP="008D445B">
            <w:pPr>
              <w:keepNext/>
              <w:jc w:val="both"/>
            </w:pPr>
            <w:r>
              <w:rPr>
                <w:rFonts w:cs="Arial"/>
                <w:i/>
                <w:noProof/>
                <w:color w:val="000000" w:themeColor="text1"/>
                <w:sz w:val="18"/>
                <w:szCs w:val="18"/>
              </w:rPr>
              <w:lastRenderedPageBreak/>
              <mc:AlternateContent>
                <mc:Choice Requires="wps">
                  <w:drawing>
                    <wp:anchor distT="0" distB="0" distL="114300" distR="114300" simplePos="0" relativeHeight="251684352" behindDoc="0" locked="0" layoutInCell="1" allowOverlap="1" wp14:anchorId="69D36379" wp14:editId="6C23E20C">
                      <wp:simplePos x="0" y="0"/>
                      <wp:positionH relativeFrom="column">
                        <wp:posOffset>4728845</wp:posOffset>
                      </wp:positionH>
                      <wp:positionV relativeFrom="paragraph">
                        <wp:posOffset>2764155</wp:posOffset>
                      </wp:positionV>
                      <wp:extent cx="3524250" cy="6381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524250" cy="638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06D865" w14:textId="572E3415" w:rsidR="004D3C7E" w:rsidRDefault="004D3C7E" w:rsidP="008D445B">
                                  <w:pPr>
                                    <w:jc w:val="center"/>
                                  </w:pPr>
                                  <w:r>
                                    <w:t>Figure 4: Six Provincial Government Representatives; L-R (Temotu, Rennell-Bellona, Choiseul, Malaita, Guadalcanal and Western Provinces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36379" id="Rectangle 9" o:spid="_x0000_s1028" style="position:absolute;left:0;text-align:left;margin-left:372.35pt;margin-top:217.65pt;width:277.5pt;height:50.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rJgZwIAACUFAAAOAAAAZHJzL2Uyb0RvYy54bWysVFFv2yAQfp+0/4B4X52kSdtFcaqoVadJ&#10;VRutnfpMMMSWMMcOEjv79Tuw41RttYdpfsDA3X13fHzH4rqtDdsr9BXYnI/PRpwpK6Go7DbnP5/v&#10;vlxx5oOwhTBgVc4PyvPr5edPi8bN1QRKMIVCRiDWzxuX8zIEN88yL0tVC38GTlkyasBaBFriNitQ&#10;NIRem2wyGl1kDWDhEKTynnZvOyNfJnytlQyPWnsVmMk51RbSiGncxDFbLsR8i8KVlezLEP9QRS0q&#10;S0kHqFsRBNth9Q6qriSCBx3OJNQZaF1Jlc5ApxmP3pzmqRROpbMQOd4NNPn/Bysf9k9ujURD4/zc&#10;0zSeotVYxz/Vx9pE1mEgS7WBSdo8n02mkxlxKsl2cX41vpxFNrNTtEMfvimoWZzkHOkyEkdif+9D&#10;53p0obhT/jQLB6NiCcb+UJpVBWWcpOgkDXVjkO0FXaqQUtkw7kylKFS3PRvR19czRKTqEmBE1pUx&#10;A3YPEGX3HrurtfePoSopawge/a2wLniISJnBhiG4rizgRwCGTtVn7vyPJHXURJZCu2mJm0gNecad&#10;DRSHNTKETuneybuK2L8XPqwFkrTpwqhdwyMN2kCTc+hnnJWAvz/aj/6kOLJy1lCr5Nz/2glUnJnv&#10;lrT4dTydxt5Ki+nsckILfG3ZvLbYXX0DdHFjehicTNPoH8xxqhHqF+rqVcxKJmEl5c65DHhc3ISu&#10;heldkGq1Sm7UT06Ee/vkZASPPEd1PbcvAl0vwUDifYBjW4n5GyV2vjHSwmoXQFdJpide+xugXkxS&#10;6t+N2Oyv18nr9Lot/wAAAP//AwBQSwMEFAAGAAgAAAAhABBSMyfgAAAADAEAAA8AAABkcnMvZG93&#10;bnJldi54bWxMj8tOwzAQRfdI/IM1SOyo0yYhbYhToUpskFi08AFuPMShfkSx0yR/z3QFy5k5uvdM&#10;tZ+tYVccQuedgPUqAYau8apzrYCvz7enLbAQpVPSeIcCFgywr+/vKlkqP7kjXk+xZRTiQikF6Bj7&#10;kvPQaLQyrHyPjm7ffrAy0ji0XA1yonBr+CZJnrmVnaMGLXs8aGwup9FSicTjsi6mw+VDz+8dmuUH&#10;x0WIx4f59QVYxDn+wXDTJ3WoyensR6cCMwKKLCsIFZCleQrsRmx2O1qdBeRpvgVeV/z/E/UvAAAA&#10;//8DAFBLAQItABQABgAIAAAAIQC2gziS/gAAAOEBAAATAAAAAAAAAAAAAAAAAAAAAABbQ29udGVu&#10;dF9UeXBlc10ueG1sUEsBAi0AFAAGAAgAAAAhADj9If/WAAAAlAEAAAsAAAAAAAAAAAAAAAAALwEA&#10;AF9yZWxzLy5yZWxzUEsBAi0AFAAGAAgAAAAhACJKsmBnAgAAJQUAAA4AAAAAAAAAAAAAAAAALgIA&#10;AGRycy9lMm9Eb2MueG1sUEsBAi0AFAAGAAgAAAAhABBSMyfgAAAADAEAAA8AAAAAAAAAAAAAAAAA&#10;wQQAAGRycy9kb3ducmV2LnhtbFBLBQYAAAAABAAEAPMAAADOBQAAAAA=&#10;" fillcolor="#5b9bd5 [3204]" strokecolor="#1f4d78 [1604]" strokeweight="1pt">
                      <v:textbox>
                        <w:txbxContent>
                          <w:p w14:paraId="0506D865" w14:textId="572E3415" w:rsidR="004D3C7E" w:rsidRDefault="004D3C7E" w:rsidP="008D445B">
                            <w:pPr>
                              <w:jc w:val="center"/>
                            </w:pPr>
                            <w:r>
                              <w:t>Figure 4: Six Provincial Government Representatives; L-R (Temotu, Rennell-Bellona, Choiseul, Malaita, Guadalcanal and Western Provinces</w:t>
                            </w:r>
                          </w:p>
                        </w:txbxContent>
                      </v:textbox>
                    </v:rect>
                  </w:pict>
                </mc:Fallback>
              </mc:AlternateContent>
            </w:r>
            <w:r>
              <w:rPr>
                <w:rFonts w:cs="Arial"/>
                <w:i/>
                <w:noProof/>
                <w:color w:val="000000" w:themeColor="text1"/>
                <w:sz w:val="18"/>
                <w:szCs w:val="18"/>
              </w:rPr>
              <mc:AlternateContent>
                <mc:Choice Requires="wps">
                  <w:drawing>
                    <wp:anchor distT="0" distB="0" distL="114300" distR="114300" simplePos="0" relativeHeight="251683328" behindDoc="0" locked="0" layoutInCell="1" allowOverlap="1" wp14:anchorId="674B2028" wp14:editId="725B39F5">
                      <wp:simplePos x="0" y="0"/>
                      <wp:positionH relativeFrom="column">
                        <wp:posOffset>33020</wp:posOffset>
                      </wp:positionH>
                      <wp:positionV relativeFrom="paragraph">
                        <wp:posOffset>2859405</wp:posOffset>
                      </wp:positionV>
                      <wp:extent cx="3581400" cy="5238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35814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AE648E" w14:textId="119E2B87" w:rsidR="004D3C7E" w:rsidRDefault="004D3C7E" w:rsidP="008D445B">
                                  <w:pPr>
                                    <w:jc w:val="center"/>
                                  </w:pPr>
                                  <w:r>
                                    <w:t>Figure 3: Courtesy visit to the Malaita Deputy Premier, Provincial Secretary and 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B2028" id="Rectangle 8" o:spid="_x0000_s1029" style="position:absolute;left:0;text-align:left;margin-left:2.6pt;margin-top:225.15pt;width:282pt;height:41.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CblZwIAACUFAAAOAAAAZHJzL2Uyb0RvYy54bWysVFFP2zAQfp+0/2D5fSQt7WAVKapATJMQ&#10;VMDEs+vYJJLj885uk+7X7+ykKQK0h2l5cGzf3Xfnz9/54rJrDNsp9DXYgk9Ocs6UlVDW9qXgP59u&#10;vpxz5oOwpTBgVcH3yvPL5edPF61bqClUYEqFjECsX7Su4FUIbpFlXlaqEf4EnLJk1ICNCLTEl6xE&#10;0RJ6Y7Jpnn/NWsDSIUjlPe1e90a+TPhaKxnutfYqMFNwqi2kEdO4iWO2vBCLFxSuquVQhviHKhpR&#10;W0o6Ql2LINgW63dQTS0RPOhwIqHJQOtaqnQGOs0kf3Oax0o4lc5C5Hg30uT/H6y82z26NRINrfML&#10;T9N4ik5jE/9UH+sSWfuRLNUFJmnzdH4+meXEqSTbfHp6fjaPbGbHaIc+fFfQsDgpONJlJI7E7taH&#10;3vXgQnHH/GkW9kbFEox9UJrVJWWcpugkDXVlkO0EXaqQUtkw6U2VKFW/Pc/pG+oZI1J1CTAi69qY&#10;EXsAiLJ7j93XOvjHUJWUNQbnfyusDx4jUmawYQxuagv4EYChUw2Ze/8DST01kaXQbTrihi4jesad&#10;DZT7NTKEXuneyZua2L8VPqwFkrTpwqhdwz0N2kBbcBhmnFWAvz/aj/6kOLJy1lKrFNz/2gpUnJkf&#10;lrT4bTKbxd5Ki9n8bEoLfG3ZvLbYbXMFdHETehicTNPoH8xhqhGaZ+rqVcxKJmEl5S64DHhYXIW+&#10;heldkGq1Sm7UT06EW/voZASPPEd1PXXPAt0gwUDivYNDW4nFGyX2vjHSwmobQNdJpkdehxugXkxS&#10;Gt6N2Oyv18nr+Lot/wAAAP//AwBQSwMEFAAGAAgAAAAhAISTefbdAAAACQEAAA8AAABkcnMvZG93&#10;bnJldi54bWxMj8FOwzAQRO9I/IO1SNyo05SUksapUCUuSBza8gFuvCRp7XUUO03y9ywnuO3ujGbe&#10;FrvJWXHDPrSeFCwXCQikypuWagVfp/enDYgQNRltPaGCGQPsyvu7QufGj3TA2zHWgkMo5FpBE2OX&#10;SxmqBp0OC98hsfbte6cjr30tTa9HDndWpkmylk63xA2N7nDfYHU9Do5LNB7m5cu4v34200eLdr7g&#10;MCv1+DC9bUFEnOKfGX7xGR1KZjr7gUwQVkGWslHBc5asQLCerV/5cuZhlW5AloX8/0H5AwAA//8D&#10;AFBLAQItABQABgAIAAAAIQC2gziS/gAAAOEBAAATAAAAAAAAAAAAAAAAAAAAAABbQ29udGVudF9U&#10;eXBlc10ueG1sUEsBAi0AFAAGAAgAAAAhADj9If/WAAAAlAEAAAsAAAAAAAAAAAAAAAAALwEAAF9y&#10;ZWxzLy5yZWxzUEsBAi0AFAAGAAgAAAAhACRoJuVnAgAAJQUAAA4AAAAAAAAAAAAAAAAALgIAAGRy&#10;cy9lMm9Eb2MueG1sUEsBAi0AFAAGAAgAAAAhAISTefbdAAAACQEAAA8AAAAAAAAAAAAAAAAAwQQA&#10;AGRycy9kb3ducmV2LnhtbFBLBQYAAAAABAAEAPMAAADLBQAAAAA=&#10;" fillcolor="#5b9bd5 [3204]" strokecolor="#1f4d78 [1604]" strokeweight="1pt">
                      <v:textbox>
                        <w:txbxContent>
                          <w:p w14:paraId="48AE648E" w14:textId="119E2B87" w:rsidR="004D3C7E" w:rsidRDefault="004D3C7E" w:rsidP="008D445B">
                            <w:pPr>
                              <w:jc w:val="center"/>
                            </w:pPr>
                            <w:r>
                              <w:t>Figure 3: Courtesy visit to the Malaita Deputy Premier, Provincial Secretary and Treasurer</w:t>
                            </w:r>
                          </w:p>
                        </w:txbxContent>
                      </v:textbox>
                    </v:rect>
                  </w:pict>
                </mc:Fallback>
              </mc:AlternateContent>
            </w:r>
            <w:r w:rsidR="00DB2B48">
              <w:rPr>
                <w:rFonts w:cs="Arial"/>
                <w:i/>
                <w:noProof/>
                <w:color w:val="000000" w:themeColor="text1"/>
                <w:sz w:val="18"/>
                <w:szCs w:val="18"/>
              </w:rPr>
              <w:drawing>
                <wp:inline distT="0" distB="0" distL="0" distR="0" wp14:anchorId="2164B181" wp14:editId="77669D02">
                  <wp:extent cx="3552825" cy="2971800"/>
                  <wp:effectExtent l="38100" t="38100" r="47625" b="381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BEBA8EAE-BF5A-486C-A8C5-ECC9F3942E4B}">
                                <a14:imgProps xmlns:a14="http://schemas.microsoft.com/office/drawing/2010/main">
                                  <a14:imgLayer r:embed="rId17">
                                    <a14:imgEffect>
                                      <a14:saturation sat="179000"/>
                                    </a14:imgEffect>
                                  </a14:imgLayer>
                                </a14:imgProps>
                              </a:ext>
                              <a:ext uri="{28A0092B-C50C-407E-A947-70E740481C1C}">
                                <a14:useLocalDpi xmlns:a14="http://schemas.microsoft.com/office/drawing/2010/main" val="0"/>
                              </a:ext>
                            </a:extLst>
                          </a:blip>
                          <a:srcRect/>
                          <a:stretch>
                            <a:fillRect/>
                          </a:stretch>
                        </pic:blipFill>
                        <pic:spPr bwMode="auto">
                          <a:xfrm>
                            <a:off x="0" y="0"/>
                            <a:ext cx="3552825" cy="2971800"/>
                          </a:xfrm>
                          <a:prstGeom prst="rect">
                            <a:avLst/>
                          </a:prstGeom>
                          <a:noFill/>
                          <a:ln w="25400">
                            <a:solidFill>
                              <a:schemeClr val="tx1"/>
                            </a:solidFill>
                          </a:ln>
                        </pic:spPr>
                      </pic:pic>
                    </a:graphicData>
                  </a:graphic>
                </wp:inline>
              </w:drawing>
            </w:r>
            <w:r w:rsidR="00A37D2D">
              <w:t xml:space="preserve">                               </w:t>
            </w:r>
            <w:r w:rsidR="00A37D2D">
              <w:rPr>
                <w:noProof/>
              </w:rPr>
              <w:drawing>
                <wp:inline distT="0" distB="0" distL="0" distR="0" wp14:anchorId="03ED51D2" wp14:editId="312FAC3C">
                  <wp:extent cx="3467100" cy="2971800"/>
                  <wp:effectExtent l="38100" t="38100" r="38100" b="381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69543" cy="2973894"/>
                          </a:xfrm>
                          <a:prstGeom prst="rect">
                            <a:avLst/>
                          </a:prstGeom>
                          <a:noFill/>
                          <a:ln w="25400">
                            <a:solidFill>
                              <a:schemeClr val="tx1"/>
                            </a:solidFill>
                          </a:ln>
                        </pic:spPr>
                      </pic:pic>
                    </a:graphicData>
                  </a:graphic>
                </wp:inline>
              </w:drawing>
            </w:r>
          </w:p>
          <w:p w14:paraId="78809A16" w14:textId="4AD7B989" w:rsidR="00ED5373" w:rsidRDefault="00ED5373" w:rsidP="00ED5373"/>
          <w:p w14:paraId="17A602C7" w14:textId="7FA03AC6" w:rsidR="00ED5373" w:rsidRDefault="00ED5373" w:rsidP="00ED5373">
            <w:pPr>
              <w:keepNext/>
            </w:pPr>
          </w:p>
          <w:p w14:paraId="50CD4C15" w14:textId="08CBB356" w:rsidR="00ED5373" w:rsidRDefault="00ED5373" w:rsidP="00ED5373">
            <w:pPr>
              <w:pStyle w:val="Caption"/>
            </w:pPr>
          </w:p>
          <w:p w14:paraId="06209BC1" w14:textId="77777777" w:rsidR="00ED5373" w:rsidRDefault="00ED5373" w:rsidP="00ED5373"/>
          <w:p w14:paraId="4BCAFE69" w14:textId="027A9589" w:rsidR="00CD7A82" w:rsidRDefault="00CB1637" w:rsidP="00CD7A82">
            <w:pPr>
              <w:keepNext/>
            </w:pPr>
            <w:r>
              <w:rPr>
                <w:noProof/>
              </w:rPr>
              <w:lastRenderedPageBreak/>
              <mc:AlternateContent>
                <mc:Choice Requires="wps">
                  <w:drawing>
                    <wp:anchor distT="0" distB="0" distL="114300" distR="114300" simplePos="0" relativeHeight="251685376" behindDoc="0" locked="0" layoutInCell="1" allowOverlap="1" wp14:anchorId="33C755BA" wp14:editId="61E9D9FA">
                      <wp:simplePos x="0" y="0"/>
                      <wp:positionH relativeFrom="column">
                        <wp:posOffset>13970</wp:posOffset>
                      </wp:positionH>
                      <wp:positionV relativeFrom="paragraph">
                        <wp:posOffset>2879725</wp:posOffset>
                      </wp:positionV>
                      <wp:extent cx="4048125" cy="4667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404812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62BDB5" w14:textId="52F35BBA" w:rsidR="004D3C7E" w:rsidRDefault="004D3C7E" w:rsidP="00CB1637">
                                  <w:pPr>
                                    <w:jc w:val="center"/>
                                  </w:pPr>
                                  <w:r>
                                    <w:t>Figure 5: Community High School Students participated in project awareness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755BA" id="Rectangle 10" o:spid="_x0000_s1030" style="position:absolute;margin-left:1.1pt;margin-top:226.75pt;width:318.75pt;height:36.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lTZgIAACUFAAAOAAAAZHJzL2Uyb0RvYy54bWysVE1v2zAMvQ/YfxB0X+0E6ceCOkWQosOA&#10;oi2WDj0rshQbkEWNUmJnv36U7DhFW+wwLAeFEslH6vlR1zddY9heoa/BFnxylnOmrISyttuC/3y+&#10;+3LFmQ/ClsKAVQU/KM9vFp8/XbdurqZQgSkVMgKxft66glchuHmWeVmpRvgzcMqSUwM2ItAWt1mJ&#10;oiX0xmTTPL/IWsDSIUjlPZ3e9k6+SPhaKxketfYqMFNw6i2kFdO6iWu2uBbzLQpX1XJoQ/xDF42o&#10;LRUdoW5FEGyH9TuoppYIHnQ4k9BkoHUtVboD3WaSv7nNuhJOpbsQOd6NNPn/Bysf9mv3hERD6/zc&#10;kxlv0Wls4j/1x7pE1mEkS3WBSTqc5bOryfScM0m+2cXFJdkEk52yHfrwTUHDolFwpI+ROBL7ex/6&#10;0GMI5Z3qJyscjIotGPtDaVaXVHGaspM01Mog2wv6qEJKZcOkd1WiVP3xeU6/oZ8xI3WXACOyro0Z&#10;sQeAKLv32H2vQ3xMVUlZY3L+t8b65DEjVQYbxuSmtoAfARi61VC5jz+S1FMTWQrdpiNuiP8YGU82&#10;UB6ekCH0SvdO3tXE/r3w4UkgSZuGgMY1PNKiDbQFh8HirAL8/dF5jCfFkZezlkal4P7XTqDizHy3&#10;pMWvk9kszlbazM4vp7TB157Na4/dNSugDzehh8HJZMb4YI6mRmheaKqXsSq5hJVUu+Ay4HGzCv0I&#10;07sg1XKZwmienAj3du1kBI88R3U9dy8C3SDBQOJ9gONYifkbJfaxMdPCchdA10mmJ16HL0CzmKQ0&#10;vBtx2F/vU9TpdVv8AQAA//8DAFBLAwQUAAYACAAAACEAb8oVrt0AAAAJAQAADwAAAGRycy9kb3du&#10;cmV2LnhtbEyPwU7DMBBE70j8g7VI3KjTlDQQ4lSoEhckDm35gG28JKH2OoqdJvl7zAmOoxnNvCl3&#10;szXiSoPvHCtYrxIQxLXTHTcKPk9vD08gfEDWaByTgoU87KrbmxIL7SY+0PUYGhFL2BeooA2hL6T0&#10;dUsW/cr1xNH7coPFEOXQSD3gFMutkWmSbKXFjuNCiz3tW6ovx9HGEaTDss6n/eWjnd87Mss3jYtS&#10;93fz6wuIQHP4C8MvfkSHKjKd3cjaC6MgTWNQwWO2yUBEf7t5zkGcFWRpnoCsSvn/QfUDAAD//wMA&#10;UEsBAi0AFAAGAAgAAAAhALaDOJL+AAAA4QEAABMAAAAAAAAAAAAAAAAAAAAAAFtDb250ZW50X1R5&#10;cGVzXS54bWxQSwECLQAUAAYACAAAACEAOP0h/9YAAACUAQAACwAAAAAAAAAAAAAAAAAvAQAAX3Jl&#10;bHMvLnJlbHNQSwECLQAUAAYACAAAACEA5lBJU2YCAAAlBQAADgAAAAAAAAAAAAAAAAAuAgAAZHJz&#10;L2Uyb0RvYy54bWxQSwECLQAUAAYACAAAACEAb8oVrt0AAAAJAQAADwAAAAAAAAAAAAAAAADABAAA&#10;ZHJzL2Rvd25yZXYueG1sUEsFBgAAAAAEAAQA8wAAAMoFAAAAAA==&#10;" fillcolor="#5b9bd5 [3204]" strokecolor="#1f4d78 [1604]" strokeweight="1pt">
                      <v:textbox>
                        <w:txbxContent>
                          <w:p w14:paraId="2862BDB5" w14:textId="52F35BBA" w:rsidR="004D3C7E" w:rsidRDefault="004D3C7E" w:rsidP="00CB1637">
                            <w:pPr>
                              <w:jc w:val="center"/>
                            </w:pPr>
                            <w:r>
                              <w:t>Figure 5: Community High School Students participated in project awareness program</w:t>
                            </w:r>
                          </w:p>
                        </w:txbxContent>
                      </v:textbox>
                    </v:rect>
                  </w:pict>
                </mc:Fallback>
              </mc:AlternateContent>
            </w:r>
            <w:r w:rsidR="00CD7A82">
              <w:rPr>
                <w:noProof/>
              </w:rPr>
              <w:drawing>
                <wp:inline distT="0" distB="0" distL="0" distR="0" wp14:anchorId="77592BA2" wp14:editId="1C4F57C1">
                  <wp:extent cx="4010025" cy="3152775"/>
                  <wp:effectExtent l="38100" t="38100" r="47625" b="476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0025" cy="3152775"/>
                          </a:xfrm>
                          <a:prstGeom prst="rect">
                            <a:avLst/>
                          </a:prstGeom>
                          <a:noFill/>
                          <a:ln w="25400">
                            <a:solidFill>
                              <a:schemeClr val="tx1"/>
                            </a:solidFill>
                          </a:ln>
                        </pic:spPr>
                      </pic:pic>
                    </a:graphicData>
                  </a:graphic>
                </wp:inline>
              </w:drawing>
            </w:r>
          </w:p>
          <w:p w14:paraId="2B61057F" w14:textId="0E1C90FB" w:rsidR="00ED5373" w:rsidRDefault="00ED5373" w:rsidP="00CD7A82">
            <w:pPr>
              <w:pStyle w:val="Caption"/>
            </w:pPr>
          </w:p>
          <w:p w14:paraId="1C55AF22" w14:textId="5C8AC78C" w:rsidR="00ED5373" w:rsidRDefault="00ED5373" w:rsidP="00ED5373"/>
          <w:p w14:paraId="194DD968" w14:textId="441CB4ED" w:rsidR="00ED5373" w:rsidRPr="00ED5373" w:rsidRDefault="00ED5373" w:rsidP="00ED5373"/>
        </w:tc>
      </w:tr>
    </w:tbl>
    <w:p w14:paraId="79E71A20" w14:textId="278402C0" w:rsidR="00AB5400" w:rsidRDefault="00AB5400" w:rsidP="00AB5400">
      <w:pPr>
        <w:spacing w:line="240" w:lineRule="auto"/>
        <w:rPr>
          <w:rFonts w:cs="Arial"/>
        </w:rPr>
      </w:pPr>
    </w:p>
    <w:p w14:paraId="0E6A4BBB" w14:textId="1EE7FF74" w:rsidR="00D62A9F" w:rsidRDefault="00D62A9F" w:rsidP="00AB5400">
      <w:pPr>
        <w:spacing w:line="240" w:lineRule="auto"/>
        <w:rPr>
          <w:rFonts w:cs="Arial"/>
        </w:rPr>
      </w:pPr>
    </w:p>
    <w:p w14:paraId="453FD9A9" w14:textId="3D8DFE0A" w:rsidR="00D62A9F" w:rsidRDefault="00D62A9F" w:rsidP="00AB5400">
      <w:pPr>
        <w:spacing w:line="240" w:lineRule="auto"/>
        <w:rPr>
          <w:rFonts w:cs="Arial"/>
        </w:rPr>
      </w:pPr>
    </w:p>
    <w:p w14:paraId="0B5790B7" w14:textId="3957701B" w:rsidR="00D62A9F" w:rsidRDefault="00D62A9F" w:rsidP="00AB5400">
      <w:pPr>
        <w:spacing w:line="240" w:lineRule="auto"/>
        <w:rPr>
          <w:rFonts w:cs="Arial"/>
        </w:rPr>
      </w:pPr>
    </w:p>
    <w:p w14:paraId="6A749B6A" w14:textId="167B2905" w:rsidR="00D62A9F" w:rsidRDefault="00D62A9F" w:rsidP="00AB5400">
      <w:pPr>
        <w:spacing w:line="240" w:lineRule="auto"/>
        <w:rPr>
          <w:rFonts w:cs="Arial"/>
        </w:rPr>
      </w:pPr>
    </w:p>
    <w:p w14:paraId="0DE173CB" w14:textId="1D23F775" w:rsidR="00D62A9F" w:rsidRDefault="00D62A9F" w:rsidP="00AB5400">
      <w:pPr>
        <w:spacing w:line="240" w:lineRule="auto"/>
        <w:rPr>
          <w:rFonts w:cs="Arial"/>
        </w:rPr>
      </w:pPr>
    </w:p>
    <w:p w14:paraId="07D90CA3" w14:textId="2CC6877B" w:rsidR="00D62A9F" w:rsidRDefault="00D62A9F" w:rsidP="00AB5400">
      <w:pPr>
        <w:spacing w:line="240" w:lineRule="auto"/>
        <w:rPr>
          <w:rFonts w:cs="Arial"/>
        </w:rPr>
      </w:pPr>
    </w:p>
    <w:p w14:paraId="57485159" w14:textId="77777777" w:rsidR="00D62A9F" w:rsidRDefault="00D62A9F" w:rsidP="00AB5400">
      <w:pPr>
        <w:spacing w:line="240" w:lineRule="auto"/>
        <w:rPr>
          <w:rFonts w:cs="Arial"/>
        </w:rPr>
      </w:pPr>
    </w:p>
    <w:p w14:paraId="7FF4FADB" w14:textId="77777777" w:rsidR="001529F0" w:rsidRDefault="001529F0" w:rsidP="00AB5400">
      <w:pPr>
        <w:spacing w:line="240" w:lineRule="auto"/>
        <w:rPr>
          <w:rFonts w:cs="Arial"/>
        </w:rPr>
      </w:pPr>
    </w:p>
    <w:tbl>
      <w:tblPr>
        <w:tblStyle w:val="TableGrid"/>
        <w:tblW w:w="14151" w:type="dxa"/>
        <w:tblInd w:w="-5" w:type="dxa"/>
        <w:tblLook w:val="04A0" w:firstRow="1" w:lastRow="0" w:firstColumn="1" w:lastColumn="0" w:noHBand="0" w:noVBand="1"/>
      </w:tblPr>
      <w:tblGrid>
        <w:gridCol w:w="1888"/>
        <w:gridCol w:w="1888"/>
        <w:gridCol w:w="1034"/>
        <w:gridCol w:w="917"/>
        <w:gridCol w:w="844"/>
        <w:gridCol w:w="3286"/>
        <w:gridCol w:w="2569"/>
        <w:gridCol w:w="1725"/>
      </w:tblGrid>
      <w:tr w:rsidR="001529F0" w:rsidRPr="00A45C7E" w14:paraId="0086B86A" w14:textId="77777777" w:rsidTr="7B4C309C">
        <w:trPr>
          <w:trHeight w:val="273"/>
        </w:trPr>
        <w:tc>
          <w:tcPr>
            <w:tcW w:w="14151" w:type="dxa"/>
            <w:gridSpan w:val="8"/>
            <w:shd w:val="clear" w:color="auto" w:fill="ED7D31" w:themeFill="accent2"/>
          </w:tcPr>
          <w:p w14:paraId="1FC5C0EB" w14:textId="255AA181" w:rsidR="001529F0" w:rsidRPr="002709D8" w:rsidRDefault="0044422E" w:rsidP="00285A3E">
            <w:pPr>
              <w:pStyle w:val="CommentText"/>
              <w:rPr>
                <w:rFonts w:ascii="Arial" w:hAnsi="Arial" w:cs="Arial"/>
                <w:b/>
                <w:sz w:val="18"/>
                <w:szCs w:val="18"/>
              </w:rPr>
            </w:pPr>
            <w:r w:rsidRPr="002709D8">
              <w:rPr>
                <w:rFonts w:cs="Arial"/>
                <w:b/>
              </w:rPr>
              <w:t xml:space="preserve"> </w:t>
            </w:r>
            <w:r w:rsidRPr="002709D8">
              <w:rPr>
                <w:rFonts w:ascii="Arial" w:hAnsi="Arial" w:cs="Arial"/>
                <w:b/>
                <w:sz w:val="18"/>
                <w:szCs w:val="18"/>
              </w:rPr>
              <w:t xml:space="preserve">Objective 2: </w:t>
            </w:r>
          </w:p>
        </w:tc>
      </w:tr>
      <w:tr w:rsidR="005A59C4" w:rsidRPr="00F62018" w14:paraId="1A320251" w14:textId="77777777" w:rsidTr="7B4C309C">
        <w:trPr>
          <w:trHeight w:val="155"/>
        </w:trPr>
        <w:tc>
          <w:tcPr>
            <w:tcW w:w="1888" w:type="dxa"/>
            <w:shd w:val="clear" w:color="auto" w:fill="E7E6E6" w:themeFill="background2"/>
          </w:tcPr>
          <w:p w14:paraId="4B5D6118" w14:textId="595CE12F" w:rsidR="005A59C4" w:rsidRPr="00F62018" w:rsidRDefault="005A59C4" w:rsidP="005A59C4">
            <w:pPr>
              <w:jc w:val="both"/>
              <w:rPr>
                <w:rFonts w:cs="Arial"/>
                <w:b/>
                <w:sz w:val="18"/>
                <w:szCs w:val="18"/>
              </w:rPr>
            </w:pPr>
            <w:r w:rsidRPr="00F62018">
              <w:rPr>
                <w:rFonts w:cs="Arial"/>
                <w:b/>
                <w:sz w:val="18"/>
                <w:szCs w:val="18"/>
              </w:rPr>
              <w:t>Outcome</w:t>
            </w:r>
            <w:r>
              <w:rPr>
                <w:rFonts w:cs="Arial"/>
                <w:b/>
                <w:sz w:val="18"/>
                <w:szCs w:val="18"/>
              </w:rPr>
              <w:t>s</w:t>
            </w:r>
            <w:r w:rsidRPr="00F62018">
              <w:rPr>
                <w:rFonts w:cs="Arial"/>
                <w:b/>
                <w:sz w:val="18"/>
                <w:szCs w:val="18"/>
              </w:rPr>
              <w:t xml:space="preserve"> </w:t>
            </w:r>
            <w:r w:rsidRPr="00D1566C">
              <w:rPr>
                <w:rFonts w:cs="Arial"/>
                <w:i/>
                <w:sz w:val="18"/>
                <w:szCs w:val="18"/>
              </w:rPr>
              <w:t>(</w:t>
            </w:r>
            <w:r w:rsidRPr="00D1566C">
              <w:rPr>
                <w:rFonts w:cs="Arial"/>
                <w:i/>
                <w:sz w:val="16"/>
                <w:szCs w:val="16"/>
              </w:rPr>
              <w:t>Copy and paste outcome</w:t>
            </w:r>
            <w:r w:rsidR="002265B8">
              <w:rPr>
                <w:rFonts w:cs="Arial"/>
                <w:i/>
                <w:sz w:val="16"/>
                <w:szCs w:val="16"/>
              </w:rPr>
              <w:t>s</w:t>
            </w:r>
            <w:r w:rsidRPr="00D1566C">
              <w:rPr>
                <w:rFonts w:cs="Arial"/>
                <w:i/>
                <w:sz w:val="16"/>
                <w:szCs w:val="16"/>
              </w:rPr>
              <w:t xml:space="preserve"> from Result Framework</w:t>
            </w:r>
            <w:r>
              <w:rPr>
                <w:rFonts w:cs="Arial"/>
                <w:i/>
                <w:sz w:val="16"/>
                <w:szCs w:val="16"/>
              </w:rPr>
              <w:t>)</w:t>
            </w:r>
          </w:p>
        </w:tc>
        <w:tc>
          <w:tcPr>
            <w:tcW w:w="1888" w:type="dxa"/>
            <w:shd w:val="clear" w:color="auto" w:fill="E7E6E6" w:themeFill="background2"/>
          </w:tcPr>
          <w:p w14:paraId="5862C476" w14:textId="34F9A059" w:rsidR="005A59C4" w:rsidRPr="00F62018" w:rsidRDefault="005A59C4" w:rsidP="005A59C4">
            <w:pPr>
              <w:jc w:val="both"/>
              <w:rPr>
                <w:rFonts w:cs="Arial"/>
                <w:b/>
                <w:sz w:val="18"/>
                <w:szCs w:val="18"/>
              </w:rPr>
            </w:pPr>
            <w:r w:rsidRPr="00F62018">
              <w:rPr>
                <w:rFonts w:cs="Arial"/>
                <w:b/>
                <w:sz w:val="18"/>
                <w:szCs w:val="18"/>
              </w:rPr>
              <w:t>Indicators</w:t>
            </w:r>
          </w:p>
        </w:tc>
        <w:tc>
          <w:tcPr>
            <w:tcW w:w="1034" w:type="dxa"/>
            <w:shd w:val="clear" w:color="auto" w:fill="E7E6E6" w:themeFill="background2"/>
          </w:tcPr>
          <w:p w14:paraId="6017DA00" w14:textId="1B22EAA8" w:rsidR="005A59C4" w:rsidRPr="00F62018" w:rsidRDefault="005A59C4" w:rsidP="005A59C4">
            <w:pPr>
              <w:jc w:val="both"/>
              <w:rPr>
                <w:rFonts w:cs="Arial"/>
                <w:b/>
                <w:sz w:val="18"/>
                <w:szCs w:val="18"/>
              </w:rPr>
            </w:pPr>
            <w:r w:rsidRPr="00F62018">
              <w:rPr>
                <w:rFonts w:cs="Arial"/>
                <w:b/>
                <w:sz w:val="18"/>
                <w:szCs w:val="18"/>
              </w:rPr>
              <w:t>Baseline</w:t>
            </w:r>
          </w:p>
        </w:tc>
        <w:tc>
          <w:tcPr>
            <w:tcW w:w="917" w:type="dxa"/>
            <w:shd w:val="clear" w:color="auto" w:fill="E7E6E6" w:themeFill="background2"/>
          </w:tcPr>
          <w:p w14:paraId="0E132ADD" w14:textId="53EB6778" w:rsidR="005A59C4" w:rsidRPr="00F62018" w:rsidRDefault="005A59C4" w:rsidP="005A59C4">
            <w:pPr>
              <w:rPr>
                <w:rFonts w:cs="Arial"/>
                <w:b/>
                <w:sz w:val="18"/>
                <w:szCs w:val="18"/>
              </w:rPr>
            </w:pPr>
            <w:r>
              <w:rPr>
                <w:rFonts w:cs="Arial"/>
                <w:b/>
                <w:sz w:val="18"/>
                <w:szCs w:val="18"/>
              </w:rPr>
              <w:t>Midterm Target</w:t>
            </w:r>
          </w:p>
        </w:tc>
        <w:tc>
          <w:tcPr>
            <w:tcW w:w="844" w:type="dxa"/>
            <w:shd w:val="clear" w:color="auto" w:fill="E7E6E6" w:themeFill="background2"/>
          </w:tcPr>
          <w:p w14:paraId="1060133D" w14:textId="0699CEE4" w:rsidR="005A59C4" w:rsidRPr="00F62018" w:rsidRDefault="005A59C4" w:rsidP="005A59C4">
            <w:pPr>
              <w:rPr>
                <w:rFonts w:cs="Arial"/>
                <w:b/>
                <w:sz w:val="18"/>
                <w:szCs w:val="18"/>
              </w:rPr>
            </w:pPr>
            <w:r>
              <w:rPr>
                <w:rFonts w:cs="Arial"/>
                <w:b/>
                <w:sz w:val="18"/>
                <w:szCs w:val="18"/>
              </w:rPr>
              <w:t>End of project Target</w:t>
            </w:r>
            <w:r w:rsidRPr="00F62018">
              <w:rPr>
                <w:rFonts w:cs="Arial"/>
                <w:b/>
                <w:sz w:val="18"/>
                <w:szCs w:val="18"/>
              </w:rPr>
              <w:t xml:space="preserve"> </w:t>
            </w:r>
          </w:p>
        </w:tc>
        <w:tc>
          <w:tcPr>
            <w:tcW w:w="3286" w:type="dxa"/>
            <w:shd w:val="clear" w:color="auto" w:fill="E7E6E6" w:themeFill="background2"/>
          </w:tcPr>
          <w:p w14:paraId="50CED26B" w14:textId="440144E4" w:rsidR="005A59C4" w:rsidRPr="002709D8" w:rsidRDefault="2E84ECD7" w:rsidP="08DD50E4">
            <w:pPr>
              <w:rPr>
                <w:rFonts w:cs="Arial"/>
                <w:b/>
                <w:bCs/>
                <w:sz w:val="18"/>
                <w:szCs w:val="18"/>
              </w:rPr>
            </w:pPr>
            <w:r w:rsidRPr="002709D8">
              <w:rPr>
                <w:rFonts w:cs="Arial"/>
                <w:b/>
                <w:bCs/>
                <w:sz w:val="18"/>
                <w:szCs w:val="18"/>
              </w:rPr>
              <w:t xml:space="preserve">Periodic Result </w:t>
            </w:r>
            <w:r w:rsidR="49C3B46B" w:rsidRPr="002709D8">
              <w:rPr>
                <w:rFonts w:cs="Arial"/>
                <w:b/>
                <w:bCs/>
                <w:sz w:val="18"/>
                <w:szCs w:val="18"/>
              </w:rPr>
              <w:t>(01/07/</w:t>
            </w:r>
            <w:r w:rsidR="00043591" w:rsidRPr="002709D8">
              <w:rPr>
                <w:rFonts w:cs="Arial"/>
                <w:b/>
                <w:bCs/>
                <w:sz w:val="18"/>
                <w:szCs w:val="18"/>
              </w:rPr>
              <w:t>2025</w:t>
            </w:r>
            <w:r w:rsidR="49C3B46B" w:rsidRPr="002709D8">
              <w:rPr>
                <w:rFonts w:cs="Arial"/>
                <w:b/>
                <w:bCs/>
                <w:sz w:val="18"/>
                <w:szCs w:val="18"/>
              </w:rPr>
              <w:t>-30/06/202</w:t>
            </w:r>
            <w:r w:rsidR="00043591" w:rsidRPr="002709D8">
              <w:rPr>
                <w:rFonts w:cs="Arial"/>
                <w:b/>
                <w:bCs/>
                <w:sz w:val="18"/>
                <w:szCs w:val="18"/>
              </w:rPr>
              <w:t>6</w:t>
            </w:r>
            <w:r w:rsidR="49C3B46B" w:rsidRPr="002709D8">
              <w:rPr>
                <w:rFonts w:cs="Arial"/>
                <w:b/>
                <w:bCs/>
                <w:sz w:val="18"/>
                <w:szCs w:val="18"/>
              </w:rPr>
              <w:t>)</w:t>
            </w:r>
          </w:p>
        </w:tc>
        <w:tc>
          <w:tcPr>
            <w:tcW w:w="2569" w:type="dxa"/>
            <w:shd w:val="clear" w:color="auto" w:fill="E7E6E6" w:themeFill="background2"/>
          </w:tcPr>
          <w:p w14:paraId="296B22BF" w14:textId="6241414E" w:rsidR="005A59C4" w:rsidRPr="00F62018" w:rsidRDefault="005A59C4" w:rsidP="005A59C4">
            <w:pPr>
              <w:rPr>
                <w:rFonts w:cs="Arial"/>
                <w:b/>
                <w:sz w:val="18"/>
                <w:szCs w:val="18"/>
              </w:rPr>
            </w:pPr>
            <w:r w:rsidRPr="00F62018">
              <w:rPr>
                <w:rFonts w:cs="Arial"/>
                <w:b/>
                <w:sz w:val="18"/>
                <w:szCs w:val="18"/>
              </w:rPr>
              <w:t>Result to Date</w:t>
            </w:r>
            <w:r>
              <w:rPr>
                <w:rFonts w:cs="Arial"/>
                <w:b/>
                <w:sz w:val="18"/>
                <w:szCs w:val="18"/>
              </w:rPr>
              <w:t xml:space="preserve"> (from project start)</w:t>
            </w:r>
          </w:p>
        </w:tc>
        <w:tc>
          <w:tcPr>
            <w:tcW w:w="1725" w:type="dxa"/>
            <w:shd w:val="clear" w:color="auto" w:fill="E7E6E6" w:themeFill="background2"/>
          </w:tcPr>
          <w:p w14:paraId="0E20C4FE" w14:textId="70A47682" w:rsidR="005A59C4" w:rsidRPr="00F62018" w:rsidRDefault="005A59C4" w:rsidP="005A59C4">
            <w:pPr>
              <w:rPr>
                <w:rFonts w:cs="Arial"/>
                <w:b/>
                <w:sz w:val="18"/>
                <w:szCs w:val="18"/>
              </w:rPr>
            </w:pPr>
            <w:r>
              <w:rPr>
                <w:rFonts w:cs="Arial"/>
                <w:b/>
                <w:sz w:val="18"/>
                <w:szCs w:val="18"/>
              </w:rPr>
              <w:t xml:space="preserve">Progress rating (HS, </w:t>
            </w:r>
            <w:r w:rsidR="00DC5B5B">
              <w:rPr>
                <w:rFonts w:cs="Arial"/>
                <w:b/>
                <w:sz w:val="18"/>
                <w:szCs w:val="18"/>
              </w:rPr>
              <w:t>S, MS, MU, U, SU</w:t>
            </w:r>
            <w:r>
              <w:rPr>
                <w:rFonts w:cs="Arial"/>
                <w:b/>
                <w:sz w:val="18"/>
                <w:szCs w:val="18"/>
              </w:rPr>
              <w:t>)</w:t>
            </w:r>
          </w:p>
        </w:tc>
      </w:tr>
      <w:tr w:rsidR="000860A5" w:rsidRPr="00F62018" w14:paraId="18EDEC76" w14:textId="77777777" w:rsidTr="7B4C309C">
        <w:trPr>
          <w:trHeight w:val="155"/>
        </w:trPr>
        <w:tc>
          <w:tcPr>
            <w:tcW w:w="1888" w:type="dxa"/>
            <w:vMerge w:val="restart"/>
          </w:tcPr>
          <w:p w14:paraId="2BC52364" w14:textId="77777777" w:rsidR="000860A5" w:rsidRPr="00A94C3F" w:rsidRDefault="000860A5" w:rsidP="000860A5">
            <w:pPr>
              <w:widowControl w:val="0"/>
              <w:rPr>
                <w:rFonts w:eastAsia="Arial" w:cs="Arial"/>
                <w:sz w:val="18"/>
                <w:szCs w:val="18"/>
                <w:lang w:eastAsia="en-GB"/>
              </w:rPr>
            </w:pPr>
            <w:r w:rsidRPr="00A94C3F">
              <w:rPr>
                <w:rFonts w:eastAsia="Arial" w:cs="Arial"/>
                <w:b/>
                <w:sz w:val="18"/>
                <w:szCs w:val="18"/>
                <w:lang w:eastAsia="en-GB"/>
              </w:rPr>
              <w:t xml:space="preserve">Outcome 2. </w:t>
            </w:r>
            <w:r w:rsidRPr="00A94C3F">
              <w:rPr>
                <w:rFonts w:eastAsia="Arial" w:cs="Arial"/>
                <w:sz w:val="18"/>
                <w:szCs w:val="18"/>
                <w:lang w:eastAsia="en-GB"/>
              </w:rPr>
              <w:t>National PA Network, PA</w:t>
            </w:r>
          </w:p>
          <w:p w14:paraId="44EB71BE" w14:textId="77777777" w:rsidR="000860A5" w:rsidRPr="00A94C3F" w:rsidRDefault="000860A5" w:rsidP="000860A5">
            <w:pPr>
              <w:widowControl w:val="0"/>
              <w:rPr>
                <w:rFonts w:eastAsia="Arial" w:cs="Arial"/>
                <w:sz w:val="18"/>
                <w:szCs w:val="18"/>
                <w:lang w:eastAsia="en-GB"/>
              </w:rPr>
            </w:pPr>
            <w:r w:rsidRPr="00A94C3F">
              <w:rPr>
                <w:rFonts w:eastAsia="Arial" w:cs="Arial"/>
                <w:sz w:val="18"/>
                <w:szCs w:val="18"/>
                <w:lang w:eastAsia="en-GB"/>
              </w:rPr>
              <w:t>Monitoring and Evaluation systems,</w:t>
            </w:r>
          </w:p>
          <w:p w14:paraId="17776BA1" w14:textId="77777777" w:rsidR="000860A5" w:rsidRPr="00A94C3F" w:rsidRDefault="000860A5" w:rsidP="000860A5">
            <w:pPr>
              <w:widowControl w:val="0"/>
              <w:rPr>
                <w:rFonts w:eastAsia="Arial" w:cs="Arial"/>
                <w:sz w:val="18"/>
                <w:szCs w:val="18"/>
                <w:lang w:eastAsia="en-GB"/>
              </w:rPr>
            </w:pPr>
            <w:r w:rsidRPr="00A94C3F">
              <w:rPr>
                <w:rFonts w:eastAsia="Arial" w:cs="Arial"/>
                <w:sz w:val="18"/>
                <w:szCs w:val="18"/>
                <w:lang w:eastAsia="en-GB"/>
              </w:rPr>
              <w:t>knowledge management, financing plans</w:t>
            </w:r>
          </w:p>
          <w:p w14:paraId="5B68BEA7" w14:textId="77777777" w:rsidR="000860A5" w:rsidRPr="00A94C3F" w:rsidRDefault="000860A5" w:rsidP="000860A5">
            <w:pPr>
              <w:widowControl w:val="0"/>
              <w:rPr>
                <w:rFonts w:eastAsia="Arial" w:cs="Arial"/>
                <w:sz w:val="18"/>
                <w:szCs w:val="18"/>
                <w:lang w:eastAsia="en-GB"/>
              </w:rPr>
            </w:pPr>
            <w:r w:rsidRPr="00A94C3F">
              <w:rPr>
                <w:rFonts w:eastAsia="Arial" w:cs="Arial"/>
                <w:sz w:val="18"/>
                <w:szCs w:val="18"/>
                <w:lang w:eastAsia="en-GB"/>
              </w:rPr>
              <w:t>developed and additional protected areas are</w:t>
            </w:r>
          </w:p>
          <w:p w14:paraId="0B8FA031" w14:textId="5C66EB3A" w:rsidR="000860A5" w:rsidRPr="00F62018" w:rsidRDefault="000860A5" w:rsidP="000860A5">
            <w:pPr>
              <w:spacing w:line="360" w:lineRule="auto"/>
              <w:rPr>
                <w:rFonts w:cs="Arial"/>
                <w:sz w:val="18"/>
                <w:szCs w:val="18"/>
              </w:rPr>
            </w:pPr>
            <w:r w:rsidRPr="00A94C3F">
              <w:rPr>
                <w:rFonts w:eastAsia="Arial" w:cs="Arial"/>
                <w:sz w:val="18"/>
                <w:szCs w:val="18"/>
                <w:lang w:eastAsia="en-GB"/>
              </w:rPr>
              <w:t>declared.</w:t>
            </w:r>
          </w:p>
        </w:tc>
        <w:tc>
          <w:tcPr>
            <w:tcW w:w="1888" w:type="dxa"/>
          </w:tcPr>
          <w:p w14:paraId="20012536" w14:textId="46F706C1" w:rsidR="000860A5" w:rsidRPr="00F62018" w:rsidRDefault="000860A5" w:rsidP="00E31D11">
            <w:pPr>
              <w:rPr>
                <w:rFonts w:cs="Arial"/>
                <w:sz w:val="18"/>
                <w:szCs w:val="18"/>
              </w:rPr>
            </w:pPr>
            <w:r>
              <w:rPr>
                <w:sz w:val="18"/>
                <w:szCs w:val="18"/>
              </w:rPr>
              <w:t>Number of national PA learning and exchange networks</w:t>
            </w:r>
          </w:p>
        </w:tc>
        <w:tc>
          <w:tcPr>
            <w:tcW w:w="1034" w:type="dxa"/>
          </w:tcPr>
          <w:p w14:paraId="66FD3EF0" w14:textId="0DCB02DE" w:rsidR="000860A5" w:rsidRPr="00F62018" w:rsidRDefault="000860A5" w:rsidP="000860A5">
            <w:pPr>
              <w:spacing w:line="360" w:lineRule="auto"/>
              <w:rPr>
                <w:rFonts w:cs="Arial"/>
                <w:sz w:val="18"/>
                <w:szCs w:val="18"/>
              </w:rPr>
            </w:pPr>
            <w:r>
              <w:rPr>
                <w:sz w:val="18"/>
                <w:szCs w:val="18"/>
              </w:rPr>
              <w:t>0</w:t>
            </w:r>
          </w:p>
        </w:tc>
        <w:tc>
          <w:tcPr>
            <w:tcW w:w="917" w:type="dxa"/>
          </w:tcPr>
          <w:p w14:paraId="1C64717B" w14:textId="77777777" w:rsidR="000860A5" w:rsidRPr="00F62018" w:rsidRDefault="000860A5" w:rsidP="000860A5">
            <w:pPr>
              <w:spacing w:line="360" w:lineRule="auto"/>
              <w:rPr>
                <w:rFonts w:cs="Arial"/>
                <w:sz w:val="18"/>
                <w:szCs w:val="18"/>
              </w:rPr>
            </w:pPr>
          </w:p>
        </w:tc>
        <w:tc>
          <w:tcPr>
            <w:tcW w:w="844" w:type="dxa"/>
          </w:tcPr>
          <w:p w14:paraId="54622B90" w14:textId="690FC964" w:rsidR="000860A5" w:rsidRPr="00F62018" w:rsidRDefault="001D09C0" w:rsidP="000860A5">
            <w:pPr>
              <w:spacing w:line="360" w:lineRule="auto"/>
              <w:rPr>
                <w:rFonts w:cs="Arial"/>
                <w:sz w:val="18"/>
                <w:szCs w:val="18"/>
              </w:rPr>
            </w:pPr>
            <w:r>
              <w:rPr>
                <w:rFonts w:cs="Arial"/>
                <w:sz w:val="18"/>
                <w:szCs w:val="18"/>
              </w:rPr>
              <w:t>1</w:t>
            </w:r>
          </w:p>
        </w:tc>
        <w:tc>
          <w:tcPr>
            <w:tcW w:w="3286" w:type="dxa"/>
          </w:tcPr>
          <w:p w14:paraId="2573F9B3" w14:textId="6DE26C60" w:rsidR="00043591" w:rsidRPr="002709D8" w:rsidRDefault="00043591" w:rsidP="00E31D11">
            <w:pPr>
              <w:jc w:val="both"/>
              <w:rPr>
                <w:sz w:val="18"/>
                <w:szCs w:val="18"/>
              </w:rPr>
            </w:pPr>
            <w:bookmarkStart w:id="6" w:name="_Hlk240347053"/>
            <w:r w:rsidRPr="002709D8">
              <w:rPr>
                <w:sz w:val="18"/>
                <w:szCs w:val="18"/>
              </w:rPr>
              <w:t xml:space="preserve">A National PA Learning and Exchange Network </w:t>
            </w:r>
            <w:r w:rsidR="00417C30" w:rsidRPr="002709D8">
              <w:rPr>
                <w:sz w:val="18"/>
                <w:szCs w:val="18"/>
              </w:rPr>
              <w:t>Roadmap was developed in a workshop convened from 21</w:t>
            </w:r>
            <w:r w:rsidR="00417C30" w:rsidRPr="002709D8">
              <w:rPr>
                <w:sz w:val="18"/>
                <w:szCs w:val="18"/>
                <w:vertAlign w:val="superscript"/>
              </w:rPr>
              <w:t>st</w:t>
            </w:r>
            <w:r w:rsidR="00417C30" w:rsidRPr="002709D8">
              <w:rPr>
                <w:sz w:val="18"/>
                <w:szCs w:val="18"/>
              </w:rPr>
              <w:t xml:space="preserve"> -23</w:t>
            </w:r>
            <w:r w:rsidR="00417C30" w:rsidRPr="002709D8">
              <w:rPr>
                <w:sz w:val="18"/>
                <w:szCs w:val="18"/>
                <w:vertAlign w:val="superscript"/>
              </w:rPr>
              <w:t>rd</w:t>
            </w:r>
            <w:r w:rsidR="00417C30" w:rsidRPr="002709D8">
              <w:rPr>
                <w:sz w:val="18"/>
                <w:szCs w:val="18"/>
              </w:rPr>
              <w:t xml:space="preserve"> October 2025 in Honiara. The convening was also a learning exchange for PA members in areas of Governance and Management of PAs</w:t>
            </w:r>
            <w:bookmarkEnd w:id="6"/>
            <w:r w:rsidR="00417C30" w:rsidRPr="002709D8">
              <w:rPr>
                <w:sz w:val="18"/>
                <w:szCs w:val="18"/>
              </w:rPr>
              <w:t>.</w:t>
            </w:r>
          </w:p>
          <w:p w14:paraId="249991A8" w14:textId="77777777" w:rsidR="00043591" w:rsidRPr="002709D8" w:rsidRDefault="00043591" w:rsidP="00E31D11">
            <w:pPr>
              <w:jc w:val="both"/>
              <w:rPr>
                <w:sz w:val="18"/>
                <w:szCs w:val="18"/>
              </w:rPr>
            </w:pPr>
          </w:p>
          <w:p w14:paraId="67295333" w14:textId="77777777" w:rsidR="00043591" w:rsidRPr="002709D8" w:rsidRDefault="00043591" w:rsidP="00E31D11">
            <w:pPr>
              <w:jc w:val="both"/>
              <w:rPr>
                <w:sz w:val="18"/>
                <w:szCs w:val="18"/>
              </w:rPr>
            </w:pPr>
          </w:p>
          <w:p w14:paraId="70075E9F" w14:textId="77777777" w:rsidR="00043591" w:rsidRPr="002709D8" w:rsidRDefault="00043591" w:rsidP="00E31D11">
            <w:pPr>
              <w:jc w:val="both"/>
              <w:rPr>
                <w:sz w:val="18"/>
                <w:szCs w:val="18"/>
              </w:rPr>
            </w:pPr>
          </w:p>
          <w:p w14:paraId="552E0FC6" w14:textId="7FBCB824" w:rsidR="00043591" w:rsidRPr="002709D8" w:rsidRDefault="00043591" w:rsidP="00417C30">
            <w:pPr>
              <w:jc w:val="both"/>
              <w:rPr>
                <w:rFonts w:cs="Arial"/>
                <w:sz w:val="18"/>
                <w:szCs w:val="18"/>
              </w:rPr>
            </w:pPr>
          </w:p>
        </w:tc>
        <w:tc>
          <w:tcPr>
            <w:tcW w:w="2569" w:type="dxa"/>
          </w:tcPr>
          <w:p w14:paraId="631FFE50" w14:textId="6B3C05E5" w:rsidR="00417C30" w:rsidRPr="002709D8" w:rsidRDefault="00417C30" w:rsidP="00F96271">
            <w:pPr>
              <w:jc w:val="both"/>
              <w:rPr>
                <w:rFonts w:cs="Arial"/>
                <w:sz w:val="18"/>
                <w:szCs w:val="18"/>
              </w:rPr>
            </w:pPr>
            <w:r w:rsidRPr="002709D8">
              <w:rPr>
                <w:rFonts w:cs="Arial"/>
                <w:sz w:val="18"/>
                <w:szCs w:val="18"/>
              </w:rPr>
              <w:t xml:space="preserve">The National Protected Areas Network Roadmap was developed in 2025 and 50 members of the existing and potential PAs joined both workshop who are members of the PA learning and exchange network. The PA network participants were from Choiseul, Makira, Malaita, Isabel, Guadalcanal, Temotu, Western and </w:t>
            </w:r>
            <w:proofErr w:type="spellStart"/>
            <w:r w:rsidRPr="002709D8">
              <w:rPr>
                <w:rFonts w:cs="Arial"/>
                <w:sz w:val="18"/>
                <w:szCs w:val="18"/>
              </w:rPr>
              <w:t>Renbel</w:t>
            </w:r>
            <w:proofErr w:type="spellEnd"/>
            <w:r w:rsidRPr="002709D8">
              <w:rPr>
                <w:rFonts w:cs="Arial"/>
                <w:sz w:val="18"/>
                <w:szCs w:val="18"/>
              </w:rPr>
              <w:t xml:space="preserve"> Provinces.</w:t>
            </w:r>
          </w:p>
        </w:tc>
        <w:tc>
          <w:tcPr>
            <w:tcW w:w="1725" w:type="dxa"/>
          </w:tcPr>
          <w:p w14:paraId="5D6C25AB" w14:textId="62B86EBD" w:rsidR="000860A5" w:rsidRPr="00F62018" w:rsidRDefault="001D09C0" w:rsidP="000860A5">
            <w:pPr>
              <w:spacing w:line="360" w:lineRule="auto"/>
              <w:jc w:val="both"/>
              <w:rPr>
                <w:rFonts w:cs="Arial"/>
                <w:sz w:val="18"/>
                <w:szCs w:val="18"/>
              </w:rPr>
            </w:pPr>
            <w:r>
              <w:rPr>
                <w:rFonts w:cs="Arial"/>
                <w:sz w:val="18"/>
                <w:szCs w:val="18"/>
              </w:rPr>
              <w:t>HS</w:t>
            </w:r>
          </w:p>
        </w:tc>
      </w:tr>
      <w:tr w:rsidR="000860A5" w:rsidRPr="00F62018" w14:paraId="7D1ED874" w14:textId="77777777" w:rsidTr="7B4C309C">
        <w:trPr>
          <w:trHeight w:val="155"/>
        </w:trPr>
        <w:tc>
          <w:tcPr>
            <w:tcW w:w="1888" w:type="dxa"/>
            <w:vMerge/>
          </w:tcPr>
          <w:p w14:paraId="7A952E73" w14:textId="77777777" w:rsidR="000860A5" w:rsidRPr="00F62018" w:rsidRDefault="000860A5" w:rsidP="000860A5">
            <w:pPr>
              <w:spacing w:line="360" w:lineRule="auto"/>
              <w:rPr>
                <w:rFonts w:cs="Arial"/>
                <w:sz w:val="18"/>
                <w:szCs w:val="18"/>
              </w:rPr>
            </w:pPr>
          </w:p>
        </w:tc>
        <w:tc>
          <w:tcPr>
            <w:tcW w:w="1888" w:type="dxa"/>
          </w:tcPr>
          <w:p w14:paraId="4823EBD6" w14:textId="00118BB3" w:rsidR="000860A5" w:rsidRPr="00F62018" w:rsidRDefault="000860A5" w:rsidP="00E31D11">
            <w:pPr>
              <w:rPr>
                <w:rFonts w:cs="Arial"/>
                <w:sz w:val="18"/>
                <w:szCs w:val="18"/>
              </w:rPr>
            </w:pPr>
            <w:r>
              <w:rPr>
                <w:sz w:val="18"/>
                <w:szCs w:val="18"/>
              </w:rPr>
              <w:t>Number of operational M&amp;E system established</w:t>
            </w:r>
          </w:p>
        </w:tc>
        <w:tc>
          <w:tcPr>
            <w:tcW w:w="1034" w:type="dxa"/>
          </w:tcPr>
          <w:p w14:paraId="251B4689" w14:textId="3C28F7B8" w:rsidR="000860A5" w:rsidRPr="00F62018" w:rsidRDefault="000860A5" w:rsidP="000860A5">
            <w:pPr>
              <w:spacing w:line="360" w:lineRule="auto"/>
              <w:rPr>
                <w:rFonts w:cs="Arial"/>
                <w:sz w:val="18"/>
                <w:szCs w:val="18"/>
              </w:rPr>
            </w:pPr>
            <w:r>
              <w:rPr>
                <w:sz w:val="18"/>
                <w:szCs w:val="18"/>
              </w:rPr>
              <w:t>0</w:t>
            </w:r>
          </w:p>
        </w:tc>
        <w:tc>
          <w:tcPr>
            <w:tcW w:w="917" w:type="dxa"/>
          </w:tcPr>
          <w:p w14:paraId="226DCEC9" w14:textId="77777777" w:rsidR="000860A5" w:rsidRPr="00F62018" w:rsidRDefault="000860A5" w:rsidP="000860A5">
            <w:pPr>
              <w:spacing w:line="360" w:lineRule="auto"/>
              <w:rPr>
                <w:rFonts w:cs="Arial"/>
                <w:sz w:val="18"/>
                <w:szCs w:val="18"/>
              </w:rPr>
            </w:pPr>
          </w:p>
        </w:tc>
        <w:tc>
          <w:tcPr>
            <w:tcW w:w="844" w:type="dxa"/>
          </w:tcPr>
          <w:p w14:paraId="69A2C6C4" w14:textId="0AB40F56" w:rsidR="000860A5" w:rsidRPr="00F62018" w:rsidRDefault="000860A5" w:rsidP="000860A5">
            <w:pPr>
              <w:spacing w:line="360" w:lineRule="auto"/>
              <w:rPr>
                <w:rFonts w:cs="Arial"/>
                <w:sz w:val="18"/>
                <w:szCs w:val="18"/>
              </w:rPr>
            </w:pPr>
            <w:r>
              <w:rPr>
                <w:sz w:val="18"/>
                <w:szCs w:val="18"/>
              </w:rPr>
              <w:t>1</w:t>
            </w:r>
          </w:p>
        </w:tc>
        <w:tc>
          <w:tcPr>
            <w:tcW w:w="3286" w:type="dxa"/>
          </w:tcPr>
          <w:p w14:paraId="484ECBD6" w14:textId="451A30D3" w:rsidR="000860A5" w:rsidRPr="002709D8" w:rsidRDefault="00A84DCA" w:rsidP="000860A5">
            <w:pPr>
              <w:spacing w:line="360" w:lineRule="auto"/>
              <w:jc w:val="both"/>
              <w:rPr>
                <w:sz w:val="18"/>
                <w:szCs w:val="18"/>
              </w:rPr>
            </w:pPr>
            <w:r w:rsidRPr="002709D8">
              <w:rPr>
                <w:sz w:val="18"/>
                <w:szCs w:val="18"/>
              </w:rPr>
              <w:t xml:space="preserve">No activity for this reporting period. </w:t>
            </w:r>
          </w:p>
          <w:p w14:paraId="24B02D90" w14:textId="77777777" w:rsidR="000860A5" w:rsidRPr="002709D8" w:rsidRDefault="000860A5" w:rsidP="000860A5">
            <w:pPr>
              <w:spacing w:line="360" w:lineRule="auto"/>
              <w:jc w:val="both"/>
              <w:rPr>
                <w:rFonts w:cs="Arial"/>
                <w:sz w:val="18"/>
                <w:szCs w:val="18"/>
              </w:rPr>
            </w:pPr>
          </w:p>
        </w:tc>
        <w:tc>
          <w:tcPr>
            <w:tcW w:w="2569" w:type="dxa"/>
          </w:tcPr>
          <w:p w14:paraId="7603A254" w14:textId="241098A3" w:rsidR="000860A5" w:rsidRPr="002709D8" w:rsidRDefault="008824E8" w:rsidP="00E31D11">
            <w:pPr>
              <w:jc w:val="both"/>
              <w:rPr>
                <w:sz w:val="18"/>
                <w:szCs w:val="18"/>
              </w:rPr>
            </w:pPr>
            <w:r w:rsidRPr="002709D8">
              <w:rPr>
                <w:sz w:val="18"/>
                <w:szCs w:val="18"/>
              </w:rPr>
              <w:t>Th</w:t>
            </w:r>
            <w:r w:rsidR="00A84DCA" w:rsidRPr="002709D8">
              <w:rPr>
                <w:sz w:val="18"/>
                <w:szCs w:val="18"/>
              </w:rPr>
              <w:t>e national</w:t>
            </w:r>
            <w:r w:rsidR="00E31D11" w:rsidRPr="002709D8">
              <w:rPr>
                <w:sz w:val="18"/>
                <w:szCs w:val="18"/>
              </w:rPr>
              <w:t xml:space="preserve"> standard monitoring and evaluation for PA</w:t>
            </w:r>
            <w:r w:rsidR="007A7D4A" w:rsidRPr="002709D8">
              <w:rPr>
                <w:sz w:val="18"/>
                <w:szCs w:val="18"/>
              </w:rPr>
              <w:t xml:space="preserve"> in Solomon Islands</w:t>
            </w:r>
            <w:r w:rsidR="00E31D11" w:rsidRPr="002709D8">
              <w:rPr>
                <w:sz w:val="18"/>
                <w:szCs w:val="18"/>
              </w:rPr>
              <w:t xml:space="preserve"> was developed through a number of consultations and workshops in 2025. The system is referred to as “Solomon Islands Protected Areas Management Effectiveness Tracking System (SIPAMETS)</w:t>
            </w:r>
            <w:r w:rsidR="007A7D4A" w:rsidRPr="002709D8">
              <w:rPr>
                <w:sz w:val="18"/>
                <w:szCs w:val="18"/>
              </w:rPr>
              <w:t xml:space="preserve">. The document is prepared for launching in the last quarter of 2026. </w:t>
            </w:r>
          </w:p>
          <w:p w14:paraId="15D0B76B" w14:textId="67BDC38B" w:rsidR="00E31D11" w:rsidRPr="002709D8" w:rsidRDefault="00E31D11" w:rsidP="00E31D11">
            <w:pPr>
              <w:jc w:val="both"/>
              <w:rPr>
                <w:rFonts w:cs="Arial"/>
                <w:sz w:val="18"/>
                <w:szCs w:val="18"/>
              </w:rPr>
            </w:pPr>
          </w:p>
        </w:tc>
        <w:tc>
          <w:tcPr>
            <w:tcW w:w="1725" w:type="dxa"/>
          </w:tcPr>
          <w:p w14:paraId="03195001" w14:textId="1FFC54ED" w:rsidR="000860A5" w:rsidRPr="00F62018" w:rsidRDefault="008824E8" w:rsidP="000860A5">
            <w:pPr>
              <w:spacing w:line="360" w:lineRule="auto"/>
              <w:jc w:val="both"/>
              <w:rPr>
                <w:rFonts w:cs="Arial"/>
                <w:sz w:val="18"/>
                <w:szCs w:val="18"/>
              </w:rPr>
            </w:pPr>
            <w:r>
              <w:rPr>
                <w:rFonts w:cs="Arial"/>
                <w:sz w:val="18"/>
                <w:szCs w:val="18"/>
              </w:rPr>
              <w:t>HS</w:t>
            </w:r>
          </w:p>
        </w:tc>
      </w:tr>
      <w:tr w:rsidR="000860A5" w:rsidRPr="00F62018" w14:paraId="3D35E8AD" w14:textId="77777777" w:rsidTr="7B4C309C">
        <w:trPr>
          <w:trHeight w:val="155"/>
        </w:trPr>
        <w:tc>
          <w:tcPr>
            <w:tcW w:w="1888" w:type="dxa"/>
            <w:vMerge/>
          </w:tcPr>
          <w:p w14:paraId="2362CCC9" w14:textId="77777777" w:rsidR="000860A5" w:rsidRPr="00F62018" w:rsidRDefault="000860A5" w:rsidP="000860A5">
            <w:pPr>
              <w:spacing w:line="360" w:lineRule="auto"/>
              <w:rPr>
                <w:rFonts w:cs="Arial"/>
                <w:sz w:val="18"/>
                <w:szCs w:val="18"/>
              </w:rPr>
            </w:pPr>
          </w:p>
        </w:tc>
        <w:tc>
          <w:tcPr>
            <w:tcW w:w="1888" w:type="dxa"/>
          </w:tcPr>
          <w:p w14:paraId="20570221" w14:textId="38BD0DEA" w:rsidR="000860A5" w:rsidRPr="00F62018" w:rsidRDefault="000860A5" w:rsidP="00E31D11">
            <w:pPr>
              <w:rPr>
                <w:rFonts w:cs="Arial"/>
                <w:sz w:val="18"/>
                <w:szCs w:val="18"/>
              </w:rPr>
            </w:pPr>
            <w:r>
              <w:rPr>
                <w:sz w:val="18"/>
                <w:szCs w:val="18"/>
              </w:rPr>
              <w:t>Area of new PA’s declared (ha)</w:t>
            </w:r>
          </w:p>
        </w:tc>
        <w:tc>
          <w:tcPr>
            <w:tcW w:w="1034" w:type="dxa"/>
          </w:tcPr>
          <w:p w14:paraId="56DA5DDB" w14:textId="77777777" w:rsidR="000860A5" w:rsidRDefault="000860A5" w:rsidP="00E31D11">
            <w:pPr>
              <w:rPr>
                <w:sz w:val="18"/>
                <w:szCs w:val="18"/>
              </w:rPr>
            </w:pPr>
            <w:r>
              <w:rPr>
                <w:sz w:val="18"/>
                <w:szCs w:val="18"/>
              </w:rPr>
              <w:t>0</w:t>
            </w:r>
          </w:p>
          <w:p w14:paraId="44F96DED" w14:textId="33A833DC" w:rsidR="004A36C7" w:rsidRPr="004A36C7" w:rsidRDefault="004A36C7" w:rsidP="00E31D11">
            <w:pPr>
              <w:rPr>
                <w:rFonts w:cs="Arial"/>
                <w:sz w:val="18"/>
                <w:szCs w:val="18"/>
              </w:rPr>
            </w:pPr>
          </w:p>
        </w:tc>
        <w:tc>
          <w:tcPr>
            <w:tcW w:w="917" w:type="dxa"/>
          </w:tcPr>
          <w:p w14:paraId="2FFAF0F2" w14:textId="77777777" w:rsidR="000860A5" w:rsidRPr="00F62018" w:rsidRDefault="000860A5" w:rsidP="00E31D11">
            <w:pPr>
              <w:rPr>
                <w:rFonts w:cs="Arial"/>
                <w:sz w:val="18"/>
                <w:szCs w:val="18"/>
              </w:rPr>
            </w:pPr>
          </w:p>
        </w:tc>
        <w:tc>
          <w:tcPr>
            <w:tcW w:w="844" w:type="dxa"/>
          </w:tcPr>
          <w:p w14:paraId="48FA3135" w14:textId="6A1D3038" w:rsidR="000860A5" w:rsidRPr="00F62018" w:rsidRDefault="000860A5" w:rsidP="00E31D11">
            <w:pPr>
              <w:rPr>
                <w:rFonts w:cs="Arial"/>
                <w:sz w:val="18"/>
                <w:szCs w:val="18"/>
              </w:rPr>
            </w:pPr>
            <w:r>
              <w:rPr>
                <w:sz w:val="18"/>
                <w:szCs w:val="18"/>
              </w:rPr>
              <w:t>50,000</w:t>
            </w:r>
          </w:p>
        </w:tc>
        <w:tc>
          <w:tcPr>
            <w:tcW w:w="3286" w:type="dxa"/>
          </w:tcPr>
          <w:p w14:paraId="100A247A" w14:textId="77777777" w:rsidR="0075209E" w:rsidRPr="002709D8" w:rsidRDefault="0075209E" w:rsidP="00E31D11">
            <w:pPr>
              <w:jc w:val="both"/>
              <w:rPr>
                <w:rFonts w:cs="Arial"/>
                <w:sz w:val="18"/>
                <w:szCs w:val="18"/>
              </w:rPr>
            </w:pPr>
          </w:p>
          <w:p w14:paraId="7FE26F26" w14:textId="73EAE4D4" w:rsidR="0075209E" w:rsidRPr="002709D8" w:rsidRDefault="0075209E" w:rsidP="00E31D11">
            <w:pPr>
              <w:jc w:val="both"/>
              <w:rPr>
                <w:rFonts w:cs="Arial"/>
                <w:sz w:val="18"/>
                <w:szCs w:val="18"/>
              </w:rPr>
            </w:pPr>
            <w:bookmarkStart w:id="7" w:name="_Hlk240347082"/>
            <w:proofErr w:type="spellStart"/>
            <w:r w:rsidRPr="002709D8">
              <w:rPr>
                <w:rFonts w:cs="Arial"/>
                <w:sz w:val="18"/>
                <w:szCs w:val="18"/>
              </w:rPr>
              <w:t>Renbel</w:t>
            </w:r>
            <w:proofErr w:type="spellEnd"/>
            <w:r w:rsidRPr="002709D8">
              <w:rPr>
                <w:rFonts w:cs="Arial"/>
                <w:sz w:val="18"/>
                <w:szCs w:val="18"/>
              </w:rPr>
              <w:t xml:space="preserve"> completed steps 7- 9 in PA process;</w:t>
            </w:r>
          </w:p>
          <w:p w14:paraId="2F122B9C" w14:textId="2134DF76" w:rsidR="0075209E" w:rsidRPr="002709D8" w:rsidRDefault="0075209E" w:rsidP="00E31D11">
            <w:pPr>
              <w:jc w:val="both"/>
              <w:rPr>
                <w:rFonts w:cs="Arial"/>
                <w:sz w:val="18"/>
                <w:szCs w:val="18"/>
              </w:rPr>
            </w:pPr>
            <w:r w:rsidRPr="002709D8">
              <w:rPr>
                <w:rFonts w:cs="Arial"/>
                <w:sz w:val="18"/>
                <w:szCs w:val="18"/>
              </w:rPr>
              <w:t>Malaita completed steps 7-9 in PA process;</w:t>
            </w:r>
          </w:p>
          <w:p w14:paraId="48854656" w14:textId="3CD4F990" w:rsidR="0075209E" w:rsidRPr="002709D8" w:rsidRDefault="0075209E" w:rsidP="00E31D11">
            <w:pPr>
              <w:jc w:val="both"/>
              <w:rPr>
                <w:rFonts w:cs="Arial"/>
                <w:sz w:val="18"/>
                <w:szCs w:val="18"/>
              </w:rPr>
            </w:pPr>
            <w:r w:rsidRPr="002709D8">
              <w:rPr>
                <w:rFonts w:cs="Arial"/>
                <w:sz w:val="18"/>
                <w:szCs w:val="18"/>
              </w:rPr>
              <w:t xml:space="preserve">Guadalcanal completed steps </w:t>
            </w:r>
            <w:r w:rsidR="00417C30" w:rsidRPr="002709D8">
              <w:rPr>
                <w:rFonts w:cs="Arial"/>
                <w:sz w:val="18"/>
                <w:szCs w:val="18"/>
              </w:rPr>
              <w:t>7</w:t>
            </w:r>
            <w:r w:rsidRPr="002709D8">
              <w:rPr>
                <w:rFonts w:cs="Arial"/>
                <w:sz w:val="18"/>
                <w:szCs w:val="18"/>
              </w:rPr>
              <w:t>-</w:t>
            </w:r>
            <w:r w:rsidR="00417C30" w:rsidRPr="002709D8">
              <w:rPr>
                <w:rFonts w:cs="Arial"/>
                <w:sz w:val="18"/>
                <w:szCs w:val="18"/>
              </w:rPr>
              <w:t>9</w:t>
            </w:r>
            <w:r w:rsidRPr="002709D8">
              <w:rPr>
                <w:rFonts w:cs="Arial"/>
                <w:sz w:val="18"/>
                <w:szCs w:val="18"/>
              </w:rPr>
              <w:t xml:space="preserve"> in PA process;</w:t>
            </w:r>
          </w:p>
          <w:p w14:paraId="6B436D36" w14:textId="387B5825" w:rsidR="0075209E" w:rsidRPr="002709D8" w:rsidRDefault="0075209E" w:rsidP="00E31D11">
            <w:pPr>
              <w:jc w:val="both"/>
              <w:rPr>
                <w:rFonts w:cs="Arial"/>
                <w:sz w:val="18"/>
                <w:szCs w:val="18"/>
              </w:rPr>
            </w:pPr>
            <w:r w:rsidRPr="002709D8">
              <w:rPr>
                <w:rFonts w:cs="Arial"/>
                <w:sz w:val="18"/>
                <w:szCs w:val="18"/>
              </w:rPr>
              <w:t>Temotu completed steps 6-7 in PA process</w:t>
            </w:r>
          </w:p>
          <w:p w14:paraId="7087F72E" w14:textId="77777777" w:rsidR="000860A5" w:rsidRPr="002709D8" w:rsidRDefault="000860A5" w:rsidP="00E31D11">
            <w:pPr>
              <w:jc w:val="both"/>
              <w:rPr>
                <w:rFonts w:cs="Arial"/>
                <w:sz w:val="18"/>
                <w:szCs w:val="18"/>
              </w:rPr>
            </w:pPr>
          </w:p>
          <w:p w14:paraId="783B58D9" w14:textId="7C854159" w:rsidR="0075209E" w:rsidRPr="002709D8" w:rsidRDefault="0075209E" w:rsidP="00E31D11">
            <w:pPr>
              <w:jc w:val="both"/>
              <w:rPr>
                <w:rFonts w:cs="Arial"/>
                <w:sz w:val="18"/>
                <w:szCs w:val="18"/>
              </w:rPr>
            </w:pPr>
            <w:r w:rsidRPr="002709D8">
              <w:rPr>
                <w:rFonts w:cs="Arial"/>
                <w:sz w:val="18"/>
                <w:szCs w:val="18"/>
              </w:rPr>
              <w:t>Step 6 – Submit maps to Ministries</w:t>
            </w:r>
          </w:p>
          <w:p w14:paraId="58A8019F" w14:textId="57D2F038" w:rsidR="0075209E" w:rsidRPr="002709D8" w:rsidRDefault="0075209E" w:rsidP="00E31D11">
            <w:pPr>
              <w:jc w:val="both"/>
              <w:rPr>
                <w:rFonts w:cs="Arial"/>
                <w:sz w:val="18"/>
                <w:szCs w:val="18"/>
              </w:rPr>
            </w:pPr>
            <w:r w:rsidRPr="002709D8">
              <w:rPr>
                <w:rFonts w:cs="Arial"/>
                <w:sz w:val="18"/>
                <w:szCs w:val="18"/>
              </w:rPr>
              <w:t>Step 7 – Confirm tribal boundaries</w:t>
            </w:r>
          </w:p>
          <w:p w14:paraId="4A092289" w14:textId="5559A575" w:rsidR="0075209E" w:rsidRPr="002709D8" w:rsidRDefault="0075209E" w:rsidP="00E31D11">
            <w:pPr>
              <w:jc w:val="both"/>
              <w:rPr>
                <w:rFonts w:cs="Arial"/>
                <w:sz w:val="18"/>
                <w:szCs w:val="18"/>
              </w:rPr>
            </w:pPr>
            <w:r w:rsidRPr="002709D8">
              <w:rPr>
                <w:rFonts w:cs="Arial"/>
                <w:sz w:val="18"/>
                <w:szCs w:val="18"/>
              </w:rPr>
              <w:t>Step 8 – Develop Management Plan</w:t>
            </w:r>
          </w:p>
          <w:p w14:paraId="413E880F" w14:textId="29FAC2AE" w:rsidR="0075209E" w:rsidRPr="002709D8" w:rsidRDefault="0075209E" w:rsidP="00E31D11">
            <w:pPr>
              <w:jc w:val="both"/>
              <w:rPr>
                <w:rFonts w:cs="Arial"/>
                <w:sz w:val="18"/>
                <w:szCs w:val="18"/>
              </w:rPr>
            </w:pPr>
            <w:r w:rsidRPr="002709D8">
              <w:rPr>
                <w:rFonts w:cs="Arial"/>
                <w:sz w:val="18"/>
                <w:szCs w:val="18"/>
              </w:rPr>
              <w:t>Step 9 – Develop Budget</w:t>
            </w:r>
            <w:bookmarkEnd w:id="7"/>
          </w:p>
        </w:tc>
        <w:tc>
          <w:tcPr>
            <w:tcW w:w="2569" w:type="dxa"/>
          </w:tcPr>
          <w:p w14:paraId="16F67E12" w14:textId="7EAF5C22" w:rsidR="0075209E" w:rsidRPr="00F62018" w:rsidRDefault="0075209E" w:rsidP="00E31D11">
            <w:pPr>
              <w:jc w:val="both"/>
              <w:rPr>
                <w:rFonts w:cs="Arial"/>
                <w:sz w:val="18"/>
                <w:szCs w:val="18"/>
              </w:rPr>
            </w:pPr>
          </w:p>
        </w:tc>
        <w:tc>
          <w:tcPr>
            <w:tcW w:w="1725" w:type="dxa"/>
          </w:tcPr>
          <w:p w14:paraId="094F2B1F" w14:textId="1F62041D" w:rsidR="000860A5" w:rsidRPr="00F62018" w:rsidRDefault="008824E8" w:rsidP="00E31D11">
            <w:pPr>
              <w:jc w:val="both"/>
              <w:rPr>
                <w:rFonts w:cs="Arial"/>
                <w:sz w:val="18"/>
                <w:szCs w:val="18"/>
              </w:rPr>
            </w:pPr>
            <w:r>
              <w:rPr>
                <w:rFonts w:cs="Arial"/>
                <w:sz w:val="18"/>
                <w:szCs w:val="18"/>
              </w:rPr>
              <w:t>MS</w:t>
            </w:r>
          </w:p>
        </w:tc>
      </w:tr>
      <w:tr w:rsidR="000860A5" w:rsidRPr="00F62018" w14:paraId="45BF3ECC" w14:textId="77777777" w:rsidTr="7B4C309C">
        <w:trPr>
          <w:trHeight w:val="155"/>
        </w:trPr>
        <w:tc>
          <w:tcPr>
            <w:tcW w:w="1888" w:type="dxa"/>
            <w:shd w:val="clear" w:color="auto" w:fill="E7E6E6" w:themeFill="background2"/>
          </w:tcPr>
          <w:p w14:paraId="5C2659E0" w14:textId="77777777" w:rsidR="000860A5" w:rsidRDefault="000860A5" w:rsidP="000860A5">
            <w:pPr>
              <w:rPr>
                <w:rFonts w:cs="Arial"/>
                <w:b/>
                <w:sz w:val="18"/>
                <w:szCs w:val="18"/>
              </w:rPr>
            </w:pPr>
            <w:r>
              <w:rPr>
                <w:rFonts w:cs="Arial"/>
                <w:b/>
                <w:sz w:val="18"/>
                <w:szCs w:val="18"/>
              </w:rPr>
              <w:t>Outputs</w:t>
            </w:r>
            <w:r w:rsidRPr="00F62018">
              <w:rPr>
                <w:rFonts w:cs="Arial"/>
                <w:b/>
                <w:sz w:val="18"/>
                <w:szCs w:val="18"/>
              </w:rPr>
              <w:t xml:space="preserve"> </w:t>
            </w:r>
          </w:p>
          <w:p w14:paraId="1FA1BFE6" w14:textId="75F18714" w:rsidR="000860A5" w:rsidRPr="00F62018" w:rsidRDefault="000860A5" w:rsidP="000860A5">
            <w:pPr>
              <w:rPr>
                <w:rFonts w:cs="Arial"/>
                <w:b/>
                <w:sz w:val="18"/>
                <w:szCs w:val="18"/>
              </w:rPr>
            </w:pPr>
            <w:r w:rsidRPr="00D1566C">
              <w:rPr>
                <w:rFonts w:cs="Arial"/>
                <w:i/>
                <w:sz w:val="18"/>
                <w:szCs w:val="18"/>
              </w:rPr>
              <w:t>(</w:t>
            </w:r>
            <w:r>
              <w:rPr>
                <w:rFonts w:cs="Arial"/>
                <w:i/>
                <w:sz w:val="16"/>
                <w:szCs w:val="16"/>
              </w:rPr>
              <w:t>Copy and paste outputs</w:t>
            </w:r>
            <w:r w:rsidRPr="00D1566C">
              <w:rPr>
                <w:rFonts w:cs="Arial"/>
                <w:i/>
                <w:sz w:val="16"/>
                <w:szCs w:val="16"/>
              </w:rPr>
              <w:t xml:space="preserve"> from Result Framework</w:t>
            </w:r>
            <w:r>
              <w:rPr>
                <w:rFonts w:cs="Arial"/>
                <w:i/>
                <w:sz w:val="16"/>
                <w:szCs w:val="16"/>
              </w:rPr>
              <w:t>)</w:t>
            </w:r>
          </w:p>
        </w:tc>
        <w:tc>
          <w:tcPr>
            <w:tcW w:w="1888" w:type="dxa"/>
            <w:shd w:val="clear" w:color="auto" w:fill="E7E6E6" w:themeFill="background2"/>
          </w:tcPr>
          <w:p w14:paraId="1B4B9DD8" w14:textId="4F7C7A8D" w:rsidR="000860A5" w:rsidRPr="00F62018" w:rsidRDefault="000860A5" w:rsidP="000860A5">
            <w:pPr>
              <w:rPr>
                <w:rFonts w:cs="Arial"/>
                <w:b/>
                <w:sz w:val="18"/>
                <w:szCs w:val="18"/>
              </w:rPr>
            </w:pPr>
            <w:r>
              <w:rPr>
                <w:rFonts w:cs="Arial"/>
                <w:b/>
                <w:sz w:val="18"/>
                <w:szCs w:val="18"/>
              </w:rPr>
              <w:t>Indicators</w:t>
            </w:r>
          </w:p>
        </w:tc>
        <w:tc>
          <w:tcPr>
            <w:tcW w:w="1034" w:type="dxa"/>
            <w:shd w:val="clear" w:color="auto" w:fill="E7E6E6" w:themeFill="background2"/>
          </w:tcPr>
          <w:p w14:paraId="75765D3E" w14:textId="77777777" w:rsidR="000860A5" w:rsidRDefault="000860A5" w:rsidP="000860A5">
            <w:pPr>
              <w:rPr>
                <w:rFonts w:cs="Arial"/>
                <w:b/>
                <w:sz w:val="18"/>
                <w:szCs w:val="18"/>
              </w:rPr>
            </w:pPr>
            <w:r w:rsidRPr="00F62018">
              <w:rPr>
                <w:rFonts w:cs="Arial"/>
                <w:b/>
                <w:sz w:val="18"/>
                <w:szCs w:val="18"/>
              </w:rPr>
              <w:t>Baseline</w:t>
            </w:r>
          </w:p>
          <w:p w14:paraId="10044017" w14:textId="0C22C8A1" w:rsidR="000860A5" w:rsidRPr="00F62018" w:rsidRDefault="000860A5" w:rsidP="000860A5">
            <w:pPr>
              <w:rPr>
                <w:rFonts w:cs="Arial"/>
                <w:b/>
                <w:sz w:val="18"/>
                <w:szCs w:val="18"/>
              </w:rPr>
            </w:pPr>
          </w:p>
        </w:tc>
        <w:tc>
          <w:tcPr>
            <w:tcW w:w="917" w:type="dxa"/>
            <w:shd w:val="clear" w:color="auto" w:fill="E7E6E6" w:themeFill="background2"/>
          </w:tcPr>
          <w:p w14:paraId="0E1B5C8B" w14:textId="7383E97F" w:rsidR="000860A5" w:rsidRPr="00F62018" w:rsidRDefault="000860A5" w:rsidP="000860A5">
            <w:pPr>
              <w:rPr>
                <w:rFonts w:cs="Arial"/>
                <w:b/>
                <w:sz w:val="18"/>
                <w:szCs w:val="18"/>
              </w:rPr>
            </w:pPr>
            <w:r>
              <w:rPr>
                <w:rFonts w:cs="Arial"/>
                <w:b/>
                <w:sz w:val="18"/>
                <w:szCs w:val="18"/>
              </w:rPr>
              <w:t xml:space="preserve">Midterm Target </w:t>
            </w:r>
          </w:p>
        </w:tc>
        <w:tc>
          <w:tcPr>
            <w:tcW w:w="844" w:type="dxa"/>
            <w:shd w:val="clear" w:color="auto" w:fill="E7E6E6" w:themeFill="background2"/>
          </w:tcPr>
          <w:p w14:paraId="4AB9FE16" w14:textId="3D2D343F" w:rsidR="000860A5" w:rsidRPr="00F62018" w:rsidRDefault="000860A5" w:rsidP="000860A5">
            <w:pPr>
              <w:rPr>
                <w:rFonts w:cs="Arial"/>
                <w:b/>
                <w:sz w:val="18"/>
                <w:szCs w:val="18"/>
              </w:rPr>
            </w:pPr>
            <w:r>
              <w:rPr>
                <w:rFonts w:cs="Arial"/>
                <w:b/>
                <w:sz w:val="18"/>
                <w:szCs w:val="18"/>
              </w:rPr>
              <w:t>End of project Target</w:t>
            </w:r>
            <w:r w:rsidRPr="00F62018">
              <w:rPr>
                <w:rFonts w:cs="Arial"/>
                <w:b/>
                <w:sz w:val="18"/>
                <w:szCs w:val="18"/>
              </w:rPr>
              <w:t xml:space="preserve"> </w:t>
            </w:r>
          </w:p>
        </w:tc>
        <w:tc>
          <w:tcPr>
            <w:tcW w:w="3286" w:type="dxa"/>
            <w:shd w:val="clear" w:color="auto" w:fill="E7E6E6" w:themeFill="background2"/>
          </w:tcPr>
          <w:p w14:paraId="5C5577AB" w14:textId="1382FB9A" w:rsidR="000860A5" w:rsidRPr="00F62018" w:rsidRDefault="000860A5" w:rsidP="000860A5">
            <w:pPr>
              <w:rPr>
                <w:rFonts w:cs="Arial"/>
                <w:b/>
                <w:bCs/>
                <w:sz w:val="18"/>
                <w:szCs w:val="18"/>
              </w:rPr>
            </w:pPr>
            <w:r>
              <w:rPr>
                <w:b/>
                <w:sz w:val="18"/>
                <w:szCs w:val="18"/>
              </w:rPr>
              <w:t>Result to Date (from project start)</w:t>
            </w:r>
          </w:p>
        </w:tc>
        <w:tc>
          <w:tcPr>
            <w:tcW w:w="2569" w:type="dxa"/>
            <w:shd w:val="clear" w:color="auto" w:fill="E7E6E6" w:themeFill="background2"/>
          </w:tcPr>
          <w:p w14:paraId="55DCC79E" w14:textId="12648C8C" w:rsidR="000860A5" w:rsidRPr="00F62018" w:rsidRDefault="000860A5" w:rsidP="000860A5">
            <w:pPr>
              <w:rPr>
                <w:rFonts w:cs="Arial"/>
                <w:b/>
                <w:sz w:val="18"/>
                <w:szCs w:val="18"/>
              </w:rPr>
            </w:pPr>
            <w:r>
              <w:rPr>
                <w:b/>
                <w:sz w:val="18"/>
                <w:szCs w:val="18"/>
              </w:rPr>
              <w:t>Implementation status (%)</w:t>
            </w:r>
          </w:p>
        </w:tc>
        <w:tc>
          <w:tcPr>
            <w:tcW w:w="1725" w:type="dxa"/>
            <w:shd w:val="clear" w:color="auto" w:fill="E7E6E6" w:themeFill="background2"/>
          </w:tcPr>
          <w:p w14:paraId="11E2D2D7" w14:textId="276BAEFA" w:rsidR="000860A5" w:rsidRPr="00F62018" w:rsidRDefault="000860A5" w:rsidP="000860A5">
            <w:pPr>
              <w:rPr>
                <w:rFonts w:cs="Arial"/>
                <w:b/>
                <w:sz w:val="18"/>
                <w:szCs w:val="18"/>
              </w:rPr>
            </w:pPr>
            <w:r>
              <w:rPr>
                <w:rFonts w:cs="Arial"/>
                <w:b/>
                <w:sz w:val="18"/>
                <w:szCs w:val="18"/>
              </w:rPr>
              <w:t>Implementation status (%)</w:t>
            </w:r>
          </w:p>
        </w:tc>
      </w:tr>
      <w:tr w:rsidR="002709D8" w:rsidRPr="002709D8" w14:paraId="290E34E8" w14:textId="77777777" w:rsidTr="7B4C309C">
        <w:trPr>
          <w:trHeight w:val="155"/>
        </w:trPr>
        <w:tc>
          <w:tcPr>
            <w:tcW w:w="1888" w:type="dxa"/>
            <w:vMerge w:val="restart"/>
          </w:tcPr>
          <w:p w14:paraId="54D8F6E5" w14:textId="3EE248DD" w:rsidR="00521AE7" w:rsidRPr="002709D8" w:rsidRDefault="00521AE7" w:rsidP="00F96271">
            <w:pPr>
              <w:rPr>
                <w:rFonts w:cs="Arial"/>
                <w:sz w:val="18"/>
                <w:szCs w:val="18"/>
              </w:rPr>
            </w:pPr>
            <w:r w:rsidRPr="002709D8">
              <w:rPr>
                <w:rFonts w:cs="Arial"/>
                <w:b/>
                <w:bCs/>
                <w:sz w:val="18"/>
                <w:szCs w:val="18"/>
              </w:rPr>
              <w:t>Output 2.1</w:t>
            </w:r>
            <w:r w:rsidRPr="002709D8">
              <w:rPr>
                <w:rFonts w:cs="Arial"/>
                <w:sz w:val="18"/>
                <w:szCs w:val="18"/>
              </w:rPr>
              <w:t xml:space="preserve"> A national Protected Area Network (PAN) including all PA sites and PA actors developed</w:t>
            </w:r>
          </w:p>
        </w:tc>
        <w:tc>
          <w:tcPr>
            <w:tcW w:w="1888" w:type="dxa"/>
          </w:tcPr>
          <w:p w14:paraId="2284806A" w14:textId="4196A7AB" w:rsidR="00521AE7" w:rsidRPr="002709D8" w:rsidRDefault="00521AE7" w:rsidP="00F96271">
            <w:pPr>
              <w:rPr>
                <w:rFonts w:cs="Arial"/>
                <w:sz w:val="18"/>
                <w:szCs w:val="18"/>
              </w:rPr>
            </w:pPr>
            <w:r w:rsidRPr="002709D8">
              <w:rPr>
                <w:rFonts w:cs="Arial"/>
                <w:sz w:val="18"/>
                <w:szCs w:val="18"/>
              </w:rPr>
              <w:t>Number of national PA learning and exchange networks</w:t>
            </w:r>
          </w:p>
        </w:tc>
        <w:tc>
          <w:tcPr>
            <w:tcW w:w="1034" w:type="dxa"/>
          </w:tcPr>
          <w:p w14:paraId="503F3873" w14:textId="4BAB1F6A" w:rsidR="00521AE7" w:rsidRPr="002709D8" w:rsidRDefault="00521AE7" w:rsidP="00521AE7">
            <w:pPr>
              <w:spacing w:line="360" w:lineRule="auto"/>
              <w:rPr>
                <w:rFonts w:cs="Arial"/>
                <w:sz w:val="18"/>
                <w:szCs w:val="18"/>
              </w:rPr>
            </w:pPr>
            <w:r w:rsidRPr="002709D8">
              <w:rPr>
                <w:rFonts w:cs="Arial"/>
                <w:sz w:val="18"/>
                <w:szCs w:val="18"/>
              </w:rPr>
              <w:t>0</w:t>
            </w:r>
          </w:p>
        </w:tc>
        <w:tc>
          <w:tcPr>
            <w:tcW w:w="917" w:type="dxa"/>
          </w:tcPr>
          <w:p w14:paraId="24657ABB" w14:textId="77777777" w:rsidR="00521AE7" w:rsidRPr="002709D8" w:rsidRDefault="00521AE7" w:rsidP="00521AE7">
            <w:pPr>
              <w:spacing w:line="360" w:lineRule="auto"/>
              <w:rPr>
                <w:rFonts w:cs="Arial"/>
                <w:sz w:val="18"/>
                <w:szCs w:val="18"/>
              </w:rPr>
            </w:pPr>
          </w:p>
        </w:tc>
        <w:tc>
          <w:tcPr>
            <w:tcW w:w="844" w:type="dxa"/>
          </w:tcPr>
          <w:p w14:paraId="64222170" w14:textId="7EE10C9B" w:rsidR="00521AE7" w:rsidRPr="002709D8" w:rsidRDefault="00521AE7" w:rsidP="00521AE7">
            <w:pPr>
              <w:spacing w:line="360" w:lineRule="auto"/>
              <w:rPr>
                <w:rFonts w:cs="Arial"/>
                <w:sz w:val="18"/>
                <w:szCs w:val="18"/>
              </w:rPr>
            </w:pPr>
            <w:r w:rsidRPr="002709D8">
              <w:rPr>
                <w:rFonts w:cs="Arial"/>
                <w:sz w:val="18"/>
                <w:szCs w:val="18"/>
              </w:rPr>
              <w:t>1</w:t>
            </w:r>
          </w:p>
        </w:tc>
        <w:tc>
          <w:tcPr>
            <w:tcW w:w="3286" w:type="dxa"/>
          </w:tcPr>
          <w:p w14:paraId="29B7CA44" w14:textId="77777777" w:rsidR="00417C30" w:rsidRPr="002709D8" w:rsidRDefault="00417C30" w:rsidP="00417C30">
            <w:pPr>
              <w:jc w:val="both"/>
              <w:rPr>
                <w:rFonts w:cs="Arial"/>
                <w:sz w:val="18"/>
                <w:szCs w:val="18"/>
              </w:rPr>
            </w:pPr>
            <w:r w:rsidRPr="002709D8">
              <w:rPr>
                <w:rFonts w:cs="Arial"/>
                <w:sz w:val="18"/>
                <w:szCs w:val="18"/>
              </w:rPr>
              <w:t>A National PA Learning and Exchange Network Roadmap was developed in a workshop convened from 21</w:t>
            </w:r>
            <w:r w:rsidRPr="002709D8">
              <w:rPr>
                <w:rFonts w:cs="Arial"/>
                <w:sz w:val="18"/>
                <w:szCs w:val="18"/>
                <w:vertAlign w:val="superscript"/>
              </w:rPr>
              <w:t>st</w:t>
            </w:r>
            <w:r w:rsidRPr="002709D8">
              <w:rPr>
                <w:rFonts w:cs="Arial"/>
                <w:sz w:val="18"/>
                <w:szCs w:val="18"/>
              </w:rPr>
              <w:t xml:space="preserve"> -23</w:t>
            </w:r>
            <w:r w:rsidRPr="002709D8">
              <w:rPr>
                <w:rFonts w:cs="Arial"/>
                <w:sz w:val="18"/>
                <w:szCs w:val="18"/>
                <w:vertAlign w:val="superscript"/>
              </w:rPr>
              <w:t>rd</w:t>
            </w:r>
            <w:r w:rsidRPr="002709D8">
              <w:rPr>
                <w:rFonts w:cs="Arial"/>
                <w:sz w:val="18"/>
                <w:szCs w:val="18"/>
              </w:rPr>
              <w:t xml:space="preserve"> October 2025 in Honiara. The convening was also a learning exchange for PA members in areas of Governance and Management of PAs.</w:t>
            </w:r>
          </w:p>
          <w:p w14:paraId="0C69A6CC" w14:textId="72F0E726" w:rsidR="00417C30" w:rsidRPr="002709D8" w:rsidRDefault="00417C30" w:rsidP="00F96271">
            <w:pPr>
              <w:jc w:val="both"/>
              <w:rPr>
                <w:rFonts w:cs="Arial"/>
                <w:sz w:val="18"/>
                <w:szCs w:val="18"/>
              </w:rPr>
            </w:pPr>
          </w:p>
        </w:tc>
        <w:tc>
          <w:tcPr>
            <w:tcW w:w="2569" w:type="dxa"/>
          </w:tcPr>
          <w:p w14:paraId="4C30A32B" w14:textId="6B28E6FB" w:rsidR="00521AE7" w:rsidRPr="002709D8" w:rsidRDefault="00096B72" w:rsidP="00F96271">
            <w:pPr>
              <w:jc w:val="both"/>
              <w:rPr>
                <w:rFonts w:cs="Arial"/>
                <w:sz w:val="18"/>
                <w:szCs w:val="18"/>
              </w:rPr>
            </w:pPr>
            <w:r w:rsidRPr="002709D8">
              <w:rPr>
                <w:rFonts w:cs="Arial"/>
                <w:sz w:val="18"/>
                <w:szCs w:val="18"/>
              </w:rPr>
              <w:t xml:space="preserve">The National Protected Areas Network Roadmap was developed in 2025 and </w:t>
            </w:r>
            <w:r w:rsidR="00521AE7" w:rsidRPr="002709D8">
              <w:rPr>
                <w:rFonts w:cs="Arial"/>
                <w:sz w:val="18"/>
                <w:szCs w:val="18"/>
              </w:rPr>
              <w:t>50 members of the existing and potential PAs joined both workshop who are members of the PA learning</w:t>
            </w:r>
            <w:r w:rsidRPr="002709D8">
              <w:rPr>
                <w:rFonts w:cs="Arial"/>
                <w:sz w:val="18"/>
                <w:szCs w:val="18"/>
              </w:rPr>
              <w:t xml:space="preserve"> and exchange</w:t>
            </w:r>
            <w:r w:rsidR="00521AE7" w:rsidRPr="002709D8">
              <w:rPr>
                <w:rFonts w:cs="Arial"/>
                <w:sz w:val="18"/>
                <w:szCs w:val="18"/>
              </w:rPr>
              <w:t xml:space="preserve"> network.</w:t>
            </w:r>
            <w:r w:rsidR="00F96271" w:rsidRPr="002709D8">
              <w:rPr>
                <w:rFonts w:cs="Arial"/>
                <w:sz w:val="18"/>
                <w:szCs w:val="18"/>
              </w:rPr>
              <w:t xml:space="preserve"> The PA network participants </w:t>
            </w:r>
            <w:r w:rsidRPr="002709D8">
              <w:rPr>
                <w:rFonts w:cs="Arial"/>
                <w:sz w:val="18"/>
                <w:szCs w:val="18"/>
              </w:rPr>
              <w:t>were</w:t>
            </w:r>
            <w:r w:rsidR="00F96271" w:rsidRPr="002709D8">
              <w:rPr>
                <w:rFonts w:cs="Arial"/>
                <w:sz w:val="18"/>
                <w:szCs w:val="18"/>
              </w:rPr>
              <w:t xml:space="preserve"> from Choiseul, Makira, Malaita,</w:t>
            </w:r>
            <w:r w:rsidRPr="002709D8">
              <w:rPr>
                <w:rFonts w:cs="Arial"/>
                <w:sz w:val="18"/>
                <w:szCs w:val="18"/>
              </w:rPr>
              <w:t xml:space="preserve"> Isabel, Guadalcanal,</w:t>
            </w:r>
            <w:r w:rsidR="00F96271" w:rsidRPr="002709D8">
              <w:rPr>
                <w:rFonts w:cs="Arial"/>
                <w:sz w:val="18"/>
                <w:szCs w:val="18"/>
              </w:rPr>
              <w:t xml:space="preserve"> </w:t>
            </w:r>
            <w:r w:rsidRPr="002709D8">
              <w:rPr>
                <w:rFonts w:cs="Arial"/>
                <w:sz w:val="18"/>
                <w:szCs w:val="18"/>
              </w:rPr>
              <w:t xml:space="preserve">Temotu, </w:t>
            </w:r>
            <w:r w:rsidR="00F96271" w:rsidRPr="002709D8">
              <w:rPr>
                <w:rFonts w:cs="Arial"/>
                <w:sz w:val="18"/>
                <w:szCs w:val="18"/>
              </w:rPr>
              <w:t xml:space="preserve">Western and </w:t>
            </w:r>
            <w:proofErr w:type="spellStart"/>
            <w:r w:rsidR="00F96271" w:rsidRPr="002709D8">
              <w:rPr>
                <w:rFonts w:cs="Arial"/>
                <w:sz w:val="18"/>
                <w:szCs w:val="18"/>
              </w:rPr>
              <w:t>Renbel</w:t>
            </w:r>
            <w:proofErr w:type="spellEnd"/>
            <w:r w:rsidR="00F96271" w:rsidRPr="002709D8">
              <w:rPr>
                <w:rFonts w:cs="Arial"/>
                <w:sz w:val="18"/>
                <w:szCs w:val="18"/>
              </w:rPr>
              <w:t xml:space="preserve"> Provinces.</w:t>
            </w:r>
          </w:p>
        </w:tc>
        <w:tc>
          <w:tcPr>
            <w:tcW w:w="1725" w:type="dxa"/>
          </w:tcPr>
          <w:p w14:paraId="00F09845" w14:textId="3A73B35D" w:rsidR="00521AE7" w:rsidRPr="002709D8" w:rsidRDefault="00521AE7" w:rsidP="00521AE7">
            <w:pPr>
              <w:spacing w:line="360" w:lineRule="auto"/>
              <w:jc w:val="both"/>
              <w:rPr>
                <w:rFonts w:cs="Arial"/>
                <w:sz w:val="18"/>
                <w:szCs w:val="18"/>
              </w:rPr>
            </w:pPr>
            <w:r w:rsidRPr="002709D8">
              <w:rPr>
                <w:rFonts w:cs="Arial"/>
                <w:sz w:val="18"/>
                <w:szCs w:val="18"/>
              </w:rPr>
              <w:t>100%</w:t>
            </w:r>
          </w:p>
        </w:tc>
      </w:tr>
      <w:tr w:rsidR="002709D8" w:rsidRPr="002709D8" w14:paraId="2FC39768" w14:textId="77777777" w:rsidTr="7B4C309C">
        <w:trPr>
          <w:trHeight w:val="155"/>
        </w:trPr>
        <w:tc>
          <w:tcPr>
            <w:tcW w:w="1888" w:type="dxa"/>
            <w:vMerge/>
          </w:tcPr>
          <w:p w14:paraId="211077B5" w14:textId="77777777" w:rsidR="000860A5" w:rsidRPr="002709D8" w:rsidRDefault="000860A5" w:rsidP="00F96271">
            <w:pPr>
              <w:rPr>
                <w:rFonts w:cs="Arial"/>
                <w:sz w:val="18"/>
                <w:szCs w:val="18"/>
              </w:rPr>
            </w:pPr>
          </w:p>
        </w:tc>
        <w:tc>
          <w:tcPr>
            <w:tcW w:w="1888" w:type="dxa"/>
          </w:tcPr>
          <w:p w14:paraId="0FCD2E6A" w14:textId="1AAD941E" w:rsidR="000860A5" w:rsidRPr="002709D8" w:rsidRDefault="000860A5" w:rsidP="00F96271">
            <w:pPr>
              <w:rPr>
                <w:rFonts w:cs="Arial"/>
                <w:sz w:val="18"/>
                <w:szCs w:val="18"/>
              </w:rPr>
            </w:pPr>
            <w:r w:rsidRPr="002709D8">
              <w:rPr>
                <w:rFonts w:cs="Arial"/>
                <w:sz w:val="18"/>
                <w:szCs w:val="18"/>
              </w:rPr>
              <w:t>Number of road maps to guide the extension of the PAN</w:t>
            </w:r>
          </w:p>
        </w:tc>
        <w:tc>
          <w:tcPr>
            <w:tcW w:w="1034" w:type="dxa"/>
          </w:tcPr>
          <w:p w14:paraId="4D7A578F" w14:textId="1017F57A" w:rsidR="000860A5" w:rsidRPr="002709D8" w:rsidRDefault="000860A5" w:rsidP="000860A5">
            <w:pPr>
              <w:spacing w:line="360" w:lineRule="auto"/>
              <w:rPr>
                <w:rFonts w:cs="Arial"/>
                <w:sz w:val="18"/>
                <w:szCs w:val="18"/>
              </w:rPr>
            </w:pPr>
            <w:r w:rsidRPr="002709D8">
              <w:rPr>
                <w:rFonts w:cs="Arial"/>
                <w:sz w:val="18"/>
                <w:szCs w:val="18"/>
              </w:rPr>
              <w:t>0</w:t>
            </w:r>
          </w:p>
        </w:tc>
        <w:tc>
          <w:tcPr>
            <w:tcW w:w="917" w:type="dxa"/>
          </w:tcPr>
          <w:p w14:paraId="697DF03C" w14:textId="77777777" w:rsidR="000860A5" w:rsidRPr="002709D8" w:rsidRDefault="000860A5" w:rsidP="000860A5">
            <w:pPr>
              <w:spacing w:line="360" w:lineRule="auto"/>
              <w:rPr>
                <w:rFonts w:cs="Arial"/>
                <w:sz w:val="18"/>
                <w:szCs w:val="18"/>
              </w:rPr>
            </w:pPr>
          </w:p>
        </w:tc>
        <w:tc>
          <w:tcPr>
            <w:tcW w:w="844" w:type="dxa"/>
          </w:tcPr>
          <w:p w14:paraId="1F7629E1" w14:textId="0231141A" w:rsidR="000860A5" w:rsidRPr="002709D8" w:rsidRDefault="000860A5" w:rsidP="000860A5">
            <w:pPr>
              <w:spacing w:line="360" w:lineRule="auto"/>
              <w:rPr>
                <w:rFonts w:cs="Arial"/>
                <w:sz w:val="18"/>
                <w:szCs w:val="18"/>
              </w:rPr>
            </w:pPr>
            <w:r w:rsidRPr="002709D8">
              <w:rPr>
                <w:rFonts w:cs="Arial"/>
                <w:sz w:val="18"/>
                <w:szCs w:val="18"/>
              </w:rPr>
              <w:t>1</w:t>
            </w:r>
          </w:p>
        </w:tc>
        <w:tc>
          <w:tcPr>
            <w:tcW w:w="3286" w:type="dxa"/>
          </w:tcPr>
          <w:p w14:paraId="13316ECA" w14:textId="74B7D394" w:rsidR="000860A5" w:rsidRPr="002709D8" w:rsidRDefault="00C13102" w:rsidP="00C13102">
            <w:pPr>
              <w:jc w:val="both"/>
              <w:rPr>
                <w:rFonts w:cs="Arial"/>
                <w:sz w:val="18"/>
                <w:szCs w:val="18"/>
              </w:rPr>
            </w:pPr>
            <w:bookmarkStart w:id="8" w:name="_Hlk240347152"/>
            <w:r w:rsidRPr="002709D8">
              <w:rPr>
                <w:rFonts w:cs="Arial"/>
                <w:sz w:val="18"/>
                <w:szCs w:val="18"/>
              </w:rPr>
              <w:t>A National PA Learning and Exchange Network Roadmap was developed in a workshop convened from 21</w:t>
            </w:r>
            <w:r w:rsidRPr="002709D8">
              <w:rPr>
                <w:rFonts w:cs="Arial"/>
                <w:sz w:val="18"/>
                <w:szCs w:val="18"/>
                <w:vertAlign w:val="superscript"/>
              </w:rPr>
              <w:t>st</w:t>
            </w:r>
            <w:r w:rsidRPr="002709D8">
              <w:rPr>
                <w:rFonts w:cs="Arial"/>
                <w:sz w:val="18"/>
                <w:szCs w:val="18"/>
              </w:rPr>
              <w:t xml:space="preserve"> -23</w:t>
            </w:r>
            <w:r w:rsidRPr="002709D8">
              <w:rPr>
                <w:rFonts w:cs="Arial"/>
                <w:sz w:val="18"/>
                <w:szCs w:val="18"/>
                <w:vertAlign w:val="superscript"/>
              </w:rPr>
              <w:t>rd</w:t>
            </w:r>
            <w:r w:rsidRPr="002709D8">
              <w:rPr>
                <w:rFonts w:cs="Arial"/>
                <w:sz w:val="18"/>
                <w:szCs w:val="18"/>
              </w:rPr>
              <w:t xml:space="preserve"> October 2025 in Honiara. The convening was also a learning exchange for PA members in areas of Governance and Management of PAs</w:t>
            </w:r>
            <w:bookmarkEnd w:id="8"/>
          </w:p>
        </w:tc>
        <w:tc>
          <w:tcPr>
            <w:tcW w:w="2569" w:type="dxa"/>
          </w:tcPr>
          <w:p w14:paraId="6A73EAE3" w14:textId="55DEC6A7" w:rsidR="000860A5" w:rsidRPr="002709D8" w:rsidRDefault="00C13102" w:rsidP="00C13102">
            <w:pPr>
              <w:jc w:val="both"/>
              <w:rPr>
                <w:rFonts w:cs="Arial"/>
                <w:sz w:val="18"/>
                <w:szCs w:val="18"/>
              </w:rPr>
            </w:pPr>
            <w:r w:rsidRPr="002709D8">
              <w:rPr>
                <w:rFonts w:cs="Arial"/>
                <w:sz w:val="18"/>
                <w:szCs w:val="18"/>
              </w:rPr>
              <w:t>The National Protected Areas Network Roadmap draft was developed in October 2025. The draft shall be launched in the last quarter of 2026.</w:t>
            </w:r>
          </w:p>
        </w:tc>
        <w:tc>
          <w:tcPr>
            <w:tcW w:w="1725" w:type="dxa"/>
          </w:tcPr>
          <w:p w14:paraId="7C06E672" w14:textId="64E5C6D3" w:rsidR="000860A5" w:rsidRPr="002709D8" w:rsidRDefault="00521AE7" w:rsidP="000860A5">
            <w:pPr>
              <w:spacing w:line="360" w:lineRule="auto"/>
              <w:jc w:val="both"/>
              <w:rPr>
                <w:rFonts w:cs="Arial"/>
                <w:sz w:val="18"/>
                <w:szCs w:val="18"/>
              </w:rPr>
            </w:pPr>
            <w:r w:rsidRPr="002709D8">
              <w:rPr>
                <w:rFonts w:cs="Arial"/>
                <w:sz w:val="18"/>
                <w:szCs w:val="18"/>
              </w:rPr>
              <w:t>50%</w:t>
            </w:r>
          </w:p>
        </w:tc>
      </w:tr>
      <w:tr w:rsidR="002709D8" w:rsidRPr="002709D8" w14:paraId="374B57A4" w14:textId="77777777" w:rsidTr="7B4C309C">
        <w:trPr>
          <w:trHeight w:val="155"/>
        </w:trPr>
        <w:tc>
          <w:tcPr>
            <w:tcW w:w="1888" w:type="dxa"/>
            <w:vMerge/>
          </w:tcPr>
          <w:p w14:paraId="7D942B26" w14:textId="77777777" w:rsidR="000860A5" w:rsidRPr="002709D8" w:rsidRDefault="000860A5" w:rsidP="00F96271">
            <w:pPr>
              <w:rPr>
                <w:rFonts w:cs="Arial"/>
                <w:sz w:val="18"/>
                <w:szCs w:val="18"/>
              </w:rPr>
            </w:pPr>
          </w:p>
        </w:tc>
        <w:tc>
          <w:tcPr>
            <w:tcW w:w="1888" w:type="dxa"/>
          </w:tcPr>
          <w:p w14:paraId="38483DC0" w14:textId="2FDCE790" w:rsidR="000860A5" w:rsidRPr="002709D8" w:rsidRDefault="000860A5" w:rsidP="00F96271">
            <w:pPr>
              <w:rPr>
                <w:rFonts w:cs="Arial"/>
                <w:sz w:val="18"/>
                <w:szCs w:val="18"/>
              </w:rPr>
            </w:pPr>
            <w:r w:rsidRPr="002709D8">
              <w:rPr>
                <w:rFonts w:cs="Arial"/>
                <w:sz w:val="18"/>
                <w:szCs w:val="18"/>
              </w:rPr>
              <w:t>Number of members of PAN</w:t>
            </w:r>
          </w:p>
        </w:tc>
        <w:tc>
          <w:tcPr>
            <w:tcW w:w="1034" w:type="dxa"/>
          </w:tcPr>
          <w:p w14:paraId="4675CCC9" w14:textId="48AC490B" w:rsidR="000860A5" w:rsidRPr="002709D8" w:rsidRDefault="000860A5" w:rsidP="000860A5">
            <w:pPr>
              <w:spacing w:line="360" w:lineRule="auto"/>
              <w:rPr>
                <w:rFonts w:cs="Arial"/>
                <w:sz w:val="18"/>
                <w:szCs w:val="18"/>
              </w:rPr>
            </w:pPr>
            <w:r w:rsidRPr="002709D8">
              <w:rPr>
                <w:rFonts w:cs="Arial"/>
                <w:sz w:val="18"/>
                <w:szCs w:val="18"/>
              </w:rPr>
              <w:t>0</w:t>
            </w:r>
          </w:p>
        </w:tc>
        <w:tc>
          <w:tcPr>
            <w:tcW w:w="917" w:type="dxa"/>
          </w:tcPr>
          <w:p w14:paraId="303E1349" w14:textId="77777777" w:rsidR="000860A5" w:rsidRPr="002709D8" w:rsidRDefault="000860A5" w:rsidP="000860A5">
            <w:pPr>
              <w:spacing w:line="360" w:lineRule="auto"/>
              <w:rPr>
                <w:rFonts w:cs="Arial"/>
                <w:sz w:val="18"/>
                <w:szCs w:val="18"/>
              </w:rPr>
            </w:pPr>
          </w:p>
        </w:tc>
        <w:tc>
          <w:tcPr>
            <w:tcW w:w="844" w:type="dxa"/>
          </w:tcPr>
          <w:p w14:paraId="5876B04F" w14:textId="147B11A7" w:rsidR="000860A5" w:rsidRPr="002709D8" w:rsidRDefault="000860A5" w:rsidP="000860A5">
            <w:pPr>
              <w:spacing w:line="360" w:lineRule="auto"/>
              <w:rPr>
                <w:rFonts w:cs="Arial"/>
                <w:sz w:val="18"/>
                <w:szCs w:val="18"/>
              </w:rPr>
            </w:pPr>
            <w:r w:rsidRPr="002709D8">
              <w:rPr>
                <w:rFonts w:cs="Arial"/>
                <w:sz w:val="18"/>
                <w:szCs w:val="18"/>
              </w:rPr>
              <w:t>40</w:t>
            </w:r>
          </w:p>
        </w:tc>
        <w:tc>
          <w:tcPr>
            <w:tcW w:w="3286" w:type="dxa"/>
          </w:tcPr>
          <w:p w14:paraId="096F2DC4" w14:textId="645970D2" w:rsidR="00C13102" w:rsidRPr="002709D8" w:rsidRDefault="00C13102" w:rsidP="00C13102">
            <w:pPr>
              <w:jc w:val="both"/>
              <w:rPr>
                <w:rFonts w:cs="Arial"/>
                <w:sz w:val="18"/>
                <w:szCs w:val="18"/>
              </w:rPr>
            </w:pPr>
            <w:bookmarkStart w:id="9" w:name="_Hlk240347183"/>
            <w:r w:rsidRPr="002709D8">
              <w:rPr>
                <w:rFonts w:cs="Arial"/>
                <w:sz w:val="18"/>
                <w:szCs w:val="18"/>
              </w:rPr>
              <w:t>The number of members of PAN include</w:t>
            </w:r>
            <w:r w:rsidR="00CB1637" w:rsidRPr="002709D8">
              <w:rPr>
                <w:rFonts w:cs="Arial"/>
                <w:sz w:val="18"/>
                <w:szCs w:val="18"/>
              </w:rPr>
              <w:t>d</w:t>
            </w:r>
            <w:r w:rsidRPr="002709D8">
              <w:rPr>
                <w:rFonts w:cs="Arial"/>
                <w:sz w:val="18"/>
                <w:szCs w:val="18"/>
              </w:rPr>
              <w:t xml:space="preserve"> the 33 proposed PA under EREPA Project and existing 8 declared sights at the time of reporting, which makes it 41 members in the PAN. </w:t>
            </w:r>
          </w:p>
          <w:bookmarkEnd w:id="9"/>
          <w:p w14:paraId="46EF6BC6" w14:textId="77777777" w:rsidR="00C13102" w:rsidRPr="002709D8" w:rsidRDefault="00C13102" w:rsidP="000860A5">
            <w:pPr>
              <w:spacing w:line="360" w:lineRule="auto"/>
              <w:jc w:val="both"/>
              <w:rPr>
                <w:rFonts w:cs="Arial"/>
                <w:sz w:val="18"/>
                <w:szCs w:val="18"/>
              </w:rPr>
            </w:pPr>
          </w:p>
          <w:p w14:paraId="5C56A9E7" w14:textId="1F49CC26" w:rsidR="000860A5" w:rsidRPr="002709D8" w:rsidRDefault="000860A5" w:rsidP="000860A5">
            <w:pPr>
              <w:spacing w:line="360" w:lineRule="auto"/>
              <w:jc w:val="both"/>
              <w:rPr>
                <w:rFonts w:cs="Arial"/>
                <w:sz w:val="18"/>
                <w:szCs w:val="18"/>
              </w:rPr>
            </w:pPr>
          </w:p>
        </w:tc>
        <w:tc>
          <w:tcPr>
            <w:tcW w:w="2569" w:type="dxa"/>
          </w:tcPr>
          <w:p w14:paraId="03C0EFA5" w14:textId="2F099FF2" w:rsidR="000860A5" w:rsidRPr="002709D8" w:rsidRDefault="00E12820" w:rsidP="00C13102">
            <w:pPr>
              <w:jc w:val="both"/>
              <w:rPr>
                <w:rFonts w:cs="Arial"/>
                <w:sz w:val="18"/>
                <w:szCs w:val="18"/>
              </w:rPr>
            </w:pPr>
            <w:r w:rsidRPr="002709D8">
              <w:rPr>
                <w:rFonts w:cs="Arial"/>
                <w:sz w:val="18"/>
                <w:szCs w:val="18"/>
              </w:rPr>
              <w:t xml:space="preserve">The total number of both </w:t>
            </w:r>
            <w:r w:rsidR="00C13102" w:rsidRPr="002709D8">
              <w:rPr>
                <w:rFonts w:cs="Arial"/>
                <w:sz w:val="18"/>
                <w:szCs w:val="18"/>
              </w:rPr>
              <w:t xml:space="preserve">existing (8) </w:t>
            </w:r>
            <w:r w:rsidRPr="002709D8">
              <w:rPr>
                <w:rFonts w:cs="Arial"/>
                <w:sz w:val="18"/>
                <w:szCs w:val="18"/>
              </w:rPr>
              <w:t xml:space="preserve">and </w:t>
            </w:r>
            <w:r w:rsidR="00C13102" w:rsidRPr="002709D8">
              <w:rPr>
                <w:rFonts w:cs="Arial"/>
                <w:sz w:val="18"/>
                <w:szCs w:val="18"/>
              </w:rPr>
              <w:t>new</w:t>
            </w:r>
            <w:r w:rsidRPr="002709D8">
              <w:rPr>
                <w:rFonts w:cs="Arial"/>
                <w:sz w:val="18"/>
                <w:szCs w:val="18"/>
              </w:rPr>
              <w:t xml:space="preserve"> PAs</w:t>
            </w:r>
            <w:r w:rsidR="00C13102" w:rsidRPr="002709D8">
              <w:rPr>
                <w:rFonts w:cs="Arial"/>
                <w:sz w:val="18"/>
                <w:szCs w:val="18"/>
              </w:rPr>
              <w:t xml:space="preserve"> (33)</w:t>
            </w:r>
            <w:r w:rsidRPr="002709D8">
              <w:rPr>
                <w:rFonts w:cs="Arial"/>
                <w:sz w:val="18"/>
                <w:szCs w:val="18"/>
              </w:rPr>
              <w:t xml:space="preserve"> is more than</w:t>
            </w:r>
            <w:r w:rsidR="00C13102" w:rsidRPr="002709D8">
              <w:rPr>
                <w:rFonts w:cs="Arial"/>
                <w:sz w:val="18"/>
                <w:szCs w:val="18"/>
              </w:rPr>
              <w:t xml:space="preserve"> 40</w:t>
            </w:r>
            <w:r w:rsidRPr="002709D8">
              <w:rPr>
                <w:rFonts w:cs="Arial"/>
                <w:sz w:val="18"/>
                <w:szCs w:val="18"/>
              </w:rPr>
              <w:t xml:space="preserve">.  However, once the road map is developed it will </w:t>
            </w:r>
            <w:r w:rsidR="00C13102" w:rsidRPr="002709D8">
              <w:rPr>
                <w:rFonts w:cs="Arial"/>
                <w:sz w:val="18"/>
                <w:szCs w:val="18"/>
              </w:rPr>
              <w:t>expand</w:t>
            </w:r>
            <w:r w:rsidRPr="002709D8">
              <w:rPr>
                <w:rFonts w:cs="Arial"/>
                <w:sz w:val="18"/>
                <w:szCs w:val="18"/>
              </w:rPr>
              <w:t xml:space="preserve"> the number of PAN members.</w:t>
            </w:r>
          </w:p>
        </w:tc>
        <w:tc>
          <w:tcPr>
            <w:tcW w:w="1725" w:type="dxa"/>
          </w:tcPr>
          <w:p w14:paraId="1BB62F90" w14:textId="00C9B207" w:rsidR="000860A5" w:rsidRPr="002709D8" w:rsidRDefault="00E12820" w:rsidP="000860A5">
            <w:pPr>
              <w:spacing w:line="360" w:lineRule="auto"/>
              <w:jc w:val="both"/>
              <w:rPr>
                <w:rFonts w:cs="Arial"/>
                <w:sz w:val="18"/>
                <w:szCs w:val="18"/>
              </w:rPr>
            </w:pPr>
            <w:r w:rsidRPr="002709D8">
              <w:rPr>
                <w:rFonts w:cs="Arial"/>
                <w:sz w:val="18"/>
                <w:szCs w:val="18"/>
              </w:rPr>
              <w:t>50%</w:t>
            </w:r>
          </w:p>
        </w:tc>
      </w:tr>
      <w:tr w:rsidR="002709D8" w:rsidRPr="002709D8" w14:paraId="12BC9328" w14:textId="77777777" w:rsidTr="7B4C309C">
        <w:trPr>
          <w:trHeight w:val="155"/>
        </w:trPr>
        <w:tc>
          <w:tcPr>
            <w:tcW w:w="1888" w:type="dxa"/>
            <w:vMerge w:val="restart"/>
          </w:tcPr>
          <w:p w14:paraId="606E0E7C" w14:textId="6A56A713" w:rsidR="000860A5" w:rsidRPr="002709D8" w:rsidRDefault="000860A5" w:rsidP="00C13102">
            <w:pPr>
              <w:rPr>
                <w:rFonts w:cs="Arial"/>
                <w:sz w:val="18"/>
                <w:szCs w:val="18"/>
              </w:rPr>
            </w:pPr>
            <w:r w:rsidRPr="002709D8">
              <w:rPr>
                <w:rFonts w:cs="Arial"/>
                <w:b/>
                <w:bCs/>
                <w:sz w:val="18"/>
                <w:szCs w:val="18"/>
              </w:rPr>
              <w:t>Output 2.2</w:t>
            </w:r>
            <w:r w:rsidRPr="002709D8">
              <w:rPr>
                <w:rFonts w:cs="Arial"/>
                <w:b/>
                <w:sz w:val="18"/>
                <w:szCs w:val="18"/>
              </w:rPr>
              <w:t>:</w:t>
            </w:r>
            <w:r w:rsidRPr="002709D8">
              <w:rPr>
                <w:rFonts w:cs="Arial"/>
                <w:sz w:val="18"/>
                <w:szCs w:val="18"/>
              </w:rPr>
              <w:t xml:space="preserve"> A standardized data repository platform established, information compiled on natural systems </w:t>
            </w:r>
            <w:r w:rsidRPr="002709D8">
              <w:rPr>
                <w:rFonts w:cs="Arial"/>
                <w:sz w:val="18"/>
                <w:szCs w:val="18"/>
              </w:rPr>
              <w:lastRenderedPageBreak/>
              <w:t>and assets, information and its metadata integrated into existing data platforms.</w:t>
            </w:r>
          </w:p>
        </w:tc>
        <w:tc>
          <w:tcPr>
            <w:tcW w:w="1888" w:type="dxa"/>
          </w:tcPr>
          <w:p w14:paraId="792E9810" w14:textId="21854B82" w:rsidR="000860A5" w:rsidRPr="002709D8" w:rsidRDefault="000860A5" w:rsidP="00C13102">
            <w:pPr>
              <w:rPr>
                <w:rFonts w:cs="Arial"/>
                <w:sz w:val="18"/>
                <w:szCs w:val="18"/>
              </w:rPr>
            </w:pPr>
            <w:r w:rsidRPr="002709D8">
              <w:rPr>
                <w:rFonts w:cs="Arial"/>
                <w:sz w:val="18"/>
                <w:szCs w:val="18"/>
              </w:rPr>
              <w:lastRenderedPageBreak/>
              <w:t>Number of data repository platforms</w:t>
            </w:r>
          </w:p>
        </w:tc>
        <w:tc>
          <w:tcPr>
            <w:tcW w:w="1034" w:type="dxa"/>
          </w:tcPr>
          <w:p w14:paraId="0B8CA908" w14:textId="11AE82AF" w:rsidR="000860A5" w:rsidRPr="002709D8" w:rsidRDefault="000860A5" w:rsidP="00C13102">
            <w:pPr>
              <w:rPr>
                <w:rFonts w:cs="Arial"/>
                <w:sz w:val="18"/>
                <w:szCs w:val="18"/>
              </w:rPr>
            </w:pPr>
            <w:r w:rsidRPr="002709D8">
              <w:rPr>
                <w:rFonts w:cs="Arial"/>
                <w:sz w:val="18"/>
                <w:szCs w:val="18"/>
              </w:rPr>
              <w:t>0</w:t>
            </w:r>
          </w:p>
        </w:tc>
        <w:tc>
          <w:tcPr>
            <w:tcW w:w="917" w:type="dxa"/>
          </w:tcPr>
          <w:p w14:paraId="2E3D5E44" w14:textId="77777777" w:rsidR="000860A5" w:rsidRPr="002709D8" w:rsidRDefault="000860A5" w:rsidP="00C13102">
            <w:pPr>
              <w:rPr>
                <w:rFonts w:cs="Arial"/>
                <w:sz w:val="18"/>
                <w:szCs w:val="18"/>
              </w:rPr>
            </w:pPr>
          </w:p>
        </w:tc>
        <w:tc>
          <w:tcPr>
            <w:tcW w:w="844" w:type="dxa"/>
          </w:tcPr>
          <w:p w14:paraId="03561FB0" w14:textId="6ED83FD9" w:rsidR="000860A5" w:rsidRPr="002709D8" w:rsidRDefault="000860A5" w:rsidP="00C13102">
            <w:pPr>
              <w:rPr>
                <w:rFonts w:cs="Arial"/>
                <w:sz w:val="18"/>
                <w:szCs w:val="18"/>
              </w:rPr>
            </w:pPr>
            <w:r w:rsidRPr="002709D8">
              <w:rPr>
                <w:rFonts w:cs="Arial"/>
                <w:sz w:val="18"/>
                <w:szCs w:val="18"/>
              </w:rPr>
              <w:t>1</w:t>
            </w:r>
          </w:p>
        </w:tc>
        <w:tc>
          <w:tcPr>
            <w:tcW w:w="3286" w:type="dxa"/>
          </w:tcPr>
          <w:p w14:paraId="1A0A5345" w14:textId="23768389" w:rsidR="000860A5" w:rsidRPr="002709D8" w:rsidRDefault="0001141F" w:rsidP="00C13102">
            <w:pPr>
              <w:jc w:val="both"/>
              <w:rPr>
                <w:rFonts w:cs="Arial"/>
                <w:sz w:val="18"/>
                <w:szCs w:val="18"/>
              </w:rPr>
            </w:pPr>
            <w:r w:rsidRPr="002709D8">
              <w:rPr>
                <w:rFonts w:cs="Arial"/>
                <w:sz w:val="18"/>
                <w:szCs w:val="18"/>
              </w:rPr>
              <w:t>The recruitment of the website designer reaches its final stage and awaiting the Ministry Tender Board to meet and approve the selected candidate.</w:t>
            </w:r>
          </w:p>
        </w:tc>
        <w:tc>
          <w:tcPr>
            <w:tcW w:w="2569" w:type="dxa"/>
          </w:tcPr>
          <w:p w14:paraId="1929379D" w14:textId="5A2625E0" w:rsidR="000860A5" w:rsidRPr="002709D8" w:rsidRDefault="00E12820" w:rsidP="00C13102">
            <w:pPr>
              <w:jc w:val="both"/>
              <w:rPr>
                <w:rFonts w:cs="Arial"/>
                <w:sz w:val="18"/>
                <w:szCs w:val="18"/>
              </w:rPr>
            </w:pPr>
            <w:r w:rsidRPr="002709D8">
              <w:rPr>
                <w:rFonts w:cs="Arial"/>
                <w:sz w:val="18"/>
                <w:szCs w:val="18"/>
              </w:rPr>
              <w:t>Currently, SPREP has hosted the data for all the declared PAs in the country. The website designer is yet to be recruited to establish the repository platform.</w:t>
            </w:r>
          </w:p>
        </w:tc>
        <w:tc>
          <w:tcPr>
            <w:tcW w:w="1725" w:type="dxa"/>
          </w:tcPr>
          <w:p w14:paraId="5D4748B1" w14:textId="5C440D2D" w:rsidR="000860A5" w:rsidRPr="002709D8" w:rsidRDefault="0001141F" w:rsidP="00C13102">
            <w:pPr>
              <w:jc w:val="both"/>
              <w:rPr>
                <w:rFonts w:cs="Arial"/>
                <w:sz w:val="18"/>
                <w:szCs w:val="18"/>
              </w:rPr>
            </w:pPr>
            <w:r w:rsidRPr="002709D8">
              <w:rPr>
                <w:rFonts w:cs="Arial"/>
                <w:sz w:val="18"/>
                <w:szCs w:val="18"/>
              </w:rPr>
              <w:t>15%</w:t>
            </w:r>
          </w:p>
        </w:tc>
      </w:tr>
      <w:tr w:rsidR="002709D8" w:rsidRPr="002709D8" w14:paraId="7223826F" w14:textId="77777777" w:rsidTr="7B4C309C">
        <w:trPr>
          <w:trHeight w:val="155"/>
        </w:trPr>
        <w:tc>
          <w:tcPr>
            <w:tcW w:w="1888" w:type="dxa"/>
            <w:vMerge/>
          </w:tcPr>
          <w:p w14:paraId="2C86D108" w14:textId="77777777" w:rsidR="000860A5" w:rsidRPr="002709D8" w:rsidRDefault="000860A5" w:rsidP="00C13102">
            <w:pPr>
              <w:rPr>
                <w:rFonts w:cs="Arial"/>
                <w:sz w:val="18"/>
                <w:szCs w:val="18"/>
              </w:rPr>
            </w:pPr>
          </w:p>
        </w:tc>
        <w:tc>
          <w:tcPr>
            <w:tcW w:w="1888" w:type="dxa"/>
            <w:tcBorders>
              <w:bottom w:val="single" w:sz="4" w:space="0" w:color="000000" w:themeColor="text1"/>
            </w:tcBorders>
          </w:tcPr>
          <w:p w14:paraId="4B0DEC1C" w14:textId="79166496" w:rsidR="000860A5" w:rsidRPr="002709D8" w:rsidRDefault="000860A5" w:rsidP="00C13102">
            <w:pPr>
              <w:rPr>
                <w:rFonts w:cs="Arial"/>
                <w:sz w:val="18"/>
                <w:szCs w:val="18"/>
              </w:rPr>
            </w:pPr>
            <w:r w:rsidRPr="002709D8">
              <w:rPr>
                <w:rFonts w:cs="Arial"/>
                <w:sz w:val="18"/>
                <w:szCs w:val="18"/>
              </w:rPr>
              <w:t>Number of data collection and management protocols</w:t>
            </w:r>
          </w:p>
        </w:tc>
        <w:tc>
          <w:tcPr>
            <w:tcW w:w="1034" w:type="dxa"/>
          </w:tcPr>
          <w:p w14:paraId="7027BD98" w14:textId="6B1DB8F7" w:rsidR="000860A5" w:rsidRPr="002709D8" w:rsidRDefault="000860A5" w:rsidP="00C13102">
            <w:pPr>
              <w:rPr>
                <w:rFonts w:cs="Arial"/>
                <w:sz w:val="18"/>
                <w:szCs w:val="18"/>
              </w:rPr>
            </w:pPr>
            <w:r w:rsidRPr="002709D8">
              <w:rPr>
                <w:rFonts w:cs="Arial"/>
                <w:sz w:val="18"/>
                <w:szCs w:val="18"/>
              </w:rPr>
              <w:t>0</w:t>
            </w:r>
          </w:p>
        </w:tc>
        <w:tc>
          <w:tcPr>
            <w:tcW w:w="917" w:type="dxa"/>
          </w:tcPr>
          <w:p w14:paraId="3FA15EBD" w14:textId="77777777" w:rsidR="000860A5" w:rsidRPr="002709D8" w:rsidRDefault="000860A5" w:rsidP="00C13102">
            <w:pPr>
              <w:rPr>
                <w:rFonts w:cs="Arial"/>
                <w:sz w:val="18"/>
                <w:szCs w:val="18"/>
              </w:rPr>
            </w:pPr>
          </w:p>
        </w:tc>
        <w:tc>
          <w:tcPr>
            <w:tcW w:w="844" w:type="dxa"/>
          </w:tcPr>
          <w:p w14:paraId="2CBC4F81" w14:textId="6E4DB9EA" w:rsidR="000860A5" w:rsidRPr="002709D8" w:rsidRDefault="000860A5" w:rsidP="00C13102">
            <w:pPr>
              <w:rPr>
                <w:rFonts w:cs="Arial"/>
                <w:sz w:val="18"/>
                <w:szCs w:val="18"/>
              </w:rPr>
            </w:pPr>
            <w:r w:rsidRPr="002709D8">
              <w:rPr>
                <w:rFonts w:cs="Arial"/>
                <w:sz w:val="18"/>
                <w:szCs w:val="18"/>
              </w:rPr>
              <w:t>1</w:t>
            </w:r>
          </w:p>
        </w:tc>
        <w:tc>
          <w:tcPr>
            <w:tcW w:w="3286" w:type="dxa"/>
          </w:tcPr>
          <w:p w14:paraId="4F42CF58" w14:textId="4BDE91A0" w:rsidR="000860A5" w:rsidRPr="002709D8" w:rsidRDefault="002925A8" w:rsidP="00C13102">
            <w:pPr>
              <w:jc w:val="both"/>
              <w:rPr>
                <w:rFonts w:cs="Arial"/>
                <w:sz w:val="18"/>
                <w:szCs w:val="18"/>
              </w:rPr>
            </w:pPr>
            <w:r w:rsidRPr="002709D8">
              <w:rPr>
                <w:rFonts w:cs="Arial"/>
                <w:sz w:val="18"/>
                <w:szCs w:val="18"/>
              </w:rPr>
              <w:t>No activity reporting for this period</w:t>
            </w:r>
          </w:p>
        </w:tc>
        <w:tc>
          <w:tcPr>
            <w:tcW w:w="2569" w:type="dxa"/>
          </w:tcPr>
          <w:p w14:paraId="511947BF" w14:textId="6E7B375A" w:rsidR="000860A5" w:rsidRPr="002709D8" w:rsidRDefault="0001141F" w:rsidP="00C13102">
            <w:pPr>
              <w:jc w:val="both"/>
              <w:rPr>
                <w:rFonts w:cs="Arial"/>
                <w:sz w:val="18"/>
                <w:szCs w:val="18"/>
              </w:rPr>
            </w:pPr>
            <w:r w:rsidRPr="002709D8">
              <w:rPr>
                <w:rFonts w:cs="Arial"/>
                <w:sz w:val="18"/>
                <w:szCs w:val="18"/>
              </w:rPr>
              <w:t>The management data protocol was</w:t>
            </w:r>
            <w:r w:rsidR="002925A8" w:rsidRPr="002709D8">
              <w:rPr>
                <w:rFonts w:cs="Arial"/>
                <w:sz w:val="18"/>
                <w:szCs w:val="18"/>
              </w:rPr>
              <w:t xml:space="preserve"> already</w:t>
            </w:r>
            <w:r w:rsidRPr="002709D8">
              <w:rPr>
                <w:rFonts w:cs="Arial"/>
                <w:sz w:val="18"/>
                <w:szCs w:val="18"/>
              </w:rPr>
              <w:t xml:space="preserve"> developed.</w:t>
            </w:r>
          </w:p>
        </w:tc>
        <w:tc>
          <w:tcPr>
            <w:tcW w:w="1725" w:type="dxa"/>
          </w:tcPr>
          <w:p w14:paraId="51E24FFD" w14:textId="39E21E76" w:rsidR="000860A5" w:rsidRPr="002709D8" w:rsidRDefault="0001141F" w:rsidP="00C13102">
            <w:pPr>
              <w:jc w:val="both"/>
              <w:rPr>
                <w:rFonts w:cs="Arial"/>
                <w:sz w:val="18"/>
                <w:szCs w:val="18"/>
              </w:rPr>
            </w:pPr>
            <w:r w:rsidRPr="002709D8">
              <w:rPr>
                <w:rFonts w:cs="Arial"/>
                <w:sz w:val="18"/>
                <w:szCs w:val="18"/>
              </w:rPr>
              <w:t>100%</w:t>
            </w:r>
          </w:p>
        </w:tc>
      </w:tr>
      <w:tr w:rsidR="002709D8" w:rsidRPr="002709D8" w14:paraId="3FB03E3F" w14:textId="77777777" w:rsidTr="7B4C309C">
        <w:trPr>
          <w:trHeight w:val="155"/>
        </w:trPr>
        <w:tc>
          <w:tcPr>
            <w:tcW w:w="1888" w:type="dxa"/>
            <w:tcBorders>
              <w:bottom w:val="single" w:sz="4" w:space="0" w:color="000000" w:themeColor="text1"/>
            </w:tcBorders>
          </w:tcPr>
          <w:p w14:paraId="5241446F" w14:textId="50C132A5" w:rsidR="000860A5" w:rsidRPr="002709D8" w:rsidRDefault="000860A5" w:rsidP="00C13102">
            <w:pPr>
              <w:rPr>
                <w:rFonts w:cs="Arial"/>
                <w:sz w:val="18"/>
                <w:szCs w:val="18"/>
              </w:rPr>
            </w:pPr>
            <w:r w:rsidRPr="002709D8">
              <w:rPr>
                <w:rFonts w:cs="Arial"/>
                <w:b/>
                <w:bCs/>
                <w:sz w:val="18"/>
                <w:szCs w:val="18"/>
              </w:rPr>
              <w:t>Output 2.3</w:t>
            </w:r>
            <w:r w:rsidRPr="002709D8">
              <w:rPr>
                <w:rFonts w:cs="Arial"/>
                <w:sz w:val="18"/>
                <w:szCs w:val="18"/>
              </w:rPr>
              <w:t xml:space="preserve"> A standardized monitoring and evaluation system developed and implemented </w:t>
            </w:r>
          </w:p>
        </w:tc>
        <w:tc>
          <w:tcPr>
            <w:tcW w:w="1888" w:type="dxa"/>
            <w:tcBorders>
              <w:bottom w:val="single" w:sz="4" w:space="0" w:color="000000" w:themeColor="text1"/>
            </w:tcBorders>
          </w:tcPr>
          <w:p w14:paraId="2CEB4824" w14:textId="1EC0C294" w:rsidR="000860A5" w:rsidRPr="002709D8" w:rsidRDefault="000860A5" w:rsidP="00C13102">
            <w:pPr>
              <w:rPr>
                <w:rFonts w:cs="Arial"/>
                <w:sz w:val="18"/>
                <w:szCs w:val="18"/>
              </w:rPr>
            </w:pPr>
            <w:r w:rsidRPr="002709D8">
              <w:rPr>
                <w:rFonts w:cs="Arial"/>
                <w:sz w:val="18"/>
                <w:szCs w:val="18"/>
              </w:rPr>
              <w:t>Number of operational M&amp;E system established</w:t>
            </w:r>
          </w:p>
        </w:tc>
        <w:tc>
          <w:tcPr>
            <w:tcW w:w="1034" w:type="dxa"/>
          </w:tcPr>
          <w:p w14:paraId="593B638B" w14:textId="63F56B0D" w:rsidR="000860A5" w:rsidRPr="002709D8" w:rsidRDefault="000860A5" w:rsidP="00C13102">
            <w:pPr>
              <w:rPr>
                <w:rFonts w:cs="Arial"/>
                <w:sz w:val="18"/>
                <w:szCs w:val="18"/>
              </w:rPr>
            </w:pPr>
            <w:r w:rsidRPr="002709D8">
              <w:rPr>
                <w:rFonts w:cs="Arial"/>
                <w:sz w:val="18"/>
                <w:szCs w:val="18"/>
              </w:rPr>
              <w:t>0</w:t>
            </w:r>
          </w:p>
        </w:tc>
        <w:tc>
          <w:tcPr>
            <w:tcW w:w="917" w:type="dxa"/>
          </w:tcPr>
          <w:p w14:paraId="5666BCDD" w14:textId="77777777" w:rsidR="000860A5" w:rsidRPr="002709D8" w:rsidRDefault="000860A5" w:rsidP="00C13102">
            <w:pPr>
              <w:rPr>
                <w:rFonts w:cs="Arial"/>
                <w:sz w:val="18"/>
                <w:szCs w:val="18"/>
              </w:rPr>
            </w:pPr>
          </w:p>
        </w:tc>
        <w:tc>
          <w:tcPr>
            <w:tcW w:w="844" w:type="dxa"/>
          </w:tcPr>
          <w:p w14:paraId="3E683D4E" w14:textId="5918AFE8" w:rsidR="000860A5" w:rsidRPr="002709D8" w:rsidRDefault="000860A5" w:rsidP="00C13102">
            <w:pPr>
              <w:rPr>
                <w:rFonts w:cs="Arial"/>
                <w:sz w:val="18"/>
                <w:szCs w:val="18"/>
              </w:rPr>
            </w:pPr>
            <w:r w:rsidRPr="002709D8">
              <w:rPr>
                <w:rFonts w:cs="Arial"/>
                <w:sz w:val="18"/>
                <w:szCs w:val="18"/>
              </w:rPr>
              <w:t>1</w:t>
            </w:r>
          </w:p>
        </w:tc>
        <w:tc>
          <w:tcPr>
            <w:tcW w:w="3286" w:type="dxa"/>
          </w:tcPr>
          <w:p w14:paraId="628F6EDD" w14:textId="2EB6C449" w:rsidR="000860A5" w:rsidRPr="002709D8" w:rsidRDefault="0001141F" w:rsidP="00C13102">
            <w:pPr>
              <w:jc w:val="both"/>
              <w:rPr>
                <w:rFonts w:cs="Arial"/>
                <w:sz w:val="18"/>
                <w:szCs w:val="18"/>
              </w:rPr>
            </w:pPr>
            <w:r w:rsidRPr="002709D8">
              <w:rPr>
                <w:rFonts w:cs="Arial"/>
                <w:sz w:val="18"/>
                <w:szCs w:val="18"/>
              </w:rPr>
              <w:t xml:space="preserve">The SIPAMET was </w:t>
            </w:r>
            <w:r w:rsidR="005A05AB" w:rsidRPr="002709D8">
              <w:rPr>
                <w:rFonts w:cs="Arial"/>
                <w:sz w:val="18"/>
                <w:szCs w:val="18"/>
              </w:rPr>
              <w:t>tested</w:t>
            </w:r>
            <w:r w:rsidR="002925A8" w:rsidRPr="002709D8">
              <w:rPr>
                <w:rFonts w:cs="Arial"/>
                <w:sz w:val="18"/>
                <w:szCs w:val="18"/>
              </w:rPr>
              <w:t xml:space="preserve"> in October 2025</w:t>
            </w:r>
            <w:r w:rsidRPr="002709D8">
              <w:rPr>
                <w:rFonts w:cs="Arial"/>
                <w:sz w:val="18"/>
                <w:szCs w:val="18"/>
              </w:rPr>
              <w:t xml:space="preserve"> </w:t>
            </w:r>
            <w:r w:rsidR="005A05AB" w:rsidRPr="002709D8">
              <w:rPr>
                <w:rFonts w:cs="Arial"/>
                <w:sz w:val="18"/>
                <w:szCs w:val="18"/>
              </w:rPr>
              <w:t xml:space="preserve">through existing PAs </w:t>
            </w:r>
            <w:r w:rsidRPr="002709D8">
              <w:rPr>
                <w:rFonts w:cs="Arial"/>
                <w:sz w:val="18"/>
                <w:szCs w:val="18"/>
              </w:rPr>
              <w:t xml:space="preserve">and </w:t>
            </w:r>
            <w:r w:rsidR="000F2F38" w:rsidRPr="002709D8">
              <w:rPr>
                <w:rFonts w:cs="Arial"/>
                <w:sz w:val="18"/>
                <w:szCs w:val="18"/>
              </w:rPr>
              <w:t>planning for launch scheduled for final quarter of 2026</w:t>
            </w:r>
          </w:p>
          <w:p w14:paraId="2B531AA7" w14:textId="77777777" w:rsidR="000F2F38" w:rsidRPr="002709D8" w:rsidRDefault="000F2F38" w:rsidP="00C13102">
            <w:pPr>
              <w:jc w:val="both"/>
              <w:rPr>
                <w:rFonts w:cs="Arial"/>
                <w:sz w:val="18"/>
                <w:szCs w:val="18"/>
              </w:rPr>
            </w:pPr>
          </w:p>
          <w:p w14:paraId="4004BD11" w14:textId="339D0EF2" w:rsidR="000F2F38" w:rsidRPr="002709D8" w:rsidRDefault="000F2F38" w:rsidP="00C13102">
            <w:pPr>
              <w:jc w:val="both"/>
              <w:rPr>
                <w:rFonts w:cs="Arial"/>
                <w:sz w:val="18"/>
                <w:szCs w:val="18"/>
              </w:rPr>
            </w:pPr>
          </w:p>
        </w:tc>
        <w:tc>
          <w:tcPr>
            <w:tcW w:w="2569" w:type="dxa"/>
          </w:tcPr>
          <w:p w14:paraId="51FFDB54" w14:textId="42D5FF7C" w:rsidR="002925A8" w:rsidRPr="002709D8" w:rsidRDefault="002925A8" w:rsidP="00C13102">
            <w:pPr>
              <w:jc w:val="both"/>
              <w:rPr>
                <w:rFonts w:cs="Arial"/>
                <w:sz w:val="18"/>
                <w:szCs w:val="18"/>
              </w:rPr>
            </w:pPr>
            <w:bookmarkStart w:id="10" w:name="_Hlk240347211"/>
            <w:r w:rsidRPr="002709D8">
              <w:rPr>
                <w:rFonts w:cs="Arial"/>
                <w:sz w:val="18"/>
                <w:szCs w:val="18"/>
              </w:rPr>
              <w:t>A standardised monitoring and evaluation for Protected Areas referred to as Solomon Islands Protected Areas Management Effectiveness Tracking System (SIPAMETS) was developed in 2024 through stakeholder consultations, expert group consultation, provincial consultations and a draft was reviewed in October 2025.</w:t>
            </w:r>
          </w:p>
          <w:bookmarkEnd w:id="10"/>
          <w:p w14:paraId="6414688A" w14:textId="77777777" w:rsidR="002925A8" w:rsidRPr="002709D8" w:rsidRDefault="002925A8" w:rsidP="00C13102">
            <w:pPr>
              <w:jc w:val="both"/>
              <w:rPr>
                <w:rFonts w:cs="Arial"/>
                <w:sz w:val="18"/>
                <w:szCs w:val="18"/>
              </w:rPr>
            </w:pPr>
          </w:p>
          <w:p w14:paraId="10D605F4" w14:textId="01DA5254" w:rsidR="000860A5" w:rsidRPr="002709D8" w:rsidRDefault="002925A8" w:rsidP="00C13102">
            <w:pPr>
              <w:jc w:val="both"/>
              <w:rPr>
                <w:rFonts w:cs="Arial"/>
                <w:sz w:val="18"/>
                <w:szCs w:val="18"/>
              </w:rPr>
            </w:pPr>
            <w:r w:rsidRPr="002709D8">
              <w:rPr>
                <w:rFonts w:cs="Arial"/>
                <w:sz w:val="18"/>
                <w:szCs w:val="18"/>
              </w:rPr>
              <w:t>Launch is expected</w:t>
            </w:r>
            <w:r w:rsidR="0001141F" w:rsidRPr="002709D8">
              <w:rPr>
                <w:rFonts w:cs="Arial"/>
                <w:sz w:val="18"/>
                <w:szCs w:val="18"/>
              </w:rPr>
              <w:t xml:space="preserve"> the 4</w:t>
            </w:r>
            <w:r w:rsidR="0001141F" w:rsidRPr="002709D8">
              <w:rPr>
                <w:rFonts w:cs="Arial"/>
                <w:sz w:val="18"/>
                <w:szCs w:val="18"/>
                <w:vertAlign w:val="superscript"/>
              </w:rPr>
              <w:t>th</w:t>
            </w:r>
            <w:r w:rsidR="0001141F" w:rsidRPr="002709D8">
              <w:rPr>
                <w:rFonts w:cs="Arial"/>
                <w:sz w:val="18"/>
                <w:szCs w:val="18"/>
              </w:rPr>
              <w:t xml:space="preserve"> quarter of 2026.</w:t>
            </w:r>
          </w:p>
        </w:tc>
        <w:tc>
          <w:tcPr>
            <w:tcW w:w="1725" w:type="dxa"/>
          </w:tcPr>
          <w:p w14:paraId="7DAF0DC5" w14:textId="0F1E83CA" w:rsidR="000860A5" w:rsidRPr="002709D8" w:rsidRDefault="0001141F" w:rsidP="00C13102">
            <w:pPr>
              <w:jc w:val="both"/>
              <w:rPr>
                <w:rFonts w:cs="Arial"/>
                <w:sz w:val="18"/>
                <w:szCs w:val="18"/>
              </w:rPr>
            </w:pPr>
            <w:r w:rsidRPr="002709D8">
              <w:rPr>
                <w:rFonts w:cs="Arial"/>
                <w:sz w:val="18"/>
                <w:szCs w:val="18"/>
              </w:rPr>
              <w:t>90%</w:t>
            </w:r>
          </w:p>
        </w:tc>
      </w:tr>
      <w:tr w:rsidR="002709D8" w:rsidRPr="002709D8" w14:paraId="655A6BE3" w14:textId="77777777" w:rsidTr="7B4C309C">
        <w:trPr>
          <w:trHeight w:val="155"/>
        </w:trPr>
        <w:tc>
          <w:tcPr>
            <w:tcW w:w="1888" w:type="dxa"/>
            <w:vMerge w:val="restart"/>
          </w:tcPr>
          <w:p w14:paraId="71332F51" w14:textId="08EBDAB3" w:rsidR="007870D9" w:rsidRPr="002709D8" w:rsidRDefault="007870D9" w:rsidP="007870D9">
            <w:pPr>
              <w:rPr>
                <w:rFonts w:cs="Arial"/>
                <w:sz w:val="18"/>
                <w:szCs w:val="18"/>
              </w:rPr>
            </w:pPr>
            <w:r w:rsidRPr="002709D8">
              <w:rPr>
                <w:rFonts w:cs="Arial"/>
                <w:b/>
                <w:bCs/>
                <w:sz w:val="18"/>
                <w:szCs w:val="18"/>
              </w:rPr>
              <w:t>Output 2.4</w:t>
            </w:r>
            <w:r w:rsidRPr="002709D8">
              <w:rPr>
                <w:rFonts w:cs="Arial"/>
                <w:sz w:val="18"/>
                <w:szCs w:val="18"/>
              </w:rPr>
              <w:t xml:space="preserve"> Declarations made for at least 50,000 hectares of protected areas across four (4) provinces – including the development of PA management plans – through supporting consenting communities in the PA Act process.</w:t>
            </w:r>
          </w:p>
        </w:tc>
        <w:tc>
          <w:tcPr>
            <w:tcW w:w="1888" w:type="dxa"/>
            <w:tcBorders>
              <w:bottom w:val="single" w:sz="4" w:space="0" w:color="000000" w:themeColor="text1"/>
            </w:tcBorders>
          </w:tcPr>
          <w:p w14:paraId="53AB3A00" w14:textId="71164F57" w:rsidR="007870D9" w:rsidRPr="002709D8" w:rsidRDefault="007870D9" w:rsidP="007870D9">
            <w:pPr>
              <w:rPr>
                <w:rFonts w:cs="Arial"/>
                <w:sz w:val="18"/>
                <w:szCs w:val="18"/>
              </w:rPr>
            </w:pPr>
            <w:r w:rsidRPr="002709D8">
              <w:rPr>
                <w:rFonts w:cs="Arial"/>
                <w:sz w:val="18"/>
                <w:szCs w:val="18"/>
              </w:rPr>
              <w:t>Number of hectares of terrestrial and marine ecosystems under formal protection and in the process of being formally declared as protected</w:t>
            </w:r>
          </w:p>
        </w:tc>
        <w:tc>
          <w:tcPr>
            <w:tcW w:w="1034" w:type="dxa"/>
          </w:tcPr>
          <w:p w14:paraId="6ADCEA57" w14:textId="7FEEB7EF" w:rsidR="007870D9" w:rsidRPr="002709D8" w:rsidRDefault="007870D9" w:rsidP="007870D9">
            <w:pPr>
              <w:rPr>
                <w:rFonts w:cs="Arial"/>
                <w:sz w:val="18"/>
                <w:szCs w:val="18"/>
              </w:rPr>
            </w:pPr>
            <w:r w:rsidRPr="002709D8">
              <w:rPr>
                <w:rFonts w:cs="Arial"/>
                <w:sz w:val="18"/>
                <w:szCs w:val="18"/>
              </w:rPr>
              <w:t>0</w:t>
            </w:r>
          </w:p>
        </w:tc>
        <w:tc>
          <w:tcPr>
            <w:tcW w:w="917" w:type="dxa"/>
          </w:tcPr>
          <w:p w14:paraId="3816EB5D" w14:textId="77777777" w:rsidR="007870D9" w:rsidRPr="002709D8" w:rsidRDefault="007870D9" w:rsidP="007870D9">
            <w:pPr>
              <w:rPr>
                <w:rFonts w:cs="Arial"/>
                <w:sz w:val="18"/>
                <w:szCs w:val="18"/>
              </w:rPr>
            </w:pPr>
          </w:p>
        </w:tc>
        <w:tc>
          <w:tcPr>
            <w:tcW w:w="844" w:type="dxa"/>
            <w:tcBorders>
              <w:bottom w:val="single" w:sz="4" w:space="0" w:color="000000" w:themeColor="text1"/>
            </w:tcBorders>
          </w:tcPr>
          <w:p w14:paraId="62502E04" w14:textId="04134B6E" w:rsidR="007870D9" w:rsidRPr="002709D8" w:rsidRDefault="007870D9" w:rsidP="007870D9">
            <w:pPr>
              <w:rPr>
                <w:rFonts w:cs="Arial"/>
                <w:sz w:val="18"/>
                <w:szCs w:val="18"/>
              </w:rPr>
            </w:pPr>
            <w:r w:rsidRPr="002709D8">
              <w:rPr>
                <w:rFonts w:cs="Arial"/>
                <w:sz w:val="18"/>
                <w:szCs w:val="18"/>
              </w:rPr>
              <w:t>30,000</w:t>
            </w:r>
          </w:p>
        </w:tc>
        <w:tc>
          <w:tcPr>
            <w:tcW w:w="3286" w:type="dxa"/>
          </w:tcPr>
          <w:p w14:paraId="262FEC7F" w14:textId="77777777" w:rsidR="007870D9" w:rsidRPr="002709D8" w:rsidRDefault="007870D9" w:rsidP="007870D9">
            <w:pPr>
              <w:jc w:val="both"/>
              <w:rPr>
                <w:rFonts w:cs="Arial"/>
                <w:sz w:val="18"/>
                <w:szCs w:val="18"/>
              </w:rPr>
            </w:pPr>
          </w:p>
          <w:p w14:paraId="17908327" w14:textId="77777777" w:rsidR="007870D9" w:rsidRPr="002709D8" w:rsidRDefault="007870D9" w:rsidP="007870D9">
            <w:pPr>
              <w:jc w:val="both"/>
              <w:rPr>
                <w:rFonts w:cs="Arial"/>
                <w:sz w:val="18"/>
                <w:szCs w:val="18"/>
              </w:rPr>
            </w:pPr>
            <w:proofErr w:type="spellStart"/>
            <w:r w:rsidRPr="002709D8">
              <w:rPr>
                <w:rFonts w:cs="Arial"/>
                <w:sz w:val="18"/>
                <w:szCs w:val="18"/>
              </w:rPr>
              <w:t>Renbel</w:t>
            </w:r>
            <w:proofErr w:type="spellEnd"/>
            <w:r w:rsidRPr="002709D8">
              <w:rPr>
                <w:rFonts w:cs="Arial"/>
                <w:sz w:val="18"/>
                <w:szCs w:val="18"/>
              </w:rPr>
              <w:t xml:space="preserve"> completed steps 7- 9 in PA process;</w:t>
            </w:r>
          </w:p>
          <w:p w14:paraId="1E043FCB" w14:textId="77777777" w:rsidR="007870D9" w:rsidRPr="002709D8" w:rsidRDefault="007870D9" w:rsidP="007870D9">
            <w:pPr>
              <w:jc w:val="both"/>
              <w:rPr>
                <w:rFonts w:cs="Arial"/>
                <w:sz w:val="18"/>
                <w:szCs w:val="18"/>
              </w:rPr>
            </w:pPr>
            <w:r w:rsidRPr="002709D8">
              <w:rPr>
                <w:rFonts w:cs="Arial"/>
                <w:sz w:val="18"/>
                <w:szCs w:val="18"/>
              </w:rPr>
              <w:t>Malaita completed steps 7-9 in PA process;</w:t>
            </w:r>
          </w:p>
          <w:p w14:paraId="2410134F" w14:textId="77777777" w:rsidR="007870D9" w:rsidRPr="002709D8" w:rsidRDefault="007870D9" w:rsidP="007870D9">
            <w:pPr>
              <w:jc w:val="both"/>
              <w:rPr>
                <w:rFonts w:cs="Arial"/>
                <w:sz w:val="18"/>
                <w:szCs w:val="18"/>
              </w:rPr>
            </w:pPr>
            <w:r w:rsidRPr="002709D8">
              <w:rPr>
                <w:rFonts w:cs="Arial"/>
                <w:sz w:val="18"/>
                <w:szCs w:val="18"/>
              </w:rPr>
              <w:t>Guadalcanal completed steps 7-9 in PA process;</w:t>
            </w:r>
          </w:p>
          <w:p w14:paraId="17C178E5" w14:textId="77777777" w:rsidR="007870D9" w:rsidRPr="002709D8" w:rsidRDefault="007870D9" w:rsidP="007870D9">
            <w:pPr>
              <w:jc w:val="both"/>
              <w:rPr>
                <w:rFonts w:cs="Arial"/>
                <w:sz w:val="18"/>
                <w:szCs w:val="18"/>
              </w:rPr>
            </w:pPr>
            <w:r w:rsidRPr="002709D8">
              <w:rPr>
                <w:rFonts w:cs="Arial"/>
                <w:sz w:val="18"/>
                <w:szCs w:val="18"/>
              </w:rPr>
              <w:t>Temotu completed steps 6-7 in PA process</w:t>
            </w:r>
          </w:p>
          <w:p w14:paraId="7447AFB2" w14:textId="77777777" w:rsidR="007870D9" w:rsidRPr="002709D8" w:rsidRDefault="007870D9" w:rsidP="007870D9">
            <w:pPr>
              <w:jc w:val="both"/>
              <w:rPr>
                <w:rFonts w:cs="Arial"/>
                <w:sz w:val="18"/>
                <w:szCs w:val="18"/>
              </w:rPr>
            </w:pPr>
          </w:p>
          <w:p w14:paraId="7D2C3CF1" w14:textId="77777777" w:rsidR="007870D9" w:rsidRPr="002709D8" w:rsidRDefault="007870D9" w:rsidP="007870D9">
            <w:pPr>
              <w:jc w:val="both"/>
              <w:rPr>
                <w:rFonts w:cs="Arial"/>
                <w:sz w:val="18"/>
                <w:szCs w:val="18"/>
              </w:rPr>
            </w:pPr>
            <w:r w:rsidRPr="002709D8">
              <w:rPr>
                <w:rFonts w:cs="Arial"/>
                <w:sz w:val="18"/>
                <w:szCs w:val="18"/>
              </w:rPr>
              <w:t>Step 6 – Submit maps to Ministries</w:t>
            </w:r>
          </w:p>
          <w:p w14:paraId="252ADE5E" w14:textId="77777777" w:rsidR="007870D9" w:rsidRPr="002709D8" w:rsidRDefault="007870D9" w:rsidP="007870D9">
            <w:pPr>
              <w:jc w:val="both"/>
              <w:rPr>
                <w:rFonts w:cs="Arial"/>
                <w:sz w:val="18"/>
                <w:szCs w:val="18"/>
              </w:rPr>
            </w:pPr>
            <w:r w:rsidRPr="002709D8">
              <w:rPr>
                <w:rFonts w:cs="Arial"/>
                <w:sz w:val="18"/>
                <w:szCs w:val="18"/>
              </w:rPr>
              <w:t>Step 7 – Confirm tribal boundaries</w:t>
            </w:r>
          </w:p>
          <w:p w14:paraId="78A17684" w14:textId="77777777" w:rsidR="007870D9" w:rsidRPr="002709D8" w:rsidRDefault="007870D9" w:rsidP="007870D9">
            <w:pPr>
              <w:jc w:val="both"/>
              <w:rPr>
                <w:rFonts w:cs="Arial"/>
                <w:sz w:val="18"/>
                <w:szCs w:val="18"/>
              </w:rPr>
            </w:pPr>
            <w:r w:rsidRPr="002709D8">
              <w:rPr>
                <w:rFonts w:cs="Arial"/>
                <w:sz w:val="18"/>
                <w:szCs w:val="18"/>
              </w:rPr>
              <w:t>Step 8 – Develop Management Plan</w:t>
            </w:r>
          </w:p>
          <w:p w14:paraId="39024A7C" w14:textId="710C845C" w:rsidR="007870D9" w:rsidRPr="002709D8" w:rsidRDefault="007870D9" w:rsidP="007870D9">
            <w:pPr>
              <w:jc w:val="both"/>
              <w:rPr>
                <w:rFonts w:cs="Arial"/>
                <w:sz w:val="18"/>
                <w:szCs w:val="18"/>
              </w:rPr>
            </w:pPr>
            <w:r w:rsidRPr="002709D8">
              <w:rPr>
                <w:rFonts w:cs="Arial"/>
                <w:sz w:val="18"/>
                <w:szCs w:val="18"/>
              </w:rPr>
              <w:t xml:space="preserve">Step 9 – </w:t>
            </w:r>
            <w:r w:rsidR="004E220D" w:rsidRPr="002709D8">
              <w:rPr>
                <w:rFonts w:cs="Arial"/>
                <w:sz w:val="18"/>
                <w:szCs w:val="18"/>
              </w:rPr>
              <w:t>Prepare</w:t>
            </w:r>
            <w:r w:rsidRPr="002709D8">
              <w:rPr>
                <w:rFonts w:cs="Arial"/>
                <w:sz w:val="18"/>
                <w:szCs w:val="18"/>
              </w:rPr>
              <w:t xml:space="preserve"> Budget</w:t>
            </w:r>
          </w:p>
        </w:tc>
        <w:tc>
          <w:tcPr>
            <w:tcW w:w="2569" w:type="dxa"/>
          </w:tcPr>
          <w:p w14:paraId="0B57E1F7" w14:textId="254265F7" w:rsidR="007870D9" w:rsidRPr="002709D8" w:rsidRDefault="007870D9" w:rsidP="007870D9">
            <w:pPr>
              <w:jc w:val="both"/>
              <w:rPr>
                <w:rFonts w:cs="Arial"/>
                <w:sz w:val="18"/>
                <w:szCs w:val="18"/>
              </w:rPr>
            </w:pPr>
            <w:r w:rsidRPr="002709D8">
              <w:rPr>
                <w:rFonts w:cs="Arial"/>
                <w:sz w:val="18"/>
                <w:szCs w:val="18"/>
              </w:rPr>
              <w:t>The project adopted the 12-steps in the Protected Areas Toolkit in establishing PAs for declaration under the PA Act (2010). At the Project Inception Meetings in 2022, communities have been invited to submit to PMU, Expression of Interest (EOI) for their communities to be considered for PA establishment. So far, Project has been working with 33 PA sites in the four provinces. These 33 PA sites have been mapped (step 5</w:t>
            </w:r>
            <w:proofErr w:type="gramStart"/>
            <w:r w:rsidRPr="002709D8">
              <w:rPr>
                <w:rFonts w:cs="Arial"/>
                <w:sz w:val="18"/>
                <w:szCs w:val="18"/>
              </w:rPr>
              <w:t>)</w:t>
            </w:r>
            <w:proofErr w:type="gramEnd"/>
            <w:r w:rsidRPr="002709D8">
              <w:rPr>
                <w:rFonts w:cs="Arial"/>
                <w:sz w:val="18"/>
                <w:szCs w:val="18"/>
              </w:rPr>
              <w:t xml:space="preserve"> and the total area was calculated to be 25, 797 hectares. At the time of reporting the following have been completed:</w:t>
            </w:r>
          </w:p>
          <w:p w14:paraId="7F4E7E9B" w14:textId="0DF57522" w:rsidR="007870D9" w:rsidRPr="002709D8" w:rsidRDefault="007870D9" w:rsidP="007870D9">
            <w:pPr>
              <w:jc w:val="both"/>
              <w:rPr>
                <w:rFonts w:cs="Arial"/>
                <w:sz w:val="18"/>
                <w:szCs w:val="18"/>
              </w:rPr>
            </w:pPr>
            <w:r w:rsidRPr="002709D8">
              <w:rPr>
                <w:rFonts w:cs="Arial"/>
                <w:sz w:val="18"/>
                <w:szCs w:val="18"/>
              </w:rPr>
              <w:t xml:space="preserve">1) </w:t>
            </w:r>
            <w:proofErr w:type="spellStart"/>
            <w:r w:rsidRPr="002709D8">
              <w:rPr>
                <w:rFonts w:cs="Arial"/>
                <w:sz w:val="18"/>
                <w:szCs w:val="18"/>
              </w:rPr>
              <w:t>Renbel</w:t>
            </w:r>
            <w:proofErr w:type="spellEnd"/>
            <w:r w:rsidRPr="002709D8">
              <w:rPr>
                <w:rFonts w:cs="Arial"/>
                <w:sz w:val="18"/>
                <w:szCs w:val="18"/>
              </w:rPr>
              <w:t xml:space="preserve"> – Steps 1 to 9 completed</w:t>
            </w:r>
          </w:p>
          <w:p w14:paraId="1C9B57B2" w14:textId="5D38EAFE" w:rsidR="007870D9" w:rsidRPr="002709D8" w:rsidRDefault="007870D9" w:rsidP="007870D9">
            <w:pPr>
              <w:jc w:val="both"/>
              <w:rPr>
                <w:rFonts w:cs="Arial"/>
                <w:sz w:val="18"/>
                <w:szCs w:val="18"/>
              </w:rPr>
            </w:pPr>
            <w:r w:rsidRPr="002709D8">
              <w:rPr>
                <w:rFonts w:cs="Arial"/>
                <w:sz w:val="18"/>
                <w:szCs w:val="18"/>
              </w:rPr>
              <w:lastRenderedPageBreak/>
              <w:t>2) Malaita – Steps 1 to 9 completed</w:t>
            </w:r>
          </w:p>
          <w:p w14:paraId="6B9BF866" w14:textId="67A00DE4" w:rsidR="007870D9" w:rsidRPr="002709D8" w:rsidRDefault="007870D9" w:rsidP="007870D9">
            <w:pPr>
              <w:jc w:val="both"/>
              <w:rPr>
                <w:rFonts w:cs="Arial"/>
                <w:sz w:val="18"/>
                <w:szCs w:val="18"/>
              </w:rPr>
            </w:pPr>
            <w:r w:rsidRPr="002709D8">
              <w:rPr>
                <w:rFonts w:cs="Arial"/>
                <w:sz w:val="18"/>
                <w:szCs w:val="18"/>
              </w:rPr>
              <w:t>3) Guadalcanal – Steps 1-9 completed</w:t>
            </w:r>
          </w:p>
          <w:p w14:paraId="573E4C3B" w14:textId="11DC2434" w:rsidR="007870D9" w:rsidRPr="002709D8" w:rsidRDefault="007870D9" w:rsidP="007870D9">
            <w:pPr>
              <w:jc w:val="both"/>
              <w:rPr>
                <w:rFonts w:cs="Arial"/>
                <w:sz w:val="18"/>
                <w:szCs w:val="18"/>
              </w:rPr>
            </w:pPr>
            <w:r w:rsidRPr="002709D8">
              <w:rPr>
                <w:rFonts w:cs="Arial"/>
                <w:sz w:val="18"/>
                <w:szCs w:val="18"/>
              </w:rPr>
              <w:t>4) Temotu – Steps 1-7 completed</w:t>
            </w:r>
          </w:p>
          <w:p w14:paraId="27F05AA1" w14:textId="74D3996A" w:rsidR="007870D9" w:rsidRPr="002709D8" w:rsidRDefault="007870D9" w:rsidP="007870D9">
            <w:pPr>
              <w:jc w:val="both"/>
              <w:rPr>
                <w:rFonts w:cs="Arial"/>
                <w:sz w:val="18"/>
                <w:szCs w:val="18"/>
              </w:rPr>
            </w:pPr>
          </w:p>
        </w:tc>
        <w:tc>
          <w:tcPr>
            <w:tcW w:w="1725" w:type="dxa"/>
          </w:tcPr>
          <w:p w14:paraId="4AD19553" w14:textId="7CA94FA0" w:rsidR="007870D9" w:rsidRPr="002709D8" w:rsidRDefault="007870D9" w:rsidP="007870D9">
            <w:pPr>
              <w:jc w:val="both"/>
              <w:rPr>
                <w:rFonts w:cs="Arial"/>
                <w:sz w:val="18"/>
                <w:szCs w:val="18"/>
              </w:rPr>
            </w:pPr>
            <w:r w:rsidRPr="002709D8">
              <w:rPr>
                <w:rFonts w:cs="Arial"/>
                <w:sz w:val="18"/>
                <w:szCs w:val="18"/>
              </w:rPr>
              <w:lastRenderedPageBreak/>
              <w:t>50%</w:t>
            </w:r>
          </w:p>
        </w:tc>
      </w:tr>
      <w:tr w:rsidR="002709D8" w:rsidRPr="002709D8" w14:paraId="7E2309AB" w14:textId="77777777" w:rsidTr="7B4C309C">
        <w:trPr>
          <w:trHeight w:val="155"/>
        </w:trPr>
        <w:tc>
          <w:tcPr>
            <w:tcW w:w="1888" w:type="dxa"/>
            <w:vMerge/>
          </w:tcPr>
          <w:p w14:paraId="6E82F867" w14:textId="77777777" w:rsidR="007870D9" w:rsidRPr="002709D8" w:rsidRDefault="007870D9" w:rsidP="007870D9">
            <w:pPr>
              <w:rPr>
                <w:rFonts w:cs="Arial"/>
                <w:sz w:val="18"/>
                <w:szCs w:val="18"/>
              </w:rPr>
            </w:pPr>
          </w:p>
        </w:tc>
        <w:tc>
          <w:tcPr>
            <w:tcW w:w="1888" w:type="dxa"/>
            <w:tcBorders>
              <w:bottom w:val="single" w:sz="4" w:space="0" w:color="000000" w:themeColor="text1"/>
            </w:tcBorders>
          </w:tcPr>
          <w:p w14:paraId="31807317" w14:textId="73417B52" w:rsidR="007870D9" w:rsidRPr="002709D8" w:rsidRDefault="007870D9" w:rsidP="007870D9">
            <w:pPr>
              <w:rPr>
                <w:rFonts w:cs="Arial"/>
                <w:sz w:val="18"/>
                <w:szCs w:val="18"/>
              </w:rPr>
            </w:pPr>
            <w:r w:rsidRPr="002709D8">
              <w:rPr>
                <w:rFonts w:cs="Arial"/>
                <w:sz w:val="18"/>
                <w:szCs w:val="18"/>
              </w:rPr>
              <w:t>Number of hectares of upcoming PAs with management committee established, management plan developed and boundary defined (9 steps fulfilled of 12 for the formal declaration)</w:t>
            </w:r>
          </w:p>
        </w:tc>
        <w:tc>
          <w:tcPr>
            <w:tcW w:w="1034" w:type="dxa"/>
          </w:tcPr>
          <w:p w14:paraId="27CC13F2" w14:textId="3224FA1E" w:rsidR="007870D9" w:rsidRPr="002709D8" w:rsidRDefault="007870D9" w:rsidP="007870D9">
            <w:pPr>
              <w:rPr>
                <w:rFonts w:cs="Arial"/>
                <w:sz w:val="18"/>
                <w:szCs w:val="18"/>
              </w:rPr>
            </w:pPr>
            <w:r w:rsidRPr="002709D8">
              <w:rPr>
                <w:rFonts w:cs="Arial"/>
                <w:sz w:val="18"/>
                <w:szCs w:val="18"/>
              </w:rPr>
              <w:t>0</w:t>
            </w:r>
          </w:p>
        </w:tc>
        <w:tc>
          <w:tcPr>
            <w:tcW w:w="917" w:type="dxa"/>
          </w:tcPr>
          <w:p w14:paraId="5B25F58B" w14:textId="77777777" w:rsidR="007870D9" w:rsidRPr="002709D8" w:rsidRDefault="007870D9" w:rsidP="007870D9">
            <w:pPr>
              <w:rPr>
                <w:rFonts w:cs="Arial"/>
                <w:sz w:val="18"/>
                <w:szCs w:val="18"/>
              </w:rPr>
            </w:pPr>
          </w:p>
        </w:tc>
        <w:tc>
          <w:tcPr>
            <w:tcW w:w="844" w:type="dxa"/>
            <w:tcBorders>
              <w:bottom w:val="single" w:sz="4" w:space="0" w:color="000000" w:themeColor="text1"/>
            </w:tcBorders>
          </w:tcPr>
          <w:p w14:paraId="5A49AC09" w14:textId="4F9C1828" w:rsidR="007870D9" w:rsidRPr="002709D8" w:rsidRDefault="007870D9" w:rsidP="007870D9">
            <w:pPr>
              <w:rPr>
                <w:rFonts w:cs="Arial"/>
                <w:sz w:val="18"/>
                <w:szCs w:val="18"/>
              </w:rPr>
            </w:pPr>
            <w:r w:rsidRPr="002709D8">
              <w:rPr>
                <w:rFonts w:cs="Arial"/>
                <w:sz w:val="18"/>
                <w:szCs w:val="18"/>
              </w:rPr>
              <w:t>20,000</w:t>
            </w:r>
          </w:p>
        </w:tc>
        <w:tc>
          <w:tcPr>
            <w:tcW w:w="3286" w:type="dxa"/>
          </w:tcPr>
          <w:p w14:paraId="2E32FA71" w14:textId="4D6B418A" w:rsidR="007870D9" w:rsidRPr="002709D8" w:rsidRDefault="007870D9" w:rsidP="007870D9">
            <w:pPr>
              <w:jc w:val="both"/>
              <w:rPr>
                <w:rFonts w:cs="Arial"/>
                <w:sz w:val="18"/>
                <w:szCs w:val="18"/>
              </w:rPr>
            </w:pPr>
            <w:r w:rsidRPr="002709D8">
              <w:rPr>
                <w:rFonts w:cs="Arial"/>
                <w:sz w:val="18"/>
                <w:szCs w:val="18"/>
              </w:rPr>
              <w:t>Interest from a conservation group in Malaita Province</w:t>
            </w:r>
            <w:r w:rsidR="00E94B1A" w:rsidRPr="002709D8">
              <w:rPr>
                <w:rFonts w:cs="Arial"/>
                <w:sz w:val="18"/>
                <w:szCs w:val="18"/>
              </w:rPr>
              <w:t xml:space="preserve"> (Kwaio </w:t>
            </w:r>
            <w:proofErr w:type="spellStart"/>
            <w:r w:rsidR="00E94B1A" w:rsidRPr="002709D8">
              <w:rPr>
                <w:rFonts w:cs="Arial"/>
                <w:sz w:val="18"/>
                <w:szCs w:val="18"/>
              </w:rPr>
              <w:t>Fadanga</w:t>
            </w:r>
            <w:proofErr w:type="spellEnd"/>
            <w:r w:rsidR="00E94B1A" w:rsidRPr="002709D8">
              <w:rPr>
                <w:rFonts w:cs="Arial"/>
                <w:sz w:val="18"/>
                <w:szCs w:val="18"/>
              </w:rPr>
              <w:t xml:space="preserve"> PA)</w:t>
            </w:r>
            <w:r w:rsidRPr="002709D8">
              <w:rPr>
                <w:rFonts w:cs="Arial"/>
                <w:sz w:val="18"/>
                <w:szCs w:val="18"/>
              </w:rPr>
              <w:t xml:space="preserve"> was registered for support with their PA work </w:t>
            </w:r>
            <w:r w:rsidR="00E94B1A" w:rsidRPr="002709D8">
              <w:rPr>
                <w:rFonts w:cs="Arial"/>
                <w:sz w:val="18"/>
                <w:szCs w:val="18"/>
              </w:rPr>
              <w:t>in terms of mapping and developing management plans</w:t>
            </w:r>
            <w:r w:rsidRPr="002709D8">
              <w:rPr>
                <w:rFonts w:cs="Arial"/>
                <w:sz w:val="18"/>
                <w:szCs w:val="18"/>
              </w:rPr>
              <w:t>.</w:t>
            </w:r>
          </w:p>
          <w:p w14:paraId="416CFDA8" w14:textId="11BACD0D" w:rsidR="00E94B1A" w:rsidRPr="002709D8" w:rsidRDefault="00E94B1A" w:rsidP="00E94B1A">
            <w:pPr>
              <w:jc w:val="both"/>
              <w:rPr>
                <w:rFonts w:cs="Arial"/>
                <w:sz w:val="18"/>
                <w:szCs w:val="18"/>
              </w:rPr>
            </w:pPr>
          </w:p>
          <w:p w14:paraId="5759CD9A" w14:textId="66E384DD" w:rsidR="00E94B1A" w:rsidRPr="002709D8" w:rsidRDefault="00E94B1A" w:rsidP="00E94B1A">
            <w:pPr>
              <w:pStyle w:val="ListParagraph"/>
              <w:jc w:val="both"/>
              <w:rPr>
                <w:rFonts w:cs="Arial"/>
                <w:sz w:val="18"/>
                <w:szCs w:val="18"/>
              </w:rPr>
            </w:pPr>
          </w:p>
        </w:tc>
        <w:tc>
          <w:tcPr>
            <w:tcW w:w="2569" w:type="dxa"/>
          </w:tcPr>
          <w:p w14:paraId="2B318236" w14:textId="20A09FC6" w:rsidR="007870D9" w:rsidRPr="002709D8" w:rsidRDefault="00E94B1A" w:rsidP="007870D9">
            <w:pPr>
              <w:jc w:val="both"/>
              <w:rPr>
                <w:rFonts w:cs="Arial"/>
                <w:sz w:val="18"/>
                <w:szCs w:val="18"/>
              </w:rPr>
            </w:pPr>
            <w:bookmarkStart w:id="11" w:name="_Hlk240347248"/>
            <w:r w:rsidRPr="002709D8">
              <w:rPr>
                <w:rFonts w:cs="Arial"/>
                <w:sz w:val="18"/>
                <w:szCs w:val="18"/>
              </w:rPr>
              <w:t xml:space="preserve">Initial email contacts WITH PMU </w:t>
            </w:r>
            <w:proofErr w:type="gramStart"/>
            <w:r w:rsidRPr="002709D8">
              <w:rPr>
                <w:rFonts w:cs="Arial"/>
                <w:sz w:val="18"/>
                <w:szCs w:val="18"/>
              </w:rPr>
              <w:t>was</w:t>
            </w:r>
            <w:proofErr w:type="gramEnd"/>
            <w:r w:rsidRPr="002709D8">
              <w:rPr>
                <w:rFonts w:cs="Arial"/>
                <w:sz w:val="18"/>
                <w:szCs w:val="18"/>
              </w:rPr>
              <w:t xml:space="preserve"> received as express of interest (EOI) and request support from Project. The PA area was estimated at 50,000 ha.</w:t>
            </w:r>
            <w:bookmarkEnd w:id="11"/>
          </w:p>
        </w:tc>
        <w:tc>
          <w:tcPr>
            <w:tcW w:w="1725" w:type="dxa"/>
          </w:tcPr>
          <w:p w14:paraId="255D0F5C" w14:textId="51F78D3A" w:rsidR="007870D9" w:rsidRPr="002709D8" w:rsidRDefault="007870D9" w:rsidP="007870D9">
            <w:pPr>
              <w:jc w:val="both"/>
              <w:rPr>
                <w:rFonts w:cs="Arial"/>
                <w:sz w:val="18"/>
                <w:szCs w:val="18"/>
              </w:rPr>
            </w:pPr>
            <w:r w:rsidRPr="002709D8">
              <w:rPr>
                <w:rFonts w:cs="Arial"/>
                <w:sz w:val="18"/>
                <w:szCs w:val="18"/>
              </w:rPr>
              <w:t>50%</w:t>
            </w:r>
          </w:p>
        </w:tc>
      </w:tr>
      <w:tr w:rsidR="002709D8" w:rsidRPr="002709D8" w14:paraId="242CDFE6" w14:textId="77777777" w:rsidTr="7B4C309C">
        <w:trPr>
          <w:trHeight w:val="155"/>
        </w:trPr>
        <w:tc>
          <w:tcPr>
            <w:tcW w:w="1888" w:type="dxa"/>
            <w:vMerge/>
          </w:tcPr>
          <w:p w14:paraId="3A7A255E" w14:textId="77777777" w:rsidR="007870D9" w:rsidRPr="002709D8" w:rsidRDefault="007870D9" w:rsidP="007870D9">
            <w:pPr>
              <w:rPr>
                <w:rFonts w:cs="Arial"/>
                <w:sz w:val="18"/>
                <w:szCs w:val="18"/>
              </w:rPr>
            </w:pPr>
          </w:p>
        </w:tc>
        <w:tc>
          <w:tcPr>
            <w:tcW w:w="1888" w:type="dxa"/>
            <w:tcBorders>
              <w:bottom w:val="single" w:sz="4" w:space="0" w:color="000000" w:themeColor="text1"/>
            </w:tcBorders>
          </w:tcPr>
          <w:p w14:paraId="7AF867E1" w14:textId="32578668" w:rsidR="007870D9" w:rsidRPr="002709D8" w:rsidRDefault="007870D9" w:rsidP="007870D9">
            <w:pPr>
              <w:rPr>
                <w:rFonts w:cs="Arial"/>
                <w:sz w:val="18"/>
                <w:szCs w:val="18"/>
              </w:rPr>
            </w:pPr>
            <w:r w:rsidRPr="002709D8">
              <w:rPr>
                <w:rFonts w:cs="Arial"/>
                <w:sz w:val="18"/>
                <w:szCs w:val="18"/>
              </w:rPr>
              <w:t>Number of rangers working in new protecting areas</w:t>
            </w:r>
          </w:p>
        </w:tc>
        <w:tc>
          <w:tcPr>
            <w:tcW w:w="1034" w:type="dxa"/>
          </w:tcPr>
          <w:p w14:paraId="26B60FB0" w14:textId="62CC0F62" w:rsidR="007870D9" w:rsidRPr="002709D8" w:rsidRDefault="007870D9" w:rsidP="007870D9">
            <w:pPr>
              <w:rPr>
                <w:rFonts w:cs="Arial"/>
                <w:sz w:val="18"/>
                <w:szCs w:val="18"/>
              </w:rPr>
            </w:pPr>
            <w:r w:rsidRPr="002709D8">
              <w:rPr>
                <w:rFonts w:cs="Arial"/>
                <w:sz w:val="18"/>
                <w:szCs w:val="18"/>
              </w:rPr>
              <w:t>0</w:t>
            </w:r>
          </w:p>
        </w:tc>
        <w:tc>
          <w:tcPr>
            <w:tcW w:w="917" w:type="dxa"/>
          </w:tcPr>
          <w:p w14:paraId="31848A9C" w14:textId="77777777" w:rsidR="007870D9" w:rsidRPr="002709D8" w:rsidRDefault="007870D9" w:rsidP="007870D9">
            <w:pPr>
              <w:rPr>
                <w:rFonts w:cs="Arial"/>
                <w:sz w:val="18"/>
                <w:szCs w:val="18"/>
              </w:rPr>
            </w:pPr>
          </w:p>
        </w:tc>
        <w:tc>
          <w:tcPr>
            <w:tcW w:w="844" w:type="dxa"/>
            <w:tcBorders>
              <w:bottom w:val="single" w:sz="4" w:space="0" w:color="000000" w:themeColor="text1"/>
            </w:tcBorders>
          </w:tcPr>
          <w:p w14:paraId="44C65AF0" w14:textId="49770701" w:rsidR="007870D9" w:rsidRPr="002709D8" w:rsidRDefault="007870D9" w:rsidP="007870D9">
            <w:pPr>
              <w:rPr>
                <w:rFonts w:cs="Arial"/>
                <w:sz w:val="18"/>
                <w:szCs w:val="18"/>
              </w:rPr>
            </w:pPr>
            <w:r w:rsidRPr="002709D8">
              <w:rPr>
                <w:rFonts w:cs="Arial"/>
                <w:sz w:val="18"/>
                <w:szCs w:val="18"/>
              </w:rPr>
              <w:t>80</w:t>
            </w:r>
          </w:p>
        </w:tc>
        <w:tc>
          <w:tcPr>
            <w:tcW w:w="3286" w:type="dxa"/>
          </w:tcPr>
          <w:p w14:paraId="089B81FB" w14:textId="7D54B214" w:rsidR="007870D9" w:rsidRPr="002709D8" w:rsidRDefault="007870D9" w:rsidP="007870D9">
            <w:pPr>
              <w:jc w:val="both"/>
              <w:rPr>
                <w:rFonts w:cs="Arial"/>
                <w:sz w:val="18"/>
                <w:szCs w:val="18"/>
              </w:rPr>
            </w:pPr>
            <w:r w:rsidRPr="002709D8">
              <w:rPr>
                <w:rFonts w:cs="Arial"/>
                <w:sz w:val="18"/>
                <w:szCs w:val="18"/>
              </w:rPr>
              <w:t>No activity reporting this period</w:t>
            </w:r>
          </w:p>
        </w:tc>
        <w:tc>
          <w:tcPr>
            <w:tcW w:w="2569" w:type="dxa"/>
          </w:tcPr>
          <w:p w14:paraId="50D63706" w14:textId="709E3CBD" w:rsidR="007870D9" w:rsidRPr="002709D8" w:rsidRDefault="007870D9" w:rsidP="007870D9">
            <w:pPr>
              <w:jc w:val="both"/>
              <w:rPr>
                <w:rFonts w:cs="Arial"/>
                <w:sz w:val="18"/>
                <w:szCs w:val="18"/>
              </w:rPr>
            </w:pPr>
            <w:r w:rsidRPr="002709D8">
              <w:rPr>
                <w:rFonts w:cs="Arial"/>
                <w:sz w:val="18"/>
                <w:szCs w:val="18"/>
              </w:rPr>
              <w:t xml:space="preserve">The total of rangers for the proposed </w:t>
            </w:r>
            <w:r w:rsidR="00E94B1A" w:rsidRPr="002709D8">
              <w:rPr>
                <w:rFonts w:cs="Arial"/>
                <w:sz w:val="18"/>
                <w:szCs w:val="18"/>
              </w:rPr>
              <w:t xml:space="preserve">33 </w:t>
            </w:r>
            <w:r w:rsidRPr="002709D8">
              <w:rPr>
                <w:rFonts w:cs="Arial"/>
                <w:sz w:val="18"/>
                <w:szCs w:val="18"/>
              </w:rPr>
              <w:t xml:space="preserve">protected areas is </w:t>
            </w:r>
            <w:r w:rsidR="00E94B1A" w:rsidRPr="002709D8">
              <w:rPr>
                <w:rFonts w:cs="Arial"/>
                <w:sz w:val="18"/>
                <w:szCs w:val="18"/>
              </w:rPr>
              <w:t>estimated to be</w:t>
            </w:r>
            <w:r w:rsidRPr="002709D8">
              <w:rPr>
                <w:rFonts w:cs="Arial"/>
                <w:sz w:val="18"/>
                <w:szCs w:val="18"/>
              </w:rPr>
              <w:t xml:space="preserve"> more than 100</w:t>
            </w:r>
            <w:r w:rsidR="00E94B1A" w:rsidRPr="002709D8">
              <w:rPr>
                <w:rFonts w:cs="Arial"/>
                <w:sz w:val="18"/>
                <w:szCs w:val="18"/>
              </w:rPr>
              <w:t xml:space="preserve"> rangers</w:t>
            </w:r>
            <w:r w:rsidRPr="002709D8">
              <w:rPr>
                <w:rFonts w:cs="Arial"/>
                <w:sz w:val="18"/>
                <w:szCs w:val="18"/>
              </w:rPr>
              <w:t>. However, the number can be validated after the PAs are declared.</w:t>
            </w:r>
          </w:p>
        </w:tc>
        <w:tc>
          <w:tcPr>
            <w:tcW w:w="1725" w:type="dxa"/>
          </w:tcPr>
          <w:p w14:paraId="4509CDE7" w14:textId="13F1E614" w:rsidR="007870D9" w:rsidRPr="002709D8" w:rsidRDefault="007870D9" w:rsidP="007870D9">
            <w:pPr>
              <w:jc w:val="both"/>
              <w:rPr>
                <w:rFonts w:cs="Arial"/>
                <w:sz w:val="18"/>
                <w:szCs w:val="18"/>
              </w:rPr>
            </w:pPr>
            <w:r w:rsidRPr="002709D8">
              <w:rPr>
                <w:rFonts w:cs="Arial"/>
                <w:sz w:val="18"/>
                <w:szCs w:val="18"/>
              </w:rPr>
              <w:t>50%</w:t>
            </w:r>
          </w:p>
        </w:tc>
      </w:tr>
      <w:tr w:rsidR="002709D8" w:rsidRPr="002709D8" w14:paraId="3CC7057F" w14:textId="77777777" w:rsidTr="7B4C309C">
        <w:trPr>
          <w:trHeight w:val="155"/>
        </w:trPr>
        <w:tc>
          <w:tcPr>
            <w:tcW w:w="1888" w:type="dxa"/>
            <w:vMerge w:val="restart"/>
          </w:tcPr>
          <w:p w14:paraId="1EAA5C70" w14:textId="7F5C789C" w:rsidR="007870D9" w:rsidRPr="002709D8" w:rsidRDefault="007870D9" w:rsidP="007870D9">
            <w:pPr>
              <w:rPr>
                <w:rFonts w:cs="Arial"/>
                <w:sz w:val="18"/>
                <w:szCs w:val="18"/>
              </w:rPr>
            </w:pPr>
            <w:r w:rsidRPr="002709D8">
              <w:rPr>
                <w:rFonts w:cs="Arial"/>
                <w:b/>
                <w:bCs/>
                <w:sz w:val="18"/>
                <w:szCs w:val="18"/>
              </w:rPr>
              <w:t>Output 2.5</w:t>
            </w:r>
            <w:r w:rsidRPr="002709D8">
              <w:rPr>
                <w:rFonts w:cs="Arial"/>
                <w:sz w:val="18"/>
                <w:szCs w:val="18"/>
              </w:rPr>
              <w:t xml:space="preserve"> Business/operational plans and funding opportunities for the implementation of the PA management plan in each targeted site developed.</w:t>
            </w:r>
          </w:p>
        </w:tc>
        <w:tc>
          <w:tcPr>
            <w:tcW w:w="1888" w:type="dxa"/>
            <w:tcBorders>
              <w:bottom w:val="single" w:sz="4" w:space="0" w:color="000000" w:themeColor="text1"/>
            </w:tcBorders>
          </w:tcPr>
          <w:p w14:paraId="08A8F607" w14:textId="270D3E56" w:rsidR="007870D9" w:rsidRPr="002709D8" w:rsidRDefault="007870D9" w:rsidP="007870D9">
            <w:pPr>
              <w:rPr>
                <w:rFonts w:cs="Arial"/>
                <w:sz w:val="18"/>
                <w:szCs w:val="18"/>
              </w:rPr>
            </w:pPr>
            <w:r w:rsidRPr="002709D8">
              <w:rPr>
                <w:rFonts w:cs="Arial"/>
                <w:sz w:val="18"/>
                <w:szCs w:val="18"/>
              </w:rPr>
              <w:t>Number of business/operational plans developed</w:t>
            </w:r>
          </w:p>
        </w:tc>
        <w:tc>
          <w:tcPr>
            <w:tcW w:w="1034" w:type="dxa"/>
          </w:tcPr>
          <w:p w14:paraId="54F32D01" w14:textId="421D2CFA" w:rsidR="007870D9" w:rsidRPr="002709D8" w:rsidRDefault="007870D9" w:rsidP="007870D9">
            <w:pPr>
              <w:rPr>
                <w:rFonts w:cs="Arial"/>
                <w:sz w:val="18"/>
                <w:szCs w:val="18"/>
              </w:rPr>
            </w:pPr>
            <w:r w:rsidRPr="002709D8">
              <w:rPr>
                <w:rFonts w:cs="Arial"/>
                <w:sz w:val="18"/>
                <w:szCs w:val="18"/>
              </w:rPr>
              <w:t>0</w:t>
            </w:r>
          </w:p>
        </w:tc>
        <w:tc>
          <w:tcPr>
            <w:tcW w:w="917" w:type="dxa"/>
          </w:tcPr>
          <w:p w14:paraId="10125DA0" w14:textId="77777777" w:rsidR="007870D9" w:rsidRPr="002709D8" w:rsidRDefault="007870D9" w:rsidP="007870D9">
            <w:pPr>
              <w:rPr>
                <w:rFonts w:cs="Arial"/>
                <w:sz w:val="18"/>
                <w:szCs w:val="18"/>
              </w:rPr>
            </w:pPr>
          </w:p>
        </w:tc>
        <w:tc>
          <w:tcPr>
            <w:tcW w:w="844" w:type="dxa"/>
          </w:tcPr>
          <w:p w14:paraId="2B9E89EF" w14:textId="74535473" w:rsidR="007870D9" w:rsidRPr="002709D8" w:rsidRDefault="007870D9" w:rsidP="007870D9">
            <w:pPr>
              <w:rPr>
                <w:rFonts w:cs="Arial"/>
                <w:sz w:val="18"/>
                <w:szCs w:val="18"/>
              </w:rPr>
            </w:pPr>
            <w:r w:rsidRPr="002709D8">
              <w:rPr>
                <w:rFonts w:cs="Arial"/>
                <w:sz w:val="18"/>
                <w:szCs w:val="18"/>
              </w:rPr>
              <w:t>4</w:t>
            </w:r>
          </w:p>
        </w:tc>
        <w:tc>
          <w:tcPr>
            <w:tcW w:w="3286" w:type="dxa"/>
          </w:tcPr>
          <w:p w14:paraId="7C1E623F" w14:textId="6AD5C623" w:rsidR="007870D9" w:rsidRPr="002709D8" w:rsidRDefault="007870D9" w:rsidP="007870D9">
            <w:pPr>
              <w:jc w:val="both"/>
              <w:rPr>
                <w:rFonts w:cs="Arial"/>
                <w:sz w:val="18"/>
                <w:szCs w:val="18"/>
              </w:rPr>
            </w:pPr>
            <w:bookmarkStart w:id="12" w:name="_Hlk240347283"/>
            <w:r w:rsidRPr="002709D8">
              <w:rPr>
                <w:rFonts w:cs="Arial"/>
                <w:sz w:val="18"/>
                <w:szCs w:val="18"/>
              </w:rPr>
              <w:t>Tender evaluation completed for hiring of business consultant to develop business plans, Tender Evaluation Report compiled and ready for submission to Ministry Tender Board</w:t>
            </w:r>
            <w:bookmarkEnd w:id="12"/>
          </w:p>
        </w:tc>
        <w:tc>
          <w:tcPr>
            <w:tcW w:w="2569" w:type="dxa"/>
          </w:tcPr>
          <w:p w14:paraId="34AC1594" w14:textId="11E48EEF" w:rsidR="007870D9" w:rsidRPr="002709D8" w:rsidRDefault="007870D9" w:rsidP="007870D9">
            <w:pPr>
              <w:jc w:val="both"/>
              <w:rPr>
                <w:rFonts w:cs="Arial"/>
                <w:sz w:val="18"/>
                <w:szCs w:val="18"/>
              </w:rPr>
            </w:pPr>
            <w:r w:rsidRPr="002709D8">
              <w:rPr>
                <w:rFonts w:cs="Arial"/>
                <w:sz w:val="18"/>
                <w:szCs w:val="18"/>
              </w:rPr>
              <w:t xml:space="preserve">Terms of Reference for the recruitment of the business consultant was developed by CTA. Advertisement was done for 2 weeks. Tender evaluation completed and tender evaluation report completed and ready to submit to Ministry Tender Board. The recruitment of the consultant reaches final stage where the </w:t>
            </w:r>
            <w:proofErr w:type="spellStart"/>
            <w:r w:rsidRPr="002709D8">
              <w:rPr>
                <w:rFonts w:cs="Arial"/>
                <w:sz w:val="18"/>
                <w:szCs w:val="18"/>
              </w:rPr>
              <w:t>Ministrial</w:t>
            </w:r>
            <w:proofErr w:type="spellEnd"/>
            <w:r w:rsidRPr="002709D8">
              <w:rPr>
                <w:rFonts w:cs="Arial"/>
                <w:sz w:val="18"/>
                <w:szCs w:val="18"/>
              </w:rPr>
              <w:t xml:space="preserve"> Tender Board (MTB) to meet and approve selected candidate.</w:t>
            </w:r>
          </w:p>
        </w:tc>
        <w:tc>
          <w:tcPr>
            <w:tcW w:w="1725" w:type="dxa"/>
          </w:tcPr>
          <w:p w14:paraId="48C4B0FF" w14:textId="54409376" w:rsidR="007870D9" w:rsidRPr="002709D8" w:rsidRDefault="007870D9" w:rsidP="007870D9">
            <w:pPr>
              <w:jc w:val="both"/>
              <w:rPr>
                <w:rFonts w:cs="Arial"/>
                <w:sz w:val="18"/>
                <w:szCs w:val="18"/>
              </w:rPr>
            </w:pPr>
            <w:r w:rsidRPr="002709D8">
              <w:rPr>
                <w:rFonts w:cs="Arial"/>
                <w:sz w:val="18"/>
                <w:szCs w:val="18"/>
              </w:rPr>
              <w:t>10%</w:t>
            </w:r>
          </w:p>
        </w:tc>
      </w:tr>
      <w:tr w:rsidR="002709D8" w:rsidRPr="002709D8" w14:paraId="0E57EE2E" w14:textId="77777777" w:rsidTr="7B4C309C">
        <w:trPr>
          <w:trHeight w:val="155"/>
        </w:trPr>
        <w:tc>
          <w:tcPr>
            <w:tcW w:w="1888" w:type="dxa"/>
            <w:vMerge/>
          </w:tcPr>
          <w:p w14:paraId="518A72FE" w14:textId="77777777" w:rsidR="007870D9" w:rsidRPr="002709D8" w:rsidRDefault="007870D9" w:rsidP="007870D9">
            <w:pPr>
              <w:spacing w:line="360" w:lineRule="auto"/>
              <w:rPr>
                <w:rFonts w:cs="Arial"/>
                <w:sz w:val="18"/>
                <w:szCs w:val="18"/>
              </w:rPr>
            </w:pPr>
          </w:p>
        </w:tc>
        <w:tc>
          <w:tcPr>
            <w:tcW w:w="1888" w:type="dxa"/>
            <w:tcBorders>
              <w:bottom w:val="single" w:sz="4" w:space="0" w:color="000000" w:themeColor="text1"/>
            </w:tcBorders>
          </w:tcPr>
          <w:p w14:paraId="476A644C" w14:textId="3BDBB39E" w:rsidR="007870D9" w:rsidRPr="002709D8" w:rsidRDefault="007870D9" w:rsidP="007870D9">
            <w:pPr>
              <w:rPr>
                <w:rFonts w:cs="Arial"/>
                <w:sz w:val="18"/>
                <w:szCs w:val="18"/>
              </w:rPr>
            </w:pPr>
            <w:r w:rsidRPr="002709D8">
              <w:rPr>
                <w:rFonts w:cs="Arial"/>
                <w:sz w:val="18"/>
                <w:szCs w:val="18"/>
              </w:rPr>
              <w:t xml:space="preserve">Business/operational plans presented to government agencies/private sector </w:t>
            </w:r>
            <w:r w:rsidRPr="002709D8">
              <w:rPr>
                <w:rFonts w:cs="Arial"/>
                <w:sz w:val="18"/>
                <w:szCs w:val="18"/>
              </w:rPr>
              <w:lastRenderedPageBreak/>
              <w:t>actors/potential funders</w:t>
            </w:r>
          </w:p>
        </w:tc>
        <w:tc>
          <w:tcPr>
            <w:tcW w:w="1034" w:type="dxa"/>
          </w:tcPr>
          <w:p w14:paraId="57969246" w14:textId="76868757" w:rsidR="007870D9" w:rsidRPr="002709D8" w:rsidRDefault="007870D9" w:rsidP="007870D9">
            <w:pPr>
              <w:rPr>
                <w:rFonts w:cs="Arial"/>
                <w:sz w:val="18"/>
                <w:szCs w:val="18"/>
              </w:rPr>
            </w:pPr>
            <w:r w:rsidRPr="002709D8">
              <w:rPr>
                <w:rFonts w:cs="Arial"/>
                <w:sz w:val="18"/>
                <w:szCs w:val="18"/>
              </w:rPr>
              <w:lastRenderedPageBreak/>
              <w:t>0</w:t>
            </w:r>
          </w:p>
        </w:tc>
        <w:tc>
          <w:tcPr>
            <w:tcW w:w="917" w:type="dxa"/>
          </w:tcPr>
          <w:p w14:paraId="46765907" w14:textId="77777777" w:rsidR="007870D9" w:rsidRPr="002709D8" w:rsidRDefault="007870D9" w:rsidP="007870D9">
            <w:pPr>
              <w:rPr>
                <w:rFonts w:cs="Arial"/>
                <w:sz w:val="18"/>
                <w:szCs w:val="18"/>
              </w:rPr>
            </w:pPr>
          </w:p>
        </w:tc>
        <w:tc>
          <w:tcPr>
            <w:tcW w:w="844" w:type="dxa"/>
          </w:tcPr>
          <w:p w14:paraId="454233F7" w14:textId="220317BB" w:rsidR="007870D9" w:rsidRPr="002709D8" w:rsidRDefault="007870D9" w:rsidP="007870D9">
            <w:pPr>
              <w:rPr>
                <w:rFonts w:cs="Arial"/>
                <w:sz w:val="18"/>
                <w:szCs w:val="18"/>
              </w:rPr>
            </w:pPr>
            <w:r w:rsidRPr="002709D8">
              <w:rPr>
                <w:rFonts w:cs="Arial"/>
                <w:sz w:val="18"/>
                <w:szCs w:val="18"/>
              </w:rPr>
              <w:t>4</w:t>
            </w:r>
          </w:p>
        </w:tc>
        <w:tc>
          <w:tcPr>
            <w:tcW w:w="3286" w:type="dxa"/>
          </w:tcPr>
          <w:p w14:paraId="17D05D14" w14:textId="1A1C2C88" w:rsidR="007870D9" w:rsidRPr="002709D8" w:rsidRDefault="007870D9" w:rsidP="007870D9">
            <w:pPr>
              <w:jc w:val="both"/>
              <w:rPr>
                <w:rFonts w:cs="Arial"/>
                <w:sz w:val="18"/>
                <w:szCs w:val="18"/>
              </w:rPr>
            </w:pPr>
            <w:r w:rsidRPr="002709D8">
              <w:rPr>
                <w:rFonts w:cs="Arial"/>
                <w:sz w:val="18"/>
                <w:szCs w:val="18"/>
              </w:rPr>
              <w:t xml:space="preserve">Tender evaluation completed for hiring of </w:t>
            </w:r>
            <w:r w:rsidR="0074529B" w:rsidRPr="002709D8">
              <w:rPr>
                <w:rFonts w:cs="Arial"/>
                <w:sz w:val="18"/>
                <w:szCs w:val="18"/>
              </w:rPr>
              <w:t>B</w:t>
            </w:r>
            <w:r w:rsidRPr="002709D8">
              <w:rPr>
                <w:rFonts w:cs="Arial"/>
                <w:sz w:val="18"/>
                <w:szCs w:val="18"/>
              </w:rPr>
              <w:t>usiness consultant, Tender Evaluation Report compiled and ready for submission to Ministry Tender Board</w:t>
            </w:r>
          </w:p>
        </w:tc>
        <w:tc>
          <w:tcPr>
            <w:tcW w:w="2569" w:type="dxa"/>
          </w:tcPr>
          <w:p w14:paraId="2F8F93A5" w14:textId="7729BCC0" w:rsidR="007870D9" w:rsidRPr="002709D8" w:rsidRDefault="007870D9" w:rsidP="007870D9">
            <w:pPr>
              <w:jc w:val="both"/>
              <w:rPr>
                <w:rFonts w:cs="Arial"/>
                <w:sz w:val="18"/>
                <w:szCs w:val="18"/>
              </w:rPr>
            </w:pPr>
            <w:r w:rsidRPr="002709D8">
              <w:rPr>
                <w:rFonts w:cs="Arial"/>
                <w:sz w:val="18"/>
                <w:szCs w:val="18"/>
              </w:rPr>
              <w:t xml:space="preserve">Terms of Reference for the recruitment of the business consultant was developed by CTA. Advertisement was done for 2 weeks. Tender </w:t>
            </w:r>
            <w:r w:rsidRPr="002709D8">
              <w:rPr>
                <w:rFonts w:cs="Arial"/>
                <w:sz w:val="18"/>
                <w:szCs w:val="18"/>
              </w:rPr>
              <w:lastRenderedPageBreak/>
              <w:t xml:space="preserve">evaluation completed and tender evaluation report completed and ready to submit to Ministry Tender Board. The recruitment of the consultant reaches final stage where the </w:t>
            </w:r>
            <w:proofErr w:type="spellStart"/>
            <w:r w:rsidRPr="002709D8">
              <w:rPr>
                <w:rFonts w:cs="Arial"/>
                <w:sz w:val="18"/>
                <w:szCs w:val="18"/>
              </w:rPr>
              <w:t>Ministrial</w:t>
            </w:r>
            <w:proofErr w:type="spellEnd"/>
            <w:r w:rsidRPr="002709D8">
              <w:rPr>
                <w:rFonts w:cs="Arial"/>
                <w:sz w:val="18"/>
                <w:szCs w:val="18"/>
              </w:rPr>
              <w:t xml:space="preserve"> Tender Board (MTB) to meet and approve selected candidate.</w:t>
            </w:r>
          </w:p>
        </w:tc>
        <w:tc>
          <w:tcPr>
            <w:tcW w:w="1725" w:type="dxa"/>
          </w:tcPr>
          <w:p w14:paraId="321FF071" w14:textId="61278668" w:rsidR="007870D9" w:rsidRPr="002709D8" w:rsidRDefault="007870D9" w:rsidP="007870D9">
            <w:pPr>
              <w:spacing w:line="360" w:lineRule="auto"/>
              <w:jc w:val="both"/>
              <w:rPr>
                <w:rFonts w:cs="Arial"/>
                <w:sz w:val="18"/>
                <w:szCs w:val="18"/>
              </w:rPr>
            </w:pPr>
            <w:r w:rsidRPr="002709D8">
              <w:rPr>
                <w:rFonts w:cs="Arial"/>
                <w:sz w:val="18"/>
                <w:szCs w:val="18"/>
              </w:rPr>
              <w:lastRenderedPageBreak/>
              <w:t>10%</w:t>
            </w:r>
          </w:p>
        </w:tc>
      </w:tr>
      <w:tr w:rsidR="002709D8" w:rsidRPr="002709D8" w14:paraId="7756B758" w14:textId="77777777" w:rsidTr="7B4C309C">
        <w:trPr>
          <w:trHeight w:val="359"/>
        </w:trPr>
        <w:tc>
          <w:tcPr>
            <w:tcW w:w="14151" w:type="dxa"/>
            <w:gridSpan w:val="8"/>
          </w:tcPr>
          <w:p w14:paraId="570DE24D" w14:textId="77777777" w:rsidR="007870D9" w:rsidRPr="002709D8" w:rsidRDefault="007870D9" w:rsidP="007870D9">
            <w:pPr>
              <w:spacing w:line="256" w:lineRule="auto"/>
              <w:rPr>
                <w:rFonts w:cs="Arial"/>
                <w:b/>
                <w:sz w:val="18"/>
                <w:szCs w:val="18"/>
              </w:rPr>
            </w:pPr>
            <w:r w:rsidRPr="002709D8">
              <w:rPr>
                <w:rFonts w:cs="Arial"/>
                <w:b/>
                <w:sz w:val="18"/>
                <w:szCs w:val="18"/>
              </w:rPr>
              <w:t>Narrative report</w:t>
            </w:r>
          </w:p>
          <w:p w14:paraId="61AF7D93" w14:textId="19DFAA6A" w:rsidR="007870D9" w:rsidRPr="002709D8" w:rsidRDefault="007870D9" w:rsidP="007870D9">
            <w:pPr>
              <w:spacing w:line="256" w:lineRule="auto"/>
              <w:rPr>
                <w:rFonts w:cs="Arial"/>
                <w:b/>
                <w:sz w:val="18"/>
                <w:szCs w:val="18"/>
              </w:rPr>
            </w:pPr>
            <w:r w:rsidRPr="002709D8">
              <w:rPr>
                <w:rFonts w:cs="Arial"/>
                <w:b/>
                <w:sz w:val="18"/>
                <w:szCs w:val="18"/>
              </w:rPr>
              <w:t>[___________________]</w:t>
            </w:r>
          </w:p>
          <w:p w14:paraId="1583B548" w14:textId="6DAA3AC4" w:rsidR="007870D9" w:rsidRPr="002709D8" w:rsidRDefault="007870D9" w:rsidP="007870D9">
            <w:pPr>
              <w:rPr>
                <w:rFonts w:cs="Arial"/>
                <w:i/>
                <w:iCs/>
                <w:sz w:val="18"/>
                <w:szCs w:val="18"/>
              </w:rPr>
            </w:pPr>
            <w:r w:rsidRPr="002709D8">
              <w:rPr>
                <w:rFonts w:cs="Arial"/>
                <w:i/>
                <w:iCs/>
                <w:sz w:val="18"/>
                <w:szCs w:val="18"/>
              </w:rPr>
              <w:t xml:space="preserve">Please develop a qualitative narrative description of the achievements under this objective and how the outputs contributed to these changes </w:t>
            </w:r>
            <w:r w:rsidRPr="002709D8">
              <w:rPr>
                <w:rFonts w:cs="Arial"/>
                <w:b/>
                <w:bCs/>
                <w:i/>
                <w:iCs/>
                <w:sz w:val="18"/>
                <w:szCs w:val="18"/>
              </w:rPr>
              <w:t xml:space="preserve">during the reporting period </w:t>
            </w:r>
            <w:r w:rsidRPr="002709D8">
              <w:rPr>
                <w:rFonts w:cs="Arial"/>
                <w:b/>
                <w:bCs/>
                <w:sz w:val="18"/>
                <w:szCs w:val="18"/>
              </w:rPr>
              <w:t>(01/07/2025-30/06/2026)</w:t>
            </w:r>
            <w:r w:rsidRPr="002709D8">
              <w:rPr>
                <w:rFonts w:cs="Arial"/>
                <w:b/>
                <w:bCs/>
                <w:i/>
                <w:iCs/>
                <w:sz w:val="18"/>
                <w:szCs w:val="18"/>
              </w:rPr>
              <w:t xml:space="preserve">. </w:t>
            </w:r>
            <w:r w:rsidRPr="002709D8">
              <w:rPr>
                <w:rFonts w:cs="Arial"/>
                <w:i/>
                <w:iCs/>
                <w:sz w:val="18"/>
                <w:szCs w:val="18"/>
              </w:rPr>
              <w:t xml:space="preserve">Describe evidence for changes in policy, regulation, standards, awareness, capacity, </w:t>
            </w:r>
            <w:proofErr w:type="spellStart"/>
            <w:r w:rsidRPr="002709D8">
              <w:rPr>
                <w:rFonts w:cs="Arial"/>
                <w:i/>
                <w:iCs/>
                <w:sz w:val="18"/>
                <w:szCs w:val="18"/>
              </w:rPr>
              <w:t>behaviors</w:t>
            </w:r>
            <w:proofErr w:type="spellEnd"/>
            <w:r w:rsidRPr="002709D8">
              <w:rPr>
                <w:rFonts w:cs="Arial"/>
                <w:i/>
                <w:iCs/>
                <w:sz w:val="18"/>
                <w:szCs w:val="18"/>
              </w:rPr>
              <w:t xml:space="preserve">, and practices.  </w:t>
            </w:r>
          </w:p>
          <w:p w14:paraId="49F91D9D" w14:textId="321706DC" w:rsidR="007870D9" w:rsidRPr="002709D8" w:rsidRDefault="007870D9" w:rsidP="7B4C309C">
            <w:pPr>
              <w:tabs>
                <w:tab w:val="left" w:pos="3684"/>
              </w:tabs>
              <w:spacing w:line="256" w:lineRule="auto"/>
              <w:rPr>
                <w:rFonts w:cs="Arial"/>
                <w:i/>
                <w:iCs/>
                <w:sz w:val="18"/>
                <w:szCs w:val="18"/>
              </w:rPr>
            </w:pPr>
            <w:r w:rsidRPr="002709D8">
              <w:rPr>
                <w:rFonts w:cs="Arial"/>
                <w:i/>
                <w:sz w:val="18"/>
                <w:szCs w:val="18"/>
              </w:rPr>
              <w:tab/>
            </w:r>
          </w:p>
          <w:p w14:paraId="426D5F5D" w14:textId="78F0590F" w:rsidR="007870D9" w:rsidRPr="002709D8" w:rsidRDefault="007870D9" w:rsidP="007870D9">
            <w:pPr>
              <w:tabs>
                <w:tab w:val="left" w:pos="3684"/>
              </w:tabs>
              <w:spacing w:line="256" w:lineRule="auto"/>
              <w:rPr>
                <w:rFonts w:cs="Arial"/>
                <w:i/>
                <w:sz w:val="18"/>
                <w:szCs w:val="18"/>
              </w:rPr>
            </w:pPr>
          </w:p>
          <w:p w14:paraId="5A4CF102" w14:textId="2FA8D61A" w:rsidR="00212618" w:rsidRPr="002709D8" w:rsidRDefault="007870D9" w:rsidP="007870D9">
            <w:pPr>
              <w:jc w:val="both"/>
              <w:rPr>
                <w:rFonts w:eastAsia="Arial" w:cs="Arial"/>
                <w:sz w:val="18"/>
                <w:szCs w:val="18"/>
                <w:lang w:val="en-AU" w:eastAsia="en-AU"/>
              </w:rPr>
            </w:pPr>
            <w:r w:rsidRPr="002709D8">
              <w:rPr>
                <w:rFonts w:eastAsia="Arial" w:cs="Arial"/>
                <w:sz w:val="18"/>
                <w:szCs w:val="18"/>
                <w:lang w:val="en-AU" w:eastAsia="en-AU"/>
              </w:rPr>
              <w:t xml:space="preserve">Component 2 focus on providing support to community or tribal groups through the PA step by step process to declare proposed areas under Protect Areas Act 2010.  These includes establishment of national protected area network, developing Monitoring and Evaluation systems, knowledge management, financing plans and protected areas declared. </w:t>
            </w:r>
            <w:r w:rsidR="00212618" w:rsidRPr="002709D8">
              <w:rPr>
                <w:rFonts w:eastAsia="Arial" w:cs="Arial"/>
                <w:sz w:val="18"/>
                <w:szCs w:val="18"/>
                <w:lang w:val="en-AU" w:eastAsia="en-AU"/>
              </w:rPr>
              <w:t>The following changes are described for the reporting period:</w:t>
            </w:r>
          </w:p>
          <w:p w14:paraId="7B2A5DA9" w14:textId="235821C5" w:rsidR="00212618" w:rsidRPr="002709D8" w:rsidRDefault="00212618" w:rsidP="007870D9">
            <w:pPr>
              <w:jc w:val="both"/>
              <w:rPr>
                <w:rFonts w:eastAsia="Arial" w:cs="Arial"/>
                <w:sz w:val="18"/>
                <w:szCs w:val="18"/>
                <w:lang w:val="en-AU" w:eastAsia="en-AU"/>
              </w:rPr>
            </w:pPr>
          </w:p>
          <w:p w14:paraId="07144256" w14:textId="3C2A13CC" w:rsidR="00212618" w:rsidRPr="002709D8" w:rsidRDefault="00212618" w:rsidP="00212618">
            <w:pPr>
              <w:jc w:val="both"/>
              <w:rPr>
                <w:rFonts w:eastAsia="Arial" w:cs="Arial"/>
                <w:b/>
                <w:bCs/>
                <w:sz w:val="18"/>
                <w:szCs w:val="18"/>
                <w:lang w:val="en-AU" w:eastAsia="en-AU"/>
              </w:rPr>
            </w:pPr>
            <w:r w:rsidRPr="002709D8">
              <w:rPr>
                <w:rFonts w:eastAsia="Arial" w:cs="Arial"/>
                <w:b/>
                <w:bCs/>
                <w:sz w:val="18"/>
                <w:szCs w:val="18"/>
                <w:lang w:val="en-AU" w:eastAsia="en-AU"/>
              </w:rPr>
              <w:t>1. Policy change:</w:t>
            </w:r>
          </w:p>
          <w:p w14:paraId="35465A5E" w14:textId="3571A74D" w:rsidR="00212618" w:rsidRPr="002709D8" w:rsidRDefault="00212618" w:rsidP="00212618">
            <w:pPr>
              <w:jc w:val="both"/>
              <w:rPr>
                <w:rFonts w:eastAsia="Arial" w:cs="Arial"/>
                <w:sz w:val="18"/>
                <w:szCs w:val="18"/>
                <w:lang w:val="en-AU" w:eastAsia="en-AU"/>
              </w:rPr>
            </w:pPr>
            <w:r w:rsidRPr="002709D8">
              <w:rPr>
                <w:rFonts w:eastAsia="Arial" w:cs="Arial"/>
                <w:sz w:val="18"/>
                <w:szCs w:val="18"/>
                <w:lang w:val="en-AU" w:eastAsia="en-AU"/>
              </w:rPr>
              <w:t xml:space="preserve">The development of the National Protected Area Learning and Exchange Network (PALEN) Roadmap has strengthened the policy foundation for a more coordinated and collaborative approach to protected area management in Solomon Islands. </w:t>
            </w:r>
            <w:r w:rsidR="00483257" w:rsidRPr="002709D8">
              <w:rPr>
                <w:rFonts w:eastAsia="Arial" w:cs="Arial"/>
                <w:sz w:val="18"/>
                <w:szCs w:val="18"/>
                <w:lang w:val="en-AU" w:eastAsia="en-AU"/>
              </w:rPr>
              <w:t xml:space="preserve">The PALEN is a coordinated system of terrestrial and marine protected areas that are legally declared or </w:t>
            </w:r>
            <w:proofErr w:type="gramStart"/>
            <w:r w:rsidR="00483257" w:rsidRPr="002709D8">
              <w:rPr>
                <w:rFonts w:eastAsia="Arial" w:cs="Arial"/>
                <w:sz w:val="18"/>
                <w:szCs w:val="18"/>
                <w:lang w:val="en-AU" w:eastAsia="en-AU"/>
              </w:rPr>
              <w:t>community-recognized</w:t>
            </w:r>
            <w:proofErr w:type="gramEnd"/>
            <w:r w:rsidR="00483257" w:rsidRPr="002709D8">
              <w:rPr>
                <w:rFonts w:eastAsia="Arial" w:cs="Arial"/>
                <w:sz w:val="18"/>
                <w:szCs w:val="18"/>
                <w:lang w:val="en-AU" w:eastAsia="en-AU"/>
              </w:rPr>
              <w:t xml:space="preserve"> as protected areas. Instead of individual sites working alone, the network approach links them together to represent ecosystems and biodiversity; connect habitats; support local communities and coordinate governance, resources and monitoring at provincial and national level. </w:t>
            </w:r>
            <w:r w:rsidRPr="002709D8">
              <w:rPr>
                <w:rFonts w:eastAsia="Arial" w:cs="Arial"/>
                <w:sz w:val="18"/>
                <w:szCs w:val="18"/>
                <w:lang w:val="en-AU" w:eastAsia="en-AU"/>
              </w:rPr>
              <w:t xml:space="preserve">The learning and exchange workshop brought together PA stakeholders from Western, Choiseul, Isabel, Makira, Temotu, Malaita, Guadalcanal, and Rennell-Bellona, to share experiences and promote common approaches to governance and management, contributing to greater alignment of conservation priorities and management practices across provinces. The expansion of the PALEN to include 41 sites has further strengthen the national framework for coordinated conservation planning and implementation. </w:t>
            </w:r>
          </w:p>
          <w:p w14:paraId="6EFBD887" w14:textId="4EAEA815" w:rsidR="00212618" w:rsidRPr="002709D8" w:rsidRDefault="00212618" w:rsidP="00212618">
            <w:pPr>
              <w:jc w:val="both"/>
              <w:rPr>
                <w:rFonts w:eastAsia="Arial" w:cs="Arial"/>
                <w:b/>
                <w:bCs/>
                <w:sz w:val="18"/>
                <w:szCs w:val="18"/>
                <w:lang w:val="en-AU" w:eastAsia="en-AU"/>
              </w:rPr>
            </w:pPr>
          </w:p>
          <w:p w14:paraId="1D72FCFB" w14:textId="754E8068" w:rsidR="00212618" w:rsidRPr="002709D8" w:rsidRDefault="00212618" w:rsidP="00212618">
            <w:pPr>
              <w:jc w:val="both"/>
              <w:rPr>
                <w:rFonts w:eastAsia="Arial" w:cs="Arial"/>
                <w:b/>
                <w:bCs/>
                <w:sz w:val="18"/>
                <w:szCs w:val="18"/>
                <w:lang w:val="en-AU" w:eastAsia="en-AU"/>
              </w:rPr>
            </w:pPr>
            <w:r w:rsidRPr="002709D8">
              <w:rPr>
                <w:rFonts w:eastAsia="Arial" w:cs="Arial"/>
                <w:b/>
                <w:bCs/>
                <w:sz w:val="18"/>
                <w:szCs w:val="18"/>
                <w:lang w:val="en-AU" w:eastAsia="en-AU"/>
              </w:rPr>
              <w:t>2. Legal and institutional change</w:t>
            </w:r>
          </w:p>
          <w:p w14:paraId="5FA103D9" w14:textId="10606BFC" w:rsidR="00212618" w:rsidRPr="002709D8" w:rsidRDefault="00057F6A" w:rsidP="00212618">
            <w:pPr>
              <w:jc w:val="both"/>
              <w:rPr>
                <w:rFonts w:eastAsia="Arial" w:cs="Arial"/>
                <w:sz w:val="18"/>
                <w:szCs w:val="18"/>
                <w:lang w:val="en-AU" w:eastAsia="en-AU"/>
              </w:rPr>
            </w:pPr>
            <w:r w:rsidRPr="002709D8">
              <w:rPr>
                <w:rFonts w:eastAsia="Arial" w:cs="Arial"/>
                <w:sz w:val="18"/>
                <w:szCs w:val="18"/>
                <w:lang w:val="en-AU" w:eastAsia="en-AU"/>
              </w:rPr>
              <w:t xml:space="preserve">Progress in the protected area establishment process across </w:t>
            </w:r>
            <w:proofErr w:type="spellStart"/>
            <w:r w:rsidRPr="002709D8">
              <w:rPr>
                <w:rFonts w:eastAsia="Arial" w:cs="Arial"/>
                <w:sz w:val="18"/>
                <w:szCs w:val="18"/>
                <w:lang w:val="en-AU" w:eastAsia="en-AU"/>
              </w:rPr>
              <w:t>Renbel</w:t>
            </w:r>
            <w:proofErr w:type="spellEnd"/>
            <w:r w:rsidRPr="002709D8">
              <w:rPr>
                <w:rFonts w:eastAsia="Arial" w:cs="Arial"/>
                <w:sz w:val="18"/>
                <w:szCs w:val="18"/>
                <w:lang w:val="en-AU" w:eastAsia="en-AU"/>
              </w:rPr>
              <w:t xml:space="preserve">, Malaita, Guadalcanal and Temotu has advanced the formal recognition and governance of protected areas. Activities such as confirming tribal boundaries, submitting maps to mandated ministries., developing management plan and preparing budgets have responded to the legal steps in the process of establishing PAs and therefore strengthened the legal and administrative requirements necessary for protected area declaration and management. Expression of interest received for an additional 50,000 hectares of protected area coverage demonstrate growing institutional support and stakeholder commitment to formal conservation mechanisms. These developments contribute to strengthening the Protected Areas Network and expanding legally recognised conservation areas. </w:t>
            </w:r>
          </w:p>
          <w:p w14:paraId="0C2B0819" w14:textId="77777777" w:rsidR="00483257" w:rsidRPr="002709D8" w:rsidRDefault="00483257" w:rsidP="00212618">
            <w:pPr>
              <w:jc w:val="both"/>
              <w:rPr>
                <w:rFonts w:eastAsia="Arial" w:cs="Arial"/>
                <w:sz w:val="18"/>
                <w:szCs w:val="18"/>
                <w:lang w:val="en-AU" w:eastAsia="en-AU"/>
              </w:rPr>
            </w:pPr>
          </w:p>
          <w:p w14:paraId="557E7FAB" w14:textId="70F4AA38" w:rsidR="00057F6A" w:rsidRPr="002709D8" w:rsidRDefault="00057F6A" w:rsidP="00212618">
            <w:pPr>
              <w:jc w:val="both"/>
              <w:rPr>
                <w:rFonts w:eastAsia="Arial" w:cs="Arial"/>
                <w:b/>
                <w:bCs/>
                <w:sz w:val="18"/>
                <w:szCs w:val="18"/>
                <w:lang w:val="en-AU" w:eastAsia="en-AU"/>
              </w:rPr>
            </w:pPr>
          </w:p>
          <w:p w14:paraId="75332425" w14:textId="019D0986" w:rsidR="00057F6A" w:rsidRPr="002709D8" w:rsidRDefault="00057F6A" w:rsidP="00057F6A">
            <w:pPr>
              <w:jc w:val="both"/>
              <w:rPr>
                <w:rFonts w:eastAsia="Arial" w:cs="Arial"/>
                <w:b/>
                <w:bCs/>
                <w:sz w:val="18"/>
                <w:szCs w:val="18"/>
                <w:lang w:val="en-AU" w:eastAsia="en-AU"/>
              </w:rPr>
            </w:pPr>
            <w:r w:rsidRPr="002709D8">
              <w:rPr>
                <w:rFonts w:eastAsia="Arial" w:cs="Arial"/>
                <w:b/>
                <w:bCs/>
                <w:sz w:val="18"/>
                <w:szCs w:val="18"/>
                <w:lang w:val="en-AU" w:eastAsia="en-AU"/>
              </w:rPr>
              <w:t>3. Capacity Change:</w:t>
            </w:r>
          </w:p>
          <w:p w14:paraId="405CF508" w14:textId="4AE9F0BB" w:rsidR="00057F6A" w:rsidRPr="002709D8" w:rsidRDefault="00057F6A" w:rsidP="007870D9">
            <w:pPr>
              <w:jc w:val="both"/>
              <w:rPr>
                <w:rFonts w:eastAsia="Arial" w:cs="Arial"/>
                <w:sz w:val="18"/>
                <w:szCs w:val="18"/>
                <w:lang w:val="en-AU" w:eastAsia="en-AU"/>
              </w:rPr>
            </w:pPr>
            <w:r w:rsidRPr="002709D8">
              <w:rPr>
                <w:rFonts w:eastAsia="Arial" w:cs="Arial"/>
                <w:sz w:val="18"/>
                <w:szCs w:val="18"/>
                <w:lang w:val="en-AU" w:eastAsia="en-AU"/>
              </w:rPr>
              <w:t>The project has enhanced the capacity of protected area management committees, rangers, provincial officers and stakeholders to plan, manage and monitor</w:t>
            </w:r>
            <w:r w:rsidR="00C93B05" w:rsidRPr="002709D8">
              <w:rPr>
                <w:rFonts w:eastAsia="Arial" w:cs="Arial"/>
                <w:sz w:val="18"/>
                <w:szCs w:val="18"/>
                <w:lang w:val="en-AU" w:eastAsia="en-AU"/>
              </w:rPr>
              <w:t xml:space="preserve"> conservation areas effectively. The learning and exchange workshop provided opportunities for peer learning and knowledge sharing on protected area governance and management. In addition, the development and review of the Solomon Islands Protected Areas Management Effectiveness Tracking System (SIPAMETS) has strengthened national capacity to assess, monitor and improve protected area performance using a standardised framework. The procurement process for business planning support will further strengthen the capacity of protected area management committees and rangers to develop sustainable financing and livelihood strategies that support long-term conservation outcomes. </w:t>
            </w:r>
            <w:r w:rsidR="00483257" w:rsidRPr="002709D8">
              <w:rPr>
                <w:rFonts w:eastAsia="Arial" w:cs="Arial"/>
                <w:sz w:val="18"/>
                <w:szCs w:val="18"/>
                <w:lang w:val="en-AU" w:eastAsia="en-AU"/>
              </w:rPr>
              <w:t xml:space="preserve">The </w:t>
            </w:r>
            <w:r w:rsidR="00483257" w:rsidRPr="002709D8">
              <w:rPr>
                <w:rFonts w:eastAsia="Arial" w:cs="Arial"/>
                <w:sz w:val="18"/>
                <w:szCs w:val="18"/>
                <w:lang w:val="en-AU" w:eastAsia="en-AU"/>
              </w:rPr>
              <w:lastRenderedPageBreak/>
              <w:t>peer learning had the opportunity to test their PA management effectiveness against the SIPAMETS with interesting results showing that existing PAs scored between 57% to approximately 87% in management effectiveness. The SIPAMETS tool will increase the capacity of PA managers and rangers to improve adaptive management of PAs.</w:t>
            </w:r>
          </w:p>
          <w:p w14:paraId="0BC515FF" w14:textId="77777777" w:rsidR="00483257" w:rsidRPr="002709D8" w:rsidRDefault="00483257" w:rsidP="007870D9">
            <w:pPr>
              <w:jc w:val="both"/>
              <w:rPr>
                <w:rFonts w:eastAsia="Arial" w:cs="Arial"/>
                <w:sz w:val="18"/>
                <w:szCs w:val="18"/>
                <w:lang w:val="en-AU" w:eastAsia="en-AU"/>
              </w:rPr>
            </w:pPr>
          </w:p>
          <w:p w14:paraId="33069B63" w14:textId="1F83E960" w:rsidR="00C93B05" w:rsidRPr="002709D8" w:rsidRDefault="00C93B05" w:rsidP="007870D9">
            <w:pPr>
              <w:jc w:val="both"/>
              <w:rPr>
                <w:rFonts w:eastAsia="Arial" w:cs="Arial"/>
                <w:sz w:val="18"/>
                <w:szCs w:val="18"/>
                <w:lang w:val="en-AU" w:eastAsia="en-AU"/>
              </w:rPr>
            </w:pPr>
          </w:p>
          <w:p w14:paraId="229CDB7F" w14:textId="3CD6A5ED" w:rsidR="00C93B05" w:rsidRPr="002709D8" w:rsidRDefault="00C93B05" w:rsidP="00C93B05">
            <w:pPr>
              <w:jc w:val="both"/>
              <w:rPr>
                <w:rFonts w:eastAsia="Arial" w:cs="Arial"/>
                <w:sz w:val="18"/>
                <w:szCs w:val="18"/>
                <w:lang w:val="en-AU" w:eastAsia="en-AU"/>
              </w:rPr>
            </w:pPr>
            <w:r w:rsidRPr="002709D8">
              <w:rPr>
                <w:rFonts w:eastAsia="Arial" w:cs="Arial"/>
                <w:sz w:val="18"/>
                <w:szCs w:val="18"/>
                <w:lang w:val="en-AU" w:eastAsia="en-AU"/>
              </w:rPr>
              <w:t xml:space="preserve">4. </w:t>
            </w:r>
            <w:r w:rsidR="004D3C7E" w:rsidRPr="002709D8">
              <w:rPr>
                <w:rFonts w:eastAsia="Arial" w:cs="Arial"/>
                <w:sz w:val="18"/>
                <w:szCs w:val="18"/>
                <w:lang w:val="en-AU" w:eastAsia="en-AU"/>
              </w:rPr>
              <w:t xml:space="preserve">Enhanced Awareness </w:t>
            </w:r>
          </w:p>
          <w:p w14:paraId="3DA2357D" w14:textId="62192827" w:rsidR="004D3C7E" w:rsidRPr="002709D8" w:rsidRDefault="004D3C7E" w:rsidP="00C93B05">
            <w:pPr>
              <w:jc w:val="both"/>
              <w:rPr>
                <w:rFonts w:eastAsia="Arial" w:cs="Arial"/>
                <w:sz w:val="18"/>
                <w:szCs w:val="18"/>
                <w:lang w:val="en-AU" w:eastAsia="en-AU"/>
              </w:rPr>
            </w:pPr>
            <w:r w:rsidRPr="002709D8">
              <w:rPr>
                <w:rFonts w:eastAsia="Arial" w:cs="Arial"/>
                <w:sz w:val="18"/>
                <w:szCs w:val="18"/>
                <w:lang w:val="en-AU" w:eastAsia="en-AU"/>
              </w:rPr>
              <w:t>Awareness of the benefits and requirements of PA management has increased amongst government agencies, provincial stakeholders, communities and conservation practitioners. Participation in the learning and exchange workshop improved understanding of protected area governance, management effectiveness and the role of the protected area network in supporting national conservation goals such as the 30x30 Aichi Goals and the National Biodiversity National Action Plan (NBSAP). The growing number of sites progressing through the PA establishment process and submission of new expressions of interest indicate increased recognition of PA as an important mechanism for biodiversity conservation, sustainable resource management and community development.</w:t>
            </w:r>
          </w:p>
          <w:p w14:paraId="20A46ADF" w14:textId="77777777" w:rsidR="00212618" w:rsidRPr="002709D8" w:rsidRDefault="00212618" w:rsidP="007870D9">
            <w:pPr>
              <w:jc w:val="both"/>
              <w:rPr>
                <w:rFonts w:eastAsia="Arial" w:cs="Arial"/>
                <w:sz w:val="18"/>
                <w:szCs w:val="18"/>
                <w:lang w:val="en-AU" w:eastAsia="en-AU"/>
              </w:rPr>
            </w:pPr>
          </w:p>
          <w:p w14:paraId="70DDDCD7" w14:textId="77777777" w:rsidR="00212618" w:rsidRPr="002709D8" w:rsidRDefault="00212618" w:rsidP="007870D9">
            <w:pPr>
              <w:jc w:val="both"/>
              <w:rPr>
                <w:rFonts w:eastAsia="Arial" w:cs="Arial"/>
                <w:sz w:val="18"/>
                <w:szCs w:val="18"/>
                <w:lang w:val="en-AU" w:eastAsia="en-AU"/>
              </w:rPr>
            </w:pPr>
          </w:p>
          <w:p w14:paraId="733DDE27" w14:textId="03A7889A" w:rsidR="007870D9" w:rsidRPr="002709D8" w:rsidRDefault="007870D9" w:rsidP="007870D9">
            <w:pPr>
              <w:jc w:val="both"/>
              <w:rPr>
                <w:rFonts w:eastAsia="Arial" w:cs="Arial"/>
                <w:sz w:val="18"/>
                <w:szCs w:val="18"/>
                <w:lang w:val="en-AU" w:eastAsia="en-AU"/>
              </w:rPr>
            </w:pPr>
            <w:r w:rsidRPr="002709D8">
              <w:rPr>
                <w:rFonts w:eastAsia="Arial" w:cs="Arial"/>
                <w:sz w:val="18"/>
                <w:szCs w:val="18"/>
                <w:lang w:val="en-AU" w:eastAsia="en-AU"/>
              </w:rPr>
              <w:t xml:space="preserve">    </w:t>
            </w:r>
          </w:p>
          <w:p w14:paraId="05496B25" w14:textId="07D5DF79" w:rsidR="007870D9" w:rsidRPr="002709D8" w:rsidRDefault="00825267" w:rsidP="007870D9">
            <w:pPr>
              <w:pStyle w:val="ListParagraph"/>
              <w:keepNext/>
              <w:jc w:val="both"/>
              <w:rPr>
                <w:rFonts w:cs="Arial"/>
                <w:sz w:val="18"/>
                <w:szCs w:val="18"/>
              </w:rPr>
            </w:pPr>
            <w:r w:rsidRPr="002709D8">
              <w:rPr>
                <w:rFonts w:cs="Arial"/>
                <w:noProof/>
                <w:sz w:val="18"/>
                <w:szCs w:val="18"/>
              </w:rPr>
              <mc:AlternateContent>
                <mc:Choice Requires="wps">
                  <w:drawing>
                    <wp:anchor distT="0" distB="0" distL="114300" distR="114300" simplePos="0" relativeHeight="251692544" behindDoc="0" locked="0" layoutInCell="1" allowOverlap="1" wp14:anchorId="3C93F6AD" wp14:editId="359F9D8B">
                      <wp:simplePos x="0" y="0"/>
                      <wp:positionH relativeFrom="column">
                        <wp:posOffset>483870</wp:posOffset>
                      </wp:positionH>
                      <wp:positionV relativeFrom="paragraph">
                        <wp:posOffset>3304540</wp:posOffset>
                      </wp:positionV>
                      <wp:extent cx="4038600" cy="4000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4038600"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07CF67" w14:textId="433040C3" w:rsidR="003A0FE3" w:rsidRDefault="003A0FE3" w:rsidP="003A0FE3">
                                  <w:pPr>
                                    <w:jc w:val="center"/>
                                  </w:pPr>
                                  <w:r>
                                    <w:t>Figure 6: Governance and Management Workshop Participants from all the six provinces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93F6AD" id="Rectangle 26" o:spid="_x0000_s1031" style="position:absolute;left:0;text-align:left;margin-left:38.1pt;margin-top:260.2pt;width:318pt;height:31.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Q5ZgIAACUFAAAOAAAAZHJzL2Uyb0RvYy54bWysVMFu2zAMvQ/YPwi6r3aypOuCOkWQosOA&#10;oi3WDj0rshQbkEWNUmJnXz9KdpyiLXYYdrFFkXyknh51edU1hu0V+hpswSdnOWfKSihruy34z6eb&#10;Txec+SBsKQxYVfCD8vxq+fHDZesWagoVmFIhIxDrF60reBWCW2SZl5VqhD8Dpyw5NWAjApm4zUoU&#10;LaE3Jpvm+XnWApYOQSrvafe6d/JlwtdayXCvtVeBmYJTbyF9MX038ZstL8Vii8JVtRzaEP/QRSNq&#10;S0VHqGsRBNth/QaqqSWCBx3OJDQZaF1Llc5Ap5nkr07zWAmn0lmIHO9Gmvz/g5V3+0f3gERD6/zC&#10;0zKeotPYxD/1x7pE1mEkS3WBSdqc5Z8vznPiVJJvluf5PLGZnbId+vBNQcPiouBIl5E4EvtbH6gi&#10;hR5DyDjVT6twMCq2YOwPpVldUsVpyk7SUGuDbC/oUoWUyoZJ76pEqfrtOTV07GfMSCUTYETWtTEj&#10;9gAQZfcWu+91iI+pKilrTM7/1lifPGakymDDmNzUFvA9AEOnGir38UeSemoiS6HbdMRNwecxMu5s&#10;oDw8IEPole6dvKmJ/Vvhw4NAkjZdGI1ruKePNtAWHIYVZxXg7/f2YzwpjryctTQqBfe/dgIVZ+a7&#10;JS1+ncxmcbaSMZt/mZKBLz2blx67a9ZAFzehh8HJtIzxwRyXGqF5pqlexarkElZS7YLLgEdjHfoR&#10;pndBqtUqhdE8ORFu7aOTETzyHNX11D0LdIMEA4n3Do5jJRavlNjHxkwLq10AXSeZnngdboBmMUlp&#10;eDfisL+0U9TpdVv+AQAA//8DAFBLAwQUAAYACAAAACEAXl988d0AAAAKAQAADwAAAGRycy9kb3du&#10;cmV2LnhtbEyPTU7DMBCF90jcwZpK7KiTUJoqxKlQJTZILFo4wDQe4rSxHcVOk9yeYQXLefPp/ZT7&#10;2XbiRkNovVOQrhMQ5GqvW9co+Pp8e9yBCBGdxs47UrBQgH11f1diof3kjnQ7xUawiQsFKjAx9oWU&#10;oTZkMax9T45/336wGPkcGqkHnNjcdjJLkq202DpOMNjTwVB9PY2WQ5COS5pPh+uHmd9b6pYLjYtS&#10;D6v59QVEpDn+wfBbn6tDxZ3OfnQ6iE5Bvs2YVPCcJRsQDORpxsqZld3TBmRVyv8Tqh8AAAD//wMA&#10;UEsBAi0AFAAGAAgAAAAhALaDOJL+AAAA4QEAABMAAAAAAAAAAAAAAAAAAAAAAFtDb250ZW50X1R5&#10;cGVzXS54bWxQSwECLQAUAAYACAAAACEAOP0h/9YAAACUAQAACwAAAAAAAAAAAAAAAAAvAQAAX3Jl&#10;bHMvLnJlbHNQSwECLQAUAAYACAAAACEAXbUkOWYCAAAlBQAADgAAAAAAAAAAAAAAAAAuAgAAZHJz&#10;L2Uyb0RvYy54bWxQSwECLQAUAAYACAAAACEAXl988d0AAAAKAQAADwAAAAAAAAAAAAAAAADABAAA&#10;ZHJzL2Rvd25yZXYueG1sUEsFBgAAAAAEAAQA8wAAAMoFAAAAAA==&#10;" fillcolor="#5b9bd5 [3204]" strokecolor="#1f4d78 [1604]" strokeweight="1pt">
                      <v:textbox>
                        <w:txbxContent>
                          <w:p w14:paraId="5307CF67" w14:textId="433040C3" w:rsidR="003A0FE3" w:rsidRDefault="003A0FE3" w:rsidP="003A0FE3">
                            <w:pPr>
                              <w:jc w:val="center"/>
                            </w:pPr>
                            <w:r>
                              <w:t>Figure 6: Governance and Management Workshop Participants from all the six provinces</w:t>
                            </w:r>
                          </w:p>
                        </w:txbxContent>
                      </v:textbox>
                    </v:rect>
                  </w:pict>
                </mc:Fallback>
              </mc:AlternateContent>
            </w:r>
            <w:r w:rsidRPr="002709D8">
              <w:rPr>
                <w:rFonts w:cs="Arial"/>
                <w:noProof/>
                <w:sz w:val="18"/>
                <w:szCs w:val="18"/>
              </w:rPr>
              <mc:AlternateContent>
                <mc:Choice Requires="wps">
                  <w:drawing>
                    <wp:anchor distT="0" distB="0" distL="114300" distR="114300" simplePos="0" relativeHeight="251693568" behindDoc="0" locked="0" layoutInCell="1" allowOverlap="1" wp14:anchorId="17A72A68" wp14:editId="42A75D38">
                      <wp:simplePos x="0" y="0"/>
                      <wp:positionH relativeFrom="column">
                        <wp:posOffset>4570095</wp:posOffset>
                      </wp:positionH>
                      <wp:positionV relativeFrom="paragraph">
                        <wp:posOffset>3295015</wp:posOffset>
                      </wp:positionV>
                      <wp:extent cx="4210050" cy="43815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421005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EC7307" w14:textId="6C3664EB" w:rsidR="00825267" w:rsidRDefault="00825267" w:rsidP="00825267">
                                  <w:pPr>
                                    <w:jc w:val="center"/>
                                  </w:pPr>
                                  <w:r>
                                    <w:t>Figure 7: Exchange Learning and PAN Participants from existing and upcoming PA Groups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72A68" id="Rectangle 35" o:spid="_x0000_s1032" style="position:absolute;left:0;text-align:left;margin-left:359.85pt;margin-top:259.45pt;width:331.5pt;height:3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ClyZgIAACUFAAAOAAAAZHJzL2Uyb0RvYy54bWysVMFu2zAMvQ/YPwi6r7aztOuCOkXQosOA&#10;og3WDj0rslQbkEWNUmJnXz9KdpyiLXYYloNDieQj9fSoi8u+NWyn0DdgS16c5JwpK6Fq7HPJfz7e&#10;fDrnzAdhK2HAqpLvleeXy48fLjq3UDOowVQKGYFYv+hcyesQ3CLLvKxVK/wJOGXJqQFbEWiJz1mF&#10;oiP01mSzPD/LOsDKIUjlPe1eD06+TPhaKxnutfYqMFNy6i2kL6bvJn6z5YVYPKNwdSPHNsQ/dNGK&#10;xlLRCepaBMG22LyBahuJ4EGHEwltBlo3UqUz0GmK/NVpHmrhVDoLkePdRJP/f7Dybvfg1kg0dM4v&#10;PJnxFL3GNv5Tf6xPZO0nslQfmKTN+azI81PiVJJv/vm8IJtgsmO2Qx++KWhZNEqOdBmJI7G79WEI&#10;PYRQ3rF+ssLeqNiCsT+UZk1FFWcpO0lDXRlkO0GXKqRUNhSDqxaVGrZPc/qN/UwZqbsEGJF1Y8yE&#10;PQJE2b3FHnod42OqSsqakvO/NTYkTxmpMtgwJbeNBXwPwNCpxspD/IGkgZrIUug3PXFT8rMYGXc2&#10;UO3XyBAGpXsnbxpi/1b4sBZI0qYLo3EN9/TRBrqSw2hxVgP+fm8/xpPiyMtZR6NScv9rK1BxZr5b&#10;0uLXYj6Ps5UW89MvM1rgS8/mpcdu2yugiyvoYXAymTE+mIOpEdonmupVrEouYSXVLrkMeFhchWGE&#10;6V2QarVKYTRPToRb++BkBI88R3U99k8C3SjBQOK9g8NYicUrJQ6xMdPCahtAN0mmR17HG6BZTFIa&#10;34047C/XKer4ui3/AAAA//8DAFBLAwQUAAYACAAAACEAbe1q090AAAAMAQAADwAAAGRycy9kb3du&#10;cmV2LnhtbEyPy07DMBBF90j8gzVI7KiTIsiDOBWqxAaJRQsf4MZDHBqPo9hpkr9nuoLl3Dm6j2q3&#10;uF5ccAydJwXpJgGB1HjTUavg6/PtIQcRoiaje0+oYMUAu/r2ptKl8TMd8HKMrWATCqVWYGMcSilD&#10;Y9HpsPEDEv++/eh05HNspRn1zOaul9skeZZOd8QJVg+4t9icj5PjEI2HNc3m/fnDLu8d9usPTqtS&#10;93fL6wuIiEv8g+Fan6tDzZ1OfiITRK8gS4uMUQVPaV6AuBKP+ZalE0t5VoCsK/l/RP0LAAD//wMA&#10;UEsBAi0AFAAGAAgAAAAhALaDOJL+AAAA4QEAABMAAAAAAAAAAAAAAAAAAAAAAFtDb250ZW50X1R5&#10;cGVzXS54bWxQSwECLQAUAAYACAAAACEAOP0h/9YAAACUAQAACwAAAAAAAAAAAAAAAAAvAQAAX3Jl&#10;bHMvLnJlbHNQSwECLQAUAAYACAAAACEA90wpcmYCAAAlBQAADgAAAAAAAAAAAAAAAAAuAgAAZHJz&#10;L2Uyb0RvYy54bWxQSwECLQAUAAYACAAAACEAbe1q090AAAAMAQAADwAAAAAAAAAAAAAAAADABAAA&#10;ZHJzL2Rvd25yZXYueG1sUEsFBgAAAAAEAAQA8wAAAMoFAAAAAA==&#10;" fillcolor="#5b9bd5 [3204]" strokecolor="#1f4d78 [1604]" strokeweight="1pt">
                      <v:textbox>
                        <w:txbxContent>
                          <w:p w14:paraId="36EC7307" w14:textId="6C3664EB" w:rsidR="00825267" w:rsidRDefault="00825267" w:rsidP="00825267">
                            <w:pPr>
                              <w:jc w:val="center"/>
                            </w:pPr>
                            <w:r>
                              <w:t>Figure 7: Exchange Learning and PAN Participants from existing and upcoming PA Groups</w:t>
                            </w:r>
                          </w:p>
                        </w:txbxContent>
                      </v:textbox>
                    </v:rect>
                  </w:pict>
                </mc:Fallback>
              </mc:AlternateContent>
            </w:r>
            <w:r w:rsidR="007870D9" w:rsidRPr="002709D8">
              <w:rPr>
                <w:rFonts w:cs="Arial"/>
                <w:noProof/>
                <w:sz w:val="18"/>
                <w:szCs w:val="18"/>
              </w:rPr>
              <w:drawing>
                <wp:inline distT="0" distB="0" distL="0" distR="0" wp14:anchorId="3D5E2DEE" wp14:editId="2D3F00E3">
                  <wp:extent cx="3990975" cy="3228975"/>
                  <wp:effectExtent l="38100" t="38100" r="47625" b="476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96457" cy="3233410"/>
                          </a:xfrm>
                          <a:prstGeom prst="rect">
                            <a:avLst/>
                          </a:prstGeom>
                          <a:noFill/>
                          <a:ln w="25400">
                            <a:solidFill>
                              <a:schemeClr val="tx1"/>
                            </a:solidFill>
                          </a:ln>
                        </pic:spPr>
                      </pic:pic>
                    </a:graphicData>
                  </a:graphic>
                </wp:inline>
              </w:drawing>
            </w:r>
            <w:r w:rsidR="003A0FE3" w:rsidRPr="002709D8">
              <w:rPr>
                <w:rFonts w:cs="Arial"/>
                <w:sz w:val="18"/>
                <w:szCs w:val="18"/>
              </w:rPr>
              <w:t xml:space="preserve"> </w:t>
            </w:r>
            <w:r w:rsidR="003A0FE3" w:rsidRPr="002709D8">
              <w:rPr>
                <w:rFonts w:eastAsia="Arial" w:cs="Arial"/>
                <w:noProof/>
                <w:sz w:val="18"/>
                <w:szCs w:val="18"/>
                <w:lang w:val="en-AU" w:eastAsia="en-AU"/>
              </w:rPr>
              <w:drawing>
                <wp:inline distT="0" distB="0" distL="0" distR="0" wp14:anchorId="0FC871E9" wp14:editId="07096F5D">
                  <wp:extent cx="4210050" cy="33166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316605"/>
                          </a:xfrm>
                          <a:prstGeom prst="rect">
                            <a:avLst/>
                          </a:prstGeom>
                          <a:noFill/>
                        </pic:spPr>
                      </pic:pic>
                    </a:graphicData>
                  </a:graphic>
                </wp:inline>
              </w:drawing>
            </w:r>
          </w:p>
          <w:p w14:paraId="5A956910" w14:textId="3EE8DABA" w:rsidR="007870D9" w:rsidRPr="002709D8" w:rsidRDefault="007870D9" w:rsidP="007870D9">
            <w:pPr>
              <w:pStyle w:val="Caption"/>
              <w:jc w:val="both"/>
              <w:rPr>
                <w:rFonts w:eastAsia="Arial" w:cs="Arial"/>
                <w:color w:val="auto"/>
                <w:lang w:val="en-AU" w:eastAsia="en-AU"/>
              </w:rPr>
            </w:pPr>
            <w:r w:rsidRPr="002709D8">
              <w:rPr>
                <w:rFonts w:cs="Arial"/>
                <w:color w:val="auto"/>
              </w:rPr>
              <w:t xml:space="preserve">               </w:t>
            </w:r>
          </w:p>
          <w:p w14:paraId="085A2A6E" w14:textId="749EE5B1" w:rsidR="007870D9" w:rsidRPr="002709D8" w:rsidRDefault="007870D9" w:rsidP="007870D9">
            <w:pPr>
              <w:pStyle w:val="ListParagraph"/>
              <w:keepNext/>
              <w:jc w:val="both"/>
              <w:rPr>
                <w:rFonts w:cs="Arial"/>
                <w:sz w:val="18"/>
                <w:szCs w:val="18"/>
              </w:rPr>
            </w:pPr>
          </w:p>
          <w:p w14:paraId="4641EBD9" w14:textId="0651BEDD" w:rsidR="00483257" w:rsidRPr="002709D8" w:rsidRDefault="007870D9" w:rsidP="00825267">
            <w:pPr>
              <w:pStyle w:val="Caption"/>
              <w:jc w:val="both"/>
              <w:rPr>
                <w:rFonts w:eastAsia="Arial" w:cs="Arial"/>
                <w:color w:val="auto"/>
                <w:lang w:val="en-AU" w:eastAsia="en-AU"/>
              </w:rPr>
            </w:pPr>
            <w:r w:rsidRPr="002709D8">
              <w:rPr>
                <w:rFonts w:cs="Arial"/>
                <w:color w:val="auto"/>
              </w:rPr>
              <w:t xml:space="preserve">              </w:t>
            </w:r>
          </w:p>
          <w:p w14:paraId="2C4B8B07" w14:textId="76362E63" w:rsidR="00483257" w:rsidRPr="002709D8" w:rsidRDefault="00825267" w:rsidP="007870D9">
            <w:pPr>
              <w:jc w:val="both"/>
              <w:rPr>
                <w:rFonts w:eastAsia="Arial" w:cs="Arial"/>
                <w:b/>
                <w:bCs/>
                <w:sz w:val="18"/>
                <w:szCs w:val="18"/>
                <w:lang w:val="en-AU" w:eastAsia="en-AU"/>
              </w:rPr>
            </w:pPr>
            <w:r w:rsidRPr="002709D8">
              <w:rPr>
                <w:rFonts w:eastAsia="Arial" w:cs="Arial"/>
                <w:b/>
                <w:bCs/>
                <w:noProof/>
                <w:sz w:val="18"/>
                <w:szCs w:val="18"/>
                <w:lang w:val="en-AU" w:eastAsia="en-AU"/>
              </w:rPr>
              <w:lastRenderedPageBreak/>
              <mc:AlternateContent>
                <mc:Choice Requires="wps">
                  <w:drawing>
                    <wp:anchor distT="0" distB="0" distL="114300" distR="114300" simplePos="0" relativeHeight="251688448" behindDoc="0" locked="0" layoutInCell="1" allowOverlap="1" wp14:anchorId="07027645" wp14:editId="5D4453AF">
                      <wp:simplePos x="0" y="0"/>
                      <wp:positionH relativeFrom="column">
                        <wp:posOffset>5760720</wp:posOffset>
                      </wp:positionH>
                      <wp:positionV relativeFrom="paragraph">
                        <wp:posOffset>2060575</wp:posOffset>
                      </wp:positionV>
                      <wp:extent cx="2828925" cy="4095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2828925"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461A21" w14:textId="0414DE06" w:rsidR="00EB7710" w:rsidRDefault="00EB7710" w:rsidP="00EB7710">
                                  <w:pPr>
                                    <w:jc w:val="center"/>
                                  </w:pPr>
                                  <w:r>
                                    <w:t>Figure 10: East Rennell tribal group signing MOU with neighbouring tribes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027645" id="Rectangle 16" o:spid="_x0000_s1033" style="position:absolute;left:0;text-align:left;margin-left:453.6pt;margin-top:162.25pt;width:222.75pt;height:32.25pt;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wmEZwIAACUFAAAOAAAAZHJzL2Uyb0RvYy54bWysVFFv2yAQfp+0/4B4X+1EydpGdaooVadJ&#10;VVutnfpMMMSWMMcOEjv79Tuw41RttYdpfsDA3X13fHzH1XXXGLZX6GuwBZ+c5ZwpK6Gs7bbgP59v&#10;v1xw5oOwpTBgVcEPyvPr5edPV61bqClUYEqFjECsX7Su4FUIbpFlXlaqEf4MnLJk1ICNCLTEbVai&#10;aAm9Mdk0z79mLWDpEKTynnZveiNfJnytlQwPWnsVmCk41RbSiGncxDFbXonFFoWrajmUIf6hikbU&#10;lpKOUDciCLbD+h1UU0sEDzqcSWgy0LqWKp2BTjPJ35zmqRJOpbMQOd6NNPn/Byvv90/uEYmG1vmF&#10;p2k8RaexiX+qj3WJrMNIluoCk7Q5vZheXE7nnEmyzfLL+fk8spmdoh368E1Bw+Kk4EiXkTgS+zsf&#10;etejC8Wd8qdZOBgVSzD2h9KsLmPGFJ2kodYG2V7QpQoplQ2T3lSJUvXb85y+oZ4xIlWXACOyro0Z&#10;sQeAKLv32H2tg38MVUlZY3D+t8L64DEiZQYbxuCmtoAfARg61ZC59z+S1FMTWQrdpiNuCn4ePePO&#10;BsrDIzKEXuneydua2L8TPjwKJGlTE1C7hgcatIG24DDMOKsAf3+0H/1JcWTlrKVWKbj/tROoODPf&#10;LWnxcjKbxd5Ki9n8fEoLfG3ZvLbYXbMGurgJPQxOpmn0D+Y41QjNC3X1KmYlk7CSchdcBjwu1qFv&#10;YXoXpFqtkhv1kxPhzj45GcEjz1Fdz92LQDdIMJB47+HYVmLxRom9b4y0sNoF0HWS6YnX4QaoF5OU&#10;hncjNvvrdfI6vW7LPwAAAP//AwBQSwMEFAAGAAgAAAAhACA2sMffAAAADAEAAA8AAABkcnMvZG93&#10;bnJldi54bWxMj0FOwzAQRfdI3MEaJHbUbkpJG+JUqBIbJBZtOYAbD3GoPY5ip0luj7uC5cw8/f+m&#10;3E3Osiv2ofUkYbkQwJBqr1tqJHyd3p82wEJUpJX1hBJmDLCr7u9KVWg/0gGvx9iwFEKhUBJMjF3B&#10;eagNOhUWvkNKt2/fOxXT2Ddc92pM4c7yTIgX7lRLqcGoDvcG68txcKlE4WFe5uP+8mmmjxbt/IPD&#10;LOXjw/T2CiziFP9guOkndaiS09kPpAOzErYizxIqYZU9r4HdiNU6y4Gd02qzFcCrkv9/ovoFAAD/&#10;/wMAUEsBAi0AFAAGAAgAAAAhALaDOJL+AAAA4QEAABMAAAAAAAAAAAAAAAAAAAAAAFtDb250ZW50&#10;X1R5cGVzXS54bWxQSwECLQAUAAYACAAAACEAOP0h/9YAAACUAQAACwAAAAAAAAAAAAAAAAAvAQAA&#10;X3JlbHMvLnJlbHNQSwECLQAUAAYACAAAACEAUOsJhGcCAAAlBQAADgAAAAAAAAAAAAAAAAAuAgAA&#10;ZHJzL2Uyb0RvYy54bWxQSwECLQAUAAYACAAAACEAIDawx98AAAAMAQAADwAAAAAAAAAAAAAAAADB&#10;BAAAZHJzL2Rvd25yZXYueG1sUEsFBgAAAAAEAAQA8wAAAM0FAAAAAA==&#10;" fillcolor="#5b9bd5 [3204]" strokecolor="#1f4d78 [1604]" strokeweight="1pt">
                      <v:textbox>
                        <w:txbxContent>
                          <w:p w14:paraId="25461A21" w14:textId="0414DE06" w:rsidR="00EB7710" w:rsidRDefault="00EB7710" w:rsidP="00EB7710">
                            <w:pPr>
                              <w:jc w:val="center"/>
                            </w:pPr>
                            <w:r>
                              <w:t>Figure 10: East Rennell tribal group signing MOU with neighbouring tribes</w:t>
                            </w:r>
                          </w:p>
                        </w:txbxContent>
                      </v:textbox>
                    </v:rect>
                  </w:pict>
                </mc:Fallback>
              </mc:AlternateContent>
            </w:r>
            <w:r w:rsidRPr="002709D8">
              <w:rPr>
                <w:rFonts w:eastAsia="Arial" w:cs="Arial"/>
                <w:b/>
                <w:bCs/>
                <w:noProof/>
                <w:sz w:val="18"/>
                <w:szCs w:val="18"/>
                <w:lang w:val="en-AU" w:eastAsia="en-AU"/>
              </w:rPr>
              <mc:AlternateContent>
                <mc:Choice Requires="wps">
                  <w:drawing>
                    <wp:anchor distT="0" distB="0" distL="114300" distR="114300" simplePos="0" relativeHeight="251686400" behindDoc="0" locked="0" layoutInCell="1" allowOverlap="1" wp14:anchorId="5D74D2CD" wp14:editId="2282B12A">
                      <wp:simplePos x="0" y="0"/>
                      <wp:positionH relativeFrom="column">
                        <wp:posOffset>17145</wp:posOffset>
                      </wp:positionH>
                      <wp:positionV relativeFrom="paragraph">
                        <wp:posOffset>2032000</wp:posOffset>
                      </wp:positionV>
                      <wp:extent cx="2752725" cy="4476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752725"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C48F30" w14:textId="6B6B3BDB" w:rsidR="00483257" w:rsidRDefault="00483257" w:rsidP="00483257">
                                  <w:pPr>
                                    <w:jc w:val="center"/>
                                  </w:pPr>
                                  <w:r>
                                    <w:t>Figure 8: Tribal meeting and signing of MOU with neighbouring tribes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74D2CD" id="Rectangle 11" o:spid="_x0000_s1034" style="position:absolute;left:0;text-align:left;margin-left:1.35pt;margin-top:160pt;width:216.75pt;height:35.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Kh+ZwIAACUFAAAOAAAAZHJzL2Uyb0RvYy54bWysVFFv2yAQfp+0/4B4X51ESdNFdaooVadJ&#10;VVstnfpMMMSWMMcOEjv79Tuw41RttYdpfsDA3X13fHzH9U1bG3ZQ6CuwOR9fjDhTVkJR2V3Ofz7f&#10;fbnizAdhC2HAqpwflec3y8+frhu3UBMowRQKGYFYv2hczssQ3CLLvCxVLfwFOGXJqAFrEWiJu6xA&#10;0RB6bbLJaHSZNYCFQ5DKe9q97Yx8mfC1VjI8au1VYCbnVFtII6ZxG8dseS0WOxSurGRfhviHKmpR&#10;WUo6QN2KINgeq3dQdSURPOhwIaHOQOtKqnQGOs149OY0m1I4lc5C5Hg30OT/H6x8OGzcExINjfML&#10;T9N4ilZjHf9UH2sTWceBLNUGJmlzMp9N5pMZZ5Js0+n8cj6LbGbnaIc+fFNQszjJOdJlJI7E4d6H&#10;zvXkQnHn/GkWjkbFEoz9oTSripgxRSdpqLVBdhB0qUJKZcO4M5WiUN32bERfX88QkapLgBFZV8YM&#10;2D1AlN177K7W3j+GqqSsIXj0t8K64CEiZQYbhuC6soAfARg6VZ+58z+R1FETWQrttiVucn4VPePO&#10;ForjEzKETuneybuK2L8XPjwJJGlTE1C7hkcatIEm59DPOCsBf3+0H/1JcWTlrKFWybn/tReoODPf&#10;LWnx63g6jb2VFtPZfEILfG3ZvrbYfb0GurgxPQxOpmn0D+Y01Qj1C3X1KmYlk7CScudcBjwt1qFr&#10;YXoXpFqtkhv1kxPh3m6cjOCR56iu5/ZFoOslGEi8D3BqK7F4o8TON0ZaWO0D6CrJ9MxrfwPUi0lK&#10;/bsRm/31OnmdX7flHwAAAP//AwBQSwMEFAAGAAgAAAAhAJdR9yvcAAAACQEAAA8AAABkcnMvZG93&#10;bnJldi54bWxMj8FOwzAQRO9I/IO1SNyo0xRaSONUqBIXJA4tfIAbb+NQex3FTpP8PcsJjrszmjdT&#10;7ibvxBX72AZSsFxkIJDqYFpqFHx9vj08g4hJk9EuECqYMcKuur0pdWHCSAe8HlMjOIRioRXYlLpC&#10;ylhb9DouQofE2jn0Xic++0aaXo8c7p3Ms2wtvW6JCVZ3uLdYX46DZ4jGw7zcjPvLh53eW3TzNw6z&#10;Uvd30+sWRMIp/Znhtz5Xh4o7ncJAJgqnIN+wUcGKKSBYf1ytcxAn/rxkTyCrUv5fUP0AAAD//wMA&#10;UEsBAi0AFAAGAAgAAAAhALaDOJL+AAAA4QEAABMAAAAAAAAAAAAAAAAAAAAAAFtDb250ZW50X1R5&#10;cGVzXS54bWxQSwECLQAUAAYACAAAACEAOP0h/9YAAACUAQAACwAAAAAAAAAAAAAAAAAvAQAAX3Jl&#10;bHMvLnJlbHNQSwECLQAUAAYACAAAACEA/EyofmcCAAAlBQAADgAAAAAAAAAAAAAAAAAuAgAAZHJz&#10;L2Uyb0RvYy54bWxQSwECLQAUAAYACAAAACEAl1H3K9wAAAAJAQAADwAAAAAAAAAAAAAAAADBBAAA&#10;ZHJzL2Rvd25yZXYueG1sUEsFBgAAAAAEAAQA8wAAAMoFAAAAAA==&#10;" fillcolor="#5b9bd5 [3204]" strokecolor="#1f4d78 [1604]" strokeweight="1pt">
                      <v:textbox>
                        <w:txbxContent>
                          <w:p w14:paraId="11C48F30" w14:textId="6B6B3BDB" w:rsidR="00483257" w:rsidRDefault="00483257" w:rsidP="00483257">
                            <w:pPr>
                              <w:jc w:val="center"/>
                            </w:pPr>
                            <w:r>
                              <w:t>Figure 8: Tribal meeting and signing of MOU with neighbouring tribes</w:t>
                            </w:r>
                          </w:p>
                        </w:txbxContent>
                      </v:textbox>
                    </v:rect>
                  </w:pict>
                </mc:Fallback>
              </mc:AlternateContent>
            </w:r>
            <w:r w:rsidRPr="002709D8">
              <w:rPr>
                <w:rFonts w:eastAsia="Arial" w:cs="Arial"/>
                <w:b/>
                <w:bCs/>
                <w:noProof/>
                <w:sz w:val="18"/>
                <w:szCs w:val="18"/>
                <w:lang w:val="en-AU" w:eastAsia="en-AU"/>
              </w:rPr>
              <mc:AlternateContent>
                <mc:Choice Requires="wps">
                  <w:drawing>
                    <wp:anchor distT="0" distB="0" distL="114300" distR="114300" simplePos="0" relativeHeight="251687424" behindDoc="0" locked="0" layoutInCell="1" allowOverlap="1" wp14:anchorId="3564B61B" wp14:editId="56CF86F6">
                      <wp:simplePos x="0" y="0"/>
                      <wp:positionH relativeFrom="column">
                        <wp:posOffset>2865120</wp:posOffset>
                      </wp:positionH>
                      <wp:positionV relativeFrom="paragraph">
                        <wp:posOffset>2012950</wp:posOffset>
                      </wp:positionV>
                      <wp:extent cx="2819400" cy="4476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81940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F536FD" w14:textId="7D7FB746" w:rsidR="00EB7710" w:rsidRDefault="00EB7710" w:rsidP="00EB7710">
                                  <w:pPr>
                                    <w:jc w:val="center"/>
                                  </w:pPr>
                                  <w:r>
                                    <w:t>Figure 9: Tribal group verifying boundaries on the map before signing MOU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64B61B" id="Rectangle 12" o:spid="_x0000_s1035" style="position:absolute;left:0;text-align:left;margin-left:225.6pt;margin-top:158.5pt;width:222pt;height:35.25pt;z-index:251687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RzZZgIAACUFAAAOAAAAZHJzL2Uyb0RvYy54bWysVE1v2zAMvQ/YfxB0X+0E6VdQpwhSdBhQ&#10;tEXboWdFlmIDsqhRSuzs14+SHadoix2G+SBLIvlIPT3q6rprDNsp9DXYgk9Ocs6UlVDWdlPwny+3&#10;3y4480HYUhiwquB75fn14uuXq9bN1RQqMKVCRiDWz1tX8CoEN88yLyvVCH8CTlkyasBGBFriJitR&#10;tITemGya52dZC1g6BKm8p92b3sgXCV9rJcOD1l4FZgpOtYU0YhrXccwWV2K+QeGqWg5liH+oohG1&#10;paQj1I0Igm2x/gDV1BLBgw4nEpoMtK6lSmeg00zyd6d5roRT6SxEjncjTf7/wcr73bN7RKKhdX7u&#10;aRpP0Wls4p/qY10iaz+SpbrAJG1OLyaXs5w4lWSbzc7Pzk8jm9kx2qEP3xU0LE4KjnQZiSOxu/Oh&#10;dz24UNwxf5qFvVGxBGOflGZ1GTOm6CQNtTLIdoIuVUipbJj0pkqUqt8+zekb6hkjUnUJMCLr2pgR&#10;ewCIsvuI3dc6+MdQlZQ1Bud/K6wPHiNSZrBhDG5qC/gZgKFTDZl7/wNJPTWRpdCtO+Km4JfRM+6s&#10;odw/IkPole6dvK2J/Tvhw6NAkjZdGLVreKBBG2gLDsOMswrw92f70Z8UR1bOWmqVgvtfW4GKM/PD&#10;khYvJ7NZ7K20mJ2eT2mBby3rtxa7bVZAFzehh8HJNI3+wRymGqF5pa5exqxkElZS7oLLgIfFKvQt&#10;TO+CVMtlcqN+ciLc2WcnI3jkOarrpXsV6AYJBhLvPRzaSszfKbH3jZEWltsAuk4yPfI63AD1YpLS&#10;8G7EZn+7Tl7H123xBwAA//8DAFBLAwQUAAYACAAAACEApOfEAd0AAAALAQAADwAAAGRycy9kb3du&#10;cmV2LnhtbEyPz06EMBDG7ya+QzMm3tzCKoJI2ZhNvJh42NUH6NIRcNspoWWBt3c86XG++eX7U+0W&#10;Z8UFx9B7UpBuEhBIjTc9tQo+P17vChAhajLaekIFKwbY1ddXlS6Nn+mAl2NsBZtQKLWCLsahlDI0&#10;HTodNn5A4t+XH52OfI6tNKOe2dxZuU2SR+l0T5zQ6QH3HTbn4+Q4RONhTfN5f37vlrce7fqN06rU&#10;7c3y8gwi4hL/YPitz9Wh5k4nP5EJwip4yNItowru05xHMVE8ZaycWCnyDGRdyf8b6h8AAAD//wMA&#10;UEsBAi0AFAAGAAgAAAAhALaDOJL+AAAA4QEAABMAAAAAAAAAAAAAAAAAAAAAAFtDb250ZW50X1R5&#10;cGVzXS54bWxQSwECLQAUAAYACAAAACEAOP0h/9YAAACUAQAACwAAAAAAAAAAAAAAAAAvAQAAX3Jl&#10;bHMvLnJlbHNQSwECLQAUAAYACAAAACEA4PEc2WYCAAAlBQAADgAAAAAAAAAAAAAAAAAuAgAAZHJz&#10;L2Uyb0RvYy54bWxQSwECLQAUAAYACAAAACEApOfEAd0AAAALAQAADwAAAAAAAAAAAAAAAADABAAA&#10;ZHJzL2Rvd25yZXYueG1sUEsFBgAAAAAEAAQA8wAAAMoFAAAAAA==&#10;" fillcolor="#5b9bd5 [3204]" strokecolor="#1f4d78 [1604]" strokeweight="1pt">
                      <v:textbox>
                        <w:txbxContent>
                          <w:p w14:paraId="43F536FD" w14:textId="7D7FB746" w:rsidR="00EB7710" w:rsidRDefault="00EB7710" w:rsidP="00EB7710">
                            <w:pPr>
                              <w:jc w:val="center"/>
                            </w:pPr>
                            <w:r>
                              <w:t>Figure 9: Tribal group verifying boundaries on the map before signing MOU</w:t>
                            </w:r>
                          </w:p>
                        </w:txbxContent>
                      </v:textbox>
                    </v:rect>
                  </w:pict>
                </mc:Fallback>
              </mc:AlternateContent>
            </w:r>
            <w:r w:rsidR="00483257" w:rsidRPr="002709D8">
              <w:rPr>
                <w:rFonts w:eastAsia="Arial" w:cs="Arial"/>
                <w:b/>
                <w:bCs/>
                <w:noProof/>
                <w:sz w:val="18"/>
                <w:szCs w:val="18"/>
                <w:lang w:val="en-AU" w:eastAsia="en-AU"/>
              </w:rPr>
              <w:drawing>
                <wp:inline distT="0" distB="0" distL="0" distR="0" wp14:anchorId="15E480F4" wp14:editId="29AC067B">
                  <wp:extent cx="2705100" cy="2019300"/>
                  <wp:effectExtent l="38100" t="38100" r="38100" b="381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5100" cy="2019300"/>
                          </a:xfrm>
                          <a:prstGeom prst="rect">
                            <a:avLst/>
                          </a:prstGeom>
                          <a:noFill/>
                          <a:ln w="25400">
                            <a:solidFill>
                              <a:schemeClr val="tx1"/>
                            </a:solidFill>
                          </a:ln>
                        </pic:spPr>
                      </pic:pic>
                    </a:graphicData>
                  </a:graphic>
                </wp:inline>
              </w:drawing>
            </w:r>
            <w:r w:rsidR="00EB7710" w:rsidRPr="002709D8">
              <w:rPr>
                <w:rFonts w:eastAsia="Arial" w:cs="Arial"/>
                <w:b/>
                <w:bCs/>
                <w:sz w:val="18"/>
                <w:szCs w:val="18"/>
                <w:lang w:val="en-AU" w:eastAsia="en-AU"/>
              </w:rPr>
              <w:t xml:space="preserve">  </w:t>
            </w:r>
            <w:r w:rsidR="00EB7710" w:rsidRPr="002709D8">
              <w:rPr>
                <w:rFonts w:cs="Arial"/>
                <w:noProof/>
                <w:sz w:val="18"/>
                <w:szCs w:val="18"/>
                <w:lang w:val="en-AU" w:eastAsia="en-AU"/>
              </w:rPr>
              <w:drawing>
                <wp:inline distT="0" distB="0" distL="0" distR="0" wp14:anchorId="2137EE4F" wp14:editId="71DE5F30">
                  <wp:extent cx="2781300" cy="2037080"/>
                  <wp:effectExtent l="38100" t="38100" r="38100" b="393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1300" cy="2037080"/>
                          </a:xfrm>
                          <a:prstGeom prst="rect">
                            <a:avLst/>
                          </a:prstGeom>
                          <a:noFill/>
                          <a:ln w="25400">
                            <a:solidFill>
                              <a:schemeClr val="tx1"/>
                            </a:solidFill>
                          </a:ln>
                        </pic:spPr>
                      </pic:pic>
                    </a:graphicData>
                  </a:graphic>
                </wp:inline>
              </w:drawing>
            </w:r>
            <w:r w:rsidR="00EB7710" w:rsidRPr="002709D8">
              <w:rPr>
                <w:rFonts w:eastAsia="Arial" w:cs="Arial"/>
                <w:b/>
                <w:bCs/>
                <w:sz w:val="18"/>
                <w:szCs w:val="18"/>
                <w:lang w:val="en-AU" w:eastAsia="en-AU"/>
              </w:rPr>
              <w:t xml:space="preserve"> </w:t>
            </w:r>
            <w:r w:rsidR="00EB7710" w:rsidRPr="002709D8">
              <w:rPr>
                <w:rFonts w:eastAsia="Arial" w:cs="Arial"/>
                <w:b/>
                <w:bCs/>
                <w:noProof/>
                <w:sz w:val="18"/>
                <w:szCs w:val="18"/>
                <w:lang w:val="en-AU" w:eastAsia="en-AU"/>
              </w:rPr>
              <w:drawing>
                <wp:inline distT="0" distB="0" distL="0" distR="0" wp14:anchorId="6D6CAD67" wp14:editId="346BB1E7">
                  <wp:extent cx="2809875" cy="2038350"/>
                  <wp:effectExtent l="38100" t="38100" r="47625" b="381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09875" cy="2038350"/>
                          </a:xfrm>
                          <a:prstGeom prst="rect">
                            <a:avLst/>
                          </a:prstGeom>
                          <a:noFill/>
                          <a:ln w="25400">
                            <a:solidFill>
                              <a:schemeClr val="tx1"/>
                            </a:solidFill>
                          </a:ln>
                        </pic:spPr>
                      </pic:pic>
                    </a:graphicData>
                  </a:graphic>
                </wp:inline>
              </w:drawing>
            </w:r>
          </w:p>
          <w:p w14:paraId="3E69B2BC" w14:textId="1144C035" w:rsidR="00483257" w:rsidRPr="002709D8" w:rsidRDefault="00483257" w:rsidP="007870D9">
            <w:pPr>
              <w:jc w:val="both"/>
              <w:rPr>
                <w:rFonts w:eastAsia="Arial" w:cs="Arial"/>
                <w:b/>
                <w:bCs/>
                <w:sz w:val="18"/>
                <w:szCs w:val="18"/>
                <w:lang w:val="en-AU" w:eastAsia="en-AU"/>
              </w:rPr>
            </w:pPr>
          </w:p>
          <w:p w14:paraId="66FC239E" w14:textId="2A75818E" w:rsidR="00483257" w:rsidRPr="002709D8" w:rsidRDefault="00483257" w:rsidP="007870D9">
            <w:pPr>
              <w:jc w:val="both"/>
              <w:rPr>
                <w:rFonts w:eastAsia="Arial" w:cs="Arial"/>
                <w:b/>
                <w:bCs/>
                <w:sz w:val="18"/>
                <w:szCs w:val="18"/>
                <w:lang w:val="en-AU" w:eastAsia="en-AU"/>
              </w:rPr>
            </w:pPr>
          </w:p>
          <w:p w14:paraId="746A80BE" w14:textId="34D9F8B4" w:rsidR="00EB7710" w:rsidRPr="002709D8" w:rsidRDefault="00EB7710" w:rsidP="007870D9">
            <w:pPr>
              <w:jc w:val="both"/>
              <w:rPr>
                <w:rFonts w:eastAsia="Arial" w:cs="Arial"/>
                <w:b/>
                <w:bCs/>
                <w:sz w:val="18"/>
                <w:szCs w:val="18"/>
                <w:lang w:val="en-AU" w:eastAsia="en-AU"/>
              </w:rPr>
            </w:pPr>
          </w:p>
          <w:p w14:paraId="016AC00F" w14:textId="6AB3A0C0" w:rsidR="007870D9" w:rsidRPr="002709D8" w:rsidRDefault="00825267" w:rsidP="00825267">
            <w:pPr>
              <w:jc w:val="both"/>
              <w:rPr>
                <w:rFonts w:eastAsia="Arial" w:cs="Arial"/>
                <w:b/>
                <w:bCs/>
                <w:sz w:val="18"/>
                <w:szCs w:val="18"/>
                <w:lang w:val="en-AU" w:eastAsia="en-AU"/>
              </w:rPr>
            </w:pPr>
            <w:r w:rsidRPr="002709D8">
              <w:rPr>
                <w:rFonts w:eastAsia="Arial" w:cs="Arial"/>
                <w:b/>
                <w:bCs/>
                <w:noProof/>
                <w:sz w:val="18"/>
                <w:szCs w:val="18"/>
                <w:lang w:val="en-AU" w:eastAsia="en-AU"/>
              </w:rPr>
              <mc:AlternateContent>
                <mc:Choice Requires="wps">
                  <w:drawing>
                    <wp:anchor distT="0" distB="0" distL="114300" distR="114300" simplePos="0" relativeHeight="251691520" behindDoc="0" locked="0" layoutInCell="1" allowOverlap="1" wp14:anchorId="71430059" wp14:editId="0791145A">
                      <wp:simplePos x="0" y="0"/>
                      <wp:positionH relativeFrom="column">
                        <wp:posOffset>5741670</wp:posOffset>
                      </wp:positionH>
                      <wp:positionV relativeFrom="paragraph">
                        <wp:posOffset>1871980</wp:posOffset>
                      </wp:positionV>
                      <wp:extent cx="2990850" cy="40957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2990850"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6179F4" w14:textId="574B31E2" w:rsidR="00035907" w:rsidRDefault="00035907" w:rsidP="00035907">
                                  <w:pPr>
                                    <w:jc w:val="center"/>
                                  </w:pPr>
                                  <w:r>
                                    <w:t>Figure 13: Leaders of Nebio in Temotu Province discussing MOU before signing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430059" id="Rectangle 25" o:spid="_x0000_s1036" style="position:absolute;left:0;text-align:left;margin-left:452.1pt;margin-top:147.4pt;width:235.5pt;height:32.2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d1aZgIAACYFAAAOAAAAZHJzL2Uyb0RvYy54bWysVMFu2zAMvQ/YPwi6r3aCZG2COkXQosOA&#10;oi2WDj0rslQbkEWNUmJnXz9KdpyiLXYYloMjieQj+fSoy6uuMWyv0NdgCz45yzlTVkJZ25eC/3y6&#10;/XLBmQ/ClsKAVQU/KM+vVp8/XbZuqaZQgSkVMgKxftm6glchuGWWeVmpRvgzcMqSUQM2ItAWX7IS&#10;RUvojcmmef41awFLhyCV93R60xv5KuFrrWR40NqrwEzBqbaQvpi+2/jNVpdi+YLCVbUcyhD/UEUj&#10;aktJR6gbEQTbYf0OqqklggcdziQ0GWhdS5V6oG4m+ZtuNpVwKvVC5Hg30uT/H6y832/cIxINrfNL&#10;T8vYRaexif9UH+sSWYeRLNUFJulwuljkF3PiVJJtli/m5/PIZnaKdujDNwUNi4uCI11G4kjs73zo&#10;XY8uFHfKn1bhYFQswdgfSrO6jBlTdJKGujbI9oIuVUipbJj0pkqUqj+e5/Qb6hkjUnUJMCLr2pgR&#10;ewCIsnuP3dc6+MdQlZQ1Bud/K6wPHiNSZrBhDG5qC/gRgKGuhsy9/5GknprIUui2HXFDg5d6jUdb&#10;KA+PyBB6qXsnb2ui/0748CiQtE03RvMaHuijDbQFh2HFWQX4+6Pz6E+SIytnLc1Kwf2vnUDFmflu&#10;SYyLyWwWhyttZvPzKW3wtWX72mJ3zTXQzU3oZXAyLaN/MMelRmieaazXMSuZhJWUu+Ay4HFzHfoZ&#10;podBqvU6udFAORHu7MbJCB6JjvJ66p4FukGDgdR7D8e5Ess3Uux9Y6SF9S6ArpNOT7wOV0DDmLQ0&#10;PBxx2l/vk9fpeVv9AQAA//8DAFBLAwQUAAYACAAAACEAk5ah3t8AAAAMAQAADwAAAGRycy9kb3du&#10;cmV2LnhtbEyPy26DMBBF95X6D9ZU6q4xgaQpBBNVkbqp1EWSfoCDp5jED4RNgL/vZNUu587RfZS7&#10;yRp2wz603glYLhJg6GqvWtcI+D59vLwBC1E6JY13KGDGALvq8aGUhfKjO+DtGBtGJi4UUoCOsSs4&#10;D7VGK8PCd+jo9+N7KyOdfcNVL0cyt4anSfLKrWwdJWjZ4V5jfT0OlkIkHublZtxfv/T02aKZLzjM&#10;Qjw/Te9bYBGn+AfDvT5Vh4o6nf3gVGBGQJ6sUkIFpPmKNtyJbLMm6SwgW+cZ8Krk/0dUvwAAAP//&#10;AwBQSwECLQAUAAYACAAAACEAtoM4kv4AAADhAQAAEwAAAAAAAAAAAAAAAAAAAAAAW0NvbnRlbnRf&#10;VHlwZXNdLnhtbFBLAQItABQABgAIAAAAIQA4/SH/1gAAAJQBAAALAAAAAAAAAAAAAAAAAC8BAABf&#10;cmVscy8ucmVsc1BLAQItABQABgAIAAAAIQB4Hd1aZgIAACYFAAAOAAAAAAAAAAAAAAAAAC4CAABk&#10;cnMvZTJvRG9jLnhtbFBLAQItABQABgAIAAAAIQCTlqHe3wAAAAwBAAAPAAAAAAAAAAAAAAAAAMAE&#10;AABkcnMvZG93bnJldi54bWxQSwUGAAAAAAQABADzAAAAzAUAAAAA&#10;" fillcolor="#5b9bd5 [3204]" strokecolor="#1f4d78 [1604]" strokeweight="1pt">
                      <v:textbox>
                        <w:txbxContent>
                          <w:p w14:paraId="7C6179F4" w14:textId="574B31E2" w:rsidR="00035907" w:rsidRDefault="00035907" w:rsidP="00035907">
                            <w:pPr>
                              <w:jc w:val="center"/>
                            </w:pPr>
                            <w:r>
                              <w:t>Figure 13: Leaders of Nebio in Temotu Province discussing MOU before signing</w:t>
                            </w:r>
                          </w:p>
                        </w:txbxContent>
                      </v:textbox>
                    </v:rect>
                  </w:pict>
                </mc:Fallback>
              </mc:AlternateContent>
            </w:r>
            <w:r w:rsidRPr="002709D8">
              <w:rPr>
                <w:rFonts w:eastAsia="Arial" w:cs="Arial"/>
                <w:b/>
                <w:bCs/>
                <w:noProof/>
                <w:sz w:val="18"/>
                <w:szCs w:val="18"/>
                <w:lang w:val="en-AU" w:eastAsia="en-AU"/>
              </w:rPr>
              <mc:AlternateContent>
                <mc:Choice Requires="wps">
                  <w:drawing>
                    <wp:anchor distT="0" distB="0" distL="114300" distR="114300" simplePos="0" relativeHeight="251690496" behindDoc="0" locked="0" layoutInCell="1" allowOverlap="1" wp14:anchorId="41CB6D0B" wp14:editId="38F7F347">
                      <wp:simplePos x="0" y="0"/>
                      <wp:positionH relativeFrom="column">
                        <wp:posOffset>2893695</wp:posOffset>
                      </wp:positionH>
                      <wp:positionV relativeFrom="paragraph">
                        <wp:posOffset>1900555</wp:posOffset>
                      </wp:positionV>
                      <wp:extent cx="2781300" cy="40957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2781300"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C535B68" w14:textId="32FB74A1" w:rsidR="00EB7710" w:rsidRDefault="00EB7710" w:rsidP="00EB7710">
                                  <w:pPr>
                                    <w:jc w:val="center"/>
                                  </w:pPr>
                                  <w:r>
                                    <w:t>Figure 12: Management Planning Workshop in Guadalcanal Province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B6D0B" id="Rectangle 23" o:spid="_x0000_s1037" style="position:absolute;left:0;text-align:left;margin-left:227.85pt;margin-top:149.65pt;width:219pt;height:32.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nuSZgIAACYFAAAOAAAAZHJzL2Uyb0RvYy54bWysVFFP2zAQfp+0/2D5fSTt2gEVKapATJMQ&#10;VMDEs+vYJJLj885uk+7X7+ykKQK0h2l5cGzf3Xfnz9/54rJrDNsp9DXYgk9Ocs6UlVDW9qXgP59u&#10;vpxx5oOwpTBgVcH3yvPL5edPF61bqClUYEqFjECsX7Su4FUIbpFlXlaqEf4EnLJk1ICNCLTEl6xE&#10;0RJ6Y7Jpnn/LWsDSIUjlPe1e90a+TPhaKxnutfYqMFNwqi2kEdO4iWO2vBCLFxSuquVQhviHKhpR&#10;W0o6Ql2LINgW63dQTS0RPOhwIqHJQOtaqnQGOs0kf3Oax0o4lc5C5Hg30uT/H6y82z26NRINrfML&#10;T9N4ik5jE/9UH+sSWfuRLNUFJmlzeno2+ZoTp5Jss/x8fjqPbGbHaIc+fFfQsDgpONJlJI7E7taH&#10;3vXgQnHH/GkW9kbFEox9UJrVZcyYopM01JVBthN0qUJKZcOkN1WiVP32PKdvqGeMSNUlwIisa2NG&#10;7AEgyu49dl/r4B9DVVLWGJz/rbA+eIxImcGGMbipLeBHAIZONWTu/Q8k9dRElkK36YgbarzkGrc2&#10;UO7XyBB6qXsnb2qi/1b4sBZI2qYbo34N9zRoA23BYZhxVgH+/mg/+pPkyMpZS71ScP9rK1BxZn5Y&#10;EuP5ZDaLzZUWs/nplBb42rJ5bbHb5gro5ib0MjiZptE/mMNUIzTP1NarmJVMwkrKXXAZ8LC4Cn0P&#10;08Mg1WqV3KihnAi39tHJCB6JjvJ66p4FukGDgdR7B4e+Eos3Uux9Y6SF1TaArpNOj7wOV0DNmLQ0&#10;PByx21+vk9fxeVv+AQAA//8DAFBLAwQUAAYACAAAACEAPZGK2N8AAAALAQAADwAAAGRycy9kb3du&#10;cmV2LnhtbEyPy07DMBBF90j8gzVI7KjThrZJGqdCldggsWjLB7jxEKf1I4qdJvl7hhUsZ+bo3jPl&#10;frKG3bEPrXcClosEGLraq9Y1Ar7O7y8ZsBClU9J4hwJmDLCvHh9KWSg/uiPeT7FhFOJCIQXoGLuC&#10;81BrtDIsfIeObt++tzLS2Ddc9XKkcGv4Kkk23MrWUYOWHR401rfTYKlE4nFebsfD7VNPHy2a+YrD&#10;LMTz0/S2AxZxin8w/OqTOlTkdPGDU4EZAa/r9ZZQAas8T4ERkeUpbS4C0k2aAa9K/v+H6gcAAP//&#10;AwBQSwECLQAUAAYACAAAACEAtoM4kv4AAADhAQAAEwAAAAAAAAAAAAAAAAAAAAAAW0NvbnRlbnRf&#10;VHlwZXNdLnhtbFBLAQItABQABgAIAAAAIQA4/SH/1gAAAJQBAAALAAAAAAAAAAAAAAAAAC8BAABf&#10;cmVscy8ucmVsc1BLAQItABQABgAIAAAAIQA4NnuSZgIAACYFAAAOAAAAAAAAAAAAAAAAAC4CAABk&#10;cnMvZTJvRG9jLnhtbFBLAQItABQABgAIAAAAIQA9kYrY3wAAAAsBAAAPAAAAAAAAAAAAAAAAAMAE&#10;AABkcnMvZG93bnJldi54bWxQSwUGAAAAAAQABADzAAAAzAUAAAAA&#10;" fillcolor="#5b9bd5 [3204]" strokecolor="#1f4d78 [1604]" strokeweight="1pt">
                      <v:textbox>
                        <w:txbxContent>
                          <w:p w14:paraId="1C535B68" w14:textId="32FB74A1" w:rsidR="00EB7710" w:rsidRDefault="00EB7710" w:rsidP="00EB7710">
                            <w:pPr>
                              <w:jc w:val="center"/>
                            </w:pPr>
                            <w:r>
                              <w:t>Figure 12: Management Planning Workshop in Guadalcanal Province</w:t>
                            </w:r>
                          </w:p>
                        </w:txbxContent>
                      </v:textbox>
                    </v:rect>
                  </w:pict>
                </mc:Fallback>
              </mc:AlternateContent>
            </w:r>
            <w:r w:rsidRPr="002709D8">
              <w:rPr>
                <w:rFonts w:eastAsia="Arial" w:cs="Arial"/>
                <w:b/>
                <w:bCs/>
                <w:noProof/>
                <w:sz w:val="18"/>
                <w:szCs w:val="18"/>
                <w:lang w:val="en-AU" w:eastAsia="en-AU"/>
              </w:rPr>
              <mc:AlternateContent>
                <mc:Choice Requires="wps">
                  <w:drawing>
                    <wp:anchor distT="0" distB="0" distL="114300" distR="114300" simplePos="0" relativeHeight="251689472" behindDoc="0" locked="0" layoutInCell="1" allowOverlap="1" wp14:anchorId="47750019" wp14:editId="181BA5BE">
                      <wp:simplePos x="0" y="0"/>
                      <wp:positionH relativeFrom="column">
                        <wp:posOffset>26670</wp:posOffset>
                      </wp:positionH>
                      <wp:positionV relativeFrom="paragraph">
                        <wp:posOffset>1919605</wp:posOffset>
                      </wp:positionV>
                      <wp:extent cx="2762250" cy="4000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762250"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F0BFFC" w14:textId="3CBB643D" w:rsidR="00EB7710" w:rsidRDefault="00EB7710" w:rsidP="00EB7710">
                                  <w:pPr>
                                    <w:jc w:val="center"/>
                                  </w:pPr>
                                  <w:r>
                                    <w:t>Figure 11: Management Plan Awareness in East Rennell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750019" id="Rectangle 21" o:spid="_x0000_s1038" style="position:absolute;left:0;text-align:left;margin-left:2.1pt;margin-top:151.15pt;width:217.5pt;height:31.5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SfZQIAACYFAAAOAAAAZHJzL2Uyb0RvYy54bWysVFFP2zAQfp+0/2D5fSSNCmwVKapATJMQ&#10;IMrEs+vYJJLj885uk+7X7+ykKQK0h2kvydl3993583e+uOxbw3YKfQO25LOTnDNlJVSNfSn5z6eb&#10;L18580HYShiwquR75fnl8vOni84tVAE1mEohIxDrF50reR2CW2SZl7VqhT8Bpyw5NWArAi3xJatQ&#10;dITemqzI87OsA6wcglTe0+714OTLhK+1kuFea68CMyWn3kL6Yvpu4jdbXojFCwpXN3JsQ/xDF61o&#10;LBWdoK5FEGyLzTuotpEIHnQ4kdBmoHUjVToDnWaWvznNuhZOpbMQOd5NNPn/Byvvdmv3gERD5/zC&#10;kxlP0Wts45/6Y30iaz+RpfrAJG0W52dFcUqcSvLN8zwnm2CyY7ZDH74raFk0So50GYkjsbv1YQg9&#10;hFDesX6ywt6o2IKxj0qzpooVU3aShroyyHaCLlVIqWyYDa5aVGrYPqWGDv1MGam7BBiRdWPMhD0C&#10;RNm9xx56HeNjqkrKmpLzvzU2JE8ZqTLYMCW3jQX8CMDQqcbKQ/yBpIGayFLoNz1xQ4NXxNC4tYFq&#10;/4AMYZC6d/KmIfpvhQ8PAknbdGM0r+GePtpAV3IYLc5qwN8f7cd4khx5OetoVkruf20FKs7MD0ti&#10;/Dabz+NwpcX89LygBb72bF577La9Arq5Gb0MTiYzxgdzMDVC+0xjvYpVySWspNollwEPi6swzDA9&#10;DFKtVimMBsqJcGvXTkbwSHSU11P/LNCNGgyk3js4zJVYvJHiEBszLay2AXSTdHrkdbwCGsakpfHh&#10;iNP+ep2ijs/b8g8AAAD//wMAUEsDBBQABgAIAAAAIQCc0uR93AAAAAkBAAAPAAAAZHJzL2Rvd25y&#10;ZXYueG1sTI/NTsMwEITvSLyDtUjcqNOkFAhxKlSJCxKHFh5gGy9xqH+i2GmSt2c5wXFnRjPfVrvZ&#10;WXGhIXbBK1ivMhDkm6A73yr4/Hi9ewQRE3qNNnhSsFCEXX19VWGpw+QPdDmmVnCJjyUqMCn1pZSx&#10;MeQwrkJPnr2vMDhMfA6t1ANOXO6szLNsKx12nhcM9rQ31JyPo+MRpMOyfpj253czv3Vkl28aF6Vu&#10;b+aXZxCJ5vQXhl98RoeamU5h9DoKq2CTc1BBkeUFCPY3xRMrJ1a29wXIupL/P6h/AAAA//8DAFBL&#10;AQItABQABgAIAAAAIQC2gziS/gAAAOEBAAATAAAAAAAAAAAAAAAAAAAAAABbQ29udGVudF9UeXBl&#10;c10ueG1sUEsBAi0AFAAGAAgAAAAhADj9If/WAAAAlAEAAAsAAAAAAAAAAAAAAAAALwEAAF9yZWxz&#10;Ly5yZWxzUEsBAi0AFAAGAAgAAAAhAHDQpJ9lAgAAJgUAAA4AAAAAAAAAAAAAAAAALgIAAGRycy9l&#10;Mm9Eb2MueG1sUEsBAi0AFAAGAAgAAAAhAJzS5H3cAAAACQEAAA8AAAAAAAAAAAAAAAAAvwQAAGRy&#10;cy9kb3ducmV2LnhtbFBLBQYAAAAABAAEAPMAAADIBQAAAAA=&#10;" fillcolor="#5b9bd5 [3204]" strokecolor="#1f4d78 [1604]" strokeweight="1pt">
                      <v:textbox>
                        <w:txbxContent>
                          <w:p w14:paraId="2AF0BFFC" w14:textId="3CBB643D" w:rsidR="00EB7710" w:rsidRDefault="00EB7710" w:rsidP="00EB7710">
                            <w:pPr>
                              <w:jc w:val="center"/>
                            </w:pPr>
                            <w:r>
                              <w:t>Figure 11: Management Plan Awareness in East Rennell</w:t>
                            </w:r>
                          </w:p>
                        </w:txbxContent>
                      </v:textbox>
                    </v:rect>
                  </w:pict>
                </mc:Fallback>
              </mc:AlternateContent>
            </w:r>
            <w:r w:rsidR="00EB7710" w:rsidRPr="002709D8">
              <w:rPr>
                <w:rFonts w:eastAsia="Arial" w:cs="Arial"/>
                <w:b/>
                <w:bCs/>
                <w:noProof/>
                <w:sz w:val="18"/>
                <w:szCs w:val="18"/>
                <w:lang w:val="en-AU" w:eastAsia="en-AU"/>
              </w:rPr>
              <w:drawing>
                <wp:inline distT="0" distB="0" distL="0" distR="0" wp14:anchorId="1E002116" wp14:editId="0D109D70">
                  <wp:extent cx="2724150" cy="2200275"/>
                  <wp:effectExtent l="38100" t="38100" r="38100" b="476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24150" cy="2200275"/>
                          </a:xfrm>
                          <a:prstGeom prst="rect">
                            <a:avLst/>
                          </a:prstGeom>
                          <a:noFill/>
                          <a:ln w="25400">
                            <a:solidFill>
                              <a:schemeClr val="tx1"/>
                            </a:solidFill>
                          </a:ln>
                        </pic:spPr>
                      </pic:pic>
                    </a:graphicData>
                  </a:graphic>
                </wp:inline>
              </w:drawing>
            </w:r>
            <w:r w:rsidR="00EB7710" w:rsidRPr="002709D8">
              <w:rPr>
                <w:rFonts w:eastAsia="Arial" w:cs="Arial"/>
                <w:b/>
                <w:bCs/>
                <w:sz w:val="18"/>
                <w:szCs w:val="18"/>
                <w:lang w:val="en-AU" w:eastAsia="en-AU"/>
              </w:rPr>
              <w:t xml:space="preserve">  </w:t>
            </w:r>
            <w:r w:rsidR="00EB7710" w:rsidRPr="002709D8">
              <w:rPr>
                <w:rFonts w:eastAsia="Arial" w:cs="Arial"/>
                <w:b/>
                <w:bCs/>
                <w:noProof/>
                <w:sz w:val="18"/>
                <w:szCs w:val="18"/>
                <w:lang w:val="en-AU" w:eastAsia="en-AU"/>
              </w:rPr>
              <w:drawing>
                <wp:inline distT="0" distB="0" distL="0" distR="0" wp14:anchorId="612EC0DF" wp14:editId="3DD2DCF8">
                  <wp:extent cx="2752725" cy="2200275"/>
                  <wp:effectExtent l="38100" t="38100" r="47625" b="476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52725" cy="2200275"/>
                          </a:xfrm>
                          <a:prstGeom prst="rect">
                            <a:avLst/>
                          </a:prstGeom>
                          <a:noFill/>
                          <a:ln w="25400">
                            <a:solidFill>
                              <a:schemeClr val="tx1"/>
                            </a:solidFill>
                          </a:ln>
                        </pic:spPr>
                      </pic:pic>
                    </a:graphicData>
                  </a:graphic>
                </wp:inline>
              </w:drawing>
            </w:r>
            <w:r w:rsidR="00EB7710" w:rsidRPr="002709D8">
              <w:rPr>
                <w:rFonts w:eastAsia="Arial" w:cs="Arial"/>
                <w:b/>
                <w:bCs/>
                <w:noProof/>
                <w:sz w:val="18"/>
                <w:szCs w:val="18"/>
                <w:lang w:val="en-AU" w:eastAsia="en-AU"/>
              </w:rPr>
              <w:drawing>
                <wp:inline distT="0" distB="0" distL="0" distR="0" wp14:anchorId="179A5E60" wp14:editId="20DE946E">
                  <wp:extent cx="2924175" cy="2181225"/>
                  <wp:effectExtent l="38100" t="38100" r="47625" b="476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4175" cy="2181225"/>
                          </a:xfrm>
                          <a:prstGeom prst="rect">
                            <a:avLst/>
                          </a:prstGeom>
                          <a:noFill/>
                          <a:ln w="25400">
                            <a:solidFill>
                              <a:schemeClr val="tx1"/>
                            </a:solidFill>
                          </a:ln>
                        </pic:spPr>
                      </pic:pic>
                    </a:graphicData>
                  </a:graphic>
                </wp:inline>
              </w:drawing>
            </w:r>
          </w:p>
        </w:tc>
      </w:tr>
    </w:tbl>
    <w:p w14:paraId="19C1714A" w14:textId="179E7372" w:rsidR="00AB5400" w:rsidRDefault="00AB5400" w:rsidP="00AB5400">
      <w:pPr>
        <w:spacing w:line="240" w:lineRule="auto"/>
        <w:rPr>
          <w:rFonts w:cs="Arial"/>
        </w:rPr>
      </w:pPr>
    </w:p>
    <w:p w14:paraId="34BF8A0C" w14:textId="77777777" w:rsidR="00825267" w:rsidRDefault="00825267" w:rsidP="00AB5400">
      <w:pPr>
        <w:spacing w:line="240" w:lineRule="auto"/>
        <w:rPr>
          <w:rFonts w:cs="Arial"/>
        </w:rPr>
      </w:pPr>
    </w:p>
    <w:p w14:paraId="2D23E4C6" w14:textId="77777777" w:rsidR="00AB5400" w:rsidRDefault="00AB5400" w:rsidP="00AB5400">
      <w:pPr>
        <w:spacing w:line="240" w:lineRule="auto"/>
        <w:rPr>
          <w:rFonts w:cs="Arial"/>
        </w:rPr>
      </w:pPr>
    </w:p>
    <w:tbl>
      <w:tblPr>
        <w:tblStyle w:val="TableGrid"/>
        <w:tblW w:w="14096" w:type="dxa"/>
        <w:tblLayout w:type="fixed"/>
        <w:tblLook w:val="04A0" w:firstRow="1" w:lastRow="0" w:firstColumn="1" w:lastColumn="0" w:noHBand="0" w:noVBand="1"/>
      </w:tblPr>
      <w:tblGrid>
        <w:gridCol w:w="1980"/>
        <w:gridCol w:w="1276"/>
        <w:gridCol w:w="992"/>
        <w:gridCol w:w="992"/>
        <w:gridCol w:w="947"/>
        <w:gridCol w:w="3447"/>
        <w:gridCol w:w="3402"/>
        <w:gridCol w:w="1060"/>
      </w:tblGrid>
      <w:tr w:rsidR="00294179" w:rsidRPr="00A45C7E" w14:paraId="126B9D70" w14:textId="77777777" w:rsidTr="7B4C309C">
        <w:trPr>
          <w:trHeight w:val="273"/>
        </w:trPr>
        <w:tc>
          <w:tcPr>
            <w:tcW w:w="13036" w:type="dxa"/>
            <w:gridSpan w:val="7"/>
            <w:shd w:val="clear" w:color="auto" w:fill="ED7D31" w:themeFill="accent2"/>
          </w:tcPr>
          <w:p w14:paraId="3592DEE4" w14:textId="5763074A" w:rsidR="00294179" w:rsidRPr="00451D18" w:rsidRDefault="00294179" w:rsidP="00285A3E">
            <w:pPr>
              <w:pStyle w:val="CommentText"/>
              <w:rPr>
                <w:b/>
              </w:rPr>
            </w:pPr>
            <w:r>
              <w:rPr>
                <w:rFonts w:ascii="Arial" w:hAnsi="Arial" w:cs="Arial"/>
                <w:b/>
                <w:sz w:val="18"/>
                <w:szCs w:val="18"/>
              </w:rPr>
              <w:lastRenderedPageBreak/>
              <w:t xml:space="preserve">Objective 3: </w:t>
            </w:r>
            <w:r>
              <w:rPr>
                <w:rFonts w:ascii="Arial" w:hAnsi="Arial" w:cs="Arial"/>
                <w:b/>
                <w:sz w:val="16"/>
                <w:szCs w:val="18"/>
              </w:rPr>
              <w:t>[</w:t>
            </w:r>
            <w:r>
              <w:rPr>
                <w:rFonts w:ascii="Arial" w:hAnsi="Arial" w:cs="Arial"/>
                <w:b/>
                <w:sz w:val="18"/>
                <w:szCs w:val="18"/>
              </w:rPr>
              <w:t>Title]</w:t>
            </w:r>
          </w:p>
        </w:tc>
        <w:tc>
          <w:tcPr>
            <w:tcW w:w="1060" w:type="dxa"/>
            <w:shd w:val="clear" w:color="auto" w:fill="ED7D31" w:themeFill="accent2"/>
          </w:tcPr>
          <w:p w14:paraId="5E7D928A" w14:textId="77777777" w:rsidR="00294179" w:rsidRPr="00DA5A95" w:rsidRDefault="00294179" w:rsidP="00285A3E">
            <w:pPr>
              <w:pStyle w:val="CommentText"/>
              <w:rPr>
                <w:rFonts w:ascii="Arial" w:hAnsi="Arial" w:cs="Arial"/>
                <w:b/>
                <w:sz w:val="18"/>
                <w:szCs w:val="18"/>
              </w:rPr>
            </w:pPr>
          </w:p>
        </w:tc>
      </w:tr>
      <w:tr w:rsidR="00294179" w:rsidRPr="00F62018" w14:paraId="2E6CF833" w14:textId="77777777" w:rsidTr="7B4C309C">
        <w:trPr>
          <w:trHeight w:val="155"/>
        </w:trPr>
        <w:tc>
          <w:tcPr>
            <w:tcW w:w="1980" w:type="dxa"/>
            <w:shd w:val="clear" w:color="auto" w:fill="E7E6E6" w:themeFill="background2"/>
          </w:tcPr>
          <w:p w14:paraId="45839B58" w14:textId="75DF7992" w:rsidR="00294179" w:rsidRPr="00F62018" w:rsidRDefault="00294179" w:rsidP="00285A3E">
            <w:pPr>
              <w:jc w:val="both"/>
              <w:rPr>
                <w:rFonts w:cs="Arial"/>
                <w:b/>
                <w:sz w:val="18"/>
                <w:szCs w:val="18"/>
              </w:rPr>
            </w:pPr>
            <w:r w:rsidRPr="00F62018">
              <w:rPr>
                <w:rFonts w:cs="Arial"/>
                <w:b/>
                <w:sz w:val="18"/>
                <w:szCs w:val="18"/>
              </w:rPr>
              <w:t>Outcome</w:t>
            </w:r>
            <w:r>
              <w:rPr>
                <w:rFonts w:cs="Arial"/>
                <w:b/>
                <w:sz w:val="18"/>
                <w:szCs w:val="18"/>
              </w:rPr>
              <w:t>s</w:t>
            </w:r>
            <w:r w:rsidRPr="00F62018">
              <w:rPr>
                <w:rFonts w:cs="Arial"/>
                <w:b/>
                <w:sz w:val="18"/>
                <w:szCs w:val="18"/>
              </w:rPr>
              <w:t xml:space="preserve"> </w:t>
            </w:r>
            <w:r w:rsidRPr="00D1566C">
              <w:rPr>
                <w:rFonts w:cs="Arial"/>
                <w:i/>
                <w:sz w:val="18"/>
                <w:szCs w:val="18"/>
              </w:rPr>
              <w:t>(</w:t>
            </w:r>
            <w:r w:rsidRPr="00D1566C">
              <w:rPr>
                <w:rFonts w:cs="Arial"/>
                <w:i/>
                <w:sz w:val="16"/>
                <w:szCs w:val="16"/>
              </w:rPr>
              <w:t>Copy and paste outcome</w:t>
            </w:r>
            <w:r>
              <w:rPr>
                <w:rFonts w:cs="Arial"/>
                <w:i/>
                <w:sz w:val="16"/>
                <w:szCs w:val="16"/>
              </w:rPr>
              <w:t>s</w:t>
            </w:r>
            <w:r w:rsidRPr="00D1566C">
              <w:rPr>
                <w:rFonts w:cs="Arial"/>
                <w:i/>
                <w:sz w:val="16"/>
                <w:szCs w:val="16"/>
              </w:rPr>
              <w:t xml:space="preserve"> from Result Framework</w:t>
            </w:r>
            <w:r>
              <w:rPr>
                <w:rFonts w:cs="Arial"/>
                <w:i/>
                <w:sz w:val="16"/>
                <w:szCs w:val="16"/>
              </w:rPr>
              <w:t>)</w:t>
            </w:r>
          </w:p>
        </w:tc>
        <w:tc>
          <w:tcPr>
            <w:tcW w:w="1276" w:type="dxa"/>
            <w:shd w:val="clear" w:color="auto" w:fill="E7E6E6" w:themeFill="background2"/>
          </w:tcPr>
          <w:p w14:paraId="64EB47A6" w14:textId="77777777" w:rsidR="00294179" w:rsidRPr="00F62018" w:rsidRDefault="00294179" w:rsidP="00285A3E">
            <w:pPr>
              <w:jc w:val="both"/>
              <w:rPr>
                <w:rFonts w:cs="Arial"/>
                <w:b/>
                <w:sz w:val="18"/>
                <w:szCs w:val="18"/>
              </w:rPr>
            </w:pPr>
            <w:r w:rsidRPr="00F62018">
              <w:rPr>
                <w:rFonts w:cs="Arial"/>
                <w:b/>
                <w:sz w:val="18"/>
                <w:szCs w:val="18"/>
              </w:rPr>
              <w:t>Indicators</w:t>
            </w:r>
          </w:p>
        </w:tc>
        <w:tc>
          <w:tcPr>
            <w:tcW w:w="992" w:type="dxa"/>
            <w:shd w:val="clear" w:color="auto" w:fill="E7E6E6" w:themeFill="background2"/>
          </w:tcPr>
          <w:p w14:paraId="31288C7D" w14:textId="77777777" w:rsidR="00294179" w:rsidRPr="00F62018" w:rsidRDefault="00294179" w:rsidP="00285A3E">
            <w:pPr>
              <w:jc w:val="both"/>
              <w:rPr>
                <w:rFonts w:cs="Arial"/>
                <w:b/>
                <w:sz w:val="18"/>
                <w:szCs w:val="18"/>
              </w:rPr>
            </w:pPr>
            <w:r w:rsidRPr="00F62018">
              <w:rPr>
                <w:rFonts w:cs="Arial"/>
                <w:b/>
                <w:sz w:val="18"/>
                <w:szCs w:val="18"/>
              </w:rPr>
              <w:t>Baseline</w:t>
            </w:r>
          </w:p>
        </w:tc>
        <w:tc>
          <w:tcPr>
            <w:tcW w:w="992" w:type="dxa"/>
            <w:shd w:val="clear" w:color="auto" w:fill="E7E6E6" w:themeFill="background2"/>
          </w:tcPr>
          <w:p w14:paraId="7BA26170" w14:textId="77777777" w:rsidR="00294179" w:rsidRPr="00F62018" w:rsidRDefault="00294179" w:rsidP="00285A3E">
            <w:pPr>
              <w:rPr>
                <w:rFonts w:cs="Arial"/>
                <w:b/>
                <w:sz w:val="18"/>
                <w:szCs w:val="18"/>
              </w:rPr>
            </w:pPr>
            <w:r>
              <w:rPr>
                <w:rFonts w:cs="Arial"/>
                <w:b/>
                <w:sz w:val="18"/>
                <w:szCs w:val="18"/>
              </w:rPr>
              <w:t xml:space="preserve"> Midterm Target</w:t>
            </w:r>
          </w:p>
        </w:tc>
        <w:tc>
          <w:tcPr>
            <w:tcW w:w="947" w:type="dxa"/>
            <w:shd w:val="clear" w:color="auto" w:fill="E7E6E6" w:themeFill="background2"/>
          </w:tcPr>
          <w:p w14:paraId="1F80F136" w14:textId="77777777" w:rsidR="00294179" w:rsidRPr="00F62018" w:rsidRDefault="00294179" w:rsidP="00285A3E">
            <w:pPr>
              <w:rPr>
                <w:rFonts w:cs="Arial"/>
                <w:b/>
                <w:sz w:val="18"/>
                <w:szCs w:val="18"/>
              </w:rPr>
            </w:pPr>
            <w:r>
              <w:rPr>
                <w:rFonts w:cs="Arial"/>
                <w:b/>
                <w:sz w:val="18"/>
                <w:szCs w:val="18"/>
              </w:rPr>
              <w:t>End of project Target</w:t>
            </w:r>
            <w:r w:rsidRPr="00F62018">
              <w:rPr>
                <w:rFonts w:cs="Arial"/>
                <w:b/>
                <w:sz w:val="18"/>
                <w:szCs w:val="18"/>
              </w:rPr>
              <w:t xml:space="preserve"> </w:t>
            </w:r>
          </w:p>
        </w:tc>
        <w:tc>
          <w:tcPr>
            <w:tcW w:w="3447" w:type="dxa"/>
            <w:shd w:val="clear" w:color="auto" w:fill="E7E6E6" w:themeFill="background2"/>
          </w:tcPr>
          <w:p w14:paraId="30B27145" w14:textId="7CCA8E9A" w:rsidR="00294179" w:rsidRPr="00F62018" w:rsidRDefault="00294179" w:rsidP="08DD50E4">
            <w:pPr>
              <w:rPr>
                <w:rFonts w:cs="Arial"/>
                <w:b/>
                <w:bCs/>
                <w:sz w:val="18"/>
                <w:szCs w:val="18"/>
              </w:rPr>
            </w:pPr>
            <w:r w:rsidRPr="08DD50E4">
              <w:rPr>
                <w:rFonts w:cs="Arial"/>
                <w:b/>
                <w:bCs/>
                <w:sz w:val="18"/>
                <w:szCs w:val="18"/>
              </w:rPr>
              <w:t>Periodic Result (01/07/202</w:t>
            </w:r>
            <w:r>
              <w:rPr>
                <w:rFonts w:cs="Arial"/>
                <w:b/>
                <w:bCs/>
                <w:sz w:val="18"/>
                <w:szCs w:val="18"/>
              </w:rPr>
              <w:t>5</w:t>
            </w:r>
            <w:r w:rsidRPr="08DD50E4">
              <w:rPr>
                <w:rFonts w:cs="Arial"/>
                <w:b/>
                <w:bCs/>
                <w:sz w:val="18"/>
                <w:szCs w:val="18"/>
              </w:rPr>
              <w:t>-30/06/202</w:t>
            </w:r>
            <w:r>
              <w:rPr>
                <w:rFonts w:cs="Arial"/>
                <w:b/>
                <w:bCs/>
                <w:sz w:val="18"/>
                <w:szCs w:val="18"/>
              </w:rPr>
              <w:t>6</w:t>
            </w:r>
            <w:r w:rsidRPr="08DD50E4">
              <w:rPr>
                <w:rFonts w:cs="Arial"/>
                <w:b/>
                <w:bCs/>
                <w:sz w:val="18"/>
                <w:szCs w:val="18"/>
              </w:rPr>
              <w:t>)</w:t>
            </w:r>
          </w:p>
        </w:tc>
        <w:tc>
          <w:tcPr>
            <w:tcW w:w="3402" w:type="dxa"/>
            <w:shd w:val="clear" w:color="auto" w:fill="E7E6E6" w:themeFill="background2"/>
          </w:tcPr>
          <w:p w14:paraId="48B036F0" w14:textId="77777777" w:rsidR="00294179" w:rsidRPr="00F62018" w:rsidRDefault="00294179" w:rsidP="00285A3E">
            <w:pPr>
              <w:rPr>
                <w:rFonts w:cs="Arial"/>
                <w:b/>
                <w:sz w:val="18"/>
                <w:szCs w:val="18"/>
              </w:rPr>
            </w:pPr>
            <w:r w:rsidRPr="00F62018">
              <w:rPr>
                <w:rFonts w:cs="Arial"/>
                <w:b/>
                <w:sz w:val="18"/>
                <w:szCs w:val="18"/>
              </w:rPr>
              <w:t>Result to Date</w:t>
            </w:r>
            <w:r>
              <w:rPr>
                <w:rFonts w:cs="Arial"/>
                <w:b/>
                <w:sz w:val="18"/>
                <w:szCs w:val="18"/>
              </w:rPr>
              <w:t xml:space="preserve"> (from project start)</w:t>
            </w:r>
          </w:p>
        </w:tc>
        <w:tc>
          <w:tcPr>
            <w:tcW w:w="1060" w:type="dxa"/>
            <w:shd w:val="clear" w:color="auto" w:fill="E7E6E6" w:themeFill="background2"/>
          </w:tcPr>
          <w:p w14:paraId="2B386AFB" w14:textId="77777777" w:rsidR="00294179" w:rsidRPr="00F62018" w:rsidRDefault="00294179" w:rsidP="00285A3E">
            <w:pPr>
              <w:rPr>
                <w:rFonts w:cs="Arial"/>
                <w:b/>
                <w:sz w:val="18"/>
                <w:szCs w:val="18"/>
              </w:rPr>
            </w:pPr>
            <w:r>
              <w:rPr>
                <w:rFonts w:cs="Arial"/>
                <w:b/>
                <w:sz w:val="18"/>
                <w:szCs w:val="18"/>
              </w:rPr>
              <w:t xml:space="preserve">Progress rating (HS, </w:t>
            </w:r>
            <w:proofErr w:type="gramStart"/>
            <w:r>
              <w:rPr>
                <w:rFonts w:cs="Arial"/>
                <w:b/>
                <w:sz w:val="18"/>
                <w:szCs w:val="18"/>
              </w:rPr>
              <w:t>S,MS</w:t>
            </w:r>
            <w:proofErr w:type="gramEnd"/>
            <w:r>
              <w:rPr>
                <w:rFonts w:cs="Arial"/>
                <w:b/>
                <w:sz w:val="18"/>
                <w:szCs w:val="18"/>
              </w:rPr>
              <w:t>,</w:t>
            </w:r>
            <w:proofErr w:type="gramStart"/>
            <w:r>
              <w:rPr>
                <w:rFonts w:cs="Arial"/>
                <w:b/>
                <w:sz w:val="18"/>
                <w:szCs w:val="18"/>
              </w:rPr>
              <w:t>MU,U</w:t>
            </w:r>
            <w:proofErr w:type="gramEnd"/>
            <w:r>
              <w:rPr>
                <w:rFonts w:cs="Arial"/>
                <w:b/>
                <w:sz w:val="18"/>
                <w:szCs w:val="18"/>
              </w:rPr>
              <w:t>,SU)</w:t>
            </w:r>
          </w:p>
        </w:tc>
      </w:tr>
      <w:tr w:rsidR="00294179" w:rsidRPr="00F62018" w14:paraId="507FB360" w14:textId="77777777" w:rsidTr="7B4C309C">
        <w:trPr>
          <w:trHeight w:val="155"/>
        </w:trPr>
        <w:tc>
          <w:tcPr>
            <w:tcW w:w="1980" w:type="dxa"/>
            <w:vMerge w:val="restart"/>
          </w:tcPr>
          <w:p w14:paraId="5E66ED01" w14:textId="77777777" w:rsidR="00294179" w:rsidRPr="00ED4ED0" w:rsidRDefault="00294179" w:rsidP="004E220D">
            <w:pPr>
              <w:widowControl w:val="0"/>
              <w:rPr>
                <w:rFonts w:eastAsia="Arial" w:cs="Arial"/>
                <w:sz w:val="18"/>
                <w:szCs w:val="18"/>
                <w:lang w:eastAsia="en-GB"/>
              </w:rPr>
            </w:pPr>
            <w:r w:rsidRPr="00ED4ED0">
              <w:rPr>
                <w:rFonts w:eastAsia="Arial" w:cs="Arial"/>
                <w:b/>
                <w:sz w:val="18"/>
                <w:szCs w:val="18"/>
                <w:lang w:eastAsia="en-GB"/>
              </w:rPr>
              <w:t xml:space="preserve">Outcome 3. </w:t>
            </w:r>
            <w:r w:rsidRPr="00ED4ED0">
              <w:rPr>
                <w:rFonts w:eastAsia="Arial" w:cs="Arial"/>
                <w:sz w:val="18"/>
                <w:szCs w:val="18"/>
                <w:lang w:eastAsia="en-GB"/>
              </w:rPr>
              <w:t>The environmental quality and the</w:t>
            </w:r>
          </w:p>
          <w:p w14:paraId="2D9F1B4D" w14:textId="77777777" w:rsidR="00294179" w:rsidRPr="00ED4ED0" w:rsidRDefault="00294179" w:rsidP="004E220D">
            <w:pPr>
              <w:widowControl w:val="0"/>
              <w:rPr>
                <w:rFonts w:eastAsia="Arial" w:cs="Arial"/>
                <w:sz w:val="18"/>
                <w:szCs w:val="18"/>
                <w:lang w:eastAsia="en-GB"/>
              </w:rPr>
            </w:pPr>
            <w:r w:rsidRPr="00ED4ED0">
              <w:rPr>
                <w:rFonts w:eastAsia="Arial" w:cs="Arial"/>
                <w:sz w:val="18"/>
                <w:szCs w:val="18"/>
                <w:lang w:eastAsia="en-GB"/>
              </w:rPr>
              <w:t>livelihood benefits of production landscapes</w:t>
            </w:r>
          </w:p>
          <w:p w14:paraId="4BE72DF1" w14:textId="77777777" w:rsidR="00294179" w:rsidRPr="00ED4ED0" w:rsidRDefault="00294179" w:rsidP="004E220D">
            <w:pPr>
              <w:widowControl w:val="0"/>
              <w:rPr>
                <w:rFonts w:eastAsia="Arial" w:cs="Arial"/>
                <w:sz w:val="18"/>
                <w:szCs w:val="18"/>
                <w:lang w:eastAsia="en-GB"/>
              </w:rPr>
            </w:pPr>
            <w:r w:rsidRPr="00ED4ED0">
              <w:rPr>
                <w:rFonts w:eastAsia="Arial" w:cs="Arial"/>
                <w:sz w:val="18"/>
                <w:szCs w:val="18"/>
                <w:lang w:eastAsia="en-GB"/>
              </w:rPr>
              <w:t>for communities within and adjoining PAs are</w:t>
            </w:r>
          </w:p>
          <w:p w14:paraId="257A8E47" w14:textId="7EDA4FA3" w:rsidR="00294179" w:rsidRPr="00F62018" w:rsidRDefault="00294179" w:rsidP="004E220D">
            <w:pPr>
              <w:rPr>
                <w:rFonts w:cs="Arial"/>
                <w:sz w:val="18"/>
                <w:szCs w:val="18"/>
              </w:rPr>
            </w:pPr>
            <w:r w:rsidRPr="00ED4ED0">
              <w:rPr>
                <w:rFonts w:eastAsia="Arial" w:cs="Arial"/>
                <w:sz w:val="18"/>
                <w:szCs w:val="18"/>
                <w:lang w:eastAsia="en-GB"/>
              </w:rPr>
              <w:t>sustained.</w:t>
            </w:r>
          </w:p>
        </w:tc>
        <w:tc>
          <w:tcPr>
            <w:tcW w:w="1276" w:type="dxa"/>
          </w:tcPr>
          <w:p w14:paraId="69B0F3C9" w14:textId="4028CE60" w:rsidR="00294179" w:rsidRPr="00F62018" w:rsidRDefault="00294179" w:rsidP="004E220D">
            <w:pPr>
              <w:rPr>
                <w:rFonts w:cs="Arial"/>
                <w:sz w:val="18"/>
                <w:szCs w:val="18"/>
              </w:rPr>
            </w:pPr>
            <w:r>
              <w:rPr>
                <w:sz w:val="18"/>
                <w:szCs w:val="18"/>
              </w:rPr>
              <w:t>Number of community-based land-use Management Plans</w:t>
            </w:r>
          </w:p>
        </w:tc>
        <w:tc>
          <w:tcPr>
            <w:tcW w:w="992" w:type="dxa"/>
          </w:tcPr>
          <w:p w14:paraId="4485567D" w14:textId="083EAF18" w:rsidR="00294179" w:rsidRPr="00F62018" w:rsidRDefault="004E220D" w:rsidP="000860A5">
            <w:pPr>
              <w:spacing w:line="360" w:lineRule="auto"/>
              <w:rPr>
                <w:rFonts w:cs="Arial"/>
                <w:sz w:val="18"/>
                <w:szCs w:val="18"/>
              </w:rPr>
            </w:pPr>
            <w:r>
              <w:rPr>
                <w:rFonts w:cs="Arial"/>
                <w:sz w:val="18"/>
                <w:szCs w:val="18"/>
              </w:rPr>
              <w:t>0</w:t>
            </w:r>
          </w:p>
        </w:tc>
        <w:tc>
          <w:tcPr>
            <w:tcW w:w="992" w:type="dxa"/>
          </w:tcPr>
          <w:p w14:paraId="4A53C589" w14:textId="1B4198F1" w:rsidR="00294179" w:rsidRPr="00F62018" w:rsidRDefault="00294179" w:rsidP="000860A5">
            <w:pPr>
              <w:spacing w:line="360" w:lineRule="auto"/>
              <w:rPr>
                <w:rFonts w:cs="Arial"/>
                <w:sz w:val="18"/>
                <w:szCs w:val="18"/>
              </w:rPr>
            </w:pPr>
          </w:p>
        </w:tc>
        <w:tc>
          <w:tcPr>
            <w:tcW w:w="947" w:type="dxa"/>
          </w:tcPr>
          <w:p w14:paraId="0ACE0798" w14:textId="78820393" w:rsidR="00294179" w:rsidRPr="00F62018" w:rsidRDefault="00294179" w:rsidP="000860A5">
            <w:pPr>
              <w:spacing w:line="360" w:lineRule="auto"/>
              <w:rPr>
                <w:rFonts w:cs="Arial"/>
                <w:sz w:val="18"/>
                <w:szCs w:val="18"/>
              </w:rPr>
            </w:pPr>
            <w:r>
              <w:rPr>
                <w:sz w:val="18"/>
                <w:szCs w:val="18"/>
              </w:rPr>
              <w:t>22</w:t>
            </w:r>
          </w:p>
        </w:tc>
        <w:tc>
          <w:tcPr>
            <w:tcW w:w="3447" w:type="dxa"/>
          </w:tcPr>
          <w:p w14:paraId="1D05F823" w14:textId="4A8681BF" w:rsidR="00294179" w:rsidRPr="002709D8" w:rsidRDefault="005C7BF8" w:rsidP="000860A5">
            <w:pPr>
              <w:spacing w:line="360" w:lineRule="auto"/>
              <w:jc w:val="both"/>
              <w:rPr>
                <w:rFonts w:cs="Arial"/>
                <w:sz w:val="18"/>
                <w:szCs w:val="18"/>
              </w:rPr>
            </w:pPr>
            <w:r w:rsidRPr="002709D8">
              <w:rPr>
                <w:rFonts w:cs="Arial"/>
                <w:sz w:val="18"/>
                <w:szCs w:val="18"/>
              </w:rPr>
              <w:t>No activity reporting this period</w:t>
            </w:r>
          </w:p>
        </w:tc>
        <w:tc>
          <w:tcPr>
            <w:tcW w:w="3402" w:type="dxa"/>
          </w:tcPr>
          <w:p w14:paraId="090D06BF" w14:textId="5181E042" w:rsidR="00294179" w:rsidRPr="002709D8" w:rsidRDefault="00294179" w:rsidP="004E220D">
            <w:pPr>
              <w:jc w:val="both"/>
              <w:rPr>
                <w:rFonts w:cs="Arial"/>
                <w:sz w:val="18"/>
                <w:szCs w:val="18"/>
              </w:rPr>
            </w:pPr>
            <w:r w:rsidRPr="002709D8">
              <w:rPr>
                <w:sz w:val="18"/>
                <w:szCs w:val="18"/>
              </w:rPr>
              <w:t xml:space="preserve">In year 2024, the baseline studies such as ESRAM, Ecosystem Assessment and Household survey has highlighted conservation, agricultural and forestry </w:t>
            </w:r>
            <w:r w:rsidR="004E220D" w:rsidRPr="002709D8">
              <w:rPr>
                <w:sz w:val="18"/>
                <w:szCs w:val="18"/>
              </w:rPr>
              <w:t>challenges</w:t>
            </w:r>
            <w:r w:rsidRPr="002709D8">
              <w:rPr>
                <w:sz w:val="18"/>
                <w:szCs w:val="18"/>
              </w:rPr>
              <w:t>. Community consultation was conducted in all the project sites and each of the PA groups have developed 38 CBLUP that in</w:t>
            </w:r>
            <w:r w:rsidR="005C7BF8" w:rsidRPr="002709D8">
              <w:rPr>
                <w:sz w:val="18"/>
                <w:szCs w:val="18"/>
              </w:rPr>
              <w:t>tegrated</w:t>
            </w:r>
            <w:r w:rsidRPr="002709D8">
              <w:rPr>
                <w:sz w:val="18"/>
                <w:szCs w:val="18"/>
              </w:rPr>
              <w:t xml:space="preserve"> Agriculture, Forestry and Conservation act</w:t>
            </w:r>
            <w:r w:rsidR="005C7BF8" w:rsidRPr="002709D8">
              <w:rPr>
                <w:sz w:val="18"/>
                <w:szCs w:val="18"/>
              </w:rPr>
              <w:t>ivities</w:t>
            </w:r>
          </w:p>
        </w:tc>
        <w:tc>
          <w:tcPr>
            <w:tcW w:w="1060" w:type="dxa"/>
          </w:tcPr>
          <w:p w14:paraId="53C8916C" w14:textId="339CD503" w:rsidR="00294179" w:rsidRPr="00F62018" w:rsidRDefault="00294179" w:rsidP="000860A5">
            <w:pPr>
              <w:spacing w:line="360" w:lineRule="auto"/>
              <w:jc w:val="both"/>
              <w:rPr>
                <w:rFonts w:cs="Arial"/>
                <w:sz w:val="18"/>
                <w:szCs w:val="18"/>
              </w:rPr>
            </w:pPr>
            <w:r>
              <w:rPr>
                <w:rFonts w:cs="Arial"/>
                <w:sz w:val="18"/>
                <w:szCs w:val="18"/>
              </w:rPr>
              <w:t>HS</w:t>
            </w:r>
          </w:p>
        </w:tc>
      </w:tr>
      <w:tr w:rsidR="0074529B" w:rsidRPr="00F62018" w14:paraId="61BDC2D6" w14:textId="77777777" w:rsidTr="7B4C309C">
        <w:trPr>
          <w:trHeight w:val="155"/>
        </w:trPr>
        <w:tc>
          <w:tcPr>
            <w:tcW w:w="1980" w:type="dxa"/>
            <w:vMerge/>
          </w:tcPr>
          <w:p w14:paraId="4E114D3B" w14:textId="77777777" w:rsidR="0074529B" w:rsidRPr="00F62018" w:rsidRDefault="0074529B" w:rsidP="0074529B">
            <w:pPr>
              <w:spacing w:line="360" w:lineRule="auto"/>
              <w:rPr>
                <w:rFonts w:cs="Arial"/>
                <w:sz w:val="18"/>
                <w:szCs w:val="18"/>
              </w:rPr>
            </w:pPr>
          </w:p>
        </w:tc>
        <w:tc>
          <w:tcPr>
            <w:tcW w:w="1276" w:type="dxa"/>
          </w:tcPr>
          <w:p w14:paraId="08CCA4BB" w14:textId="2ED02247" w:rsidR="0074529B" w:rsidRPr="00F62018" w:rsidRDefault="0074529B" w:rsidP="0074529B">
            <w:pPr>
              <w:spacing w:line="360" w:lineRule="auto"/>
              <w:rPr>
                <w:rFonts w:cs="Arial"/>
                <w:sz w:val="18"/>
                <w:szCs w:val="18"/>
              </w:rPr>
            </w:pPr>
            <w:r>
              <w:rPr>
                <w:sz w:val="18"/>
                <w:szCs w:val="18"/>
              </w:rPr>
              <w:t>Number of micro-finance systems developed</w:t>
            </w:r>
          </w:p>
        </w:tc>
        <w:tc>
          <w:tcPr>
            <w:tcW w:w="992" w:type="dxa"/>
          </w:tcPr>
          <w:p w14:paraId="2DD85AAC" w14:textId="3E9525A6" w:rsidR="0074529B" w:rsidRPr="00F62018" w:rsidRDefault="0074529B" w:rsidP="0074529B">
            <w:pPr>
              <w:spacing w:line="360" w:lineRule="auto"/>
              <w:rPr>
                <w:rFonts w:cs="Arial"/>
                <w:sz w:val="18"/>
                <w:szCs w:val="18"/>
              </w:rPr>
            </w:pPr>
            <w:r>
              <w:rPr>
                <w:rFonts w:cs="Arial"/>
                <w:sz w:val="18"/>
                <w:szCs w:val="18"/>
              </w:rPr>
              <w:t>0</w:t>
            </w:r>
          </w:p>
        </w:tc>
        <w:tc>
          <w:tcPr>
            <w:tcW w:w="992" w:type="dxa"/>
          </w:tcPr>
          <w:p w14:paraId="601B4FED" w14:textId="77777777" w:rsidR="0074529B" w:rsidRPr="00F62018" w:rsidRDefault="0074529B" w:rsidP="0074529B">
            <w:pPr>
              <w:spacing w:line="360" w:lineRule="auto"/>
              <w:rPr>
                <w:rFonts w:cs="Arial"/>
                <w:sz w:val="18"/>
                <w:szCs w:val="18"/>
              </w:rPr>
            </w:pPr>
          </w:p>
        </w:tc>
        <w:tc>
          <w:tcPr>
            <w:tcW w:w="947" w:type="dxa"/>
          </w:tcPr>
          <w:p w14:paraId="12D60FF7" w14:textId="01BFCBA6" w:rsidR="0074529B" w:rsidRPr="00F62018" w:rsidRDefault="0074529B" w:rsidP="0074529B">
            <w:pPr>
              <w:spacing w:line="360" w:lineRule="auto"/>
              <w:rPr>
                <w:rFonts w:cs="Arial"/>
                <w:sz w:val="18"/>
                <w:szCs w:val="18"/>
              </w:rPr>
            </w:pPr>
            <w:r>
              <w:rPr>
                <w:sz w:val="18"/>
                <w:szCs w:val="18"/>
              </w:rPr>
              <w:t>4</w:t>
            </w:r>
          </w:p>
        </w:tc>
        <w:tc>
          <w:tcPr>
            <w:tcW w:w="3447" w:type="dxa"/>
          </w:tcPr>
          <w:p w14:paraId="392F3A8B" w14:textId="7389239B" w:rsidR="0074529B" w:rsidRPr="002709D8" w:rsidRDefault="0074529B" w:rsidP="0074529B">
            <w:pPr>
              <w:jc w:val="both"/>
              <w:rPr>
                <w:rFonts w:cs="Arial"/>
                <w:sz w:val="18"/>
                <w:szCs w:val="18"/>
              </w:rPr>
            </w:pPr>
            <w:bookmarkStart w:id="13" w:name="_Hlk240352381"/>
            <w:r w:rsidRPr="002709D8">
              <w:rPr>
                <w:rFonts w:cs="Arial"/>
                <w:sz w:val="18"/>
                <w:szCs w:val="18"/>
              </w:rPr>
              <w:t>Tender Evaluation Committee (TEC) completed evaluation for hiring of Micro-Finance consultant. Chairman of TEC has prepared Tender Evaluation Report and ready for submission to Ministry Tender Board</w:t>
            </w:r>
            <w:bookmarkEnd w:id="13"/>
          </w:p>
        </w:tc>
        <w:tc>
          <w:tcPr>
            <w:tcW w:w="3402" w:type="dxa"/>
          </w:tcPr>
          <w:p w14:paraId="63E5A8BB" w14:textId="3382736F" w:rsidR="0074529B" w:rsidRPr="002709D8" w:rsidRDefault="0074529B" w:rsidP="0074529B">
            <w:pPr>
              <w:jc w:val="both"/>
              <w:rPr>
                <w:rFonts w:cs="Arial"/>
                <w:sz w:val="18"/>
                <w:szCs w:val="18"/>
              </w:rPr>
            </w:pPr>
            <w:r w:rsidRPr="002709D8">
              <w:rPr>
                <w:sz w:val="18"/>
                <w:szCs w:val="18"/>
              </w:rPr>
              <w:t xml:space="preserve">Terms of Reference for the recruitment of the Micro-Finance consultant was developed by CTA. Advertisement was done for 2 weeks. Tender evaluation completed and Tender Evaluation Report completed and ready to submit to </w:t>
            </w:r>
            <w:proofErr w:type="spellStart"/>
            <w:r w:rsidRPr="002709D8">
              <w:rPr>
                <w:sz w:val="18"/>
                <w:szCs w:val="18"/>
              </w:rPr>
              <w:t>Ministrial</w:t>
            </w:r>
            <w:proofErr w:type="spellEnd"/>
            <w:r w:rsidRPr="002709D8">
              <w:rPr>
                <w:sz w:val="18"/>
                <w:szCs w:val="18"/>
              </w:rPr>
              <w:t xml:space="preserve"> Tender Board (MTB). The recruitment of the consultant reaches final stage where MTB will meet and approve selected candidate.</w:t>
            </w:r>
          </w:p>
        </w:tc>
        <w:tc>
          <w:tcPr>
            <w:tcW w:w="1060" w:type="dxa"/>
          </w:tcPr>
          <w:p w14:paraId="7C86FDA6" w14:textId="308D55B7" w:rsidR="0074529B" w:rsidRPr="00F62018" w:rsidRDefault="0074529B" w:rsidP="0074529B">
            <w:pPr>
              <w:spacing w:line="360" w:lineRule="auto"/>
              <w:jc w:val="both"/>
              <w:rPr>
                <w:rFonts w:cs="Arial"/>
                <w:sz w:val="18"/>
                <w:szCs w:val="18"/>
              </w:rPr>
            </w:pPr>
            <w:r>
              <w:rPr>
                <w:rFonts w:cs="Arial"/>
                <w:sz w:val="18"/>
                <w:szCs w:val="18"/>
              </w:rPr>
              <w:t>MS</w:t>
            </w:r>
          </w:p>
        </w:tc>
      </w:tr>
      <w:tr w:rsidR="00294179" w:rsidRPr="00F62018" w14:paraId="0CD77E50" w14:textId="77777777" w:rsidTr="7B4C309C">
        <w:trPr>
          <w:trHeight w:val="155"/>
        </w:trPr>
        <w:tc>
          <w:tcPr>
            <w:tcW w:w="1980" w:type="dxa"/>
            <w:vMerge/>
          </w:tcPr>
          <w:p w14:paraId="47E87D8F" w14:textId="77777777" w:rsidR="00294179" w:rsidRPr="00F62018" w:rsidRDefault="00294179" w:rsidP="000860A5">
            <w:pPr>
              <w:spacing w:line="360" w:lineRule="auto"/>
              <w:rPr>
                <w:rFonts w:cs="Arial"/>
                <w:sz w:val="18"/>
                <w:szCs w:val="18"/>
              </w:rPr>
            </w:pPr>
          </w:p>
        </w:tc>
        <w:tc>
          <w:tcPr>
            <w:tcW w:w="1276" w:type="dxa"/>
          </w:tcPr>
          <w:p w14:paraId="3D25AD6B" w14:textId="35F44837" w:rsidR="00294179" w:rsidRPr="00F62018" w:rsidRDefault="00294179" w:rsidP="000860A5">
            <w:pPr>
              <w:spacing w:line="360" w:lineRule="auto"/>
              <w:rPr>
                <w:rFonts w:cs="Arial"/>
                <w:sz w:val="18"/>
                <w:szCs w:val="18"/>
              </w:rPr>
            </w:pPr>
            <w:r>
              <w:rPr>
                <w:sz w:val="18"/>
                <w:szCs w:val="18"/>
              </w:rPr>
              <w:t>Number of sustainable micro or small enterprises created/strengthened because of microloans</w:t>
            </w:r>
          </w:p>
        </w:tc>
        <w:tc>
          <w:tcPr>
            <w:tcW w:w="992" w:type="dxa"/>
          </w:tcPr>
          <w:p w14:paraId="697AACDF" w14:textId="7AD231CF" w:rsidR="00294179" w:rsidRPr="00F62018" w:rsidRDefault="004E220D" w:rsidP="000860A5">
            <w:pPr>
              <w:spacing w:line="360" w:lineRule="auto"/>
              <w:rPr>
                <w:rFonts w:cs="Arial"/>
                <w:sz w:val="18"/>
                <w:szCs w:val="18"/>
              </w:rPr>
            </w:pPr>
            <w:r>
              <w:rPr>
                <w:rFonts w:cs="Arial"/>
                <w:sz w:val="18"/>
                <w:szCs w:val="18"/>
              </w:rPr>
              <w:t>0</w:t>
            </w:r>
          </w:p>
        </w:tc>
        <w:tc>
          <w:tcPr>
            <w:tcW w:w="992" w:type="dxa"/>
          </w:tcPr>
          <w:p w14:paraId="2246E066" w14:textId="77777777" w:rsidR="00294179" w:rsidRPr="00F62018" w:rsidRDefault="00294179" w:rsidP="000860A5">
            <w:pPr>
              <w:spacing w:line="360" w:lineRule="auto"/>
              <w:rPr>
                <w:rFonts w:cs="Arial"/>
                <w:sz w:val="18"/>
                <w:szCs w:val="18"/>
              </w:rPr>
            </w:pPr>
          </w:p>
        </w:tc>
        <w:tc>
          <w:tcPr>
            <w:tcW w:w="947" w:type="dxa"/>
          </w:tcPr>
          <w:p w14:paraId="141B666D" w14:textId="77834690" w:rsidR="00294179" w:rsidRPr="00F62018" w:rsidRDefault="00294179" w:rsidP="000860A5">
            <w:pPr>
              <w:spacing w:line="360" w:lineRule="auto"/>
              <w:rPr>
                <w:rFonts w:cs="Arial"/>
                <w:sz w:val="18"/>
                <w:szCs w:val="18"/>
              </w:rPr>
            </w:pPr>
            <w:r>
              <w:rPr>
                <w:sz w:val="18"/>
                <w:szCs w:val="18"/>
              </w:rPr>
              <w:t>40</w:t>
            </w:r>
          </w:p>
        </w:tc>
        <w:tc>
          <w:tcPr>
            <w:tcW w:w="3447" w:type="dxa"/>
          </w:tcPr>
          <w:p w14:paraId="7A13BBB9" w14:textId="77777777" w:rsidR="00294179" w:rsidRDefault="001673C1" w:rsidP="0074529B">
            <w:pPr>
              <w:jc w:val="both"/>
              <w:rPr>
                <w:rFonts w:cs="Arial"/>
                <w:sz w:val="18"/>
                <w:szCs w:val="18"/>
              </w:rPr>
            </w:pPr>
            <w:bookmarkStart w:id="14" w:name="_Hlk240352401"/>
            <w:r>
              <w:rPr>
                <w:rFonts w:cs="Arial"/>
                <w:sz w:val="18"/>
                <w:szCs w:val="18"/>
              </w:rPr>
              <w:t>Sustainable development guidelines and application template was developed.</w:t>
            </w:r>
          </w:p>
          <w:p w14:paraId="715E132C" w14:textId="77777777" w:rsidR="001673C1" w:rsidRDefault="001673C1" w:rsidP="0074529B">
            <w:pPr>
              <w:jc w:val="both"/>
              <w:rPr>
                <w:rFonts w:cs="Arial"/>
                <w:sz w:val="18"/>
                <w:szCs w:val="18"/>
              </w:rPr>
            </w:pPr>
          </w:p>
          <w:p w14:paraId="7A350E01" w14:textId="699ECCDA" w:rsidR="001673C1" w:rsidRPr="00F62018" w:rsidRDefault="001673C1" w:rsidP="0074529B">
            <w:pPr>
              <w:jc w:val="both"/>
              <w:rPr>
                <w:rFonts w:cs="Arial"/>
                <w:sz w:val="18"/>
                <w:szCs w:val="18"/>
              </w:rPr>
            </w:pPr>
            <w:r>
              <w:rPr>
                <w:rFonts w:cs="Arial"/>
                <w:sz w:val="18"/>
                <w:szCs w:val="18"/>
              </w:rPr>
              <w:t>- Awareness of the process of the application was conducted with Malaita, Guadalcanal and Rennell.</w:t>
            </w:r>
            <w:bookmarkEnd w:id="14"/>
          </w:p>
        </w:tc>
        <w:tc>
          <w:tcPr>
            <w:tcW w:w="3402" w:type="dxa"/>
          </w:tcPr>
          <w:p w14:paraId="60673539" w14:textId="55D36F6D" w:rsidR="00294179" w:rsidRPr="00F62018" w:rsidRDefault="00294179" w:rsidP="0074529B">
            <w:pPr>
              <w:jc w:val="both"/>
              <w:rPr>
                <w:rFonts w:cs="Arial"/>
                <w:sz w:val="18"/>
                <w:szCs w:val="18"/>
              </w:rPr>
            </w:pPr>
            <w:r w:rsidRPr="66D299FF">
              <w:rPr>
                <w:sz w:val="18"/>
                <w:szCs w:val="18"/>
              </w:rPr>
              <w:t xml:space="preserve">The sustainable micro small enterprises have been identified </w:t>
            </w:r>
            <w:r w:rsidR="0074529B">
              <w:rPr>
                <w:sz w:val="18"/>
                <w:szCs w:val="18"/>
              </w:rPr>
              <w:t>to respond to</w:t>
            </w:r>
            <w:r w:rsidRPr="66D299FF">
              <w:rPr>
                <w:sz w:val="18"/>
                <w:szCs w:val="18"/>
              </w:rPr>
              <w:t xml:space="preserve"> the Community based land use plans and Socio-</w:t>
            </w:r>
            <w:r w:rsidR="0074529B">
              <w:rPr>
                <w:sz w:val="18"/>
                <w:szCs w:val="18"/>
              </w:rPr>
              <w:t>E</w:t>
            </w:r>
            <w:r w:rsidRPr="66D299FF">
              <w:rPr>
                <w:sz w:val="18"/>
                <w:szCs w:val="18"/>
              </w:rPr>
              <w:t xml:space="preserve">conomic </w:t>
            </w:r>
            <w:r w:rsidR="0074529B">
              <w:rPr>
                <w:sz w:val="18"/>
                <w:szCs w:val="18"/>
              </w:rPr>
              <w:t>H</w:t>
            </w:r>
            <w:r w:rsidRPr="66D299FF">
              <w:rPr>
                <w:sz w:val="18"/>
                <w:szCs w:val="18"/>
              </w:rPr>
              <w:t xml:space="preserve">ousehold </w:t>
            </w:r>
            <w:r w:rsidR="0074529B">
              <w:rPr>
                <w:sz w:val="18"/>
                <w:szCs w:val="18"/>
              </w:rPr>
              <w:t>S</w:t>
            </w:r>
            <w:r w:rsidRPr="66D299FF">
              <w:rPr>
                <w:sz w:val="18"/>
                <w:szCs w:val="18"/>
              </w:rPr>
              <w:t xml:space="preserve">urvey </w:t>
            </w:r>
            <w:r w:rsidR="0074529B">
              <w:rPr>
                <w:sz w:val="18"/>
                <w:szCs w:val="18"/>
              </w:rPr>
              <w:t>R</w:t>
            </w:r>
            <w:r w:rsidRPr="66D299FF">
              <w:rPr>
                <w:sz w:val="18"/>
                <w:szCs w:val="18"/>
              </w:rPr>
              <w:t>eport. .</w:t>
            </w:r>
          </w:p>
        </w:tc>
        <w:tc>
          <w:tcPr>
            <w:tcW w:w="1060" w:type="dxa"/>
          </w:tcPr>
          <w:p w14:paraId="7271A518" w14:textId="4AE921C9" w:rsidR="00294179" w:rsidRPr="00F62018" w:rsidRDefault="00294179" w:rsidP="000860A5">
            <w:pPr>
              <w:spacing w:line="360" w:lineRule="auto"/>
              <w:jc w:val="both"/>
              <w:rPr>
                <w:rFonts w:cs="Arial"/>
                <w:sz w:val="18"/>
                <w:szCs w:val="18"/>
              </w:rPr>
            </w:pPr>
            <w:r>
              <w:rPr>
                <w:rFonts w:cs="Arial"/>
                <w:sz w:val="18"/>
                <w:szCs w:val="18"/>
              </w:rPr>
              <w:t>MS</w:t>
            </w:r>
          </w:p>
        </w:tc>
      </w:tr>
      <w:tr w:rsidR="00294179" w:rsidRPr="00F62018" w14:paraId="214FFF39" w14:textId="77777777" w:rsidTr="7B4C309C">
        <w:trPr>
          <w:trHeight w:val="155"/>
        </w:trPr>
        <w:tc>
          <w:tcPr>
            <w:tcW w:w="1980" w:type="dxa"/>
            <w:vMerge/>
          </w:tcPr>
          <w:p w14:paraId="42156874" w14:textId="77777777" w:rsidR="00294179" w:rsidRPr="00F62018" w:rsidRDefault="00294179" w:rsidP="000860A5">
            <w:pPr>
              <w:spacing w:line="360" w:lineRule="auto"/>
              <w:rPr>
                <w:rFonts w:cs="Arial"/>
                <w:sz w:val="18"/>
                <w:szCs w:val="18"/>
              </w:rPr>
            </w:pPr>
          </w:p>
        </w:tc>
        <w:tc>
          <w:tcPr>
            <w:tcW w:w="1276" w:type="dxa"/>
          </w:tcPr>
          <w:p w14:paraId="4A54F61E" w14:textId="0236F854" w:rsidR="00294179" w:rsidRPr="00F62018" w:rsidRDefault="00294179" w:rsidP="000860A5">
            <w:pPr>
              <w:spacing w:line="360" w:lineRule="auto"/>
              <w:rPr>
                <w:rFonts w:cs="Arial"/>
                <w:sz w:val="18"/>
                <w:szCs w:val="18"/>
              </w:rPr>
            </w:pPr>
            <w:r>
              <w:rPr>
                <w:sz w:val="18"/>
                <w:szCs w:val="18"/>
              </w:rPr>
              <w:t>Number of hectares reforested</w:t>
            </w:r>
          </w:p>
        </w:tc>
        <w:tc>
          <w:tcPr>
            <w:tcW w:w="992" w:type="dxa"/>
          </w:tcPr>
          <w:p w14:paraId="3872BDC8" w14:textId="6CCDD09A" w:rsidR="00294179" w:rsidRPr="00F62018" w:rsidRDefault="004E220D" w:rsidP="000860A5">
            <w:pPr>
              <w:spacing w:line="360" w:lineRule="auto"/>
              <w:rPr>
                <w:rFonts w:cs="Arial"/>
                <w:sz w:val="18"/>
                <w:szCs w:val="18"/>
              </w:rPr>
            </w:pPr>
            <w:r>
              <w:rPr>
                <w:rFonts w:cs="Arial"/>
                <w:sz w:val="18"/>
                <w:szCs w:val="18"/>
              </w:rPr>
              <w:t>0</w:t>
            </w:r>
          </w:p>
        </w:tc>
        <w:tc>
          <w:tcPr>
            <w:tcW w:w="992" w:type="dxa"/>
          </w:tcPr>
          <w:p w14:paraId="24E7762D" w14:textId="77777777" w:rsidR="00294179" w:rsidRPr="00F62018" w:rsidRDefault="00294179" w:rsidP="000860A5">
            <w:pPr>
              <w:spacing w:line="360" w:lineRule="auto"/>
              <w:rPr>
                <w:rFonts w:cs="Arial"/>
                <w:sz w:val="18"/>
                <w:szCs w:val="18"/>
              </w:rPr>
            </w:pPr>
          </w:p>
        </w:tc>
        <w:tc>
          <w:tcPr>
            <w:tcW w:w="947" w:type="dxa"/>
          </w:tcPr>
          <w:p w14:paraId="5EAD71FD" w14:textId="11E1654B" w:rsidR="00294179" w:rsidRPr="00F62018" w:rsidRDefault="00294179" w:rsidP="000860A5">
            <w:pPr>
              <w:spacing w:line="360" w:lineRule="auto"/>
              <w:rPr>
                <w:rFonts w:cs="Arial"/>
                <w:sz w:val="18"/>
                <w:szCs w:val="18"/>
              </w:rPr>
            </w:pPr>
            <w:r>
              <w:rPr>
                <w:sz w:val="18"/>
                <w:szCs w:val="18"/>
              </w:rPr>
              <w:t>100</w:t>
            </w:r>
          </w:p>
        </w:tc>
        <w:tc>
          <w:tcPr>
            <w:tcW w:w="3447" w:type="dxa"/>
          </w:tcPr>
          <w:p w14:paraId="3EFAE85A" w14:textId="10ED28AC" w:rsidR="00294179" w:rsidRPr="00F62018" w:rsidRDefault="00D077D2" w:rsidP="0074529B">
            <w:pPr>
              <w:jc w:val="both"/>
              <w:rPr>
                <w:rFonts w:cs="Arial"/>
                <w:sz w:val="18"/>
                <w:szCs w:val="18"/>
              </w:rPr>
            </w:pPr>
            <w:bookmarkStart w:id="15" w:name="_Hlk240352435"/>
            <w:r>
              <w:rPr>
                <w:rFonts w:cs="Arial"/>
                <w:sz w:val="18"/>
                <w:szCs w:val="18"/>
              </w:rPr>
              <w:t xml:space="preserve">Malaita Reforestation Training and Assessment of degraded area. </w:t>
            </w:r>
            <w:bookmarkEnd w:id="15"/>
          </w:p>
        </w:tc>
        <w:tc>
          <w:tcPr>
            <w:tcW w:w="3402" w:type="dxa"/>
          </w:tcPr>
          <w:p w14:paraId="3AB09EAF" w14:textId="7F240E91" w:rsidR="00294179" w:rsidRPr="00F62018" w:rsidRDefault="00294179" w:rsidP="0074529B">
            <w:pPr>
              <w:jc w:val="both"/>
              <w:rPr>
                <w:rFonts w:cs="Arial"/>
                <w:sz w:val="18"/>
                <w:szCs w:val="18"/>
              </w:rPr>
            </w:pPr>
            <w:r w:rsidRPr="66D299FF">
              <w:rPr>
                <w:sz w:val="18"/>
                <w:szCs w:val="18"/>
              </w:rPr>
              <w:t>In year 2024, the Ecosystem assessment conducted has identified degraded areas.</w:t>
            </w:r>
            <w:r w:rsidR="00D077D2">
              <w:rPr>
                <w:sz w:val="18"/>
                <w:szCs w:val="18"/>
              </w:rPr>
              <w:t xml:space="preserve"> </w:t>
            </w:r>
            <w:r w:rsidR="00D077D2" w:rsidRPr="002709D8">
              <w:rPr>
                <w:sz w:val="18"/>
                <w:szCs w:val="18"/>
              </w:rPr>
              <w:t xml:space="preserve">In 2025, degraded areas have been mapped for Malaita (36 ha) and Temotu Provinces (200 ha). </w:t>
            </w:r>
            <w:r w:rsidRPr="002709D8">
              <w:rPr>
                <w:sz w:val="18"/>
                <w:szCs w:val="18"/>
              </w:rPr>
              <w:t xml:space="preserve"> Restoration intervention plans have been </w:t>
            </w:r>
            <w:r w:rsidR="00D077D2" w:rsidRPr="002709D8">
              <w:rPr>
                <w:sz w:val="18"/>
                <w:szCs w:val="18"/>
              </w:rPr>
              <w:t>developed for Malaita Province and Temotu Provinces</w:t>
            </w:r>
            <w:r w:rsidRPr="002709D8">
              <w:rPr>
                <w:sz w:val="18"/>
                <w:szCs w:val="18"/>
              </w:rPr>
              <w:t xml:space="preserve"> </w:t>
            </w:r>
            <w:r w:rsidR="00D077D2" w:rsidRPr="002709D8">
              <w:rPr>
                <w:sz w:val="18"/>
                <w:szCs w:val="18"/>
              </w:rPr>
              <w:t>and are starting to</w:t>
            </w:r>
            <w:r w:rsidRPr="002709D8">
              <w:rPr>
                <w:sz w:val="18"/>
                <w:szCs w:val="18"/>
              </w:rPr>
              <w:t xml:space="preserve"> be implemented</w:t>
            </w:r>
            <w:r w:rsidR="00D077D2" w:rsidRPr="002709D8">
              <w:rPr>
                <w:sz w:val="18"/>
                <w:szCs w:val="18"/>
              </w:rPr>
              <w:t xml:space="preserve"> in Malaita Province</w:t>
            </w:r>
            <w:r w:rsidRPr="002709D8">
              <w:rPr>
                <w:sz w:val="18"/>
                <w:szCs w:val="18"/>
              </w:rPr>
              <w:t>. Nursey demonstration started in Malaita</w:t>
            </w:r>
            <w:r>
              <w:rPr>
                <w:sz w:val="18"/>
                <w:szCs w:val="18"/>
              </w:rPr>
              <w:t>.</w:t>
            </w:r>
          </w:p>
        </w:tc>
        <w:tc>
          <w:tcPr>
            <w:tcW w:w="1060" w:type="dxa"/>
          </w:tcPr>
          <w:p w14:paraId="24C47F2F" w14:textId="75E7A1B3" w:rsidR="00294179" w:rsidRPr="00F62018" w:rsidRDefault="00294179" w:rsidP="000860A5">
            <w:pPr>
              <w:spacing w:line="360" w:lineRule="auto"/>
              <w:jc w:val="both"/>
              <w:rPr>
                <w:rFonts w:cs="Arial"/>
                <w:sz w:val="18"/>
                <w:szCs w:val="18"/>
              </w:rPr>
            </w:pPr>
            <w:r>
              <w:rPr>
                <w:rFonts w:cs="Arial"/>
                <w:sz w:val="18"/>
                <w:szCs w:val="18"/>
              </w:rPr>
              <w:t>MS</w:t>
            </w:r>
          </w:p>
        </w:tc>
      </w:tr>
      <w:tr w:rsidR="00294179" w:rsidRPr="00F62018" w14:paraId="3B1419A5" w14:textId="77777777" w:rsidTr="7B4C309C">
        <w:trPr>
          <w:trHeight w:val="155"/>
        </w:trPr>
        <w:tc>
          <w:tcPr>
            <w:tcW w:w="1980" w:type="dxa"/>
            <w:shd w:val="clear" w:color="auto" w:fill="E7E6E6" w:themeFill="background2"/>
          </w:tcPr>
          <w:p w14:paraId="14FEFCAF" w14:textId="77777777" w:rsidR="00294179" w:rsidRDefault="00294179" w:rsidP="000860A5">
            <w:pPr>
              <w:rPr>
                <w:rFonts w:cs="Arial"/>
                <w:b/>
                <w:sz w:val="18"/>
                <w:szCs w:val="18"/>
              </w:rPr>
            </w:pPr>
            <w:r>
              <w:rPr>
                <w:rFonts w:cs="Arial"/>
                <w:b/>
                <w:sz w:val="18"/>
                <w:szCs w:val="18"/>
              </w:rPr>
              <w:t>Outputs</w:t>
            </w:r>
            <w:r w:rsidRPr="00F62018">
              <w:rPr>
                <w:rFonts w:cs="Arial"/>
                <w:b/>
                <w:sz w:val="18"/>
                <w:szCs w:val="18"/>
              </w:rPr>
              <w:t xml:space="preserve"> </w:t>
            </w:r>
          </w:p>
          <w:p w14:paraId="15308A49" w14:textId="0AC7BBDB" w:rsidR="00294179" w:rsidRPr="00F62018" w:rsidRDefault="00294179" w:rsidP="000860A5">
            <w:pPr>
              <w:rPr>
                <w:rFonts w:cs="Arial"/>
                <w:b/>
                <w:sz w:val="18"/>
                <w:szCs w:val="18"/>
              </w:rPr>
            </w:pPr>
            <w:r w:rsidRPr="00D1566C">
              <w:rPr>
                <w:rFonts w:cs="Arial"/>
                <w:i/>
                <w:sz w:val="18"/>
                <w:szCs w:val="18"/>
              </w:rPr>
              <w:t>(</w:t>
            </w:r>
            <w:r>
              <w:rPr>
                <w:rFonts w:cs="Arial"/>
                <w:i/>
                <w:sz w:val="16"/>
                <w:szCs w:val="16"/>
              </w:rPr>
              <w:t>Copy and paste outputs</w:t>
            </w:r>
            <w:r w:rsidRPr="00D1566C">
              <w:rPr>
                <w:rFonts w:cs="Arial"/>
                <w:i/>
                <w:sz w:val="16"/>
                <w:szCs w:val="16"/>
              </w:rPr>
              <w:t xml:space="preserve"> from Result Framework</w:t>
            </w:r>
            <w:r>
              <w:rPr>
                <w:rFonts w:cs="Arial"/>
                <w:i/>
                <w:sz w:val="16"/>
                <w:szCs w:val="16"/>
              </w:rPr>
              <w:t>)</w:t>
            </w:r>
          </w:p>
        </w:tc>
        <w:tc>
          <w:tcPr>
            <w:tcW w:w="1276" w:type="dxa"/>
            <w:shd w:val="clear" w:color="auto" w:fill="E7E6E6" w:themeFill="background2"/>
          </w:tcPr>
          <w:p w14:paraId="0235DBA7" w14:textId="6FC41CDC" w:rsidR="00294179" w:rsidRPr="00F62018" w:rsidRDefault="00294179" w:rsidP="000860A5">
            <w:pPr>
              <w:rPr>
                <w:rFonts w:cs="Arial"/>
                <w:b/>
                <w:sz w:val="18"/>
                <w:szCs w:val="18"/>
              </w:rPr>
            </w:pPr>
            <w:r>
              <w:rPr>
                <w:rFonts w:cs="Arial"/>
                <w:b/>
                <w:sz w:val="18"/>
                <w:szCs w:val="18"/>
              </w:rPr>
              <w:t>Indicators</w:t>
            </w:r>
          </w:p>
        </w:tc>
        <w:tc>
          <w:tcPr>
            <w:tcW w:w="992" w:type="dxa"/>
            <w:shd w:val="clear" w:color="auto" w:fill="E7E6E6" w:themeFill="background2"/>
          </w:tcPr>
          <w:p w14:paraId="3B40711D" w14:textId="77777777" w:rsidR="00294179" w:rsidRDefault="00294179" w:rsidP="000860A5">
            <w:pPr>
              <w:rPr>
                <w:rFonts w:cs="Arial"/>
                <w:b/>
                <w:sz w:val="18"/>
                <w:szCs w:val="18"/>
              </w:rPr>
            </w:pPr>
            <w:r w:rsidRPr="00F62018">
              <w:rPr>
                <w:rFonts w:cs="Arial"/>
                <w:b/>
                <w:sz w:val="18"/>
                <w:szCs w:val="18"/>
              </w:rPr>
              <w:t>Baseline</w:t>
            </w:r>
          </w:p>
          <w:p w14:paraId="76F8CF7D" w14:textId="51942446" w:rsidR="00294179" w:rsidRPr="00F62018" w:rsidRDefault="00294179" w:rsidP="000860A5">
            <w:pPr>
              <w:rPr>
                <w:rFonts w:cs="Arial"/>
                <w:b/>
                <w:sz w:val="18"/>
                <w:szCs w:val="18"/>
              </w:rPr>
            </w:pPr>
          </w:p>
        </w:tc>
        <w:tc>
          <w:tcPr>
            <w:tcW w:w="992" w:type="dxa"/>
            <w:shd w:val="clear" w:color="auto" w:fill="E7E6E6" w:themeFill="background2"/>
          </w:tcPr>
          <w:p w14:paraId="423CF32F" w14:textId="6589FA85" w:rsidR="00294179" w:rsidRPr="00F62018" w:rsidRDefault="00294179" w:rsidP="000860A5">
            <w:pPr>
              <w:rPr>
                <w:rFonts w:cs="Arial"/>
                <w:b/>
                <w:sz w:val="18"/>
                <w:szCs w:val="18"/>
              </w:rPr>
            </w:pPr>
            <w:r>
              <w:rPr>
                <w:rFonts w:cs="Arial"/>
                <w:b/>
                <w:sz w:val="18"/>
                <w:szCs w:val="18"/>
              </w:rPr>
              <w:t xml:space="preserve"> Midterm Target </w:t>
            </w:r>
          </w:p>
        </w:tc>
        <w:tc>
          <w:tcPr>
            <w:tcW w:w="947" w:type="dxa"/>
            <w:shd w:val="clear" w:color="auto" w:fill="E7E6E6" w:themeFill="background2"/>
          </w:tcPr>
          <w:p w14:paraId="374A26D2" w14:textId="733643CF" w:rsidR="00294179" w:rsidRPr="00F62018" w:rsidRDefault="00294179" w:rsidP="000860A5">
            <w:pPr>
              <w:rPr>
                <w:rFonts w:cs="Arial"/>
                <w:b/>
                <w:sz w:val="18"/>
                <w:szCs w:val="18"/>
              </w:rPr>
            </w:pPr>
            <w:r>
              <w:rPr>
                <w:rFonts w:cs="Arial"/>
                <w:b/>
                <w:sz w:val="18"/>
                <w:szCs w:val="18"/>
              </w:rPr>
              <w:t>End of project Target</w:t>
            </w:r>
            <w:r w:rsidRPr="00F62018">
              <w:rPr>
                <w:rFonts w:cs="Arial"/>
                <w:b/>
                <w:sz w:val="18"/>
                <w:szCs w:val="18"/>
              </w:rPr>
              <w:t xml:space="preserve"> </w:t>
            </w:r>
          </w:p>
        </w:tc>
        <w:tc>
          <w:tcPr>
            <w:tcW w:w="3447" w:type="dxa"/>
            <w:shd w:val="clear" w:color="auto" w:fill="E7E6E6" w:themeFill="background2"/>
          </w:tcPr>
          <w:p w14:paraId="32C00A7A" w14:textId="1CA45703" w:rsidR="00294179" w:rsidRPr="00F62018" w:rsidRDefault="00294179" w:rsidP="000860A5">
            <w:pPr>
              <w:rPr>
                <w:rFonts w:cs="Arial"/>
                <w:b/>
                <w:bCs/>
                <w:sz w:val="18"/>
                <w:szCs w:val="18"/>
              </w:rPr>
            </w:pPr>
            <w:r w:rsidRPr="08DD50E4">
              <w:rPr>
                <w:rFonts w:cs="Arial"/>
                <w:b/>
                <w:bCs/>
                <w:sz w:val="18"/>
                <w:szCs w:val="18"/>
              </w:rPr>
              <w:t>Periodic Result (01/07/202</w:t>
            </w:r>
            <w:r>
              <w:rPr>
                <w:rFonts w:cs="Arial"/>
                <w:b/>
                <w:bCs/>
                <w:sz w:val="18"/>
                <w:szCs w:val="18"/>
              </w:rPr>
              <w:t>5</w:t>
            </w:r>
            <w:r w:rsidRPr="08DD50E4">
              <w:rPr>
                <w:rFonts w:cs="Arial"/>
                <w:b/>
                <w:bCs/>
                <w:sz w:val="18"/>
                <w:szCs w:val="18"/>
              </w:rPr>
              <w:t>-30/06/202</w:t>
            </w:r>
            <w:r>
              <w:rPr>
                <w:rFonts w:cs="Arial"/>
                <w:b/>
                <w:bCs/>
                <w:sz w:val="18"/>
                <w:szCs w:val="18"/>
              </w:rPr>
              <w:t>6</w:t>
            </w:r>
            <w:r w:rsidRPr="08DD50E4">
              <w:rPr>
                <w:rFonts w:cs="Arial"/>
                <w:b/>
                <w:bCs/>
                <w:sz w:val="18"/>
                <w:szCs w:val="18"/>
              </w:rPr>
              <w:t>)</w:t>
            </w:r>
          </w:p>
        </w:tc>
        <w:tc>
          <w:tcPr>
            <w:tcW w:w="3402" w:type="dxa"/>
            <w:shd w:val="clear" w:color="auto" w:fill="E7E6E6" w:themeFill="background2"/>
          </w:tcPr>
          <w:p w14:paraId="0C5EA90A" w14:textId="770D5C52" w:rsidR="00294179" w:rsidRPr="00F62018" w:rsidRDefault="00294179" w:rsidP="000860A5">
            <w:pPr>
              <w:rPr>
                <w:rFonts w:cs="Arial"/>
                <w:b/>
                <w:sz w:val="18"/>
                <w:szCs w:val="18"/>
              </w:rPr>
            </w:pPr>
            <w:r>
              <w:rPr>
                <w:b/>
                <w:sz w:val="18"/>
                <w:szCs w:val="18"/>
              </w:rPr>
              <w:t>Result to Date (from project start)</w:t>
            </w:r>
          </w:p>
        </w:tc>
        <w:tc>
          <w:tcPr>
            <w:tcW w:w="1060" w:type="dxa"/>
            <w:shd w:val="clear" w:color="auto" w:fill="E7E6E6" w:themeFill="background2"/>
          </w:tcPr>
          <w:p w14:paraId="26879962" w14:textId="148601E5" w:rsidR="00294179" w:rsidRPr="00F62018" w:rsidRDefault="00294179" w:rsidP="000860A5">
            <w:pPr>
              <w:rPr>
                <w:rFonts w:cs="Arial"/>
                <w:b/>
                <w:sz w:val="18"/>
                <w:szCs w:val="18"/>
              </w:rPr>
            </w:pPr>
            <w:r>
              <w:rPr>
                <w:rFonts w:cs="Arial"/>
                <w:b/>
                <w:sz w:val="18"/>
                <w:szCs w:val="18"/>
              </w:rPr>
              <w:t>Implementation status (%)</w:t>
            </w:r>
          </w:p>
        </w:tc>
      </w:tr>
      <w:tr w:rsidR="00294179" w:rsidRPr="00F62018" w14:paraId="4EAC2B80" w14:textId="77777777" w:rsidTr="7B4C309C">
        <w:trPr>
          <w:trHeight w:val="155"/>
        </w:trPr>
        <w:tc>
          <w:tcPr>
            <w:tcW w:w="1980" w:type="dxa"/>
            <w:vMerge w:val="restart"/>
          </w:tcPr>
          <w:p w14:paraId="0D28AF01" w14:textId="4EBB8AF2" w:rsidR="00294179" w:rsidRPr="00F62018" w:rsidRDefault="00294179" w:rsidP="000860A5">
            <w:pPr>
              <w:spacing w:line="360" w:lineRule="auto"/>
              <w:rPr>
                <w:rFonts w:cs="Arial"/>
                <w:sz w:val="18"/>
                <w:szCs w:val="18"/>
              </w:rPr>
            </w:pPr>
            <w:r w:rsidRPr="00D90379">
              <w:rPr>
                <w:rFonts w:cs="Arial"/>
                <w:b/>
                <w:bCs/>
                <w:sz w:val="18"/>
                <w:szCs w:val="18"/>
              </w:rPr>
              <w:t>Output 3.1</w:t>
            </w:r>
            <w:r w:rsidRPr="00065F6B">
              <w:rPr>
                <w:rFonts w:cs="Arial"/>
                <w:sz w:val="18"/>
                <w:szCs w:val="18"/>
              </w:rPr>
              <w:t xml:space="preserve"> Community-based and endorsed land use management plans at the landscape level developed including delineating PAs, sustainable agricultural areas, agroforestry areas, settlement areas, and forest areas, and identifying improved livelihood activities.</w:t>
            </w:r>
          </w:p>
        </w:tc>
        <w:tc>
          <w:tcPr>
            <w:tcW w:w="1276" w:type="dxa"/>
          </w:tcPr>
          <w:p w14:paraId="6CCE6797" w14:textId="76E35B80" w:rsidR="00294179" w:rsidRPr="00F62018" w:rsidRDefault="00294179" w:rsidP="000860A5">
            <w:pPr>
              <w:spacing w:line="360" w:lineRule="auto"/>
              <w:rPr>
                <w:rFonts w:cs="Arial"/>
                <w:sz w:val="18"/>
                <w:szCs w:val="18"/>
              </w:rPr>
            </w:pPr>
            <w:r w:rsidRPr="00065F6B">
              <w:rPr>
                <w:sz w:val="18"/>
                <w:szCs w:val="18"/>
              </w:rPr>
              <w:t>Number of community-based land-use Management Plans</w:t>
            </w:r>
          </w:p>
        </w:tc>
        <w:tc>
          <w:tcPr>
            <w:tcW w:w="992" w:type="dxa"/>
          </w:tcPr>
          <w:p w14:paraId="45690ED5" w14:textId="0B3A2C79" w:rsidR="00294179" w:rsidRPr="00F62018" w:rsidRDefault="00294179" w:rsidP="000860A5">
            <w:pPr>
              <w:spacing w:line="360" w:lineRule="auto"/>
              <w:rPr>
                <w:rFonts w:cs="Arial"/>
                <w:sz w:val="18"/>
                <w:szCs w:val="18"/>
              </w:rPr>
            </w:pPr>
            <w:r w:rsidRPr="00065F6B">
              <w:rPr>
                <w:rFonts w:cs="Calibri"/>
                <w:sz w:val="18"/>
                <w:szCs w:val="18"/>
              </w:rPr>
              <w:t>0</w:t>
            </w:r>
          </w:p>
        </w:tc>
        <w:tc>
          <w:tcPr>
            <w:tcW w:w="992" w:type="dxa"/>
          </w:tcPr>
          <w:p w14:paraId="6A6AC855" w14:textId="51C8D1E2" w:rsidR="00294179" w:rsidRPr="00F62018" w:rsidRDefault="00294179" w:rsidP="000860A5">
            <w:pPr>
              <w:spacing w:line="360" w:lineRule="auto"/>
              <w:rPr>
                <w:rFonts w:cs="Arial"/>
                <w:sz w:val="18"/>
                <w:szCs w:val="18"/>
              </w:rPr>
            </w:pPr>
            <w:r>
              <w:rPr>
                <w:rFonts w:cs="Calibri"/>
              </w:rPr>
              <w:t>11</w:t>
            </w:r>
          </w:p>
        </w:tc>
        <w:tc>
          <w:tcPr>
            <w:tcW w:w="947" w:type="dxa"/>
          </w:tcPr>
          <w:p w14:paraId="1D94659C" w14:textId="2028A039" w:rsidR="00294179" w:rsidRPr="00F62018" w:rsidRDefault="00294179" w:rsidP="000860A5">
            <w:pPr>
              <w:spacing w:line="360" w:lineRule="auto"/>
              <w:rPr>
                <w:rFonts w:cs="Arial"/>
                <w:sz w:val="18"/>
                <w:szCs w:val="18"/>
              </w:rPr>
            </w:pPr>
            <w:r>
              <w:rPr>
                <w:rFonts w:cs="Arial"/>
                <w:sz w:val="18"/>
                <w:szCs w:val="18"/>
              </w:rPr>
              <w:t>22</w:t>
            </w:r>
          </w:p>
        </w:tc>
        <w:tc>
          <w:tcPr>
            <w:tcW w:w="3447" w:type="dxa"/>
          </w:tcPr>
          <w:p w14:paraId="610AC765" w14:textId="3700B21B" w:rsidR="00294179" w:rsidRPr="002709D8" w:rsidRDefault="00D077D2" w:rsidP="000860A5">
            <w:pPr>
              <w:spacing w:line="360" w:lineRule="auto"/>
              <w:jc w:val="both"/>
              <w:rPr>
                <w:rFonts w:cs="Arial"/>
                <w:sz w:val="18"/>
                <w:szCs w:val="18"/>
              </w:rPr>
            </w:pPr>
            <w:r w:rsidRPr="002709D8">
              <w:rPr>
                <w:rFonts w:cs="Arial"/>
                <w:sz w:val="18"/>
                <w:szCs w:val="18"/>
              </w:rPr>
              <w:t>No activity reporting for this period</w:t>
            </w:r>
          </w:p>
        </w:tc>
        <w:tc>
          <w:tcPr>
            <w:tcW w:w="3402" w:type="dxa"/>
          </w:tcPr>
          <w:p w14:paraId="75905098" w14:textId="4070583A" w:rsidR="00294179" w:rsidRPr="002709D8" w:rsidRDefault="00294179" w:rsidP="000860A5">
            <w:pPr>
              <w:spacing w:line="360" w:lineRule="auto"/>
              <w:jc w:val="both"/>
              <w:rPr>
                <w:rFonts w:cs="Arial"/>
                <w:sz w:val="18"/>
                <w:szCs w:val="18"/>
              </w:rPr>
            </w:pPr>
            <w:r w:rsidRPr="002709D8">
              <w:rPr>
                <w:sz w:val="18"/>
                <w:szCs w:val="18"/>
              </w:rPr>
              <w:t>In year 2024, the baseline studies such as ESRAM, Ecosystem Assessment and Household survey has highlighted conservation, agricultural and forestry land uses. Community consultation was conducted in all the project sites and each of the PA groups have developed 38 CBLUP that indicated Agriculture, Forestry and Conservation action plan</w:t>
            </w:r>
          </w:p>
        </w:tc>
        <w:tc>
          <w:tcPr>
            <w:tcW w:w="1060" w:type="dxa"/>
          </w:tcPr>
          <w:p w14:paraId="3C70CE6E" w14:textId="0B553F81" w:rsidR="00294179" w:rsidRPr="00F62018" w:rsidRDefault="00294179" w:rsidP="000860A5">
            <w:pPr>
              <w:spacing w:line="360" w:lineRule="auto"/>
              <w:jc w:val="both"/>
              <w:rPr>
                <w:rFonts w:cs="Arial"/>
                <w:sz w:val="18"/>
                <w:szCs w:val="18"/>
              </w:rPr>
            </w:pPr>
            <w:r>
              <w:rPr>
                <w:rFonts w:cs="Arial"/>
                <w:sz w:val="18"/>
                <w:szCs w:val="18"/>
              </w:rPr>
              <w:t>100%</w:t>
            </w:r>
          </w:p>
        </w:tc>
      </w:tr>
      <w:tr w:rsidR="00294179" w:rsidRPr="00F62018" w14:paraId="23513DF3" w14:textId="77777777" w:rsidTr="7B4C309C">
        <w:trPr>
          <w:trHeight w:val="155"/>
        </w:trPr>
        <w:tc>
          <w:tcPr>
            <w:tcW w:w="1980" w:type="dxa"/>
            <w:vMerge/>
          </w:tcPr>
          <w:p w14:paraId="3E0DA9AA" w14:textId="77777777" w:rsidR="00294179" w:rsidRPr="00F62018" w:rsidRDefault="00294179" w:rsidP="000860A5">
            <w:pPr>
              <w:spacing w:line="360" w:lineRule="auto"/>
              <w:rPr>
                <w:rFonts w:cs="Arial"/>
                <w:sz w:val="18"/>
                <w:szCs w:val="18"/>
              </w:rPr>
            </w:pPr>
            <w:bookmarkStart w:id="16" w:name="_Hlk240352467"/>
          </w:p>
        </w:tc>
        <w:tc>
          <w:tcPr>
            <w:tcW w:w="1276" w:type="dxa"/>
          </w:tcPr>
          <w:p w14:paraId="2D32A245" w14:textId="506CB12A" w:rsidR="00294179" w:rsidRPr="00F62018" w:rsidRDefault="00294179" w:rsidP="000860A5">
            <w:pPr>
              <w:spacing w:line="360" w:lineRule="auto"/>
              <w:rPr>
                <w:rFonts w:cs="Arial"/>
                <w:sz w:val="18"/>
                <w:szCs w:val="18"/>
              </w:rPr>
            </w:pPr>
            <w:r w:rsidRPr="00065F6B">
              <w:rPr>
                <w:sz w:val="18"/>
                <w:szCs w:val="18"/>
              </w:rPr>
              <w:t>Number of peer-to-peer capacity building training sessions</w:t>
            </w:r>
          </w:p>
        </w:tc>
        <w:tc>
          <w:tcPr>
            <w:tcW w:w="992" w:type="dxa"/>
          </w:tcPr>
          <w:p w14:paraId="0A87FDCC" w14:textId="74D58281" w:rsidR="00294179" w:rsidRPr="00F62018" w:rsidRDefault="00294179" w:rsidP="000860A5">
            <w:pPr>
              <w:spacing w:line="360" w:lineRule="auto"/>
              <w:rPr>
                <w:rFonts w:cs="Arial"/>
                <w:sz w:val="18"/>
                <w:szCs w:val="18"/>
              </w:rPr>
            </w:pPr>
            <w:r w:rsidRPr="00065F6B">
              <w:rPr>
                <w:rFonts w:cs="Calibri"/>
                <w:sz w:val="18"/>
                <w:szCs w:val="18"/>
              </w:rPr>
              <w:t>0</w:t>
            </w:r>
          </w:p>
        </w:tc>
        <w:tc>
          <w:tcPr>
            <w:tcW w:w="992" w:type="dxa"/>
          </w:tcPr>
          <w:p w14:paraId="1E202E96" w14:textId="3DFC7E6F" w:rsidR="00294179" w:rsidRPr="00F62018" w:rsidRDefault="00294179" w:rsidP="000860A5">
            <w:pPr>
              <w:spacing w:line="360" w:lineRule="auto"/>
              <w:rPr>
                <w:rFonts w:cs="Arial"/>
                <w:sz w:val="18"/>
                <w:szCs w:val="18"/>
              </w:rPr>
            </w:pPr>
            <w:r>
              <w:rPr>
                <w:rFonts w:cs="Calibri"/>
              </w:rPr>
              <w:t>60</w:t>
            </w:r>
          </w:p>
        </w:tc>
        <w:tc>
          <w:tcPr>
            <w:tcW w:w="947" w:type="dxa"/>
          </w:tcPr>
          <w:p w14:paraId="53A8022A" w14:textId="1A8B2DA3" w:rsidR="00294179" w:rsidRPr="00F62018" w:rsidRDefault="00294179" w:rsidP="000860A5">
            <w:pPr>
              <w:spacing w:line="360" w:lineRule="auto"/>
              <w:rPr>
                <w:rFonts w:cs="Arial"/>
                <w:sz w:val="18"/>
                <w:szCs w:val="18"/>
              </w:rPr>
            </w:pPr>
            <w:r>
              <w:rPr>
                <w:rFonts w:cs="Arial"/>
                <w:sz w:val="18"/>
                <w:szCs w:val="18"/>
              </w:rPr>
              <w:t>120</w:t>
            </w:r>
          </w:p>
        </w:tc>
        <w:tc>
          <w:tcPr>
            <w:tcW w:w="3447" w:type="dxa"/>
          </w:tcPr>
          <w:p w14:paraId="6F67DEA5" w14:textId="38CF8BA7" w:rsidR="00294179" w:rsidRPr="002709D8" w:rsidRDefault="00E0346A" w:rsidP="00E0346A">
            <w:pPr>
              <w:jc w:val="both"/>
              <w:rPr>
                <w:rFonts w:cs="Arial"/>
                <w:sz w:val="18"/>
                <w:szCs w:val="18"/>
              </w:rPr>
            </w:pPr>
            <w:r w:rsidRPr="002709D8">
              <w:rPr>
                <w:rFonts w:cs="Arial"/>
                <w:sz w:val="18"/>
                <w:szCs w:val="18"/>
              </w:rPr>
              <w:t>Module 6 in Community-Based Land Use Planning was developed and tested to refine module content</w:t>
            </w:r>
          </w:p>
        </w:tc>
        <w:tc>
          <w:tcPr>
            <w:tcW w:w="3402" w:type="dxa"/>
          </w:tcPr>
          <w:p w14:paraId="6FF11C47" w14:textId="3DD50CC5" w:rsidR="00D077D2" w:rsidRPr="002709D8" w:rsidRDefault="00D077D2" w:rsidP="00D077D2">
            <w:pPr>
              <w:jc w:val="both"/>
              <w:rPr>
                <w:rFonts w:cs="Arial"/>
                <w:sz w:val="18"/>
                <w:szCs w:val="18"/>
              </w:rPr>
            </w:pPr>
            <w:r w:rsidRPr="002709D8">
              <w:rPr>
                <w:rFonts w:cs="Arial"/>
                <w:sz w:val="18"/>
                <w:szCs w:val="18"/>
              </w:rPr>
              <w:t xml:space="preserve">Based on the Module 6 on Community-Based Land Use Planning, peer to peer training can be conducted for communities. </w:t>
            </w:r>
          </w:p>
          <w:p w14:paraId="3C1EFC2E" w14:textId="77777777" w:rsidR="00D077D2" w:rsidRPr="002709D8" w:rsidRDefault="00D077D2" w:rsidP="000860A5">
            <w:pPr>
              <w:spacing w:line="360" w:lineRule="auto"/>
              <w:jc w:val="both"/>
              <w:rPr>
                <w:rFonts w:cs="Arial"/>
                <w:sz w:val="18"/>
                <w:szCs w:val="18"/>
              </w:rPr>
            </w:pPr>
          </w:p>
          <w:p w14:paraId="7ED55487" w14:textId="3157B497" w:rsidR="00294179" w:rsidRPr="002709D8" w:rsidRDefault="00294179" w:rsidP="000860A5">
            <w:pPr>
              <w:spacing w:line="360" w:lineRule="auto"/>
              <w:jc w:val="both"/>
              <w:rPr>
                <w:rFonts w:cs="Arial"/>
                <w:sz w:val="18"/>
                <w:szCs w:val="18"/>
              </w:rPr>
            </w:pPr>
          </w:p>
        </w:tc>
        <w:tc>
          <w:tcPr>
            <w:tcW w:w="1060" w:type="dxa"/>
          </w:tcPr>
          <w:p w14:paraId="5918B128" w14:textId="391E2028" w:rsidR="00294179" w:rsidRPr="00F62018" w:rsidRDefault="00294179" w:rsidP="000860A5">
            <w:pPr>
              <w:spacing w:line="360" w:lineRule="auto"/>
              <w:jc w:val="both"/>
              <w:rPr>
                <w:rFonts w:cs="Arial"/>
                <w:sz w:val="18"/>
                <w:szCs w:val="18"/>
              </w:rPr>
            </w:pPr>
            <w:r>
              <w:rPr>
                <w:rFonts w:cs="Arial"/>
                <w:sz w:val="18"/>
                <w:szCs w:val="18"/>
              </w:rPr>
              <w:t>15%</w:t>
            </w:r>
          </w:p>
        </w:tc>
      </w:tr>
      <w:bookmarkEnd w:id="16"/>
      <w:tr w:rsidR="00294179" w:rsidRPr="00F62018" w14:paraId="4CF46F36" w14:textId="77777777" w:rsidTr="7B4C309C">
        <w:trPr>
          <w:trHeight w:val="155"/>
        </w:trPr>
        <w:tc>
          <w:tcPr>
            <w:tcW w:w="1980" w:type="dxa"/>
            <w:vMerge/>
          </w:tcPr>
          <w:p w14:paraId="1119C177" w14:textId="77777777" w:rsidR="00294179" w:rsidRPr="00F62018" w:rsidRDefault="00294179" w:rsidP="000860A5">
            <w:pPr>
              <w:spacing w:line="360" w:lineRule="auto"/>
              <w:rPr>
                <w:rFonts w:cs="Arial"/>
                <w:sz w:val="18"/>
                <w:szCs w:val="18"/>
              </w:rPr>
            </w:pPr>
          </w:p>
        </w:tc>
        <w:tc>
          <w:tcPr>
            <w:tcW w:w="1276" w:type="dxa"/>
          </w:tcPr>
          <w:p w14:paraId="241FAE1A" w14:textId="68627A5D" w:rsidR="00294179" w:rsidRPr="00F62018" w:rsidRDefault="00294179" w:rsidP="000860A5">
            <w:pPr>
              <w:spacing w:line="360" w:lineRule="auto"/>
              <w:rPr>
                <w:rFonts w:cs="Arial"/>
                <w:sz w:val="18"/>
                <w:szCs w:val="18"/>
              </w:rPr>
            </w:pPr>
            <w:r w:rsidRPr="00065F6B">
              <w:rPr>
                <w:sz w:val="18"/>
                <w:szCs w:val="18"/>
              </w:rPr>
              <w:t xml:space="preserve">Community members’ feel that their inputs into </w:t>
            </w:r>
            <w:r w:rsidRPr="00065F6B">
              <w:rPr>
                <w:sz w:val="18"/>
                <w:szCs w:val="18"/>
              </w:rPr>
              <w:lastRenderedPageBreak/>
              <w:t>land-use management plans are taken seriously</w:t>
            </w:r>
          </w:p>
        </w:tc>
        <w:tc>
          <w:tcPr>
            <w:tcW w:w="992" w:type="dxa"/>
          </w:tcPr>
          <w:p w14:paraId="6E66D3F0" w14:textId="24FD2BD0" w:rsidR="00294179" w:rsidRPr="00F62018" w:rsidRDefault="00294179" w:rsidP="000860A5">
            <w:pPr>
              <w:spacing w:line="360" w:lineRule="auto"/>
              <w:rPr>
                <w:rFonts w:cs="Arial"/>
                <w:sz w:val="18"/>
                <w:szCs w:val="18"/>
              </w:rPr>
            </w:pPr>
            <w:r w:rsidRPr="00065F6B">
              <w:rPr>
                <w:rFonts w:cs="Calibri"/>
                <w:sz w:val="18"/>
                <w:szCs w:val="18"/>
              </w:rPr>
              <w:lastRenderedPageBreak/>
              <w:t>0</w:t>
            </w:r>
          </w:p>
        </w:tc>
        <w:tc>
          <w:tcPr>
            <w:tcW w:w="992" w:type="dxa"/>
          </w:tcPr>
          <w:p w14:paraId="79DD9CBD" w14:textId="1F867EDD" w:rsidR="00294179" w:rsidRPr="00F62018" w:rsidRDefault="00294179" w:rsidP="000860A5">
            <w:pPr>
              <w:spacing w:line="360" w:lineRule="auto"/>
              <w:rPr>
                <w:rFonts w:cs="Arial"/>
                <w:sz w:val="18"/>
                <w:szCs w:val="18"/>
              </w:rPr>
            </w:pPr>
            <w:r>
              <w:rPr>
                <w:rFonts w:cs="Calibri"/>
              </w:rPr>
              <w:t>40</w:t>
            </w:r>
          </w:p>
        </w:tc>
        <w:tc>
          <w:tcPr>
            <w:tcW w:w="947" w:type="dxa"/>
          </w:tcPr>
          <w:p w14:paraId="45D2F6EC" w14:textId="05BDB5E3" w:rsidR="00294179" w:rsidRPr="00F62018" w:rsidRDefault="00294179" w:rsidP="000860A5">
            <w:pPr>
              <w:spacing w:line="360" w:lineRule="auto"/>
              <w:rPr>
                <w:rFonts w:cs="Arial"/>
                <w:sz w:val="18"/>
                <w:szCs w:val="18"/>
              </w:rPr>
            </w:pPr>
            <w:r>
              <w:rPr>
                <w:rFonts w:cs="Arial"/>
                <w:sz w:val="18"/>
                <w:szCs w:val="18"/>
              </w:rPr>
              <w:t>80</w:t>
            </w:r>
          </w:p>
        </w:tc>
        <w:tc>
          <w:tcPr>
            <w:tcW w:w="3447" w:type="dxa"/>
          </w:tcPr>
          <w:p w14:paraId="495783BD" w14:textId="1BC4F27F" w:rsidR="00294179" w:rsidRPr="002709D8" w:rsidRDefault="00294179" w:rsidP="000860A5">
            <w:pPr>
              <w:spacing w:line="360" w:lineRule="auto"/>
              <w:jc w:val="both"/>
              <w:rPr>
                <w:rFonts w:cs="Arial"/>
                <w:sz w:val="18"/>
                <w:szCs w:val="18"/>
              </w:rPr>
            </w:pPr>
            <w:r w:rsidRPr="002709D8">
              <w:rPr>
                <w:rFonts w:cs="Arial"/>
                <w:sz w:val="18"/>
                <w:szCs w:val="18"/>
              </w:rPr>
              <w:t>N</w:t>
            </w:r>
            <w:r w:rsidR="00E0346A" w:rsidRPr="002709D8">
              <w:rPr>
                <w:rFonts w:cs="Arial"/>
                <w:sz w:val="18"/>
                <w:szCs w:val="18"/>
              </w:rPr>
              <w:t>o activity reporting for this period</w:t>
            </w:r>
          </w:p>
        </w:tc>
        <w:tc>
          <w:tcPr>
            <w:tcW w:w="3402" w:type="dxa"/>
          </w:tcPr>
          <w:p w14:paraId="27753FEE" w14:textId="7EE4D641" w:rsidR="00294179" w:rsidRPr="002709D8" w:rsidRDefault="00294179" w:rsidP="00E0346A">
            <w:pPr>
              <w:jc w:val="both"/>
              <w:rPr>
                <w:sz w:val="18"/>
                <w:szCs w:val="18"/>
              </w:rPr>
            </w:pPr>
            <w:bookmarkStart w:id="17" w:name="_Hlk240352531"/>
            <w:r w:rsidRPr="002709D8">
              <w:rPr>
                <w:sz w:val="18"/>
                <w:szCs w:val="18"/>
              </w:rPr>
              <w:t>The number of participants involved in</w:t>
            </w:r>
            <w:r w:rsidR="00825267" w:rsidRPr="002709D8">
              <w:rPr>
                <w:sz w:val="18"/>
                <w:szCs w:val="18"/>
              </w:rPr>
              <w:t xml:space="preserve"> CBLUP</w:t>
            </w:r>
            <w:r w:rsidRPr="002709D8">
              <w:rPr>
                <w:sz w:val="18"/>
                <w:szCs w:val="18"/>
              </w:rPr>
              <w:t xml:space="preserve"> workshops for each of the provinces is approximately 30 which total number of participants is more than 150 people.</w:t>
            </w:r>
          </w:p>
          <w:bookmarkEnd w:id="17"/>
          <w:p w14:paraId="154EDAC7" w14:textId="422CA2CA" w:rsidR="00E0346A" w:rsidRPr="002709D8" w:rsidRDefault="00294179" w:rsidP="00E0346A">
            <w:pPr>
              <w:jc w:val="both"/>
              <w:rPr>
                <w:sz w:val="18"/>
                <w:szCs w:val="18"/>
              </w:rPr>
            </w:pPr>
            <w:r w:rsidRPr="002709D8">
              <w:rPr>
                <w:sz w:val="18"/>
                <w:szCs w:val="18"/>
              </w:rPr>
              <w:lastRenderedPageBreak/>
              <w:t>Therefore, the land- use plans were determined by tribal and community members.</w:t>
            </w:r>
            <w:r w:rsidR="00D077D2" w:rsidRPr="002709D8">
              <w:rPr>
                <w:sz w:val="18"/>
                <w:szCs w:val="18"/>
              </w:rPr>
              <w:t xml:space="preserve"> </w:t>
            </w:r>
            <w:r w:rsidR="00E0346A" w:rsidRPr="002709D8">
              <w:rPr>
                <w:sz w:val="18"/>
                <w:szCs w:val="18"/>
              </w:rPr>
              <w:t>An evaluation based on communities’ views on the CBLUP will be sought</w:t>
            </w:r>
          </w:p>
          <w:p w14:paraId="3D65D8DB" w14:textId="2A36D9D0" w:rsidR="00E0346A" w:rsidRPr="002709D8" w:rsidRDefault="00E0346A" w:rsidP="00E0346A">
            <w:pPr>
              <w:jc w:val="both"/>
              <w:rPr>
                <w:rFonts w:cs="Arial"/>
                <w:sz w:val="18"/>
                <w:szCs w:val="18"/>
              </w:rPr>
            </w:pPr>
          </w:p>
        </w:tc>
        <w:tc>
          <w:tcPr>
            <w:tcW w:w="1060" w:type="dxa"/>
          </w:tcPr>
          <w:p w14:paraId="073D1251" w14:textId="2CFB8256" w:rsidR="00294179" w:rsidRPr="00F62018" w:rsidRDefault="00E0346A" w:rsidP="000860A5">
            <w:pPr>
              <w:spacing w:line="360" w:lineRule="auto"/>
              <w:jc w:val="both"/>
              <w:rPr>
                <w:rFonts w:cs="Arial"/>
                <w:sz w:val="18"/>
                <w:szCs w:val="18"/>
              </w:rPr>
            </w:pPr>
            <w:r>
              <w:rPr>
                <w:rFonts w:cs="Arial"/>
                <w:sz w:val="18"/>
                <w:szCs w:val="18"/>
              </w:rPr>
              <w:lastRenderedPageBreak/>
              <w:t>5</w:t>
            </w:r>
            <w:r w:rsidR="00294179">
              <w:rPr>
                <w:rFonts w:cs="Arial"/>
                <w:sz w:val="18"/>
                <w:szCs w:val="18"/>
              </w:rPr>
              <w:t>0%</w:t>
            </w:r>
          </w:p>
        </w:tc>
      </w:tr>
      <w:tr w:rsidR="00294179" w:rsidRPr="00F62018" w14:paraId="49973F00" w14:textId="77777777" w:rsidTr="7B4C309C">
        <w:trPr>
          <w:trHeight w:val="155"/>
        </w:trPr>
        <w:tc>
          <w:tcPr>
            <w:tcW w:w="1980" w:type="dxa"/>
            <w:vMerge w:val="restart"/>
          </w:tcPr>
          <w:p w14:paraId="7EC254C3" w14:textId="078BF7CE" w:rsidR="00294179" w:rsidRPr="00F62018" w:rsidRDefault="00294179" w:rsidP="00C94C30">
            <w:pPr>
              <w:rPr>
                <w:rFonts w:cs="Arial"/>
                <w:sz w:val="18"/>
                <w:szCs w:val="18"/>
              </w:rPr>
            </w:pPr>
            <w:r w:rsidRPr="00D90379">
              <w:rPr>
                <w:rFonts w:cs="Arial"/>
                <w:b/>
                <w:bCs/>
                <w:sz w:val="18"/>
                <w:szCs w:val="18"/>
              </w:rPr>
              <w:t>Output 3.2</w:t>
            </w:r>
            <w:r w:rsidRPr="00065F6B">
              <w:rPr>
                <w:rFonts w:cs="Arial"/>
                <w:sz w:val="18"/>
                <w:szCs w:val="18"/>
              </w:rPr>
              <w:t xml:space="preserve"> Improved and diversified livelihoods based on the sustainable use of forest and agricultural resources, including income generating and livelihood options for communities, adopted and implemented within and outside protected areas.</w:t>
            </w:r>
          </w:p>
        </w:tc>
        <w:tc>
          <w:tcPr>
            <w:tcW w:w="1276" w:type="dxa"/>
          </w:tcPr>
          <w:p w14:paraId="003AB39B" w14:textId="11AC13DC" w:rsidR="00294179" w:rsidRPr="00F62018" w:rsidRDefault="00294179" w:rsidP="00C94C30">
            <w:pPr>
              <w:rPr>
                <w:rFonts w:cs="Arial"/>
                <w:sz w:val="18"/>
                <w:szCs w:val="18"/>
              </w:rPr>
            </w:pPr>
            <w:r w:rsidRPr="00065F6B">
              <w:rPr>
                <w:sz w:val="18"/>
                <w:szCs w:val="18"/>
              </w:rPr>
              <w:t>Number of priority sustainable development practices and activities supported</w:t>
            </w:r>
          </w:p>
        </w:tc>
        <w:tc>
          <w:tcPr>
            <w:tcW w:w="992" w:type="dxa"/>
          </w:tcPr>
          <w:p w14:paraId="6708F109" w14:textId="1182A821" w:rsidR="00294179" w:rsidRPr="00F62018" w:rsidRDefault="00294179" w:rsidP="000860A5">
            <w:pPr>
              <w:spacing w:line="360" w:lineRule="auto"/>
              <w:rPr>
                <w:rFonts w:cs="Arial"/>
                <w:sz w:val="18"/>
                <w:szCs w:val="18"/>
              </w:rPr>
            </w:pPr>
            <w:r w:rsidRPr="00065F6B">
              <w:rPr>
                <w:rFonts w:cs="Calibri"/>
                <w:sz w:val="18"/>
                <w:szCs w:val="18"/>
              </w:rPr>
              <w:t>0</w:t>
            </w:r>
          </w:p>
        </w:tc>
        <w:tc>
          <w:tcPr>
            <w:tcW w:w="992" w:type="dxa"/>
          </w:tcPr>
          <w:p w14:paraId="5D13DB28" w14:textId="5C78BF38" w:rsidR="00294179" w:rsidRPr="00F62018" w:rsidRDefault="00294179" w:rsidP="000860A5">
            <w:pPr>
              <w:spacing w:line="360" w:lineRule="auto"/>
              <w:rPr>
                <w:rFonts w:cs="Arial"/>
                <w:sz w:val="18"/>
                <w:szCs w:val="18"/>
              </w:rPr>
            </w:pPr>
            <w:r w:rsidRPr="00065F6B">
              <w:rPr>
                <w:rFonts w:cs="Arial"/>
                <w:sz w:val="18"/>
                <w:szCs w:val="18"/>
              </w:rPr>
              <w:t>45</w:t>
            </w:r>
          </w:p>
        </w:tc>
        <w:tc>
          <w:tcPr>
            <w:tcW w:w="947" w:type="dxa"/>
          </w:tcPr>
          <w:p w14:paraId="5DCB838B" w14:textId="1F4CC141" w:rsidR="00294179" w:rsidRPr="00F62018" w:rsidRDefault="00294179" w:rsidP="000860A5">
            <w:pPr>
              <w:spacing w:line="360" w:lineRule="auto"/>
              <w:rPr>
                <w:rFonts w:cs="Arial"/>
                <w:sz w:val="18"/>
                <w:szCs w:val="18"/>
              </w:rPr>
            </w:pPr>
            <w:r w:rsidRPr="00065F6B">
              <w:rPr>
                <w:rFonts w:cs="Calibri"/>
                <w:sz w:val="18"/>
                <w:szCs w:val="18"/>
              </w:rPr>
              <w:t>90</w:t>
            </w:r>
          </w:p>
        </w:tc>
        <w:tc>
          <w:tcPr>
            <w:tcW w:w="3447" w:type="dxa"/>
          </w:tcPr>
          <w:p w14:paraId="6382488E" w14:textId="4C71FC65" w:rsidR="00294179" w:rsidRPr="00F62018" w:rsidRDefault="00294179" w:rsidP="00C94C30">
            <w:pPr>
              <w:jc w:val="both"/>
              <w:rPr>
                <w:rFonts w:cs="Arial"/>
                <w:sz w:val="18"/>
                <w:szCs w:val="18"/>
              </w:rPr>
            </w:pPr>
            <w:bookmarkStart w:id="18" w:name="_Hlk240352558"/>
            <w:r>
              <w:rPr>
                <w:rFonts w:cs="Arial"/>
                <w:sz w:val="18"/>
                <w:szCs w:val="18"/>
              </w:rPr>
              <w:t xml:space="preserve">The screening process for mini development project was </w:t>
            </w:r>
            <w:proofErr w:type="gramStart"/>
            <w:r>
              <w:rPr>
                <w:rFonts w:cs="Arial"/>
                <w:sz w:val="18"/>
                <w:szCs w:val="18"/>
              </w:rPr>
              <w:t>developed</w:t>
            </w:r>
            <w:proofErr w:type="gramEnd"/>
            <w:r>
              <w:rPr>
                <w:rFonts w:cs="Arial"/>
                <w:sz w:val="18"/>
                <w:szCs w:val="18"/>
              </w:rPr>
              <w:t xml:space="preserve"> and project proposal</w:t>
            </w:r>
            <w:r w:rsidR="00D077D2">
              <w:rPr>
                <w:rFonts w:cs="Arial"/>
                <w:sz w:val="18"/>
                <w:szCs w:val="18"/>
              </w:rPr>
              <w:t xml:space="preserve"> were sought from communities</w:t>
            </w:r>
            <w:r>
              <w:rPr>
                <w:rFonts w:cs="Arial"/>
                <w:sz w:val="18"/>
                <w:szCs w:val="18"/>
              </w:rPr>
              <w:t xml:space="preserve">. </w:t>
            </w:r>
            <w:r w:rsidR="00EF6A71">
              <w:rPr>
                <w:rFonts w:cs="Arial"/>
                <w:sz w:val="18"/>
                <w:szCs w:val="18"/>
              </w:rPr>
              <w:t>Awareness and consultation</w:t>
            </w:r>
            <w:r>
              <w:rPr>
                <w:rFonts w:cs="Arial"/>
                <w:sz w:val="18"/>
                <w:szCs w:val="18"/>
              </w:rPr>
              <w:t xml:space="preserve"> </w:t>
            </w:r>
            <w:proofErr w:type="gramStart"/>
            <w:r>
              <w:rPr>
                <w:rFonts w:cs="Arial"/>
                <w:sz w:val="18"/>
                <w:szCs w:val="18"/>
              </w:rPr>
              <w:t>was</w:t>
            </w:r>
            <w:proofErr w:type="gramEnd"/>
            <w:r>
              <w:rPr>
                <w:rFonts w:cs="Arial"/>
                <w:sz w:val="18"/>
                <w:szCs w:val="18"/>
              </w:rPr>
              <w:t xml:space="preserve"> conducted in Malaita, Guadalcanal and </w:t>
            </w:r>
            <w:proofErr w:type="spellStart"/>
            <w:r>
              <w:rPr>
                <w:rFonts w:cs="Arial"/>
                <w:sz w:val="18"/>
                <w:szCs w:val="18"/>
              </w:rPr>
              <w:t>Renbel</w:t>
            </w:r>
            <w:proofErr w:type="spellEnd"/>
            <w:r>
              <w:rPr>
                <w:rFonts w:cs="Arial"/>
                <w:sz w:val="18"/>
                <w:szCs w:val="18"/>
              </w:rPr>
              <w:t xml:space="preserve"> </w:t>
            </w:r>
            <w:r w:rsidR="00C94C30">
              <w:rPr>
                <w:rFonts w:cs="Arial"/>
                <w:sz w:val="18"/>
                <w:szCs w:val="18"/>
              </w:rPr>
              <w:t>P</w:t>
            </w:r>
            <w:r>
              <w:rPr>
                <w:rFonts w:cs="Arial"/>
                <w:sz w:val="18"/>
                <w:szCs w:val="18"/>
              </w:rPr>
              <w:t>rovinces.</w:t>
            </w:r>
            <w:bookmarkEnd w:id="18"/>
          </w:p>
        </w:tc>
        <w:tc>
          <w:tcPr>
            <w:tcW w:w="3402" w:type="dxa"/>
          </w:tcPr>
          <w:p w14:paraId="1826605B" w14:textId="73317D70" w:rsidR="00294179" w:rsidRPr="00F62018" w:rsidRDefault="00294179" w:rsidP="00C94C30">
            <w:pPr>
              <w:jc w:val="both"/>
              <w:rPr>
                <w:rFonts w:cs="Arial"/>
                <w:sz w:val="18"/>
                <w:szCs w:val="18"/>
              </w:rPr>
            </w:pPr>
            <w:r>
              <w:rPr>
                <w:rFonts w:cs="Arial"/>
                <w:sz w:val="18"/>
                <w:szCs w:val="18"/>
              </w:rPr>
              <w:t xml:space="preserve">The screening process for mini development project was developed and </w:t>
            </w:r>
            <w:r w:rsidR="00C94C30">
              <w:rPr>
                <w:rFonts w:cs="Arial"/>
                <w:sz w:val="18"/>
                <w:szCs w:val="18"/>
              </w:rPr>
              <w:t xml:space="preserve">communities encouraged to submit </w:t>
            </w:r>
            <w:r>
              <w:rPr>
                <w:rFonts w:cs="Arial"/>
                <w:sz w:val="18"/>
                <w:szCs w:val="18"/>
              </w:rPr>
              <w:t>project proposal</w:t>
            </w:r>
            <w:r w:rsidR="00C94C30">
              <w:rPr>
                <w:rFonts w:cs="Arial"/>
                <w:sz w:val="18"/>
                <w:szCs w:val="18"/>
              </w:rPr>
              <w:t xml:space="preserve"> for funding up to SBD50,000/project</w:t>
            </w:r>
            <w:r>
              <w:rPr>
                <w:rFonts w:cs="Arial"/>
                <w:sz w:val="18"/>
                <w:szCs w:val="18"/>
              </w:rPr>
              <w:t xml:space="preserve">. This process was made aware and consultation was conducted in Malaita, Guadalcanal and </w:t>
            </w:r>
            <w:proofErr w:type="spellStart"/>
            <w:r>
              <w:rPr>
                <w:rFonts w:cs="Arial"/>
                <w:sz w:val="18"/>
                <w:szCs w:val="18"/>
              </w:rPr>
              <w:t>Renbell</w:t>
            </w:r>
            <w:proofErr w:type="spellEnd"/>
            <w:r>
              <w:rPr>
                <w:rFonts w:cs="Arial"/>
                <w:sz w:val="18"/>
                <w:szCs w:val="18"/>
              </w:rPr>
              <w:t xml:space="preserve"> provinces. Currently, waiting for PA groups to submit their project proposal.</w:t>
            </w:r>
          </w:p>
        </w:tc>
        <w:tc>
          <w:tcPr>
            <w:tcW w:w="1060" w:type="dxa"/>
          </w:tcPr>
          <w:p w14:paraId="134B44B3" w14:textId="46BC397A" w:rsidR="00294179" w:rsidRPr="00F62018" w:rsidRDefault="00294179" w:rsidP="000860A5">
            <w:pPr>
              <w:spacing w:line="360" w:lineRule="auto"/>
              <w:jc w:val="both"/>
              <w:rPr>
                <w:rFonts w:cs="Arial"/>
                <w:sz w:val="18"/>
                <w:szCs w:val="18"/>
              </w:rPr>
            </w:pPr>
            <w:r>
              <w:rPr>
                <w:rFonts w:cs="Arial"/>
                <w:sz w:val="18"/>
                <w:szCs w:val="18"/>
              </w:rPr>
              <w:t>20%</w:t>
            </w:r>
          </w:p>
        </w:tc>
      </w:tr>
      <w:tr w:rsidR="00E0346A" w:rsidRPr="00F62018" w14:paraId="19F75981" w14:textId="77777777" w:rsidTr="7B4C309C">
        <w:trPr>
          <w:trHeight w:val="155"/>
        </w:trPr>
        <w:tc>
          <w:tcPr>
            <w:tcW w:w="1980" w:type="dxa"/>
            <w:vMerge/>
          </w:tcPr>
          <w:p w14:paraId="72B91AF4" w14:textId="77777777" w:rsidR="00E0346A" w:rsidRPr="00F62018" w:rsidRDefault="00E0346A" w:rsidP="00E0346A">
            <w:pPr>
              <w:rPr>
                <w:rFonts w:cs="Arial"/>
                <w:sz w:val="18"/>
                <w:szCs w:val="18"/>
              </w:rPr>
            </w:pPr>
          </w:p>
        </w:tc>
        <w:tc>
          <w:tcPr>
            <w:tcW w:w="1276" w:type="dxa"/>
          </w:tcPr>
          <w:p w14:paraId="424BE7B8" w14:textId="5E9EA265" w:rsidR="00E0346A" w:rsidRPr="00F62018" w:rsidRDefault="00E0346A" w:rsidP="00E0346A">
            <w:pPr>
              <w:rPr>
                <w:rFonts w:cs="Arial"/>
                <w:sz w:val="18"/>
                <w:szCs w:val="18"/>
              </w:rPr>
            </w:pPr>
            <w:r w:rsidRPr="00065F6B">
              <w:rPr>
                <w:sz w:val="18"/>
                <w:szCs w:val="18"/>
              </w:rPr>
              <w:t>Number of participants in peer to-peer capacity building sessions</w:t>
            </w:r>
          </w:p>
        </w:tc>
        <w:tc>
          <w:tcPr>
            <w:tcW w:w="992" w:type="dxa"/>
          </w:tcPr>
          <w:p w14:paraId="75055907" w14:textId="06C8D6FC" w:rsidR="00E0346A" w:rsidRPr="00F62018" w:rsidRDefault="00E0346A" w:rsidP="00E0346A">
            <w:pPr>
              <w:spacing w:line="360" w:lineRule="auto"/>
              <w:rPr>
                <w:rFonts w:cs="Arial"/>
                <w:sz w:val="18"/>
                <w:szCs w:val="18"/>
              </w:rPr>
            </w:pPr>
            <w:r w:rsidRPr="00065F6B">
              <w:rPr>
                <w:rFonts w:cs="Calibri"/>
                <w:sz w:val="18"/>
                <w:szCs w:val="18"/>
              </w:rPr>
              <w:t>0</w:t>
            </w:r>
          </w:p>
        </w:tc>
        <w:tc>
          <w:tcPr>
            <w:tcW w:w="992" w:type="dxa"/>
          </w:tcPr>
          <w:p w14:paraId="693563EA" w14:textId="61EC304D" w:rsidR="00E0346A" w:rsidRPr="00F62018" w:rsidRDefault="00E0346A" w:rsidP="00E0346A">
            <w:pPr>
              <w:spacing w:line="360" w:lineRule="auto"/>
              <w:rPr>
                <w:rFonts w:cs="Arial"/>
                <w:sz w:val="18"/>
                <w:szCs w:val="18"/>
              </w:rPr>
            </w:pPr>
            <w:r w:rsidRPr="00065F6B">
              <w:rPr>
                <w:rFonts w:cs="Arial"/>
                <w:sz w:val="18"/>
                <w:szCs w:val="18"/>
              </w:rPr>
              <w:t>250</w:t>
            </w:r>
          </w:p>
        </w:tc>
        <w:tc>
          <w:tcPr>
            <w:tcW w:w="947" w:type="dxa"/>
          </w:tcPr>
          <w:p w14:paraId="40470A4F" w14:textId="3D05E100" w:rsidR="00E0346A" w:rsidRPr="00F62018" w:rsidRDefault="00E0346A" w:rsidP="00E0346A">
            <w:pPr>
              <w:spacing w:line="360" w:lineRule="auto"/>
              <w:rPr>
                <w:rFonts w:cs="Arial"/>
                <w:sz w:val="18"/>
                <w:szCs w:val="18"/>
              </w:rPr>
            </w:pPr>
            <w:r w:rsidRPr="00065F6B">
              <w:rPr>
                <w:rFonts w:cs="Calibri"/>
                <w:sz w:val="18"/>
                <w:szCs w:val="18"/>
              </w:rPr>
              <w:t>500</w:t>
            </w:r>
          </w:p>
        </w:tc>
        <w:tc>
          <w:tcPr>
            <w:tcW w:w="3447" w:type="dxa"/>
            <w:shd w:val="clear" w:color="auto" w:fill="E7E6E6" w:themeFill="background2"/>
          </w:tcPr>
          <w:p w14:paraId="00634DAC" w14:textId="2E576DA2" w:rsidR="00E0346A" w:rsidRPr="002709D8" w:rsidRDefault="00E0346A" w:rsidP="00E0346A">
            <w:pPr>
              <w:jc w:val="both"/>
              <w:rPr>
                <w:rFonts w:cs="Arial"/>
                <w:sz w:val="18"/>
                <w:szCs w:val="18"/>
              </w:rPr>
            </w:pPr>
            <w:r w:rsidRPr="002709D8">
              <w:rPr>
                <w:rFonts w:cs="Arial"/>
                <w:sz w:val="18"/>
                <w:szCs w:val="18"/>
              </w:rPr>
              <w:t>Module 6 in Community-Based Land Use Planning was developed and tested to refine module content</w:t>
            </w:r>
          </w:p>
        </w:tc>
        <w:tc>
          <w:tcPr>
            <w:tcW w:w="3402" w:type="dxa"/>
            <w:shd w:val="clear" w:color="auto" w:fill="E7E6E6" w:themeFill="background2"/>
          </w:tcPr>
          <w:p w14:paraId="7CA77235" w14:textId="48134223" w:rsidR="00E0346A" w:rsidRPr="002709D8" w:rsidRDefault="00E0346A" w:rsidP="00E0346A">
            <w:pPr>
              <w:jc w:val="both"/>
              <w:rPr>
                <w:rFonts w:cs="Arial"/>
                <w:sz w:val="18"/>
                <w:szCs w:val="18"/>
              </w:rPr>
            </w:pPr>
            <w:r w:rsidRPr="002709D8">
              <w:rPr>
                <w:rFonts w:cs="Arial"/>
                <w:sz w:val="18"/>
                <w:szCs w:val="18"/>
              </w:rPr>
              <w:t xml:space="preserve">The training modules/kits in Community Based Land Use Planning have been drafted from 27 to 31 July and refined through testing in Malaita, Guadalcanal and Temotu. </w:t>
            </w:r>
          </w:p>
        </w:tc>
        <w:tc>
          <w:tcPr>
            <w:tcW w:w="1060" w:type="dxa"/>
          </w:tcPr>
          <w:p w14:paraId="3ED55A56" w14:textId="73EA97B3" w:rsidR="00E0346A" w:rsidRPr="00F62018" w:rsidRDefault="00E0346A" w:rsidP="00E0346A">
            <w:pPr>
              <w:spacing w:line="360" w:lineRule="auto"/>
              <w:jc w:val="both"/>
              <w:rPr>
                <w:rFonts w:cs="Arial"/>
                <w:sz w:val="18"/>
                <w:szCs w:val="18"/>
              </w:rPr>
            </w:pPr>
            <w:r>
              <w:rPr>
                <w:rFonts w:cs="Arial"/>
                <w:sz w:val="18"/>
                <w:szCs w:val="18"/>
              </w:rPr>
              <w:t>10%</w:t>
            </w:r>
          </w:p>
        </w:tc>
      </w:tr>
      <w:tr w:rsidR="00294179" w:rsidRPr="00F62018" w14:paraId="2316D935" w14:textId="77777777" w:rsidTr="7B4C309C">
        <w:trPr>
          <w:trHeight w:val="155"/>
        </w:trPr>
        <w:tc>
          <w:tcPr>
            <w:tcW w:w="1980" w:type="dxa"/>
            <w:vMerge/>
          </w:tcPr>
          <w:p w14:paraId="19FCE6E1" w14:textId="77777777" w:rsidR="00294179" w:rsidRPr="00F62018" w:rsidRDefault="00294179" w:rsidP="00C94C30">
            <w:pPr>
              <w:rPr>
                <w:rFonts w:cs="Arial"/>
                <w:sz w:val="18"/>
                <w:szCs w:val="18"/>
              </w:rPr>
            </w:pPr>
          </w:p>
        </w:tc>
        <w:tc>
          <w:tcPr>
            <w:tcW w:w="1276" w:type="dxa"/>
          </w:tcPr>
          <w:p w14:paraId="1632170A" w14:textId="25958D7A" w:rsidR="00294179" w:rsidRPr="00F62018" w:rsidRDefault="00294179" w:rsidP="00C94C30">
            <w:pPr>
              <w:rPr>
                <w:rFonts w:cs="Arial"/>
                <w:sz w:val="18"/>
                <w:szCs w:val="18"/>
              </w:rPr>
            </w:pPr>
            <w:r w:rsidRPr="00065F6B">
              <w:rPr>
                <w:sz w:val="18"/>
                <w:szCs w:val="18"/>
              </w:rPr>
              <w:t>Number of participants in peer to-peer capacity building sessions reporting new knowledge or skill</w:t>
            </w:r>
          </w:p>
        </w:tc>
        <w:tc>
          <w:tcPr>
            <w:tcW w:w="992" w:type="dxa"/>
          </w:tcPr>
          <w:p w14:paraId="1AAA912F" w14:textId="756137F1" w:rsidR="00294179" w:rsidRPr="00F62018" w:rsidRDefault="00294179" w:rsidP="000860A5">
            <w:pPr>
              <w:spacing w:line="360" w:lineRule="auto"/>
              <w:rPr>
                <w:rFonts w:cs="Arial"/>
                <w:sz w:val="18"/>
                <w:szCs w:val="18"/>
              </w:rPr>
            </w:pPr>
            <w:r w:rsidRPr="00065F6B">
              <w:rPr>
                <w:rFonts w:cs="Calibri"/>
                <w:sz w:val="18"/>
                <w:szCs w:val="18"/>
              </w:rPr>
              <w:t>0</w:t>
            </w:r>
          </w:p>
        </w:tc>
        <w:tc>
          <w:tcPr>
            <w:tcW w:w="992" w:type="dxa"/>
          </w:tcPr>
          <w:p w14:paraId="1C90748B" w14:textId="2DAC025A" w:rsidR="00294179" w:rsidRPr="00F62018" w:rsidRDefault="00294179" w:rsidP="000860A5">
            <w:pPr>
              <w:spacing w:line="360" w:lineRule="auto"/>
              <w:rPr>
                <w:rFonts w:cs="Arial"/>
                <w:sz w:val="18"/>
                <w:szCs w:val="18"/>
              </w:rPr>
            </w:pPr>
            <w:r w:rsidRPr="00065F6B">
              <w:rPr>
                <w:rFonts w:cs="Arial"/>
                <w:sz w:val="18"/>
                <w:szCs w:val="18"/>
              </w:rPr>
              <w:t>150</w:t>
            </w:r>
          </w:p>
        </w:tc>
        <w:tc>
          <w:tcPr>
            <w:tcW w:w="947" w:type="dxa"/>
          </w:tcPr>
          <w:p w14:paraId="6CD3C25F" w14:textId="3AE2FC74" w:rsidR="00294179" w:rsidRPr="00F62018" w:rsidRDefault="00294179" w:rsidP="000860A5">
            <w:pPr>
              <w:spacing w:line="360" w:lineRule="auto"/>
              <w:rPr>
                <w:rFonts w:cs="Arial"/>
                <w:sz w:val="18"/>
                <w:szCs w:val="18"/>
              </w:rPr>
            </w:pPr>
            <w:r w:rsidRPr="00065F6B">
              <w:rPr>
                <w:rFonts w:cs="Calibri"/>
                <w:sz w:val="18"/>
                <w:szCs w:val="18"/>
              </w:rPr>
              <w:t>300</w:t>
            </w:r>
          </w:p>
        </w:tc>
        <w:tc>
          <w:tcPr>
            <w:tcW w:w="3447" w:type="dxa"/>
          </w:tcPr>
          <w:p w14:paraId="12D4BA77" w14:textId="740A05FE" w:rsidR="00294179" w:rsidRPr="002709D8" w:rsidRDefault="00E0346A" w:rsidP="00C94C30">
            <w:pPr>
              <w:jc w:val="both"/>
              <w:rPr>
                <w:rFonts w:cs="Arial"/>
                <w:sz w:val="18"/>
                <w:szCs w:val="18"/>
              </w:rPr>
            </w:pPr>
            <w:r w:rsidRPr="002709D8">
              <w:rPr>
                <w:rFonts w:cs="Arial"/>
                <w:sz w:val="18"/>
                <w:szCs w:val="18"/>
              </w:rPr>
              <w:t>Module 6 in Community-Based Land Use Planning was developed and tested to refine module content</w:t>
            </w:r>
          </w:p>
        </w:tc>
        <w:tc>
          <w:tcPr>
            <w:tcW w:w="3402" w:type="dxa"/>
          </w:tcPr>
          <w:p w14:paraId="060215C4" w14:textId="2502A6B7" w:rsidR="00294179" w:rsidRPr="002709D8" w:rsidRDefault="00E0346A" w:rsidP="00C94C30">
            <w:pPr>
              <w:jc w:val="both"/>
              <w:rPr>
                <w:rFonts w:cs="Arial"/>
                <w:sz w:val="18"/>
                <w:szCs w:val="18"/>
              </w:rPr>
            </w:pPr>
            <w:r w:rsidRPr="002709D8">
              <w:rPr>
                <w:rFonts w:cs="Arial"/>
                <w:sz w:val="18"/>
                <w:szCs w:val="18"/>
              </w:rPr>
              <w:t>Module 6 on</w:t>
            </w:r>
            <w:r w:rsidR="00C94C30" w:rsidRPr="002709D8">
              <w:rPr>
                <w:rFonts w:cs="Arial"/>
                <w:sz w:val="18"/>
                <w:szCs w:val="18"/>
              </w:rPr>
              <w:t xml:space="preserve"> Community Based Land Use Planning have been drafted from 27 to 31 July and refined through testing in Malaita, Guadalcanal and Temotu. </w:t>
            </w:r>
          </w:p>
        </w:tc>
        <w:tc>
          <w:tcPr>
            <w:tcW w:w="1060" w:type="dxa"/>
          </w:tcPr>
          <w:p w14:paraId="1909ABF7" w14:textId="7ABFD730" w:rsidR="00294179" w:rsidRPr="00F62018" w:rsidRDefault="00C94C30" w:rsidP="000860A5">
            <w:pPr>
              <w:spacing w:line="360" w:lineRule="auto"/>
              <w:jc w:val="both"/>
              <w:rPr>
                <w:rFonts w:cs="Arial"/>
                <w:sz w:val="18"/>
                <w:szCs w:val="18"/>
              </w:rPr>
            </w:pPr>
            <w:r>
              <w:rPr>
                <w:rFonts w:cs="Arial"/>
                <w:sz w:val="18"/>
                <w:szCs w:val="18"/>
              </w:rPr>
              <w:t>10</w:t>
            </w:r>
            <w:r w:rsidR="00294179">
              <w:rPr>
                <w:rFonts w:cs="Arial"/>
                <w:sz w:val="18"/>
                <w:szCs w:val="18"/>
              </w:rPr>
              <w:t>%</w:t>
            </w:r>
          </w:p>
        </w:tc>
      </w:tr>
      <w:tr w:rsidR="005C7BF8" w:rsidRPr="00F62018" w14:paraId="35F7A530" w14:textId="77777777" w:rsidTr="7B4C309C">
        <w:trPr>
          <w:trHeight w:val="155"/>
        </w:trPr>
        <w:tc>
          <w:tcPr>
            <w:tcW w:w="1980" w:type="dxa"/>
            <w:vMerge/>
          </w:tcPr>
          <w:p w14:paraId="756D2F28" w14:textId="77777777" w:rsidR="005C7BF8" w:rsidRPr="00F62018" w:rsidRDefault="005C7BF8" w:rsidP="00C94C30">
            <w:pPr>
              <w:rPr>
                <w:rFonts w:cs="Arial"/>
                <w:sz w:val="18"/>
                <w:szCs w:val="18"/>
              </w:rPr>
            </w:pPr>
          </w:p>
        </w:tc>
        <w:tc>
          <w:tcPr>
            <w:tcW w:w="1276" w:type="dxa"/>
          </w:tcPr>
          <w:p w14:paraId="78B6F81B" w14:textId="30FBCC1A" w:rsidR="005C7BF8" w:rsidRPr="00F62018" w:rsidRDefault="005C7BF8" w:rsidP="00C94C30">
            <w:pPr>
              <w:rPr>
                <w:rFonts w:cs="Arial"/>
                <w:sz w:val="18"/>
                <w:szCs w:val="18"/>
              </w:rPr>
            </w:pPr>
            <w:r w:rsidRPr="00065F6B">
              <w:rPr>
                <w:sz w:val="18"/>
                <w:szCs w:val="18"/>
              </w:rPr>
              <w:t>Number of micro-finance systems developed</w:t>
            </w:r>
          </w:p>
        </w:tc>
        <w:tc>
          <w:tcPr>
            <w:tcW w:w="992" w:type="dxa"/>
          </w:tcPr>
          <w:p w14:paraId="1E591747" w14:textId="46D1D2BE" w:rsidR="005C7BF8" w:rsidRPr="00F62018" w:rsidRDefault="005C7BF8" w:rsidP="005C7BF8">
            <w:pPr>
              <w:spacing w:line="360" w:lineRule="auto"/>
              <w:rPr>
                <w:rFonts w:cs="Arial"/>
                <w:sz w:val="18"/>
                <w:szCs w:val="18"/>
              </w:rPr>
            </w:pPr>
            <w:r w:rsidRPr="00065F6B">
              <w:rPr>
                <w:rFonts w:cs="Calibri"/>
                <w:sz w:val="18"/>
                <w:szCs w:val="18"/>
              </w:rPr>
              <w:t>0</w:t>
            </w:r>
          </w:p>
        </w:tc>
        <w:tc>
          <w:tcPr>
            <w:tcW w:w="992" w:type="dxa"/>
          </w:tcPr>
          <w:p w14:paraId="5ADEAED2" w14:textId="77777777" w:rsidR="005C7BF8" w:rsidRPr="00F62018" w:rsidRDefault="005C7BF8" w:rsidP="005C7BF8">
            <w:pPr>
              <w:spacing w:line="360" w:lineRule="auto"/>
              <w:rPr>
                <w:rFonts w:cs="Arial"/>
                <w:sz w:val="18"/>
                <w:szCs w:val="18"/>
              </w:rPr>
            </w:pPr>
          </w:p>
        </w:tc>
        <w:tc>
          <w:tcPr>
            <w:tcW w:w="947" w:type="dxa"/>
          </w:tcPr>
          <w:p w14:paraId="2BE598B0" w14:textId="7A8E9FEE" w:rsidR="005C7BF8" w:rsidRPr="00F62018" w:rsidRDefault="005C7BF8" w:rsidP="005C7BF8">
            <w:pPr>
              <w:spacing w:line="360" w:lineRule="auto"/>
              <w:rPr>
                <w:rFonts w:cs="Arial"/>
                <w:sz w:val="18"/>
                <w:szCs w:val="18"/>
              </w:rPr>
            </w:pPr>
            <w:r w:rsidRPr="00065F6B">
              <w:rPr>
                <w:rFonts w:cs="Calibri"/>
                <w:sz w:val="18"/>
                <w:szCs w:val="18"/>
              </w:rPr>
              <w:t>1</w:t>
            </w:r>
          </w:p>
        </w:tc>
        <w:tc>
          <w:tcPr>
            <w:tcW w:w="3447" w:type="dxa"/>
          </w:tcPr>
          <w:p w14:paraId="3F2D887E" w14:textId="2AD46FB0" w:rsidR="005C7BF8" w:rsidRPr="002709D8" w:rsidRDefault="005C7BF8" w:rsidP="005C7BF8">
            <w:pPr>
              <w:jc w:val="both"/>
              <w:rPr>
                <w:sz w:val="18"/>
                <w:szCs w:val="18"/>
              </w:rPr>
            </w:pPr>
            <w:bookmarkStart w:id="19" w:name="_Hlk240352595"/>
            <w:r w:rsidRPr="002709D8">
              <w:rPr>
                <w:sz w:val="18"/>
                <w:szCs w:val="18"/>
              </w:rPr>
              <w:t xml:space="preserve">The Tender Evaluation Committee (TEC) has completed evaluation for Micro-Finance Consultant. The Chairman has consolidated and finalised the Tender Evaluation Report based on assessment done by TEC, ready for submission to the Ministry Tender Board (MTB) for review </w:t>
            </w:r>
            <w:r w:rsidRPr="002709D8">
              <w:rPr>
                <w:sz w:val="18"/>
                <w:szCs w:val="18"/>
              </w:rPr>
              <w:lastRenderedPageBreak/>
              <w:t>and approval of the recommended applicant. The consultant will be contracted to develop micro-finance systems for all four provinces in the 3rd quarter of 2026.</w:t>
            </w:r>
          </w:p>
          <w:bookmarkEnd w:id="19"/>
          <w:p w14:paraId="221F6F15" w14:textId="0D85E6BB" w:rsidR="005C7BF8" w:rsidRPr="002709D8" w:rsidRDefault="005C7BF8" w:rsidP="005C7BF8">
            <w:pPr>
              <w:spacing w:line="360" w:lineRule="auto"/>
              <w:jc w:val="both"/>
              <w:rPr>
                <w:rFonts w:cs="Arial"/>
                <w:sz w:val="18"/>
                <w:szCs w:val="18"/>
              </w:rPr>
            </w:pPr>
          </w:p>
        </w:tc>
        <w:tc>
          <w:tcPr>
            <w:tcW w:w="3402" w:type="dxa"/>
          </w:tcPr>
          <w:p w14:paraId="50DA2D94" w14:textId="322C350B" w:rsidR="005C7BF8" w:rsidRPr="002709D8" w:rsidRDefault="005C7BF8" w:rsidP="005C7BF8">
            <w:pPr>
              <w:jc w:val="both"/>
              <w:rPr>
                <w:rFonts w:cs="Arial"/>
                <w:sz w:val="18"/>
                <w:szCs w:val="18"/>
              </w:rPr>
            </w:pPr>
            <w:r w:rsidRPr="002709D8">
              <w:rPr>
                <w:rFonts w:cs="Arial"/>
                <w:sz w:val="18"/>
                <w:szCs w:val="18"/>
              </w:rPr>
              <w:lastRenderedPageBreak/>
              <w:t xml:space="preserve">Terms of Reference for recruitment of the Micro-Finance Consultant was developed by CTA for 60 days work spread over 6 months. </w:t>
            </w:r>
            <w:r w:rsidRPr="002709D8">
              <w:rPr>
                <w:sz w:val="18"/>
                <w:szCs w:val="18"/>
              </w:rPr>
              <w:t xml:space="preserve">A budget for hiring was confirmed by PMU for the work of the Micro-Finance Consultant. PMU advertised </w:t>
            </w:r>
            <w:r w:rsidRPr="002709D8">
              <w:rPr>
                <w:rFonts w:cs="Arial"/>
                <w:sz w:val="18"/>
                <w:szCs w:val="18"/>
              </w:rPr>
              <w:t xml:space="preserve">the consultancy work </w:t>
            </w:r>
            <w:r w:rsidRPr="002709D8">
              <w:rPr>
                <w:rFonts w:cs="Arial"/>
                <w:sz w:val="18"/>
                <w:szCs w:val="18"/>
              </w:rPr>
              <w:lastRenderedPageBreak/>
              <w:t xml:space="preserve">for 2 weeks in both local newspapers and online platforms and was extended for another week due to limited applicants. Tender Evaluation Committee was formed and conducted evaluation for five applicants. The Tender Evaluation Report was prepared by the Chairman of the Tender Evaluation Committee. The report is ready for the consideration of the </w:t>
            </w:r>
            <w:proofErr w:type="spellStart"/>
            <w:r w:rsidRPr="002709D8">
              <w:rPr>
                <w:rFonts w:cs="Arial"/>
                <w:sz w:val="18"/>
                <w:szCs w:val="18"/>
              </w:rPr>
              <w:t>MinistrIal</w:t>
            </w:r>
            <w:proofErr w:type="spellEnd"/>
            <w:r w:rsidRPr="002709D8">
              <w:rPr>
                <w:rFonts w:cs="Arial"/>
                <w:sz w:val="18"/>
                <w:szCs w:val="18"/>
              </w:rPr>
              <w:t xml:space="preserve"> Tender Board (MTB) to conclude the recruitment process. </w:t>
            </w:r>
          </w:p>
          <w:p w14:paraId="2AF5359F" w14:textId="43B4E36F" w:rsidR="005C7BF8" w:rsidRPr="002709D8" w:rsidRDefault="005C7BF8" w:rsidP="005C7BF8">
            <w:pPr>
              <w:spacing w:line="360" w:lineRule="auto"/>
              <w:jc w:val="both"/>
              <w:rPr>
                <w:rFonts w:cs="Arial"/>
                <w:sz w:val="18"/>
                <w:szCs w:val="18"/>
              </w:rPr>
            </w:pPr>
          </w:p>
        </w:tc>
        <w:tc>
          <w:tcPr>
            <w:tcW w:w="1060" w:type="dxa"/>
          </w:tcPr>
          <w:p w14:paraId="1C16E90F" w14:textId="735B0F8A" w:rsidR="005C7BF8" w:rsidRPr="00F62018" w:rsidRDefault="00E0346A" w:rsidP="005C7BF8">
            <w:pPr>
              <w:spacing w:line="360" w:lineRule="auto"/>
              <w:jc w:val="both"/>
              <w:rPr>
                <w:rFonts w:cs="Arial"/>
                <w:sz w:val="18"/>
                <w:szCs w:val="18"/>
              </w:rPr>
            </w:pPr>
            <w:r>
              <w:rPr>
                <w:rFonts w:cs="Arial"/>
                <w:sz w:val="18"/>
                <w:szCs w:val="18"/>
              </w:rPr>
              <w:lastRenderedPageBreak/>
              <w:t>10</w:t>
            </w:r>
            <w:r w:rsidR="005C7BF8">
              <w:rPr>
                <w:rFonts w:cs="Arial"/>
                <w:sz w:val="18"/>
                <w:szCs w:val="18"/>
              </w:rPr>
              <w:t>%</w:t>
            </w:r>
          </w:p>
        </w:tc>
      </w:tr>
      <w:tr w:rsidR="00294179" w:rsidRPr="00F62018" w14:paraId="7322418E" w14:textId="77777777" w:rsidTr="7B4C309C">
        <w:trPr>
          <w:trHeight w:val="155"/>
        </w:trPr>
        <w:tc>
          <w:tcPr>
            <w:tcW w:w="1980" w:type="dxa"/>
            <w:vMerge w:val="restart"/>
          </w:tcPr>
          <w:p w14:paraId="4A58B0C6" w14:textId="2D076AE8" w:rsidR="00294179" w:rsidRPr="00F62018" w:rsidRDefault="00294179" w:rsidP="00C94C30">
            <w:pPr>
              <w:rPr>
                <w:rFonts w:cs="Arial"/>
                <w:sz w:val="18"/>
                <w:szCs w:val="18"/>
              </w:rPr>
            </w:pPr>
            <w:r w:rsidRPr="00D90379">
              <w:rPr>
                <w:rFonts w:cs="Arial"/>
                <w:b/>
                <w:bCs/>
                <w:sz w:val="18"/>
                <w:szCs w:val="18"/>
              </w:rPr>
              <w:t>Output 3.3:</w:t>
            </w:r>
            <w:r w:rsidRPr="00065F6B">
              <w:rPr>
                <w:rFonts w:cs="Arial"/>
                <w:sz w:val="18"/>
                <w:szCs w:val="18"/>
              </w:rPr>
              <w:t xml:space="preserve"> Degraded forest areas restored through reforestation activities and natural regeneration interventions</w:t>
            </w:r>
          </w:p>
        </w:tc>
        <w:tc>
          <w:tcPr>
            <w:tcW w:w="1276" w:type="dxa"/>
          </w:tcPr>
          <w:p w14:paraId="47828A99" w14:textId="2B8695AD" w:rsidR="00294179" w:rsidRPr="00F62018" w:rsidRDefault="00294179" w:rsidP="00C94C30">
            <w:pPr>
              <w:rPr>
                <w:rFonts w:cs="Arial"/>
                <w:sz w:val="18"/>
                <w:szCs w:val="18"/>
              </w:rPr>
            </w:pPr>
            <w:r w:rsidRPr="00065F6B">
              <w:rPr>
                <w:sz w:val="18"/>
                <w:szCs w:val="18"/>
              </w:rPr>
              <w:t>Number of hectares reforested</w:t>
            </w:r>
          </w:p>
        </w:tc>
        <w:tc>
          <w:tcPr>
            <w:tcW w:w="992" w:type="dxa"/>
          </w:tcPr>
          <w:p w14:paraId="760BF448" w14:textId="6528CAC3" w:rsidR="00294179" w:rsidRPr="00F62018" w:rsidRDefault="00294179" w:rsidP="00EE6997">
            <w:pPr>
              <w:spacing w:line="360" w:lineRule="auto"/>
              <w:rPr>
                <w:rFonts w:cs="Arial"/>
                <w:sz w:val="18"/>
                <w:szCs w:val="18"/>
              </w:rPr>
            </w:pPr>
            <w:r w:rsidRPr="00065F6B">
              <w:rPr>
                <w:rFonts w:cs="Calibri"/>
                <w:sz w:val="18"/>
                <w:szCs w:val="18"/>
              </w:rPr>
              <w:t>0</w:t>
            </w:r>
          </w:p>
        </w:tc>
        <w:tc>
          <w:tcPr>
            <w:tcW w:w="992" w:type="dxa"/>
          </w:tcPr>
          <w:p w14:paraId="43A77327" w14:textId="68F78E87" w:rsidR="00294179" w:rsidRPr="00F62018" w:rsidRDefault="00294179" w:rsidP="00EE6997">
            <w:pPr>
              <w:spacing w:line="360" w:lineRule="auto"/>
              <w:rPr>
                <w:rFonts w:cs="Arial"/>
                <w:sz w:val="18"/>
                <w:szCs w:val="18"/>
              </w:rPr>
            </w:pPr>
            <w:r w:rsidRPr="00065F6B">
              <w:rPr>
                <w:rFonts w:cs="Arial"/>
                <w:sz w:val="18"/>
                <w:szCs w:val="18"/>
              </w:rPr>
              <w:t>50</w:t>
            </w:r>
          </w:p>
        </w:tc>
        <w:tc>
          <w:tcPr>
            <w:tcW w:w="947" w:type="dxa"/>
          </w:tcPr>
          <w:p w14:paraId="09F988E5" w14:textId="7C23BC43" w:rsidR="00294179" w:rsidRPr="00F62018" w:rsidRDefault="00294179" w:rsidP="00EE6997">
            <w:pPr>
              <w:spacing w:line="360" w:lineRule="auto"/>
              <w:rPr>
                <w:rFonts w:cs="Arial"/>
                <w:sz w:val="18"/>
                <w:szCs w:val="18"/>
              </w:rPr>
            </w:pPr>
            <w:r>
              <w:rPr>
                <w:rFonts w:cs="Calibri"/>
              </w:rPr>
              <w:t>100</w:t>
            </w:r>
          </w:p>
        </w:tc>
        <w:tc>
          <w:tcPr>
            <w:tcW w:w="3447" w:type="dxa"/>
          </w:tcPr>
          <w:p w14:paraId="450577FB" w14:textId="400CDD41" w:rsidR="00294179" w:rsidRPr="002709D8" w:rsidRDefault="00294179" w:rsidP="00EE6997">
            <w:pPr>
              <w:spacing w:line="360" w:lineRule="auto"/>
              <w:jc w:val="both"/>
              <w:rPr>
                <w:rFonts w:cs="Arial"/>
                <w:sz w:val="18"/>
                <w:szCs w:val="18"/>
              </w:rPr>
            </w:pPr>
            <w:r w:rsidRPr="002709D8">
              <w:rPr>
                <w:rFonts w:cs="Arial"/>
                <w:sz w:val="18"/>
                <w:szCs w:val="18"/>
              </w:rPr>
              <w:t>Reforestation training on nursery of seeds conducted in Malaita.</w:t>
            </w:r>
          </w:p>
        </w:tc>
        <w:tc>
          <w:tcPr>
            <w:tcW w:w="3402" w:type="dxa"/>
          </w:tcPr>
          <w:p w14:paraId="749357AC" w14:textId="16706ACA" w:rsidR="008C44A0" w:rsidRPr="002709D8" w:rsidRDefault="008C44A0" w:rsidP="008C44A0">
            <w:pPr>
              <w:jc w:val="both"/>
              <w:rPr>
                <w:sz w:val="18"/>
                <w:szCs w:val="18"/>
              </w:rPr>
            </w:pPr>
            <w:r w:rsidRPr="002709D8">
              <w:rPr>
                <w:sz w:val="18"/>
                <w:szCs w:val="18"/>
              </w:rPr>
              <w:t xml:space="preserve">Reforestation activities are identified for Malaita and Temotu Province due to forest degradation in proposed PA areas. Malaita Province the area identified for reforestation was 36 hectares (Ono PA 15 Ha, </w:t>
            </w:r>
            <w:proofErr w:type="spellStart"/>
            <w:r w:rsidRPr="002709D8">
              <w:rPr>
                <w:sz w:val="18"/>
                <w:szCs w:val="18"/>
              </w:rPr>
              <w:t>Otepaina</w:t>
            </w:r>
            <w:proofErr w:type="spellEnd"/>
            <w:r w:rsidRPr="002709D8">
              <w:rPr>
                <w:sz w:val="18"/>
                <w:szCs w:val="18"/>
              </w:rPr>
              <w:t xml:space="preserve"> PA -16 ha, and </w:t>
            </w:r>
            <w:proofErr w:type="spellStart"/>
            <w:r w:rsidRPr="002709D8">
              <w:rPr>
                <w:sz w:val="18"/>
                <w:szCs w:val="18"/>
              </w:rPr>
              <w:t>Ausi</w:t>
            </w:r>
            <w:proofErr w:type="spellEnd"/>
            <w:r w:rsidRPr="002709D8">
              <w:rPr>
                <w:sz w:val="18"/>
                <w:szCs w:val="18"/>
              </w:rPr>
              <w:t xml:space="preserve"> PA 5 ha). In Temotu, about 200 ha was identified for reforestation. </w:t>
            </w:r>
          </w:p>
          <w:p w14:paraId="7DD8BA43" w14:textId="697000CB" w:rsidR="00294179" w:rsidRPr="002709D8" w:rsidRDefault="00294179" w:rsidP="00EE6997">
            <w:pPr>
              <w:spacing w:line="360" w:lineRule="auto"/>
              <w:jc w:val="both"/>
              <w:rPr>
                <w:rFonts w:cs="Arial"/>
                <w:sz w:val="18"/>
                <w:szCs w:val="18"/>
              </w:rPr>
            </w:pPr>
          </w:p>
        </w:tc>
        <w:tc>
          <w:tcPr>
            <w:tcW w:w="1060" w:type="dxa"/>
          </w:tcPr>
          <w:p w14:paraId="7E6E939F" w14:textId="78199E28" w:rsidR="00294179" w:rsidRPr="00F62018" w:rsidRDefault="00294179" w:rsidP="00EE6997">
            <w:pPr>
              <w:spacing w:line="360" w:lineRule="auto"/>
              <w:jc w:val="both"/>
              <w:rPr>
                <w:rFonts w:cs="Arial"/>
                <w:sz w:val="18"/>
                <w:szCs w:val="18"/>
              </w:rPr>
            </w:pPr>
            <w:r>
              <w:rPr>
                <w:sz w:val="18"/>
                <w:szCs w:val="18"/>
              </w:rPr>
              <w:t>45%</w:t>
            </w:r>
          </w:p>
        </w:tc>
      </w:tr>
      <w:tr w:rsidR="00294179" w:rsidRPr="00F62018" w14:paraId="59366C3A" w14:textId="77777777" w:rsidTr="7B4C309C">
        <w:trPr>
          <w:trHeight w:val="155"/>
        </w:trPr>
        <w:tc>
          <w:tcPr>
            <w:tcW w:w="1980" w:type="dxa"/>
            <w:vMerge/>
          </w:tcPr>
          <w:p w14:paraId="6D0E5040" w14:textId="77777777" w:rsidR="00294179" w:rsidRPr="00F62018" w:rsidRDefault="00294179" w:rsidP="00C94C30">
            <w:pPr>
              <w:rPr>
                <w:rFonts w:cs="Arial"/>
                <w:sz w:val="18"/>
                <w:szCs w:val="18"/>
              </w:rPr>
            </w:pPr>
          </w:p>
        </w:tc>
        <w:tc>
          <w:tcPr>
            <w:tcW w:w="1276" w:type="dxa"/>
            <w:tcBorders>
              <w:bottom w:val="single" w:sz="4" w:space="0" w:color="auto"/>
            </w:tcBorders>
          </w:tcPr>
          <w:p w14:paraId="5929A175" w14:textId="01FA53C6" w:rsidR="00294179" w:rsidRPr="00F62018" w:rsidRDefault="00294179" w:rsidP="00C94C30">
            <w:pPr>
              <w:rPr>
                <w:rFonts w:cs="Arial"/>
                <w:sz w:val="18"/>
                <w:szCs w:val="18"/>
              </w:rPr>
            </w:pPr>
            <w:r w:rsidRPr="00065F6B">
              <w:rPr>
                <w:sz w:val="18"/>
                <w:szCs w:val="18"/>
              </w:rPr>
              <w:t>Number of managements of invasive species interventions</w:t>
            </w:r>
          </w:p>
        </w:tc>
        <w:tc>
          <w:tcPr>
            <w:tcW w:w="992" w:type="dxa"/>
            <w:tcBorders>
              <w:bottom w:val="single" w:sz="4" w:space="0" w:color="auto"/>
            </w:tcBorders>
          </w:tcPr>
          <w:p w14:paraId="2D23E93C" w14:textId="7B6C8919" w:rsidR="00294179" w:rsidRPr="00F62018" w:rsidRDefault="00294179" w:rsidP="00EE6997">
            <w:pPr>
              <w:spacing w:line="360" w:lineRule="auto"/>
              <w:rPr>
                <w:rFonts w:cs="Arial"/>
                <w:sz w:val="18"/>
                <w:szCs w:val="18"/>
              </w:rPr>
            </w:pPr>
            <w:r w:rsidRPr="00065F6B">
              <w:rPr>
                <w:rFonts w:cs="Calibri"/>
                <w:sz w:val="18"/>
                <w:szCs w:val="18"/>
              </w:rPr>
              <w:t>0</w:t>
            </w:r>
          </w:p>
        </w:tc>
        <w:tc>
          <w:tcPr>
            <w:tcW w:w="992" w:type="dxa"/>
            <w:tcBorders>
              <w:bottom w:val="single" w:sz="4" w:space="0" w:color="auto"/>
            </w:tcBorders>
          </w:tcPr>
          <w:p w14:paraId="55B77392" w14:textId="0DD490CE" w:rsidR="00294179" w:rsidRPr="00F62018" w:rsidRDefault="00294179" w:rsidP="00EE6997">
            <w:pPr>
              <w:spacing w:line="360" w:lineRule="auto"/>
              <w:rPr>
                <w:rFonts w:cs="Arial"/>
                <w:sz w:val="18"/>
                <w:szCs w:val="18"/>
              </w:rPr>
            </w:pPr>
            <w:r w:rsidRPr="00065F6B">
              <w:rPr>
                <w:rFonts w:cs="Arial"/>
                <w:sz w:val="18"/>
                <w:szCs w:val="18"/>
              </w:rPr>
              <w:t>20</w:t>
            </w:r>
          </w:p>
        </w:tc>
        <w:tc>
          <w:tcPr>
            <w:tcW w:w="947" w:type="dxa"/>
            <w:tcBorders>
              <w:bottom w:val="single" w:sz="4" w:space="0" w:color="auto"/>
            </w:tcBorders>
          </w:tcPr>
          <w:p w14:paraId="79D97A88" w14:textId="2EC3D7AC" w:rsidR="00294179" w:rsidRPr="00F62018" w:rsidRDefault="00294179" w:rsidP="00EE6997">
            <w:pPr>
              <w:spacing w:line="360" w:lineRule="auto"/>
              <w:rPr>
                <w:rFonts w:cs="Arial"/>
                <w:sz w:val="18"/>
                <w:szCs w:val="18"/>
              </w:rPr>
            </w:pPr>
            <w:r>
              <w:rPr>
                <w:rFonts w:cs="Calibri"/>
              </w:rPr>
              <w:t>40</w:t>
            </w:r>
          </w:p>
        </w:tc>
        <w:tc>
          <w:tcPr>
            <w:tcW w:w="3447" w:type="dxa"/>
          </w:tcPr>
          <w:p w14:paraId="273EB316" w14:textId="1914F47F" w:rsidR="00294179" w:rsidRPr="002709D8" w:rsidRDefault="008C44A0" w:rsidP="00E0346A">
            <w:pPr>
              <w:jc w:val="both"/>
              <w:rPr>
                <w:rFonts w:cs="Arial"/>
                <w:sz w:val="18"/>
                <w:szCs w:val="18"/>
              </w:rPr>
            </w:pPr>
            <w:r w:rsidRPr="002709D8">
              <w:rPr>
                <w:rFonts w:cs="Arial"/>
                <w:sz w:val="18"/>
                <w:szCs w:val="18"/>
              </w:rPr>
              <w:t>No activity reporting for this period</w:t>
            </w:r>
          </w:p>
        </w:tc>
        <w:tc>
          <w:tcPr>
            <w:tcW w:w="3402" w:type="dxa"/>
          </w:tcPr>
          <w:p w14:paraId="2B691A40" w14:textId="3C1E18FF" w:rsidR="00294179" w:rsidRPr="002709D8" w:rsidRDefault="00C94C30" w:rsidP="00E0346A">
            <w:pPr>
              <w:jc w:val="both"/>
              <w:rPr>
                <w:sz w:val="18"/>
                <w:szCs w:val="18"/>
              </w:rPr>
            </w:pPr>
            <w:r w:rsidRPr="002709D8">
              <w:rPr>
                <w:sz w:val="18"/>
                <w:szCs w:val="18"/>
              </w:rPr>
              <w:t xml:space="preserve">Alien </w:t>
            </w:r>
            <w:r w:rsidR="008C44A0" w:rsidRPr="002709D8">
              <w:rPr>
                <w:sz w:val="18"/>
                <w:szCs w:val="18"/>
              </w:rPr>
              <w:t>Invasive Species</w:t>
            </w:r>
            <w:r w:rsidRPr="002709D8">
              <w:rPr>
                <w:sz w:val="18"/>
                <w:szCs w:val="18"/>
              </w:rPr>
              <w:t xml:space="preserve"> (AIS)</w:t>
            </w:r>
            <w:r w:rsidR="008C44A0" w:rsidRPr="002709D8">
              <w:rPr>
                <w:sz w:val="18"/>
                <w:szCs w:val="18"/>
              </w:rPr>
              <w:t xml:space="preserve"> have been identified </w:t>
            </w:r>
            <w:r w:rsidRPr="002709D8">
              <w:rPr>
                <w:sz w:val="18"/>
                <w:szCs w:val="18"/>
              </w:rPr>
              <w:t>as threat for</w:t>
            </w:r>
            <w:r w:rsidR="008C44A0" w:rsidRPr="002709D8">
              <w:rPr>
                <w:sz w:val="18"/>
                <w:szCs w:val="18"/>
              </w:rPr>
              <w:t xml:space="preserve"> </w:t>
            </w:r>
            <w:proofErr w:type="spellStart"/>
            <w:r w:rsidR="008C44A0" w:rsidRPr="002709D8">
              <w:rPr>
                <w:sz w:val="18"/>
                <w:szCs w:val="18"/>
              </w:rPr>
              <w:t>Renbel</w:t>
            </w:r>
            <w:proofErr w:type="spellEnd"/>
            <w:r w:rsidR="008C44A0" w:rsidRPr="002709D8">
              <w:rPr>
                <w:sz w:val="18"/>
                <w:szCs w:val="18"/>
              </w:rPr>
              <w:t xml:space="preserve"> and Temotu Provinces</w:t>
            </w:r>
            <w:r w:rsidRPr="002709D8">
              <w:rPr>
                <w:sz w:val="18"/>
                <w:szCs w:val="18"/>
              </w:rPr>
              <w:t xml:space="preserve"> endemic species</w:t>
            </w:r>
            <w:r w:rsidR="008C44A0" w:rsidRPr="002709D8">
              <w:rPr>
                <w:sz w:val="18"/>
                <w:szCs w:val="18"/>
              </w:rPr>
              <w:t xml:space="preserve"> due to the presence of A</w:t>
            </w:r>
            <w:r w:rsidRPr="002709D8">
              <w:rPr>
                <w:sz w:val="18"/>
                <w:szCs w:val="18"/>
              </w:rPr>
              <w:t>IS</w:t>
            </w:r>
            <w:r w:rsidR="008C44A0" w:rsidRPr="002709D8">
              <w:rPr>
                <w:sz w:val="18"/>
                <w:szCs w:val="18"/>
              </w:rPr>
              <w:t xml:space="preserve">. For </w:t>
            </w:r>
            <w:proofErr w:type="spellStart"/>
            <w:r w:rsidR="008C44A0" w:rsidRPr="002709D8">
              <w:rPr>
                <w:sz w:val="18"/>
                <w:szCs w:val="18"/>
              </w:rPr>
              <w:t>Renbel</w:t>
            </w:r>
            <w:proofErr w:type="spellEnd"/>
            <w:r w:rsidR="008C44A0" w:rsidRPr="002709D8">
              <w:rPr>
                <w:sz w:val="18"/>
                <w:szCs w:val="18"/>
              </w:rPr>
              <w:t xml:space="preserve"> Province, a newly developed Invasive Species Plan was developed by </w:t>
            </w:r>
            <w:proofErr w:type="spellStart"/>
            <w:proofErr w:type="gramStart"/>
            <w:r w:rsidR="008C44A0" w:rsidRPr="002709D8">
              <w:rPr>
                <w:sz w:val="18"/>
                <w:szCs w:val="18"/>
              </w:rPr>
              <w:t>BirdLife</w:t>
            </w:r>
            <w:proofErr w:type="spellEnd"/>
            <w:proofErr w:type="gramEnd"/>
            <w:r w:rsidR="008C44A0" w:rsidRPr="002709D8">
              <w:rPr>
                <w:sz w:val="18"/>
                <w:szCs w:val="18"/>
              </w:rPr>
              <w:t xml:space="preserve"> and the project will not develop another parallel plan but to implement relevant interventions in the </w:t>
            </w:r>
            <w:proofErr w:type="spellStart"/>
            <w:r w:rsidR="008C44A0" w:rsidRPr="002709D8">
              <w:rPr>
                <w:sz w:val="18"/>
                <w:szCs w:val="18"/>
              </w:rPr>
              <w:t>BirdLife</w:t>
            </w:r>
            <w:proofErr w:type="spellEnd"/>
            <w:r w:rsidR="008C44A0" w:rsidRPr="002709D8">
              <w:rPr>
                <w:sz w:val="18"/>
                <w:szCs w:val="18"/>
              </w:rPr>
              <w:t xml:space="preserve"> Plan. </w:t>
            </w:r>
          </w:p>
        </w:tc>
        <w:tc>
          <w:tcPr>
            <w:tcW w:w="1060" w:type="dxa"/>
          </w:tcPr>
          <w:p w14:paraId="7A20D91F" w14:textId="65FB0D0C" w:rsidR="00294179" w:rsidRPr="00F62018" w:rsidRDefault="00294179" w:rsidP="00EE6997">
            <w:pPr>
              <w:spacing w:line="360" w:lineRule="auto"/>
              <w:jc w:val="both"/>
              <w:rPr>
                <w:rFonts w:cs="Arial"/>
                <w:sz w:val="18"/>
                <w:szCs w:val="18"/>
              </w:rPr>
            </w:pPr>
            <w:r>
              <w:rPr>
                <w:sz w:val="18"/>
                <w:szCs w:val="18"/>
              </w:rPr>
              <w:t>20%</w:t>
            </w:r>
          </w:p>
        </w:tc>
      </w:tr>
      <w:tr w:rsidR="00294179" w:rsidRPr="00CC0A31" w14:paraId="774FB0F5" w14:textId="0CE21391" w:rsidTr="7B4C309C">
        <w:trPr>
          <w:trHeight w:val="359"/>
        </w:trPr>
        <w:tc>
          <w:tcPr>
            <w:tcW w:w="14096" w:type="dxa"/>
            <w:gridSpan w:val="8"/>
          </w:tcPr>
          <w:p w14:paraId="296EC1A2" w14:textId="77777777" w:rsidR="00294179" w:rsidRPr="00F7459C" w:rsidRDefault="00294179" w:rsidP="00EE6997">
            <w:pPr>
              <w:spacing w:line="256" w:lineRule="auto"/>
              <w:rPr>
                <w:rFonts w:cs="Arial"/>
                <w:b/>
                <w:color w:val="ED7D31" w:themeColor="accent2"/>
                <w:sz w:val="18"/>
                <w:szCs w:val="18"/>
              </w:rPr>
            </w:pPr>
            <w:r w:rsidRPr="00F7459C">
              <w:rPr>
                <w:rFonts w:cs="Arial"/>
                <w:b/>
                <w:color w:val="ED7D31" w:themeColor="accent2"/>
                <w:sz w:val="18"/>
                <w:szCs w:val="18"/>
              </w:rPr>
              <w:t>Narrative report</w:t>
            </w:r>
          </w:p>
          <w:p w14:paraId="7988C459" w14:textId="26049AF5" w:rsidR="00294179" w:rsidRPr="00AF0F84" w:rsidRDefault="00294179" w:rsidP="00EE6997">
            <w:pPr>
              <w:spacing w:line="256" w:lineRule="auto"/>
              <w:rPr>
                <w:rFonts w:cs="Arial"/>
                <w:b/>
                <w:color w:val="000000" w:themeColor="text1"/>
                <w:sz w:val="18"/>
                <w:szCs w:val="18"/>
              </w:rPr>
            </w:pPr>
            <w:r>
              <w:rPr>
                <w:rFonts w:cs="Arial"/>
                <w:b/>
                <w:color w:val="000000" w:themeColor="text1"/>
                <w:sz w:val="18"/>
                <w:szCs w:val="18"/>
              </w:rPr>
              <w:t>[___________________]</w:t>
            </w:r>
          </w:p>
          <w:p w14:paraId="5D424F96" w14:textId="4C5D2AD8" w:rsidR="00294179" w:rsidRPr="003A432B" w:rsidRDefault="00294179" w:rsidP="00EE6997">
            <w:pPr>
              <w:rPr>
                <w:rFonts w:cs="Arial"/>
                <w:i/>
                <w:iCs/>
                <w:color w:val="000000" w:themeColor="text1"/>
                <w:sz w:val="18"/>
                <w:szCs w:val="18"/>
              </w:rPr>
            </w:pPr>
            <w:r w:rsidRPr="08DD50E4">
              <w:rPr>
                <w:rFonts w:cs="Arial"/>
                <w:i/>
                <w:iCs/>
                <w:color w:val="000000" w:themeColor="text1"/>
                <w:sz w:val="18"/>
                <w:szCs w:val="18"/>
              </w:rPr>
              <w:t xml:space="preserve">Please develop a qualitative narrative description of the achievements under this objective and how the outputs contributed to these changes </w:t>
            </w:r>
            <w:r w:rsidRPr="08DD50E4">
              <w:rPr>
                <w:rFonts w:cs="Arial"/>
                <w:b/>
                <w:bCs/>
                <w:i/>
                <w:iCs/>
                <w:color w:val="000000" w:themeColor="text1"/>
                <w:sz w:val="18"/>
                <w:szCs w:val="18"/>
              </w:rPr>
              <w:t xml:space="preserve">during the reporting period </w:t>
            </w:r>
            <w:r w:rsidRPr="08DD50E4">
              <w:rPr>
                <w:rFonts w:cs="Arial"/>
                <w:b/>
                <w:bCs/>
                <w:sz w:val="18"/>
                <w:szCs w:val="18"/>
              </w:rPr>
              <w:t>(01/07/202</w:t>
            </w:r>
            <w:r>
              <w:rPr>
                <w:rFonts w:cs="Arial"/>
                <w:b/>
                <w:bCs/>
                <w:sz w:val="18"/>
                <w:szCs w:val="18"/>
              </w:rPr>
              <w:t>5</w:t>
            </w:r>
            <w:r w:rsidRPr="08DD50E4">
              <w:rPr>
                <w:rFonts w:cs="Arial"/>
                <w:b/>
                <w:bCs/>
                <w:sz w:val="18"/>
                <w:szCs w:val="18"/>
              </w:rPr>
              <w:t>-30/06/202</w:t>
            </w:r>
            <w:r>
              <w:rPr>
                <w:rFonts w:cs="Arial"/>
                <w:b/>
                <w:bCs/>
                <w:sz w:val="18"/>
                <w:szCs w:val="18"/>
              </w:rPr>
              <w:t>6</w:t>
            </w:r>
            <w:r w:rsidRPr="08DD50E4">
              <w:rPr>
                <w:rFonts w:cs="Arial"/>
                <w:b/>
                <w:bCs/>
                <w:sz w:val="18"/>
                <w:szCs w:val="18"/>
              </w:rPr>
              <w:t>)</w:t>
            </w:r>
            <w:r w:rsidRPr="08DD50E4">
              <w:rPr>
                <w:rFonts w:cs="Arial"/>
                <w:b/>
                <w:bCs/>
                <w:i/>
                <w:iCs/>
                <w:sz w:val="18"/>
                <w:szCs w:val="18"/>
              </w:rPr>
              <w:t xml:space="preserve">. </w:t>
            </w:r>
            <w:r w:rsidRPr="08DD50E4">
              <w:rPr>
                <w:rFonts w:cs="Arial"/>
                <w:i/>
                <w:iCs/>
                <w:color w:val="000000" w:themeColor="text1"/>
                <w:sz w:val="18"/>
                <w:szCs w:val="18"/>
              </w:rPr>
              <w:t xml:space="preserve">Describe evidence for changes in policy, regulation, standards, awareness, capacity, </w:t>
            </w:r>
            <w:proofErr w:type="spellStart"/>
            <w:r w:rsidRPr="08DD50E4">
              <w:rPr>
                <w:rFonts w:cs="Arial"/>
                <w:i/>
                <w:iCs/>
                <w:color w:val="000000" w:themeColor="text1"/>
                <w:sz w:val="18"/>
                <w:szCs w:val="18"/>
              </w:rPr>
              <w:t>behaviors</w:t>
            </w:r>
            <w:proofErr w:type="spellEnd"/>
            <w:r w:rsidRPr="08DD50E4">
              <w:rPr>
                <w:rFonts w:cs="Arial"/>
                <w:i/>
                <w:iCs/>
                <w:color w:val="000000" w:themeColor="text1"/>
                <w:sz w:val="18"/>
                <w:szCs w:val="18"/>
              </w:rPr>
              <w:t xml:space="preserve">, and practices.  </w:t>
            </w:r>
          </w:p>
          <w:p w14:paraId="53F40E4C" w14:textId="77777777" w:rsidR="00294179" w:rsidRPr="003A432B" w:rsidRDefault="00294179" w:rsidP="00EE6997">
            <w:pPr>
              <w:rPr>
                <w:rFonts w:cs="Arial"/>
                <w:i/>
                <w:color w:val="000000" w:themeColor="text1"/>
                <w:sz w:val="18"/>
                <w:szCs w:val="18"/>
              </w:rPr>
            </w:pPr>
          </w:p>
          <w:p w14:paraId="57F3D500" w14:textId="77777777" w:rsidR="00EF6A71" w:rsidRPr="001177FF" w:rsidRDefault="00EF6A71" w:rsidP="00EE6997">
            <w:pPr>
              <w:spacing w:line="256" w:lineRule="auto"/>
              <w:rPr>
                <w:rFonts w:cs="Arial"/>
                <w:b/>
                <w:bCs/>
                <w:i/>
                <w:sz w:val="18"/>
                <w:szCs w:val="18"/>
              </w:rPr>
            </w:pPr>
          </w:p>
          <w:p w14:paraId="24112BA9" w14:textId="42F125F3" w:rsidR="00294179" w:rsidRDefault="00EF6A71" w:rsidP="00EE6997">
            <w:pPr>
              <w:spacing w:line="256" w:lineRule="auto"/>
              <w:rPr>
                <w:color w:val="000000"/>
                <w:sz w:val="18"/>
                <w:szCs w:val="18"/>
              </w:rPr>
            </w:pPr>
            <w:r w:rsidRPr="001177FF">
              <w:rPr>
                <w:b/>
                <w:bCs/>
                <w:color w:val="000000"/>
                <w:sz w:val="18"/>
                <w:szCs w:val="18"/>
              </w:rPr>
              <w:t>Component 3</w:t>
            </w:r>
            <w:r w:rsidRPr="00AF029F">
              <w:rPr>
                <w:color w:val="000000"/>
                <w:sz w:val="18"/>
                <w:szCs w:val="18"/>
              </w:rPr>
              <w:t xml:space="preserve"> focuses on improved land management, agricultural practices and restoration interventions in rural production landscapes. Through awareness raising, </w:t>
            </w:r>
            <w:r w:rsidR="00185536" w:rsidRPr="00AF029F">
              <w:rPr>
                <w:color w:val="000000"/>
                <w:sz w:val="18"/>
                <w:szCs w:val="18"/>
              </w:rPr>
              <w:t xml:space="preserve">training and field visit to garden and forest </w:t>
            </w:r>
            <w:r w:rsidR="00AF029F" w:rsidRPr="00AF029F">
              <w:rPr>
                <w:color w:val="000000"/>
                <w:sz w:val="18"/>
                <w:szCs w:val="18"/>
              </w:rPr>
              <w:t>areas. This</w:t>
            </w:r>
            <w:r w:rsidRPr="00AF029F">
              <w:rPr>
                <w:color w:val="000000"/>
                <w:sz w:val="18"/>
                <w:szCs w:val="18"/>
              </w:rPr>
              <w:t xml:space="preserve"> </w:t>
            </w:r>
            <w:proofErr w:type="gramStart"/>
            <w:r w:rsidRPr="00AF029F">
              <w:rPr>
                <w:color w:val="000000"/>
                <w:sz w:val="18"/>
                <w:szCs w:val="18"/>
              </w:rPr>
              <w:t>address</w:t>
            </w:r>
            <w:proofErr w:type="gramEnd"/>
            <w:r w:rsidRPr="00AF029F">
              <w:rPr>
                <w:color w:val="000000"/>
                <w:sz w:val="18"/>
                <w:szCs w:val="18"/>
              </w:rPr>
              <w:t xml:space="preserve"> the livelihood need for the PA groups whilst engaging in conservation work.</w:t>
            </w:r>
            <w:r w:rsidR="000728C8">
              <w:rPr>
                <w:color w:val="000000"/>
                <w:sz w:val="18"/>
                <w:szCs w:val="18"/>
              </w:rPr>
              <w:t xml:space="preserve"> The following changes are identified based on the activities completed during this reporting period:</w:t>
            </w:r>
          </w:p>
          <w:p w14:paraId="3849B08C" w14:textId="3D99C1B0" w:rsidR="000728C8" w:rsidRPr="002709D8" w:rsidRDefault="000728C8" w:rsidP="000728C8">
            <w:pPr>
              <w:spacing w:line="256" w:lineRule="auto"/>
              <w:rPr>
                <w:sz w:val="18"/>
                <w:szCs w:val="18"/>
              </w:rPr>
            </w:pPr>
            <w:r w:rsidRPr="002709D8">
              <w:rPr>
                <w:sz w:val="18"/>
                <w:szCs w:val="18"/>
              </w:rPr>
              <w:lastRenderedPageBreak/>
              <w:t>1. Community Planning change</w:t>
            </w:r>
          </w:p>
          <w:p w14:paraId="4EA85F65" w14:textId="1771A2E1" w:rsidR="000728C8" w:rsidRPr="002709D8" w:rsidRDefault="000728C8" w:rsidP="001077FB">
            <w:pPr>
              <w:spacing w:line="256" w:lineRule="auto"/>
              <w:jc w:val="both"/>
              <w:rPr>
                <w:sz w:val="18"/>
                <w:szCs w:val="18"/>
              </w:rPr>
            </w:pPr>
            <w:r w:rsidRPr="002709D8">
              <w:rPr>
                <w:sz w:val="18"/>
                <w:szCs w:val="18"/>
              </w:rPr>
              <w:t>The development of sustainable development guidelines and application templates has strengthened the planning landscape for community-led environment management and livelihood development. These tools provide a more consistent and transparent approach for assessing and supporting community initiatives</w:t>
            </w:r>
            <w:r w:rsidR="000A6DBA" w:rsidRPr="002709D8">
              <w:rPr>
                <w:sz w:val="18"/>
                <w:szCs w:val="18"/>
              </w:rPr>
              <w:t xml:space="preserve">, helping to align local development activities with sustainable land use, conservation and livelihood objectives. The tools have criteria that also takes into consideration gender considerations, environmental and social safeguards whereby the environment is not left worse off due to the development. The promotion of community-land use planning (CBLUP) approaches is also encouraging the integration of environmental sustainability considerations into local planning and development processes. </w:t>
            </w:r>
          </w:p>
          <w:p w14:paraId="1A7F87CF" w14:textId="7D825E9C" w:rsidR="000728C8" w:rsidRPr="002709D8" w:rsidRDefault="000728C8" w:rsidP="000A6DBA">
            <w:pPr>
              <w:spacing w:line="256" w:lineRule="auto"/>
              <w:jc w:val="both"/>
              <w:rPr>
                <w:sz w:val="18"/>
                <w:szCs w:val="18"/>
              </w:rPr>
            </w:pPr>
          </w:p>
          <w:p w14:paraId="0D7494D0" w14:textId="3FD481C2" w:rsidR="000A6DBA" w:rsidRPr="002709D8" w:rsidRDefault="000A6DBA" w:rsidP="000A6DBA">
            <w:pPr>
              <w:pStyle w:val="ListParagraph"/>
              <w:numPr>
                <w:ilvl w:val="0"/>
                <w:numId w:val="36"/>
              </w:numPr>
              <w:spacing w:line="256" w:lineRule="auto"/>
              <w:jc w:val="both"/>
              <w:rPr>
                <w:sz w:val="18"/>
                <w:szCs w:val="18"/>
              </w:rPr>
            </w:pPr>
            <w:r w:rsidRPr="002709D8">
              <w:rPr>
                <w:sz w:val="18"/>
                <w:szCs w:val="18"/>
              </w:rPr>
              <w:t>Institutional change</w:t>
            </w:r>
          </w:p>
          <w:p w14:paraId="5682B78E" w14:textId="211EB4EA" w:rsidR="000A6DBA" w:rsidRPr="002709D8" w:rsidRDefault="000A6DBA" w:rsidP="000A6DBA">
            <w:pPr>
              <w:spacing w:line="256" w:lineRule="auto"/>
              <w:jc w:val="both"/>
              <w:rPr>
                <w:sz w:val="18"/>
                <w:szCs w:val="18"/>
              </w:rPr>
            </w:pPr>
            <w:r w:rsidRPr="002709D8">
              <w:rPr>
                <w:sz w:val="18"/>
                <w:szCs w:val="18"/>
              </w:rPr>
              <w:t xml:space="preserve">The establishment of screening procedures for </w:t>
            </w:r>
            <w:proofErr w:type="gramStart"/>
            <w:r w:rsidRPr="002709D8">
              <w:rPr>
                <w:sz w:val="18"/>
                <w:szCs w:val="18"/>
              </w:rPr>
              <w:t>mini-projects</w:t>
            </w:r>
            <w:proofErr w:type="gramEnd"/>
            <w:r w:rsidRPr="002709D8">
              <w:rPr>
                <w:sz w:val="18"/>
                <w:szCs w:val="18"/>
              </w:rPr>
              <w:t xml:space="preserve"> has strengthened governance and accountability mechanisms for community investments. The development of standardised application, assessment and approval process provides a more structured framework for evaluating proposed activities and ensuring they contribute to sustainable development outcomes. In addition, progress towards engaging Micro-Finance Consultant will support the establishment of institutional mechanisms that improve community access to financial services and livelihood financing opportunities across participating provinces. </w:t>
            </w:r>
          </w:p>
          <w:p w14:paraId="320F2F61" w14:textId="77777777" w:rsidR="000A6DBA" w:rsidRPr="002709D8" w:rsidRDefault="000A6DBA" w:rsidP="000A6DBA">
            <w:pPr>
              <w:spacing w:line="256" w:lineRule="auto"/>
              <w:jc w:val="both"/>
              <w:rPr>
                <w:sz w:val="18"/>
                <w:szCs w:val="18"/>
              </w:rPr>
            </w:pPr>
          </w:p>
          <w:p w14:paraId="3EC171B3" w14:textId="5F5B7557" w:rsidR="000A6DBA" w:rsidRPr="002709D8" w:rsidRDefault="000A6DBA" w:rsidP="000A6DBA">
            <w:pPr>
              <w:pStyle w:val="ListParagraph"/>
              <w:numPr>
                <w:ilvl w:val="0"/>
                <w:numId w:val="36"/>
              </w:numPr>
              <w:spacing w:line="256" w:lineRule="auto"/>
              <w:jc w:val="both"/>
              <w:rPr>
                <w:sz w:val="18"/>
                <w:szCs w:val="18"/>
              </w:rPr>
            </w:pPr>
            <w:r w:rsidRPr="002709D8">
              <w:rPr>
                <w:sz w:val="18"/>
                <w:szCs w:val="18"/>
              </w:rPr>
              <w:t>Capacity change</w:t>
            </w:r>
          </w:p>
          <w:p w14:paraId="03262EB2" w14:textId="21343983" w:rsidR="001077FB" w:rsidRPr="002709D8" w:rsidRDefault="00E83625" w:rsidP="008A2030">
            <w:pPr>
              <w:jc w:val="both"/>
              <w:rPr>
                <w:sz w:val="18"/>
                <w:szCs w:val="18"/>
              </w:rPr>
            </w:pPr>
            <w:r w:rsidRPr="002709D8">
              <w:rPr>
                <w:sz w:val="18"/>
                <w:szCs w:val="18"/>
              </w:rPr>
              <w:t xml:space="preserve">The project has significantly strengthened the capacity of the communities to undertake sustainable land use planning, environmental management and livelihood development. More than 150 participants across the participating provinces attended workshops, enhancing their understanding of participatory planning approaches and sustainable resource management. Restoration training and degraded area assessments in Malaita have further strengthened local technical skills in ecosystem restoration, while the development of peer-to-peer training approaches to be conducted through Module 6, is creating opportunities to share knowledge and build local expertise with management committee and rangers in PA sites. </w:t>
            </w:r>
          </w:p>
          <w:p w14:paraId="52B16112" w14:textId="6ADA25A6" w:rsidR="00E83625" w:rsidRPr="002709D8" w:rsidRDefault="00E83625" w:rsidP="00E83625">
            <w:pPr>
              <w:spacing w:line="256" w:lineRule="auto"/>
              <w:jc w:val="both"/>
              <w:rPr>
                <w:sz w:val="18"/>
                <w:szCs w:val="18"/>
              </w:rPr>
            </w:pPr>
          </w:p>
          <w:p w14:paraId="38E034F6" w14:textId="0C5C9644" w:rsidR="000A6DBA" w:rsidRPr="002709D8" w:rsidRDefault="000A6DBA" w:rsidP="000A6DBA">
            <w:pPr>
              <w:spacing w:line="256" w:lineRule="auto"/>
              <w:jc w:val="both"/>
              <w:rPr>
                <w:sz w:val="18"/>
                <w:szCs w:val="18"/>
              </w:rPr>
            </w:pPr>
          </w:p>
          <w:p w14:paraId="56FD5A76" w14:textId="77777777" w:rsidR="000A6DBA" w:rsidRPr="002709D8" w:rsidRDefault="000A6DBA" w:rsidP="000A6DBA">
            <w:pPr>
              <w:spacing w:line="256" w:lineRule="auto"/>
              <w:jc w:val="both"/>
              <w:rPr>
                <w:sz w:val="18"/>
                <w:szCs w:val="18"/>
              </w:rPr>
            </w:pPr>
          </w:p>
          <w:p w14:paraId="1C42C807" w14:textId="26F517D2" w:rsidR="001077FB" w:rsidRPr="002709D8" w:rsidRDefault="001077FB" w:rsidP="000A6DBA">
            <w:pPr>
              <w:pStyle w:val="ListParagraph"/>
              <w:numPr>
                <w:ilvl w:val="0"/>
                <w:numId w:val="36"/>
              </w:numPr>
              <w:spacing w:line="256" w:lineRule="auto"/>
              <w:jc w:val="both"/>
              <w:rPr>
                <w:sz w:val="18"/>
                <w:szCs w:val="18"/>
              </w:rPr>
            </w:pPr>
            <w:r w:rsidRPr="002709D8">
              <w:rPr>
                <w:sz w:val="18"/>
                <w:szCs w:val="18"/>
              </w:rPr>
              <w:t>Practice and Behaviour Change</w:t>
            </w:r>
          </w:p>
          <w:p w14:paraId="1450E68C" w14:textId="77777777" w:rsidR="001077FB" w:rsidRPr="002709D8" w:rsidRDefault="001077FB" w:rsidP="008A2030">
            <w:pPr>
              <w:spacing w:line="256" w:lineRule="auto"/>
              <w:jc w:val="both"/>
              <w:rPr>
                <w:sz w:val="18"/>
                <w:szCs w:val="18"/>
              </w:rPr>
            </w:pPr>
            <w:r w:rsidRPr="002709D8">
              <w:rPr>
                <w:sz w:val="18"/>
                <w:szCs w:val="18"/>
              </w:rPr>
              <w:t>Communities are increasingly adopting more participatory and structured approaches to planning and resource management. The implementation of CBLUP workshops has encouraged communities to consider long-term environmental sustainability, land use priorities and livelihood opportunities in their decision-making processes. The introduction of the screening process has also promoted greater accountability and planning discipline in the design of community development initiatives. Interest from communities in submitting project proposals demonstrates increasing willingness to engage with formal planning and development processes, while restoration activities indicate a growing commitment to restoring degraded landscapes and improving environmental care. The forest degraded areas have been identified for Temotu and Malaita during the Ecosystem Health and Service Assessment and interventions has been identified as well in the Community Based Land Use Management Plans. Malaita has taken first initiative through awareness on reforestation intervention and demonstration of nursey at the site level. The PA groups in Malaita will ensure to continue with reforestation intervention on the degraded areas through natural regeneration of forest.</w:t>
            </w:r>
          </w:p>
          <w:p w14:paraId="239F9168" w14:textId="7EA957E8" w:rsidR="001077FB" w:rsidRPr="002709D8" w:rsidRDefault="001077FB" w:rsidP="001077FB">
            <w:pPr>
              <w:spacing w:line="256" w:lineRule="auto"/>
              <w:jc w:val="both"/>
              <w:rPr>
                <w:sz w:val="18"/>
                <w:szCs w:val="18"/>
              </w:rPr>
            </w:pPr>
          </w:p>
          <w:p w14:paraId="2F4D5E3F" w14:textId="77777777" w:rsidR="001077FB" w:rsidRPr="002709D8" w:rsidRDefault="001077FB" w:rsidP="001077FB">
            <w:pPr>
              <w:spacing w:line="256" w:lineRule="auto"/>
              <w:jc w:val="both"/>
              <w:rPr>
                <w:sz w:val="18"/>
                <w:szCs w:val="18"/>
              </w:rPr>
            </w:pPr>
          </w:p>
          <w:p w14:paraId="6FA17BFE" w14:textId="3D41B17C" w:rsidR="000A6DBA" w:rsidRPr="002709D8" w:rsidRDefault="000A6DBA" w:rsidP="000A6DBA">
            <w:pPr>
              <w:pStyle w:val="ListParagraph"/>
              <w:numPr>
                <w:ilvl w:val="0"/>
                <w:numId w:val="36"/>
              </w:numPr>
              <w:spacing w:line="256" w:lineRule="auto"/>
              <w:jc w:val="both"/>
              <w:rPr>
                <w:sz w:val="18"/>
                <w:szCs w:val="18"/>
              </w:rPr>
            </w:pPr>
            <w:r w:rsidRPr="002709D8">
              <w:rPr>
                <w:sz w:val="18"/>
                <w:szCs w:val="18"/>
              </w:rPr>
              <w:t>Enhanced awareness</w:t>
            </w:r>
          </w:p>
          <w:p w14:paraId="7C976087" w14:textId="15A8DBE4" w:rsidR="000728C8" w:rsidRPr="008A2030" w:rsidRDefault="00E83625" w:rsidP="008A2030">
            <w:pPr>
              <w:spacing w:line="256" w:lineRule="auto"/>
              <w:jc w:val="both"/>
              <w:rPr>
                <w:color w:val="FF0000"/>
                <w:sz w:val="18"/>
                <w:szCs w:val="18"/>
              </w:rPr>
            </w:pPr>
            <w:r w:rsidRPr="002709D8">
              <w:rPr>
                <w:sz w:val="18"/>
                <w:szCs w:val="18"/>
              </w:rPr>
              <w:t>Awareness of sustainable development principles, land use planning processes and livelihood opportunities has increased across Malaita, Guadalcanal and East Rennell through consultations and trainings. Communities and stakeholders who engaged in the process have a better understanding of integrating conservation and livelihood objectives, and the role of community-based planning in achieving sustainable development outcomes. Awareness activities have also strengthened recognition of the links between healthy ecosystems, resilient livelihoods and long-term community wellbeing, creating greater support for conservation, restoration and sustainable resource management initiatives.</w:t>
            </w:r>
            <w:r w:rsidR="001077FB" w:rsidRPr="002709D8">
              <w:rPr>
                <w:sz w:val="18"/>
                <w:szCs w:val="18"/>
              </w:rPr>
              <w:t xml:space="preserve"> The awareness of the screening process and development of proposal was conducted for Malaita, Renell-Bellona and Guadalcanal. Currently, communities and tribal groups are developing their sustainable development plan proposal to access the funding under the EREPA project. This will help communities and PA groups to engage in income generating activities and be able to sustainable manage their resources whilst engaging in conservation initiatives</w:t>
            </w:r>
            <w:r w:rsidR="001077FB" w:rsidRPr="00AF029F">
              <w:rPr>
                <w:sz w:val="18"/>
                <w:szCs w:val="18"/>
              </w:rPr>
              <w:t>.</w:t>
            </w:r>
          </w:p>
          <w:p w14:paraId="4C5ED0C2" w14:textId="6C7B73FF" w:rsidR="00185536" w:rsidRPr="00AF029F" w:rsidRDefault="00185536" w:rsidP="00EE6997">
            <w:pPr>
              <w:spacing w:line="256" w:lineRule="auto"/>
              <w:rPr>
                <w:b/>
                <w:bCs/>
                <w:color w:val="000000"/>
              </w:rPr>
            </w:pPr>
          </w:p>
          <w:p w14:paraId="742C1CBD" w14:textId="77777777" w:rsidR="008D0AE1" w:rsidRDefault="008D0AE1" w:rsidP="008D0AE1">
            <w:pPr>
              <w:keepNext/>
              <w:spacing w:line="256" w:lineRule="auto"/>
            </w:pPr>
            <w:r>
              <w:rPr>
                <w:noProof/>
              </w:rPr>
              <w:drawing>
                <wp:inline distT="0" distB="0" distL="0" distR="0" wp14:anchorId="07D93923" wp14:editId="74D04C77">
                  <wp:extent cx="6029325" cy="3667125"/>
                  <wp:effectExtent l="38100" t="38100" r="47625" b="476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29325" cy="3667125"/>
                          </a:xfrm>
                          <a:prstGeom prst="rect">
                            <a:avLst/>
                          </a:prstGeom>
                          <a:ln w="25400">
                            <a:solidFill>
                              <a:schemeClr val="tx1"/>
                            </a:solidFill>
                          </a:ln>
                        </pic:spPr>
                      </pic:pic>
                    </a:graphicData>
                  </a:graphic>
                </wp:inline>
              </w:drawing>
            </w:r>
          </w:p>
          <w:p w14:paraId="2972F4AC" w14:textId="0B595F01" w:rsidR="00185536" w:rsidRDefault="008D0AE1" w:rsidP="008D0AE1">
            <w:pPr>
              <w:pStyle w:val="Caption"/>
            </w:pPr>
            <w:r>
              <w:t xml:space="preserve">Figure </w:t>
            </w:r>
            <w:fldSimple w:instr=" SEQ Figure \* ARABIC ">
              <w:r w:rsidR="00C16807">
                <w:rPr>
                  <w:noProof/>
                </w:rPr>
                <w:t>18</w:t>
              </w:r>
            </w:fldSimple>
            <w:r>
              <w:t>, SDP Screening process guidelines for funding of sustainable development plans</w:t>
            </w:r>
          </w:p>
          <w:p w14:paraId="65E945F9" w14:textId="412E4ACE" w:rsidR="00776B4E" w:rsidRPr="00AF029F" w:rsidRDefault="00776B4E" w:rsidP="008D0AE1">
            <w:pPr>
              <w:rPr>
                <w:sz w:val="18"/>
                <w:szCs w:val="18"/>
              </w:rPr>
            </w:pPr>
          </w:p>
          <w:p w14:paraId="21937917" w14:textId="77777777" w:rsidR="00776B4E" w:rsidRDefault="00776B4E" w:rsidP="00776B4E">
            <w:pPr>
              <w:keepNext/>
            </w:pPr>
            <w:r>
              <w:rPr>
                <w:noProof/>
              </w:rPr>
              <w:lastRenderedPageBreak/>
              <w:drawing>
                <wp:inline distT="0" distB="0" distL="0" distR="0" wp14:anchorId="468876CF" wp14:editId="0748B740">
                  <wp:extent cx="3943350" cy="2971800"/>
                  <wp:effectExtent l="38100" t="38100" r="38100" b="381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43350" cy="2971800"/>
                          </a:xfrm>
                          <a:prstGeom prst="rect">
                            <a:avLst/>
                          </a:prstGeom>
                          <a:noFill/>
                          <a:ln w="25400">
                            <a:solidFill>
                              <a:schemeClr val="tx1"/>
                            </a:solidFill>
                          </a:ln>
                        </pic:spPr>
                      </pic:pic>
                    </a:graphicData>
                  </a:graphic>
                </wp:inline>
              </w:drawing>
            </w:r>
            <w:r>
              <w:t xml:space="preserve">      </w:t>
            </w:r>
            <w:r>
              <w:rPr>
                <w:noProof/>
              </w:rPr>
              <w:drawing>
                <wp:inline distT="0" distB="0" distL="0" distR="0" wp14:anchorId="52C4295F" wp14:editId="7296ADB6">
                  <wp:extent cx="4041775" cy="2987040"/>
                  <wp:effectExtent l="38100" t="38100" r="34925" b="419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41775" cy="2987040"/>
                          </a:xfrm>
                          <a:prstGeom prst="rect">
                            <a:avLst/>
                          </a:prstGeom>
                          <a:noFill/>
                          <a:ln w="25400">
                            <a:solidFill>
                              <a:schemeClr val="tx1"/>
                            </a:solidFill>
                          </a:ln>
                        </pic:spPr>
                      </pic:pic>
                    </a:graphicData>
                  </a:graphic>
                </wp:inline>
              </w:drawing>
            </w:r>
          </w:p>
          <w:p w14:paraId="51D11199" w14:textId="6A4D2147" w:rsidR="00DE10E2" w:rsidRPr="008A2030" w:rsidRDefault="00776B4E" w:rsidP="008A2030">
            <w:pPr>
              <w:pStyle w:val="Caption"/>
            </w:pPr>
            <w:r>
              <w:t xml:space="preserve">Figure </w:t>
            </w:r>
            <w:fldSimple w:instr=" SEQ Figure \* ARABIC ">
              <w:r w:rsidR="00C16807">
                <w:rPr>
                  <w:noProof/>
                </w:rPr>
                <w:t>19</w:t>
              </w:r>
            </w:fldSimple>
            <w:r>
              <w:t xml:space="preserve">, </w:t>
            </w:r>
            <w:r w:rsidR="00623ECF">
              <w:t>Guadalcanal</w:t>
            </w:r>
            <w:r>
              <w:t xml:space="preserve"> Participants discuss SDP proposal</w:t>
            </w:r>
            <w:r w:rsidR="00623ECF">
              <w:t xml:space="preserve">                                                </w:t>
            </w:r>
            <w:r>
              <w:t xml:space="preserve">Figure </w:t>
            </w:r>
            <w:fldSimple w:instr=" SEQ Figure \* ARABIC ">
              <w:r w:rsidR="00C16807">
                <w:rPr>
                  <w:noProof/>
                </w:rPr>
                <w:t>20</w:t>
              </w:r>
            </w:fldSimple>
            <w:r>
              <w:t xml:space="preserve">, </w:t>
            </w:r>
            <w:r w:rsidR="00623ECF">
              <w:t>Malaita</w:t>
            </w:r>
            <w:r>
              <w:t xml:space="preserve"> Participant discuss SDP proposa</w:t>
            </w:r>
            <w:r w:rsidR="008A2030">
              <w:t>l</w:t>
            </w:r>
          </w:p>
          <w:p w14:paraId="0BD56ADC" w14:textId="77777777" w:rsidR="00DE10E2" w:rsidRDefault="00DE10E2" w:rsidP="00EE6997">
            <w:pPr>
              <w:spacing w:line="256" w:lineRule="auto"/>
              <w:rPr>
                <w:color w:val="000000"/>
              </w:rPr>
            </w:pPr>
          </w:p>
          <w:p w14:paraId="5755415B" w14:textId="3E70A06F" w:rsidR="00294179" w:rsidRDefault="00294179" w:rsidP="00EE6997">
            <w:pPr>
              <w:spacing w:line="256" w:lineRule="auto"/>
              <w:rPr>
                <w:rFonts w:cs="Arial"/>
                <w:i/>
                <w:sz w:val="16"/>
                <w:szCs w:val="16"/>
              </w:rPr>
            </w:pPr>
          </w:p>
          <w:p w14:paraId="01C78BFC" w14:textId="5F51E4DD" w:rsidR="00A85C7D" w:rsidRDefault="00A85C7D" w:rsidP="00EE6997">
            <w:pPr>
              <w:spacing w:line="256" w:lineRule="auto"/>
              <w:rPr>
                <w:rFonts w:cs="Arial"/>
                <w:i/>
                <w:sz w:val="16"/>
                <w:szCs w:val="16"/>
              </w:rPr>
            </w:pPr>
          </w:p>
          <w:p w14:paraId="63C5D378" w14:textId="374E83A0" w:rsidR="00A85C7D" w:rsidRDefault="00A85C7D" w:rsidP="00EE6997">
            <w:pPr>
              <w:spacing w:line="256" w:lineRule="auto"/>
              <w:rPr>
                <w:rFonts w:cs="Arial"/>
                <w:i/>
                <w:sz w:val="16"/>
                <w:szCs w:val="16"/>
              </w:rPr>
            </w:pPr>
          </w:p>
          <w:p w14:paraId="39B86176" w14:textId="77777777" w:rsidR="007E2B18" w:rsidRDefault="00A85C7D" w:rsidP="007E2B18">
            <w:pPr>
              <w:keepNext/>
              <w:spacing w:line="256" w:lineRule="auto"/>
            </w:pPr>
            <w:r>
              <w:rPr>
                <w:rFonts w:cs="Arial"/>
                <w:i/>
                <w:noProof/>
                <w:sz w:val="16"/>
                <w:szCs w:val="16"/>
              </w:rPr>
              <w:lastRenderedPageBreak/>
              <w:drawing>
                <wp:inline distT="0" distB="0" distL="0" distR="0" wp14:anchorId="65611CB5" wp14:editId="4504BCC7">
                  <wp:extent cx="4248150" cy="2904490"/>
                  <wp:effectExtent l="38100" t="38100" r="38100" b="292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83037" cy="2928342"/>
                          </a:xfrm>
                          <a:prstGeom prst="rect">
                            <a:avLst/>
                          </a:prstGeom>
                          <a:noFill/>
                          <a:ln w="25400">
                            <a:solidFill>
                              <a:schemeClr val="tx1"/>
                            </a:solidFill>
                          </a:ln>
                        </pic:spPr>
                      </pic:pic>
                    </a:graphicData>
                  </a:graphic>
                </wp:inline>
              </w:drawing>
            </w:r>
            <w:r w:rsidR="007E2B18">
              <w:t xml:space="preserve">    </w:t>
            </w:r>
            <w:r w:rsidR="007E2B18">
              <w:rPr>
                <w:noProof/>
              </w:rPr>
              <w:drawing>
                <wp:inline distT="0" distB="0" distL="0" distR="0" wp14:anchorId="582B484E" wp14:editId="5983CB9E">
                  <wp:extent cx="3682365" cy="2974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82365" cy="2974975"/>
                          </a:xfrm>
                          <a:prstGeom prst="rect">
                            <a:avLst/>
                          </a:prstGeom>
                          <a:noFill/>
                        </pic:spPr>
                      </pic:pic>
                    </a:graphicData>
                  </a:graphic>
                </wp:inline>
              </w:drawing>
            </w:r>
          </w:p>
          <w:p w14:paraId="0CFA78AF" w14:textId="135FCE2A" w:rsidR="001717A8" w:rsidRPr="001077FB" w:rsidRDefault="007E2B18" w:rsidP="001077FB">
            <w:pPr>
              <w:pStyle w:val="Caption"/>
            </w:pPr>
            <w:r>
              <w:t xml:space="preserve">Figure </w:t>
            </w:r>
            <w:fldSimple w:instr=" SEQ Figure \* ARABIC ">
              <w:r w:rsidR="00C16807">
                <w:rPr>
                  <w:noProof/>
                </w:rPr>
                <w:t>21</w:t>
              </w:r>
            </w:fldSimple>
            <w:r>
              <w:t xml:space="preserve"> Ono Land Use Map showing reforestation area                                              </w:t>
            </w:r>
            <w:r w:rsidR="001717A8">
              <w:t xml:space="preserve">    </w:t>
            </w:r>
            <w:r>
              <w:t xml:space="preserve">  Figure </w:t>
            </w:r>
            <w:fldSimple w:instr=" SEQ Figure \* ARABIC ">
              <w:r w:rsidR="00C16807">
                <w:rPr>
                  <w:noProof/>
                </w:rPr>
                <w:t>22</w:t>
              </w:r>
            </w:fldSimple>
            <w:r>
              <w:t xml:space="preserve">, Ono tribal members engage in nursey demonstration                                       </w:t>
            </w:r>
          </w:p>
          <w:p w14:paraId="4E8FA23C" w14:textId="3545ECED" w:rsidR="00294179" w:rsidRPr="00135FC4" w:rsidRDefault="00294179" w:rsidP="00EE6997">
            <w:pPr>
              <w:spacing w:line="256" w:lineRule="auto"/>
              <w:rPr>
                <w:rFonts w:cs="Arial"/>
                <w:i/>
                <w:color w:val="000000" w:themeColor="text1"/>
                <w:sz w:val="18"/>
                <w:szCs w:val="18"/>
              </w:rPr>
            </w:pPr>
          </w:p>
        </w:tc>
      </w:tr>
    </w:tbl>
    <w:p w14:paraId="496F042F" w14:textId="77777777" w:rsidR="00AB5400" w:rsidRDefault="00AB5400" w:rsidP="00AB5400">
      <w:pPr>
        <w:spacing w:line="240" w:lineRule="auto"/>
        <w:rPr>
          <w:rFonts w:cs="Arial"/>
        </w:rPr>
      </w:pPr>
    </w:p>
    <w:tbl>
      <w:tblPr>
        <w:tblStyle w:val="TableGrid"/>
        <w:tblW w:w="0" w:type="auto"/>
        <w:tblLook w:val="04A0" w:firstRow="1" w:lastRow="0" w:firstColumn="1" w:lastColumn="0" w:noHBand="0" w:noVBand="1"/>
      </w:tblPr>
      <w:tblGrid>
        <w:gridCol w:w="1786"/>
        <w:gridCol w:w="1327"/>
        <w:gridCol w:w="1012"/>
        <w:gridCol w:w="983"/>
        <w:gridCol w:w="847"/>
        <w:gridCol w:w="3276"/>
        <w:gridCol w:w="3170"/>
        <w:gridCol w:w="1547"/>
      </w:tblGrid>
      <w:tr w:rsidR="00FE1C7B" w:rsidRPr="00A45C7E" w14:paraId="6CA04880" w14:textId="77777777" w:rsidTr="7B4C309C">
        <w:trPr>
          <w:trHeight w:val="273"/>
        </w:trPr>
        <w:tc>
          <w:tcPr>
            <w:tcW w:w="12401" w:type="dxa"/>
            <w:gridSpan w:val="7"/>
            <w:shd w:val="clear" w:color="auto" w:fill="ED7D31" w:themeFill="accent2"/>
          </w:tcPr>
          <w:p w14:paraId="717497A7" w14:textId="3B5EF3D2" w:rsidR="00FE1C7B" w:rsidRPr="00451D18" w:rsidRDefault="0044422E" w:rsidP="003C140C">
            <w:pPr>
              <w:pStyle w:val="CommentText"/>
              <w:rPr>
                <w:b/>
              </w:rPr>
            </w:pPr>
            <w:r>
              <w:rPr>
                <w:rFonts w:ascii="Arial" w:hAnsi="Arial" w:cs="Arial"/>
                <w:b/>
                <w:sz w:val="18"/>
                <w:szCs w:val="18"/>
              </w:rPr>
              <w:t xml:space="preserve">Objective 4: </w:t>
            </w:r>
            <w:r>
              <w:rPr>
                <w:rFonts w:ascii="Arial" w:hAnsi="Arial" w:cs="Arial"/>
                <w:b/>
                <w:sz w:val="16"/>
                <w:szCs w:val="18"/>
              </w:rPr>
              <w:t>[</w:t>
            </w:r>
            <w:r>
              <w:rPr>
                <w:rFonts w:ascii="Arial" w:hAnsi="Arial" w:cs="Arial"/>
                <w:b/>
                <w:sz w:val="18"/>
                <w:szCs w:val="18"/>
              </w:rPr>
              <w:t>Title]</w:t>
            </w:r>
          </w:p>
        </w:tc>
        <w:tc>
          <w:tcPr>
            <w:tcW w:w="1547" w:type="dxa"/>
            <w:shd w:val="clear" w:color="auto" w:fill="ED7D31" w:themeFill="accent2"/>
          </w:tcPr>
          <w:p w14:paraId="20EAD955" w14:textId="77777777" w:rsidR="00FE1C7B" w:rsidRPr="00DA5A95" w:rsidRDefault="00FE1C7B" w:rsidP="00285A3E">
            <w:pPr>
              <w:pStyle w:val="CommentText"/>
              <w:rPr>
                <w:rFonts w:ascii="Arial" w:hAnsi="Arial" w:cs="Arial"/>
                <w:b/>
                <w:sz w:val="18"/>
                <w:szCs w:val="18"/>
              </w:rPr>
            </w:pPr>
          </w:p>
        </w:tc>
      </w:tr>
      <w:tr w:rsidR="003C7445" w:rsidRPr="00F62018" w14:paraId="05C6C615" w14:textId="77777777" w:rsidTr="7B4C309C">
        <w:trPr>
          <w:trHeight w:val="155"/>
        </w:trPr>
        <w:tc>
          <w:tcPr>
            <w:tcW w:w="1786" w:type="dxa"/>
            <w:shd w:val="clear" w:color="auto" w:fill="E7E6E6" w:themeFill="background2"/>
          </w:tcPr>
          <w:p w14:paraId="5C0A404C" w14:textId="45B676F3" w:rsidR="00FE1C7B" w:rsidRPr="00F62018" w:rsidRDefault="00FE1C7B" w:rsidP="00285A3E">
            <w:pPr>
              <w:jc w:val="both"/>
              <w:rPr>
                <w:rFonts w:cs="Arial"/>
                <w:b/>
                <w:sz w:val="18"/>
                <w:szCs w:val="18"/>
              </w:rPr>
            </w:pPr>
            <w:r w:rsidRPr="00F62018">
              <w:rPr>
                <w:rFonts w:cs="Arial"/>
                <w:b/>
                <w:sz w:val="18"/>
                <w:szCs w:val="18"/>
              </w:rPr>
              <w:t>Outcome</w:t>
            </w:r>
            <w:r>
              <w:rPr>
                <w:rFonts w:cs="Arial"/>
                <w:b/>
                <w:sz w:val="18"/>
                <w:szCs w:val="18"/>
              </w:rPr>
              <w:t>s</w:t>
            </w:r>
            <w:r w:rsidRPr="00F62018">
              <w:rPr>
                <w:rFonts w:cs="Arial"/>
                <w:b/>
                <w:sz w:val="18"/>
                <w:szCs w:val="18"/>
              </w:rPr>
              <w:t xml:space="preserve"> </w:t>
            </w:r>
            <w:r w:rsidRPr="00D1566C">
              <w:rPr>
                <w:rFonts w:cs="Arial"/>
                <w:i/>
                <w:sz w:val="18"/>
                <w:szCs w:val="18"/>
              </w:rPr>
              <w:t>(</w:t>
            </w:r>
            <w:r w:rsidRPr="00D1566C">
              <w:rPr>
                <w:rFonts w:cs="Arial"/>
                <w:i/>
                <w:sz w:val="16"/>
                <w:szCs w:val="16"/>
              </w:rPr>
              <w:t>Copy and paste outcome</w:t>
            </w:r>
            <w:r w:rsidR="002265B8">
              <w:rPr>
                <w:rFonts w:cs="Arial"/>
                <w:i/>
                <w:sz w:val="16"/>
                <w:szCs w:val="16"/>
              </w:rPr>
              <w:t>s</w:t>
            </w:r>
            <w:r w:rsidRPr="00D1566C">
              <w:rPr>
                <w:rFonts w:cs="Arial"/>
                <w:i/>
                <w:sz w:val="16"/>
                <w:szCs w:val="16"/>
              </w:rPr>
              <w:t xml:space="preserve"> from Result Framework</w:t>
            </w:r>
            <w:r>
              <w:rPr>
                <w:rFonts w:cs="Arial"/>
                <w:i/>
                <w:sz w:val="16"/>
                <w:szCs w:val="16"/>
              </w:rPr>
              <w:t>)</w:t>
            </w:r>
          </w:p>
        </w:tc>
        <w:tc>
          <w:tcPr>
            <w:tcW w:w="1327" w:type="dxa"/>
            <w:shd w:val="clear" w:color="auto" w:fill="E7E6E6" w:themeFill="background2"/>
          </w:tcPr>
          <w:p w14:paraId="10518FBC" w14:textId="77777777" w:rsidR="00FE1C7B" w:rsidRPr="00F62018" w:rsidRDefault="00FE1C7B" w:rsidP="00285A3E">
            <w:pPr>
              <w:jc w:val="both"/>
              <w:rPr>
                <w:rFonts w:cs="Arial"/>
                <w:b/>
                <w:sz w:val="18"/>
                <w:szCs w:val="18"/>
              </w:rPr>
            </w:pPr>
            <w:r w:rsidRPr="00F62018">
              <w:rPr>
                <w:rFonts w:cs="Arial"/>
                <w:b/>
                <w:sz w:val="18"/>
                <w:szCs w:val="18"/>
              </w:rPr>
              <w:t>Indicators</w:t>
            </w:r>
          </w:p>
        </w:tc>
        <w:tc>
          <w:tcPr>
            <w:tcW w:w="1012" w:type="dxa"/>
            <w:shd w:val="clear" w:color="auto" w:fill="E7E6E6" w:themeFill="background2"/>
          </w:tcPr>
          <w:p w14:paraId="2403D6E5" w14:textId="77777777" w:rsidR="00FE1C7B" w:rsidRPr="00F62018" w:rsidRDefault="00FE1C7B" w:rsidP="00285A3E">
            <w:pPr>
              <w:jc w:val="both"/>
              <w:rPr>
                <w:rFonts w:cs="Arial"/>
                <w:b/>
                <w:sz w:val="18"/>
                <w:szCs w:val="18"/>
              </w:rPr>
            </w:pPr>
            <w:r w:rsidRPr="00F62018">
              <w:rPr>
                <w:rFonts w:cs="Arial"/>
                <w:b/>
                <w:sz w:val="18"/>
                <w:szCs w:val="18"/>
              </w:rPr>
              <w:t>Baseline</w:t>
            </w:r>
          </w:p>
        </w:tc>
        <w:tc>
          <w:tcPr>
            <w:tcW w:w="983" w:type="dxa"/>
            <w:shd w:val="clear" w:color="auto" w:fill="E7E6E6" w:themeFill="background2"/>
          </w:tcPr>
          <w:p w14:paraId="4257E07D" w14:textId="77777777" w:rsidR="00FE1C7B" w:rsidRPr="00F62018" w:rsidRDefault="00FE1C7B" w:rsidP="00285A3E">
            <w:pPr>
              <w:rPr>
                <w:rFonts w:cs="Arial"/>
                <w:b/>
                <w:sz w:val="18"/>
                <w:szCs w:val="18"/>
              </w:rPr>
            </w:pPr>
            <w:r>
              <w:rPr>
                <w:rFonts w:cs="Arial"/>
                <w:b/>
                <w:sz w:val="18"/>
                <w:szCs w:val="18"/>
              </w:rPr>
              <w:t xml:space="preserve"> Midterm Target</w:t>
            </w:r>
          </w:p>
        </w:tc>
        <w:tc>
          <w:tcPr>
            <w:tcW w:w="847" w:type="dxa"/>
            <w:shd w:val="clear" w:color="auto" w:fill="E7E6E6" w:themeFill="background2"/>
          </w:tcPr>
          <w:p w14:paraId="404BF852" w14:textId="77777777" w:rsidR="00FE1C7B" w:rsidRPr="00F62018" w:rsidRDefault="00FE1C7B" w:rsidP="00285A3E">
            <w:pPr>
              <w:rPr>
                <w:rFonts w:cs="Arial"/>
                <w:b/>
                <w:sz w:val="18"/>
                <w:szCs w:val="18"/>
              </w:rPr>
            </w:pPr>
            <w:r>
              <w:rPr>
                <w:rFonts w:cs="Arial"/>
                <w:b/>
                <w:sz w:val="18"/>
                <w:szCs w:val="18"/>
              </w:rPr>
              <w:t>End of project Target</w:t>
            </w:r>
            <w:r w:rsidRPr="00F62018">
              <w:rPr>
                <w:rFonts w:cs="Arial"/>
                <w:b/>
                <w:sz w:val="18"/>
                <w:szCs w:val="18"/>
              </w:rPr>
              <w:t xml:space="preserve"> </w:t>
            </w:r>
          </w:p>
        </w:tc>
        <w:tc>
          <w:tcPr>
            <w:tcW w:w="3276" w:type="dxa"/>
            <w:shd w:val="clear" w:color="auto" w:fill="E7E6E6" w:themeFill="background2"/>
          </w:tcPr>
          <w:p w14:paraId="3D82449F" w14:textId="16E39B29" w:rsidR="00FE1C7B" w:rsidRPr="00F62018" w:rsidRDefault="6E8A5AB0" w:rsidP="08DD50E4">
            <w:pPr>
              <w:rPr>
                <w:rFonts w:cs="Arial"/>
                <w:b/>
                <w:bCs/>
                <w:sz w:val="18"/>
                <w:szCs w:val="18"/>
              </w:rPr>
            </w:pPr>
            <w:r w:rsidRPr="08DD50E4">
              <w:rPr>
                <w:rFonts w:cs="Arial"/>
                <w:b/>
                <w:bCs/>
                <w:sz w:val="18"/>
                <w:szCs w:val="18"/>
              </w:rPr>
              <w:t xml:space="preserve">Periodic Result </w:t>
            </w:r>
            <w:r w:rsidR="70631164" w:rsidRPr="08DD50E4">
              <w:rPr>
                <w:rFonts w:cs="Arial"/>
                <w:b/>
                <w:bCs/>
                <w:sz w:val="18"/>
                <w:szCs w:val="18"/>
              </w:rPr>
              <w:t>(01/07/202</w:t>
            </w:r>
            <w:r w:rsidR="001717A8">
              <w:rPr>
                <w:rFonts w:cs="Arial"/>
                <w:b/>
                <w:bCs/>
                <w:sz w:val="18"/>
                <w:szCs w:val="18"/>
              </w:rPr>
              <w:t>5</w:t>
            </w:r>
            <w:r w:rsidR="70631164" w:rsidRPr="08DD50E4">
              <w:rPr>
                <w:rFonts w:cs="Arial"/>
                <w:b/>
                <w:bCs/>
                <w:sz w:val="18"/>
                <w:szCs w:val="18"/>
              </w:rPr>
              <w:t>-30/06/202</w:t>
            </w:r>
            <w:r w:rsidR="001717A8">
              <w:rPr>
                <w:rFonts w:cs="Arial"/>
                <w:b/>
                <w:bCs/>
                <w:sz w:val="18"/>
                <w:szCs w:val="18"/>
              </w:rPr>
              <w:t>6</w:t>
            </w:r>
            <w:r w:rsidR="70631164" w:rsidRPr="08DD50E4">
              <w:rPr>
                <w:rFonts w:cs="Arial"/>
                <w:b/>
                <w:bCs/>
                <w:sz w:val="18"/>
                <w:szCs w:val="18"/>
              </w:rPr>
              <w:t>)</w:t>
            </w:r>
          </w:p>
        </w:tc>
        <w:tc>
          <w:tcPr>
            <w:tcW w:w="3170" w:type="dxa"/>
            <w:shd w:val="clear" w:color="auto" w:fill="E7E6E6" w:themeFill="background2"/>
          </w:tcPr>
          <w:p w14:paraId="498F51A4" w14:textId="77777777" w:rsidR="00FE1C7B" w:rsidRPr="00F62018" w:rsidRDefault="00FE1C7B" w:rsidP="00285A3E">
            <w:pPr>
              <w:rPr>
                <w:rFonts w:cs="Arial"/>
                <w:b/>
                <w:sz w:val="18"/>
                <w:szCs w:val="18"/>
              </w:rPr>
            </w:pPr>
            <w:r w:rsidRPr="00F62018">
              <w:rPr>
                <w:rFonts w:cs="Arial"/>
                <w:b/>
                <w:sz w:val="18"/>
                <w:szCs w:val="18"/>
              </w:rPr>
              <w:t>Result to Date</w:t>
            </w:r>
            <w:r>
              <w:rPr>
                <w:rFonts w:cs="Arial"/>
                <w:b/>
                <w:sz w:val="18"/>
                <w:szCs w:val="18"/>
              </w:rPr>
              <w:t xml:space="preserve"> (from project start)</w:t>
            </w:r>
          </w:p>
        </w:tc>
        <w:tc>
          <w:tcPr>
            <w:tcW w:w="1547" w:type="dxa"/>
            <w:shd w:val="clear" w:color="auto" w:fill="E7E6E6" w:themeFill="background2"/>
          </w:tcPr>
          <w:p w14:paraId="1A3BDE2B" w14:textId="77777777" w:rsidR="00FE1C7B" w:rsidRPr="00F62018" w:rsidRDefault="00FE1C7B" w:rsidP="00285A3E">
            <w:pPr>
              <w:rPr>
                <w:rFonts w:cs="Arial"/>
                <w:b/>
                <w:sz w:val="18"/>
                <w:szCs w:val="18"/>
              </w:rPr>
            </w:pPr>
            <w:r>
              <w:rPr>
                <w:rFonts w:cs="Arial"/>
                <w:b/>
                <w:sz w:val="18"/>
                <w:szCs w:val="18"/>
              </w:rPr>
              <w:t xml:space="preserve">Progress rating (HS, </w:t>
            </w:r>
            <w:proofErr w:type="gramStart"/>
            <w:r>
              <w:rPr>
                <w:rFonts w:cs="Arial"/>
                <w:b/>
                <w:sz w:val="18"/>
                <w:szCs w:val="18"/>
              </w:rPr>
              <w:t>S,MS</w:t>
            </w:r>
            <w:proofErr w:type="gramEnd"/>
            <w:r>
              <w:rPr>
                <w:rFonts w:cs="Arial"/>
                <w:b/>
                <w:sz w:val="18"/>
                <w:szCs w:val="18"/>
              </w:rPr>
              <w:t>,</w:t>
            </w:r>
            <w:proofErr w:type="gramStart"/>
            <w:r>
              <w:rPr>
                <w:rFonts w:cs="Arial"/>
                <w:b/>
                <w:sz w:val="18"/>
                <w:szCs w:val="18"/>
              </w:rPr>
              <w:t>MU,U</w:t>
            </w:r>
            <w:proofErr w:type="gramEnd"/>
            <w:r>
              <w:rPr>
                <w:rFonts w:cs="Arial"/>
                <w:b/>
                <w:sz w:val="18"/>
                <w:szCs w:val="18"/>
              </w:rPr>
              <w:t>,SU)</w:t>
            </w:r>
          </w:p>
        </w:tc>
      </w:tr>
      <w:tr w:rsidR="00B85DDB" w:rsidRPr="00F62018" w14:paraId="4415B3E7" w14:textId="77777777" w:rsidTr="7B4C309C">
        <w:trPr>
          <w:trHeight w:val="155"/>
        </w:trPr>
        <w:tc>
          <w:tcPr>
            <w:tcW w:w="1786" w:type="dxa"/>
          </w:tcPr>
          <w:p w14:paraId="35A9B86B" w14:textId="3F9A9B45" w:rsidR="00B85DDB" w:rsidRPr="00F62018" w:rsidRDefault="00B85DDB" w:rsidP="00B85DDB">
            <w:pPr>
              <w:spacing w:line="360" w:lineRule="auto"/>
              <w:rPr>
                <w:rFonts w:cs="Arial"/>
                <w:sz w:val="18"/>
                <w:szCs w:val="18"/>
              </w:rPr>
            </w:pPr>
            <w:r>
              <w:rPr>
                <w:sz w:val="18"/>
                <w:szCs w:val="18"/>
              </w:rPr>
              <w:t>Project is effectively and efficiently managed</w:t>
            </w:r>
          </w:p>
        </w:tc>
        <w:tc>
          <w:tcPr>
            <w:tcW w:w="1327" w:type="dxa"/>
          </w:tcPr>
          <w:p w14:paraId="4B14C1D4" w14:textId="77777777" w:rsidR="00B85DDB" w:rsidRPr="00F62018" w:rsidRDefault="00B85DDB" w:rsidP="00B85DDB">
            <w:pPr>
              <w:spacing w:line="360" w:lineRule="auto"/>
              <w:rPr>
                <w:rFonts w:cs="Arial"/>
                <w:sz w:val="18"/>
                <w:szCs w:val="18"/>
              </w:rPr>
            </w:pPr>
          </w:p>
        </w:tc>
        <w:tc>
          <w:tcPr>
            <w:tcW w:w="1012" w:type="dxa"/>
          </w:tcPr>
          <w:p w14:paraId="765CBD80" w14:textId="77777777" w:rsidR="00B85DDB" w:rsidRPr="00F62018" w:rsidRDefault="00B85DDB" w:rsidP="00B85DDB">
            <w:pPr>
              <w:spacing w:line="360" w:lineRule="auto"/>
              <w:rPr>
                <w:rFonts w:cs="Arial"/>
                <w:sz w:val="18"/>
                <w:szCs w:val="18"/>
              </w:rPr>
            </w:pPr>
          </w:p>
        </w:tc>
        <w:tc>
          <w:tcPr>
            <w:tcW w:w="983" w:type="dxa"/>
          </w:tcPr>
          <w:p w14:paraId="5EDECF62" w14:textId="77777777" w:rsidR="00B85DDB" w:rsidRPr="00F62018" w:rsidRDefault="00B85DDB" w:rsidP="00B85DDB">
            <w:pPr>
              <w:spacing w:line="360" w:lineRule="auto"/>
              <w:rPr>
                <w:rFonts w:cs="Arial"/>
                <w:sz w:val="18"/>
                <w:szCs w:val="18"/>
              </w:rPr>
            </w:pPr>
          </w:p>
        </w:tc>
        <w:tc>
          <w:tcPr>
            <w:tcW w:w="847" w:type="dxa"/>
          </w:tcPr>
          <w:p w14:paraId="24C6D46B" w14:textId="77777777" w:rsidR="00B85DDB" w:rsidRPr="00F62018" w:rsidRDefault="00B85DDB" w:rsidP="00B85DDB">
            <w:pPr>
              <w:spacing w:line="360" w:lineRule="auto"/>
              <w:rPr>
                <w:rFonts w:cs="Arial"/>
                <w:sz w:val="18"/>
                <w:szCs w:val="18"/>
              </w:rPr>
            </w:pPr>
          </w:p>
        </w:tc>
        <w:tc>
          <w:tcPr>
            <w:tcW w:w="3276" w:type="dxa"/>
          </w:tcPr>
          <w:p w14:paraId="7ACFE356" w14:textId="2920EF1F" w:rsidR="00B85DDB" w:rsidRPr="00F62018" w:rsidRDefault="00F52F5C" w:rsidP="00E30451">
            <w:pPr>
              <w:jc w:val="both"/>
              <w:rPr>
                <w:rFonts w:cs="Arial"/>
                <w:sz w:val="18"/>
                <w:szCs w:val="18"/>
              </w:rPr>
            </w:pPr>
            <w:r>
              <w:rPr>
                <w:rFonts w:cs="Arial"/>
                <w:sz w:val="18"/>
                <w:szCs w:val="18"/>
              </w:rPr>
              <w:t>Project is effectively implemented with all PMU and CTA on board.</w:t>
            </w:r>
          </w:p>
        </w:tc>
        <w:tc>
          <w:tcPr>
            <w:tcW w:w="3170" w:type="dxa"/>
          </w:tcPr>
          <w:p w14:paraId="14514B9D" w14:textId="40B70CE0" w:rsidR="00B85DDB" w:rsidRPr="00F62018" w:rsidRDefault="00F52F5C" w:rsidP="00E30451">
            <w:pPr>
              <w:jc w:val="both"/>
              <w:rPr>
                <w:rFonts w:cs="Arial"/>
                <w:sz w:val="18"/>
                <w:szCs w:val="18"/>
              </w:rPr>
            </w:pPr>
            <w:r w:rsidRPr="66D299FF">
              <w:rPr>
                <w:sz w:val="18"/>
                <w:szCs w:val="18"/>
              </w:rPr>
              <w:t>In year 1 and 2 the project has encountered challenges in staff recruitment that affect the implementation schedule. Whereas in year 3 the 2</w:t>
            </w:r>
            <w:r w:rsidRPr="66D299FF">
              <w:rPr>
                <w:sz w:val="18"/>
                <w:szCs w:val="18"/>
                <w:vertAlign w:val="superscript"/>
              </w:rPr>
              <w:t>nd</w:t>
            </w:r>
            <w:r w:rsidRPr="66D299FF">
              <w:rPr>
                <w:sz w:val="18"/>
                <w:szCs w:val="18"/>
              </w:rPr>
              <w:t xml:space="preserve"> CTA was recruited, and staff turnover was low so progress of implementation of the activities.</w:t>
            </w:r>
            <w:r>
              <w:rPr>
                <w:sz w:val="18"/>
                <w:szCs w:val="18"/>
              </w:rPr>
              <w:t xml:space="preserve"> Currently, all project staff are on board with CTA.</w:t>
            </w:r>
          </w:p>
        </w:tc>
        <w:tc>
          <w:tcPr>
            <w:tcW w:w="1547" w:type="dxa"/>
          </w:tcPr>
          <w:p w14:paraId="0DCE72C5" w14:textId="76C2744C" w:rsidR="00B85DDB" w:rsidRPr="00F62018" w:rsidRDefault="00F52F5C" w:rsidP="00B85DDB">
            <w:pPr>
              <w:spacing w:line="360" w:lineRule="auto"/>
              <w:jc w:val="both"/>
              <w:rPr>
                <w:rFonts w:cs="Arial"/>
                <w:sz w:val="18"/>
                <w:szCs w:val="18"/>
              </w:rPr>
            </w:pPr>
            <w:r>
              <w:rPr>
                <w:rFonts w:cs="Arial"/>
                <w:sz w:val="18"/>
                <w:szCs w:val="18"/>
              </w:rPr>
              <w:t>HS</w:t>
            </w:r>
          </w:p>
        </w:tc>
      </w:tr>
      <w:tr w:rsidR="00B85DDB" w:rsidRPr="00F62018" w14:paraId="5F59FEA3" w14:textId="77777777" w:rsidTr="7B4C309C">
        <w:trPr>
          <w:trHeight w:val="155"/>
        </w:trPr>
        <w:tc>
          <w:tcPr>
            <w:tcW w:w="1786" w:type="dxa"/>
            <w:shd w:val="clear" w:color="auto" w:fill="E7E6E6" w:themeFill="background2"/>
          </w:tcPr>
          <w:p w14:paraId="3110C3E6" w14:textId="77777777" w:rsidR="00B85DDB" w:rsidRDefault="00B85DDB" w:rsidP="00B85DDB">
            <w:pPr>
              <w:rPr>
                <w:rFonts w:cs="Arial"/>
                <w:b/>
                <w:sz w:val="18"/>
                <w:szCs w:val="18"/>
              </w:rPr>
            </w:pPr>
            <w:r>
              <w:rPr>
                <w:rFonts w:cs="Arial"/>
                <w:b/>
                <w:sz w:val="18"/>
                <w:szCs w:val="18"/>
              </w:rPr>
              <w:lastRenderedPageBreak/>
              <w:t>Outputs</w:t>
            </w:r>
            <w:r w:rsidRPr="00F62018">
              <w:rPr>
                <w:rFonts w:cs="Arial"/>
                <w:b/>
                <w:sz w:val="18"/>
                <w:szCs w:val="18"/>
              </w:rPr>
              <w:t xml:space="preserve"> </w:t>
            </w:r>
          </w:p>
          <w:p w14:paraId="6B380912" w14:textId="3973C4B5" w:rsidR="00B85DDB" w:rsidRPr="00F62018" w:rsidRDefault="00B85DDB" w:rsidP="00B85DDB">
            <w:pPr>
              <w:rPr>
                <w:rFonts w:cs="Arial"/>
                <w:b/>
                <w:sz w:val="18"/>
                <w:szCs w:val="18"/>
              </w:rPr>
            </w:pPr>
            <w:r w:rsidRPr="00D1566C">
              <w:rPr>
                <w:rFonts w:cs="Arial"/>
                <w:i/>
                <w:sz w:val="18"/>
                <w:szCs w:val="18"/>
              </w:rPr>
              <w:t>(</w:t>
            </w:r>
            <w:r w:rsidRPr="00D1566C">
              <w:rPr>
                <w:rFonts w:cs="Arial"/>
                <w:i/>
                <w:sz w:val="16"/>
                <w:szCs w:val="16"/>
              </w:rPr>
              <w:t>Copy and paste out</w:t>
            </w:r>
            <w:r>
              <w:rPr>
                <w:rFonts w:cs="Arial"/>
                <w:i/>
                <w:sz w:val="16"/>
                <w:szCs w:val="16"/>
              </w:rPr>
              <w:t>puts</w:t>
            </w:r>
            <w:r w:rsidRPr="00D1566C">
              <w:rPr>
                <w:rFonts w:cs="Arial"/>
                <w:i/>
                <w:sz w:val="16"/>
                <w:szCs w:val="16"/>
              </w:rPr>
              <w:t xml:space="preserve"> from Result Framework</w:t>
            </w:r>
            <w:r>
              <w:rPr>
                <w:rFonts w:cs="Arial"/>
                <w:i/>
                <w:sz w:val="16"/>
                <w:szCs w:val="16"/>
              </w:rPr>
              <w:t>)</w:t>
            </w:r>
          </w:p>
        </w:tc>
        <w:tc>
          <w:tcPr>
            <w:tcW w:w="1327" w:type="dxa"/>
            <w:shd w:val="clear" w:color="auto" w:fill="E7E6E6" w:themeFill="background2"/>
          </w:tcPr>
          <w:p w14:paraId="5FC0F26B" w14:textId="5F01649E" w:rsidR="00B85DDB" w:rsidRPr="00F62018" w:rsidRDefault="00B85DDB" w:rsidP="00B85DDB">
            <w:pPr>
              <w:rPr>
                <w:rFonts w:cs="Arial"/>
                <w:b/>
                <w:sz w:val="18"/>
                <w:szCs w:val="18"/>
              </w:rPr>
            </w:pPr>
            <w:r>
              <w:rPr>
                <w:rFonts w:cs="Arial"/>
                <w:b/>
                <w:sz w:val="18"/>
                <w:szCs w:val="18"/>
              </w:rPr>
              <w:t xml:space="preserve">Indicators </w:t>
            </w:r>
          </w:p>
        </w:tc>
        <w:tc>
          <w:tcPr>
            <w:tcW w:w="1012" w:type="dxa"/>
            <w:shd w:val="clear" w:color="auto" w:fill="E7E6E6" w:themeFill="background2"/>
          </w:tcPr>
          <w:p w14:paraId="0820EEE2" w14:textId="77777777" w:rsidR="00B85DDB" w:rsidRDefault="00B85DDB" w:rsidP="00B85DDB">
            <w:pPr>
              <w:rPr>
                <w:rFonts w:cs="Arial"/>
                <w:b/>
                <w:sz w:val="18"/>
                <w:szCs w:val="18"/>
              </w:rPr>
            </w:pPr>
            <w:r w:rsidRPr="00F62018">
              <w:rPr>
                <w:rFonts w:cs="Arial"/>
                <w:b/>
                <w:sz w:val="18"/>
                <w:szCs w:val="18"/>
              </w:rPr>
              <w:t>Baseline</w:t>
            </w:r>
          </w:p>
          <w:p w14:paraId="7278F8D0" w14:textId="248E3E0C" w:rsidR="00B85DDB" w:rsidRPr="00F62018" w:rsidRDefault="00B85DDB" w:rsidP="00B85DDB">
            <w:pPr>
              <w:rPr>
                <w:rFonts w:cs="Arial"/>
                <w:b/>
                <w:sz w:val="18"/>
                <w:szCs w:val="18"/>
              </w:rPr>
            </w:pPr>
          </w:p>
        </w:tc>
        <w:tc>
          <w:tcPr>
            <w:tcW w:w="983" w:type="dxa"/>
            <w:shd w:val="clear" w:color="auto" w:fill="E7E6E6" w:themeFill="background2"/>
          </w:tcPr>
          <w:p w14:paraId="25EE43EB" w14:textId="592E6928" w:rsidR="00B85DDB" w:rsidRPr="00F62018" w:rsidRDefault="00B85DDB" w:rsidP="00B85DDB">
            <w:pPr>
              <w:rPr>
                <w:rFonts w:cs="Arial"/>
                <w:b/>
                <w:sz w:val="18"/>
                <w:szCs w:val="18"/>
              </w:rPr>
            </w:pPr>
            <w:r>
              <w:rPr>
                <w:rFonts w:cs="Arial"/>
                <w:b/>
                <w:sz w:val="18"/>
                <w:szCs w:val="18"/>
              </w:rPr>
              <w:t xml:space="preserve"> Midterm Target </w:t>
            </w:r>
          </w:p>
        </w:tc>
        <w:tc>
          <w:tcPr>
            <w:tcW w:w="847" w:type="dxa"/>
            <w:shd w:val="clear" w:color="auto" w:fill="E7E6E6" w:themeFill="background2"/>
          </w:tcPr>
          <w:p w14:paraId="40B047B1" w14:textId="40EB9396" w:rsidR="00B85DDB" w:rsidRPr="00F62018" w:rsidRDefault="00B85DDB" w:rsidP="00B85DDB">
            <w:pPr>
              <w:rPr>
                <w:rFonts w:cs="Arial"/>
                <w:b/>
                <w:sz w:val="18"/>
                <w:szCs w:val="18"/>
              </w:rPr>
            </w:pPr>
            <w:r>
              <w:rPr>
                <w:rFonts w:cs="Arial"/>
                <w:b/>
                <w:sz w:val="18"/>
                <w:szCs w:val="18"/>
              </w:rPr>
              <w:t>End of project Target</w:t>
            </w:r>
            <w:r w:rsidRPr="00F62018">
              <w:rPr>
                <w:rFonts w:cs="Arial"/>
                <w:b/>
                <w:sz w:val="18"/>
                <w:szCs w:val="18"/>
              </w:rPr>
              <w:t xml:space="preserve"> </w:t>
            </w:r>
          </w:p>
        </w:tc>
        <w:tc>
          <w:tcPr>
            <w:tcW w:w="3276" w:type="dxa"/>
            <w:shd w:val="clear" w:color="auto" w:fill="E7E6E6" w:themeFill="background2"/>
          </w:tcPr>
          <w:p w14:paraId="45BB296B" w14:textId="5D92AD2C" w:rsidR="00B85DDB" w:rsidRPr="00F62018" w:rsidRDefault="00B85DDB" w:rsidP="00B85DDB">
            <w:pPr>
              <w:rPr>
                <w:rFonts w:cs="Arial"/>
                <w:b/>
                <w:bCs/>
                <w:sz w:val="18"/>
                <w:szCs w:val="18"/>
              </w:rPr>
            </w:pPr>
            <w:r w:rsidRPr="08DD50E4">
              <w:rPr>
                <w:rFonts w:cs="Arial"/>
                <w:b/>
                <w:bCs/>
                <w:sz w:val="18"/>
                <w:szCs w:val="18"/>
              </w:rPr>
              <w:t>Periodic Result (01/07/202</w:t>
            </w:r>
            <w:r w:rsidR="001717A8">
              <w:rPr>
                <w:rFonts w:cs="Arial"/>
                <w:b/>
                <w:bCs/>
                <w:sz w:val="18"/>
                <w:szCs w:val="18"/>
              </w:rPr>
              <w:t>5</w:t>
            </w:r>
            <w:r w:rsidRPr="08DD50E4">
              <w:rPr>
                <w:rFonts w:cs="Arial"/>
                <w:b/>
                <w:bCs/>
                <w:sz w:val="18"/>
                <w:szCs w:val="18"/>
              </w:rPr>
              <w:t>-30/06/202</w:t>
            </w:r>
            <w:r w:rsidR="001717A8">
              <w:rPr>
                <w:rFonts w:cs="Arial"/>
                <w:b/>
                <w:bCs/>
                <w:sz w:val="18"/>
                <w:szCs w:val="18"/>
              </w:rPr>
              <w:t>6</w:t>
            </w:r>
            <w:r w:rsidRPr="08DD50E4">
              <w:rPr>
                <w:rFonts w:cs="Arial"/>
                <w:b/>
                <w:bCs/>
                <w:sz w:val="18"/>
                <w:szCs w:val="18"/>
              </w:rPr>
              <w:t>)</w:t>
            </w:r>
          </w:p>
        </w:tc>
        <w:tc>
          <w:tcPr>
            <w:tcW w:w="3170" w:type="dxa"/>
            <w:shd w:val="clear" w:color="auto" w:fill="E7E6E6" w:themeFill="background2"/>
          </w:tcPr>
          <w:p w14:paraId="3830B8BA" w14:textId="77777777" w:rsidR="00B85DDB" w:rsidRPr="00F62018" w:rsidRDefault="00B85DDB" w:rsidP="00B85DDB">
            <w:pPr>
              <w:rPr>
                <w:rFonts w:cs="Arial"/>
                <w:b/>
                <w:sz w:val="18"/>
                <w:szCs w:val="18"/>
              </w:rPr>
            </w:pPr>
            <w:r w:rsidRPr="00F62018">
              <w:rPr>
                <w:rFonts w:cs="Arial"/>
                <w:b/>
                <w:sz w:val="18"/>
                <w:szCs w:val="18"/>
              </w:rPr>
              <w:t>Result to Date</w:t>
            </w:r>
            <w:r>
              <w:rPr>
                <w:rFonts w:cs="Arial"/>
                <w:b/>
                <w:sz w:val="18"/>
                <w:szCs w:val="18"/>
              </w:rPr>
              <w:t xml:space="preserve"> (from project start)</w:t>
            </w:r>
          </w:p>
        </w:tc>
        <w:tc>
          <w:tcPr>
            <w:tcW w:w="1547" w:type="dxa"/>
            <w:shd w:val="clear" w:color="auto" w:fill="E7E6E6" w:themeFill="background2"/>
          </w:tcPr>
          <w:p w14:paraId="402B7CA8" w14:textId="77777777" w:rsidR="00B85DDB" w:rsidRPr="00F62018" w:rsidRDefault="00B85DDB" w:rsidP="00B85DDB">
            <w:pPr>
              <w:rPr>
                <w:rFonts w:cs="Arial"/>
                <w:b/>
                <w:sz w:val="18"/>
                <w:szCs w:val="18"/>
              </w:rPr>
            </w:pPr>
            <w:r>
              <w:rPr>
                <w:rFonts w:cs="Arial"/>
                <w:b/>
                <w:sz w:val="18"/>
                <w:szCs w:val="18"/>
              </w:rPr>
              <w:t>Implementation status (%)</w:t>
            </w:r>
          </w:p>
        </w:tc>
      </w:tr>
      <w:tr w:rsidR="00CB27C8" w:rsidRPr="00F62018" w14:paraId="04514B48" w14:textId="77777777" w:rsidTr="7B4C309C">
        <w:trPr>
          <w:trHeight w:val="155"/>
        </w:trPr>
        <w:tc>
          <w:tcPr>
            <w:tcW w:w="1786" w:type="dxa"/>
            <w:vMerge w:val="restart"/>
          </w:tcPr>
          <w:p w14:paraId="1A8AA99B" w14:textId="34F571B4" w:rsidR="00CB27C8" w:rsidRPr="00F62018" w:rsidRDefault="00CB27C8" w:rsidP="00B65C41">
            <w:pPr>
              <w:rPr>
                <w:rFonts w:cs="Arial"/>
                <w:sz w:val="18"/>
                <w:szCs w:val="18"/>
              </w:rPr>
            </w:pPr>
            <w:r w:rsidRPr="00711187">
              <w:rPr>
                <w:b/>
                <w:bCs/>
                <w:sz w:val="18"/>
                <w:szCs w:val="18"/>
              </w:rPr>
              <w:t>Output 4.1.</w:t>
            </w:r>
            <w:r>
              <w:rPr>
                <w:sz w:val="18"/>
                <w:szCs w:val="18"/>
              </w:rPr>
              <w:t xml:space="preserve"> Project management team established and functional.</w:t>
            </w:r>
          </w:p>
        </w:tc>
        <w:tc>
          <w:tcPr>
            <w:tcW w:w="1327" w:type="dxa"/>
          </w:tcPr>
          <w:p w14:paraId="5499527C" w14:textId="4717CBD0" w:rsidR="00CB27C8" w:rsidRPr="00F62018" w:rsidRDefault="00CB27C8" w:rsidP="00B65C41">
            <w:pPr>
              <w:rPr>
                <w:rFonts w:cs="Arial"/>
                <w:sz w:val="18"/>
                <w:szCs w:val="18"/>
              </w:rPr>
            </w:pPr>
            <w:r>
              <w:rPr>
                <w:sz w:val="18"/>
                <w:szCs w:val="18"/>
              </w:rPr>
              <w:t>Number of project coordinator hired</w:t>
            </w:r>
          </w:p>
        </w:tc>
        <w:tc>
          <w:tcPr>
            <w:tcW w:w="1012" w:type="dxa"/>
          </w:tcPr>
          <w:p w14:paraId="18FE3B36" w14:textId="76F2BC58" w:rsidR="00CB27C8" w:rsidRPr="00F62018" w:rsidRDefault="00CB27C8" w:rsidP="00CB27C8">
            <w:pPr>
              <w:spacing w:line="360" w:lineRule="auto"/>
              <w:rPr>
                <w:rFonts w:cs="Arial"/>
                <w:sz w:val="18"/>
                <w:szCs w:val="18"/>
              </w:rPr>
            </w:pPr>
            <w:r>
              <w:rPr>
                <w:sz w:val="18"/>
                <w:szCs w:val="18"/>
              </w:rPr>
              <w:t>0</w:t>
            </w:r>
          </w:p>
        </w:tc>
        <w:tc>
          <w:tcPr>
            <w:tcW w:w="983" w:type="dxa"/>
          </w:tcPr>
          <w:p w14:paraId="6C324A20" w14:textId="593072F4" w:rsidR="00CB27C8" w:rsidRPr="00F62018" w:rsidRDefault="00CB27C8" w:rsidP="00CB27C8">
            <w:pPr>
              <w:spacing w:line="360" w:lineRule="auto"/>
              <w:rPr>
                <w:rFonts w:cs="Arial"/>
                <w:sz w:val="18"/>
                <w:szCs w:val="18"/>
              </w:rPr>
            </w:pPr>
            <w:r>
              <w:rPr>
                <w:sz w:val="18"/>
                <w:szCs w:val="18"/>
              </w:rPr>
              <w:t>1</w:t>
            </w:r>
          </w:p>
        </w:tc>
        <w:tc>
          <w:tcPr>
            <w:tcW w:w="847" w:type="dxa"/>
          </w:tcPr>
          <w:p w14:paraId="6052A0B7" w14:textId="32B6E590" w:rsidR="00CB27C8" w:rsidRPr="00F62018" w:rsidRDefault="00CB27C8" w:rsidP="00CB27C8">
            <w:pPr>
              <w:spacing w:line="360" w:lineRule="auto"/>
              <w:rPr>
                <w:rFonts w:cs="Arial"/>
                <w:sz w:val="18"/>
                <w:szCs w:val="18"/>
              </w:rPr>
            </w:pPr>
            <w:r>
              <w:rPr>
                <w:sz w:val="18"/>
                <w:szCs w:val="18"/>
              </w:rPr>
              <w:t>1</w:t>
            </w:r>
          </w:p>
        </w:tc>
        <w:tc>
          <w:tcPr>
            <w:tcW w:w="3276" w:type="dxa"/>
          </w:tcPr>
          <w:p w14:paraId="5CEC6651" w14:textId="17EBE498" w:rsidR="00CB27C8" w:rsidRPr="00F62018" w:rsidRDefault="005C5392" w:rsidP="00E30451">
            <w:pPr>
              <w:jc w:val="both"/>
              <w:rPr>
                <w:rFonts w:cs="Arial"/>
                <w:sz w:val="18"/>
                <w:szCs w:val="18"/>
              </w:rPr>
            </w:pPr>
            <w:r>
              <w:rPr>
                <w:rFonts w:cs="Arial"/>
                <w:sz w:val="18"/>
                <w:szCs w:val="18"/>
              </w:rPr>
              <w:t>Project coordinator is providing overall day to day operation of the project implementation.</w:t>
            </w:r>
          </w:p>
        </w:tc>
        <w:tc>
          <w:tcPr>
            <w:tcW w:w="3170" w:type="dxa"/>
          </w:tcPr>
          <w:p w14:paraId="66EA444E" w14:textId="77777777" w:rsidR="00CB27C8" w:rsidRDefault="00CB27C8" w:rsidP="00E30451">
            <w:pPr>
              <w:jc w:val="both"/>
              <w:rPr>
                <w:sz w:val="18"/>
                <w:szCs w:val="18"/>
              </w:rPr>
            </w:pPr>
            <w:r w:rsidRPr="66D299FF">
              <w:rPr>
                <w:sz w:val="18"/>
                <w:szCs w:val="18"/>
              </w:rPr>
              <w:t>At the commence</w:t>
            </w:r>
            <w:r>
              <w:rPr>
                <w:sz w:val="18"/>
                <w:szCs w:val="18"/>
              </w:rPr>
              <w:t>ment</w:t>
            </w:r>
            <w:r w:rsidRPr="66D299FF">
              <w:rPr>
                <w:sz w:val="18"/>
                <w:szCs w:val="18"/>
              </w:rPr>
              <w:t xml:space="preserve"> of the project the contract was signed for 1 year. 2</w:t>
            </w:r>
            <w:r w:rsidRPr="66D299FF">
              <w:rPr>
                <w:sz w:val="18"/>
                <w:szCs w:val="18"/>
                <w:vertAlign w:val="superscript"/>
              </w:rPr>
              <w:t>nd</w:t>
            </w:r>
            <w:r w:rsidRPr="66D299FF">
              <w:rPr>
                <w:sz w:val="18"/>
                <w:szCs w:val="18"/>
              </w:rPr>
              <w:t xml:space="preserve"> year the contract </w:t>
            </w:r>
            <w:r>
              <w:rPr>
                <w:sz w:val="18"/>
                <w:szCs w:val="18"/>
              </w:rPr>
              <w:t xml:space="preserve">was </w:t>
            </w:r>
            <w:r w:rsidRPr="66D299FF">
              <w:rPr>
                <w:sz w:val="18"/>
                <w:szCs w:val="18"/>
              </w:rPr>
              <w:t xml:space="preserve">signed for </w:t>
            </w:r>
            <w:r>
              <w:rPr>
                <w:sz w:val="18"/>
                <w:szCs w:val="18"/>
              </w:rPr>
              <w:t xml:space="preserve">another </w:t>
            </w:r>
            <w:r w:rsidRPr="66D299FF">
              <w:rPr>
                <w:sz w:val="18"/>
                <w:szCs w:val="18"/>
              </w:rPr>
              <w:t>2 years.</w:t>
            </w:r>
          </w:p>
          <w:p w14:paraId="741E2975" w14:textId="444B4093" w:rsidR="00CB27C8" w:rsidRPr="00F62018" w:rsidRDefault="00CB27C8" w:rsidP="00E30451">
            <w:pPr>
              <w:jc w:val="both"/>
              <w:rPr>
                <w:rFonts w:cs="Arial"/>
                <w:sz w:val="18"/>
                <w:szCs w:val="18"/>
              </w:rPr>
            </w:pPr>
            <w:r w:rsidRPr="66D299FF">
              <w:rPr>
                <w:sz w:val="18"/>
                <w:szCs w:val="18"/>
              </w:rPr>
              <w:t xml:space="preserve">The project coordinator contract was renewed for 1 based on performance report. </w:t>
            </w:r>
          </w:p>
        </w:tc>
        <w:tc>
          <w:tcPr>
            <w:tcW w:w="1547" w:type="dxa"/>
          </w:tcPr>
          <w:p w14:paraId="44296D42" w14:textId="3D6563FC" w:rsidR="00CB27C8" w:rsidRPr="00F62018" w:rsidRDefault="005C5392" w:rsidP="00CB27C8">
            <w:pPr>
              <w:spacing w:line="360" w:lineRule="auto"/>
              <w:jc w:val="both"/>
              <w:rPr>
                <w:rFonts w:cs="Arial"/>
                <w:sz w:val="18"/>
                <w:szCs w:val="18"/>
              </w:rPr>
            </w:pPr>
            <w:r>
              <w:rPr>
                <w:rFonts w:cs="Arial"/>
                <w:sz w:val="18"/>
                <w:szCs w:val="18"/>
              </w:rPr>
              <w:t>100%</w:t>
            </w:r>
          </w:p>
        </w:tc>
      </w:tr>
      <w:tr w:rsidR="00CB27C8" w:rsidRPr="00F62018" w14:paraId="63E3CF83" w14:textId="77777777" w:rsidTr="7B4C309C">
        <w:trPr>
          <w:trHeight w:val="155"/>
        </w:trPr>
        <w:tc>
          <w:tcPr>
            <w:tcW w:w="1786" w:type="dxa"/>
            <w:vMerge/>
          </w:tcPr>
          <w:p w14:paraId="3DC1B584" w14:textId="77777777" w:rsidR="00CB27C8" w:rsidRPr="00F62018" w:rsidRDefault="00CB27C8" w:rsidP="00B65C41">
            <w:pPr>
              <w:rPr>
                <w:rFonts w:cs="Arial"/>
                <w:sz w:val="18"/>
                <w:szCs w:val="18"/>
              </w:rPr>
            </w:pPr>
          </w:p>
        </w:tc>
        <w:tc>
          <w:tcPr>
            <w:tcW w:w="1327" w:type="dxa"/>
          </w:tcPr>
          <w:p w14:paraId="4B5D50CF" w14:textId="2D91A6DF" w:rsidR="00CB27C8" w:rsidRPr="00F62018" w:rsidRDefault="00CB27C8" w:rsidP="00B65C41">
            <w:pPr>
              <w:rPr>
                <w:rFonts w:cs="Arial"/>
                <w:sz w:val="18"/>
                <w:szCs w:val="18"/>
              </w:rPr>
            </w:pPr>
            <w:r>
              <w:rPr>
                <w:sz w:val="18"/>
                <w:szCs w:val="18"/>
              </w:rPr>
              <w:t>Number of provincial coordinators hired</w:t>
            </w:r>
          </w:p>
        </w:tc>
        <w:tc>
          <w:tcPr>
            <w:tcW w:w="1012" w:type="dxa"/>
          </w:tcPr>
          <w:p w14:paraId="55F1F675" w14:textId="47BB7F85" w:rsidR="00CB27C8" w:rsidRPr="00F62018" w:rsidRDefault="00CB27C8" w:rsidP="00CB27C8">
            <w:pPr>
              <w:spacing w:line="360" w:lineRule="auto"/>
              <w:rPr>
                <w:rFonts w:cs="Arial"/>
                <w:sz w:val="18"/>
                <w:szCs w:val="18"/>
              </w:rPr>
            </w:pPr>
            <w:r>
              <w:rPr>
                <w:sz w:val="18"/>
                <w:szCs w:val="18"/>
              </w:rPr>
              <w:t>0</w:t>
            </w:r>
          </w:p>
        </w:tc>
        <w:tc>
          <w:tcPr>
            <w:tcW w:w="983" w:type="dxa"/>
          </w:tcPr>
          <w:p w14:paraId="3E88B780" w14:textId="7F17E83B" w:rsidR="00CB27C8" w:rsidRPr="00F62018" w:rsidRDefault="00CB27C8" w:rsidP="00CB27C8">
            <w:pPr>
              <w:spacing w:line="360" w:lineRule="auto"/>
              <w:rPr>
                <w:rFonts w:cs="Arial"/>
                <w:sz w:val="18"/>
                <w:szCs w:val="18"/>
              </w:rPr>
            </w:pPr>
            <w:r>
              <w:rPr>
                <w:sz w:val="18"/>
                <w:szCs w:val="18"/>
              </w:rPr>
              <w:t>4</w:t>
            </w:r>
          </w:p>
        </w:tc>
        <w:tc>
          <w:tcPr>
            <w:tcW w:w="847" w:type="dxa"/>
          </w:tcPr>
          <w:p w14:paraId="1DF490E7" w14:textId="5335143F" w:rsidR="00CB27C8" w:rsidRPr="00F62018" w:rsidRDefault="00CB27C8" w:rsidP="00CB27C8">
            <w:pPr>
              <w:spacing w:line="360" w:lineRule="auto"/>
              <w:rPr>
                <w:rFonts w:cs="Arial"/>
                <w:sz w:val="18"/>
                <w:szCs w:val="18"/>
              </w:rPr>
            </w:pPr>
            <w:r>
              <w:rPr>
                <w:sz w:val="18"/>
                <w:szCs w:val="18"/>
              </w:rPr>
              <w:t>4</w:t>
            </w:r>
          </w:p>
        </w:tc>
        <w:tc>
          <w:tcPr>
            <w:tcW w:w="3276" w:type="dxa"/>
          </w:tcPr>
          <w:p w14:paraId="4A67BADE" w14:textId="384C9D53" w:rsidR="00CB27C8" w:rsidRPr="00F62018" w:rsidRDefault="00CB27C8" w:rsidP="00E30451">
            <w:pPr>
              <w:jc w:val="both"/>
              <w:rPr>
                <w:rFonts w:cs="Arial"/>
                <w:sz w:val="18"/>
                <w:szCs w:val="18"/>
              </w:rPr>
            </w:pPr>
            <w:r w:rsidRPr="66D299FF">
              <w:rPr>
                <w:sz w:val="18"/>
                <w:szCs w:val="18"/>
              </w:rPr>
              <w:t xml:space="preserve">  </w:t>
            </w:r>
            <w:r w:rsidR="005C5392">
              <w:rPr>
                <w:sz w:val="18"/>
                <w:szCs w:val="18"/>
              </w:rPr>
              <w:t>4 Provincial Project Coordinators are station and implemented activities at all sites.</w:t>
            </w:r>
          </w:p>
        </w:tc>
        <w:tc>
          <w:tcPr>
            <w:tcW w:w="3170" w:type="dxa"/>
          </w:tcPr>
          <w:p w14:paraId="0878C565" w14:textId="5887A6E3" w:rsidR="00CB27C8" w:rsidRPr="00F62018" w:rsidRDefault="00CB27C8" w:rsidP="00E30451">
            <w:pPr>
              <w:jc w:val="both"/>
              <w:rPr>
                <w:rFonts w:cs="Arial"/>
                <w:sz w:val="18"/>
                <w:szCs w:val="18"/>
              </w:rPr>
            </w:pPr>
            <w:r w:rsidRPr="66D299FF">
              <w:rPr>
                <w:sz w:val="18"/>
                <w:szCs w:val="18"/>
              </w:rPr>
              <w:t>The four provincial coordinators have remained in the project</w:t>
            </w:r>
            <w:r w:rsidR="002E1CBD">
              <w:rPr>
                <w:sz w:val="18"/>
                <w:szCs w:val="18"/>
              </w:rPr>
              <w:t xml:space="preserve"> and effectively support the progress of implementation of the project activities.</w:t>
            </w:r>
          </w:p>
        </w:tc>
        <w:tc>
          <w:tcPr>
            <w:tcW w:w="1547" w:type="dxa"/>
          </w:tcPr>
          <w:p w14:paraId="1C397901" w14:textId="77777777" w:rsidR="00CB27C8" w:rsidRPr="00F62018" w:rsidRDefault="00CB27C8" w:rsidP="00CB27C8">
            <w:pPr>
              <w:spacing w:line="360" w:lineRule="auto"/>
              <w:jc w:val="both"/>
              <w:rPr>
                <w:rFonts w:cs="Arial"/>
                <w:sz w:val="18"/>
                <w:szCs w:val="18"/>
              </w:rPr>
            </w:pPr>
          </w:p>
        </w:tc>
      </w:tr>
      <w:tr w:rsidR="008B6D4E" w:rsidRPr="00F62018" w14:paraId="60AD7C23" w14:textId="77777777" w:rsidTr="7B4C309C">
        <w:trPr>
          <w:trHeight w:val="155"/>
        </w:trPr>
        <w:tc>
          <w:tcPr>
            <w:tcW w:w="1786" w:type="dxa"/>
            <w:vMerge/>
          </w:tcPr>
          <w:p w14:paraId="359CBE9D" w14:textId="77777777" w:rsidR="008B6D4E" w:rsidRPr="00F62018" w:rsidRDefault="008B6D4E" w:rsidP="00B65C41">
            <w:pPr>
              <w:rPr>
                <w:rFonts w:cs="Arial"/>
                <w:sz w:val="18"/>
                <w:szCs w:val="18"/>
              </w:rPr>
            </w:pPr>
          </w:p>
        </w:tc>
        <w:tc>
          <w:tcPr>
            <w:tcW w:w="1327" w:type="dxa"/>
          </w:tcPr>
          <w:p w14:paraId="594967B2" w14:textId="3656959F" w:rsidR="008B6D4E" w:rsidRPr="00F62018" w:rsidRDefault="008B6D4E" w:rsidP="00B65C41">
            <w:pPr>
              <w:rPr>
                <w:rFonts w:cs="Arial"/>
                <w:sz w:val="18"/>
                <w:szCs w:val="18"/>
              </w:rPr>
            </w:pPr>
            <w:r>
              <w:rPr>
                <w:sz w:val="18"/>
                <w:szCs w:val="18"/>
              </w:rPr>
              <w:t>Number of administrative and finance officer hired</w:t>
            </w:r>
          </w:p>
        </w:tc>
        <w:tc>
          <w:tcPr>
            <w:tcW w:w="1012" w:type="dxa"/>
          </w:tcPr>
          <w:p w14:paraId="701C0F9F" w14:textId="32B6BB58" w:rsidR="008B6D4E" w:rsidRPr="00F62018" w:rsidRDefault="008B6D4E" w:rsidP="008B6D4E">
            <w:pPr>
              <w:spacing w:line="360" w:lineRule="auto"/>
              <w:rPr>
                <w:rFonts w:cs="Arial"/>
                <w:sz w:val="18"/>
                <w:szCs w:val="18"/>
              </w:rPr>
            </w:pPr>
            <w:r>
              <w:rPr>
                <w:sz w:val="18"/>
                <w:szCs w:val="18"/>
              </w:rPr>
              <w:t>0</w:t>
            </w:r>
          </w:p>
        </w:tc>
        <w:tc>
          <w:tcPr>
            <w:tcW w:w="983" w:type="dxa"/>
          </w:tcPr>
          <w:p w14:paraId="7F903F8B" w14:textId="273DFCDB" w:rsidR="008B6D4E" w:rsidRPr="00F62018" w:rsidRDefault="008B6D4E" w:rsidP="008B6D4E">
            <w:pPr>
              <w:spacing w:line="360" w:lineRule="auto"/>
              <w:rPr>
                <w:rFonts w:cs="Arial"/>
                <w:sz w:val="18"/>
                <w:szCs w:val="18"/>
              </w:rPr>
            </w:pPr>
            <w:r>
              <w:rPr>
                <w:sz w:val="18"/>
                <w:szCs w:val="18"/>
              </w:rPr>
              <w:t>2</w:t>
            </w:r>
          </w:p>
        </w:tc>
        <w:tc>
          <w:tcPr>
            <w:tcW w:w="847" w:type="dxa"/>
          </w:tcPr>
          <w:p w14:paraId="5BE2B034" w14:textId="101A27E4" w:rsidR="008B6D4E" w:rsidRPr="00F62018" w:rsidRDefault="008B6D4E" w:rsidP="008B6D4E">
            <w:pPr>
              <w:spacing w:line="360" w:lineRule="auto"/>
              <w:rPr>
                <w:rFonts w:cs="Arial"/>
                <w:sz w:val="18"/>
                <w:szCs w:val="18"/>
              </w:rPr>
            </w:pPr>
            <w:r>
              <w:rPr>
                <w:sz w:val="18"/>
                <w:szCs w:val="18"/>
              </w:rPr>
              <w:t>2</w:t>
            </w:r>
          </w:p>
        </w:tc>
        <w:tc>
          <w:tcPr>
            <w:tcW w:w="3276" w:type="dxa"/>
          </w:tcPr>
          <w:p w14:paraId="228EACB5" w14:textId="3246344E" w:rsidR="008B6D4E" w:rsidRPr="00F62018" w:rsidRDefault="006B6305" w:rsidP="00E30451">
            <w:pPr>
              <w:jc w:val="both"/>
              <w:rPr>
                <w:rFonts w:cs="Arial"/>
                <w:sz w:val="18"/>
                <w:szCs w:val="18"/>
              </w:rPr>
            </w:pPr>
            <w:r>
              <w:rPr>
                <w:rFonts w:cs="Arial"/>
                <w:sz w:val="18"/>
                <w:szCs w:val="18"/>
              </w:rPr>
              <w:t xml:space="preserve">The PAO and PFO are effectively providing financial and </w:t>
            </w:r>
            <w:r w:rsidR="00014666">
              <w:rPr>
                <w:rFonts w:cs="Arial"/>
                <w:sz w:val="18"/>
                <w:szCs w:val="18"/>
              </w:rPr>
              <w:t>administrative support</w:t>
            </w:r>
            <w:r>
              <w:rPr>
                <w:rFonts w:cs="Arial"/>
                <w:sz w:val="18"/>
                <w:szCs w:val="18"/>
              </w:rPr>
              <w:t xml:space="preserve"> on daily basis for the progress of the implementation of the project activities.</w:t>
            </w:r>
          </w:p>
        </w:tc>
        <w:tc>
          <w:tcPr>
            <w:tcW w:w="3170" w:type="dxa"/>
          </w:tcPr>
          <w:p w14:paraId="56847238" w14:textId="76ADC0EE" w:rsidR="008B6D4E" w:rsidRPr="00F62018" w:rsidRDefault="008B6D4E" w:rsidP="00E30451">
            <w:pPr>
              <w:jc w:val="both"/>
              <w:rPr>
                <w:rFonts w:cs="Arial"/>
                <w:sz w:val="18"/>
                <w:szCs w:val="18"/>
              </w:rPr>
            </w:pPr>
            <w:r w:rsidRPr="66D299FF">
              <w:rPr>
                <w:sz w:val="18"/>
                <w:szCs w:val="18"/>
              </w:rPr>
              <w:t xml:space="preserve">The admin officer is effectively providing admin support.  The former finance officer resigned, and the new finance officer was recruited in October 2024.  </w:t>
            </w:r>
          </w:p>
        </w:tc>
        <w:tc>
          <w:tcPr>
            <w:tcW w:w="1547" w:type="dxa"/>
          </w:tcPr>
          <w:p w14:paraId="321EBFB6" w14:textId="712AFBA2" w:rsidR="008B6D4E" w:rsidRPr="00F62018" w:rsidRDefault="008B6D4E" w:rsidP="008B6D4E">
            <w:pPr>
              <w:spacing w:line="360" w:lineRule="auto"/>
              <w:jc w:val="both"/>
              <w:rPr>
                <w:rFonts w:cs="Arial"/>
                <w:sz w:val="18"/>
                <w:szCs w:val="18"/>
              </w:rPr>
            </w:pPr>
            <w:r>
              <w:rPr>
                <w:rFonts w:cs="Arial"/>
                <w:sz w:val="18"/>
                <w:szCs w:val="18"/>
              </w:rPr>
              <w:t>100%</w:t>
            </w:r>
          </w:p>
        </w:tc>
      </w:tr>
      <w:tr w:rsidR="008B6D4E" w:rsidRPr="00F62018" w14:paraId="04E78F5B" w14:textId="77777777" w:rsidTr="7B4C309C">
        <w:trPr>
          <w:trHeight w:val="155"/>
        </w:trPr>
        <w:tc>
          <w:tcPr>
            <w:tcW w:w="1786" w:type="dxa"/>
            <w:vMerge w:val="restart"/>
          </w:tcPr>
          <w:p w14:paraId="7A802E71" w14:textId="47681988" w:rsidR="008B6D4E" w:rsidRPr="00F62018" w:rsidRDefault="008B6D4E" w:rsidP="00B65C41">
            <w:pPr>
              <w:rPr>
                <w:rFonts w:cs="Arial"/>
                <w:sz w:val="18"/>
                <w:szCs w:val="18"/>
              </w:rPr>
            </w:pPr>
            <w:r w:rsidRPr="00711187">
              <w:rPr>
                <w:b/>
                <w:bCs/>
                <w:sz w:val="18"/>
                <w:szCs w:val="18"/>
              </w:rPr>
              <w:t>Output 4.2</w:t>
            </w:r>
            <w:r>
              <w:rPr>
                <w:sz w:val="18"/>
                <w:szCs w:val="18"/>
              </w:rPr>
              <w:t xml:space="preserve"> Project is effectively and efficiently managed</w:t>
            </w:r>
          </w:p>
        </w:tc>
        <w:tc>
          <w:tcPr>
            <w:tcW w:w="1327" w:type="dxa"/>
          </w:tcPr>
          <w:p w14:paraId="22829C30" w14:textId="7FA85CAE" w:rsidR="008B6D4E" w:rsidRPr="00F62018" w:rsidRDefault="008B6D4E" w:rsidP="00B65C41">
            <w:pPr>
              <w:rPr>
                <w:rFonts w:cs="Arial"/>
                <w:sz w:val="18"/>
                <w:szCs w:val="18"/>
              </w:rPr>
            </w:pPr>
            <w:r>
              <w:rPr>
                <w:sz w:val="18"/>
                <w:szCs w:val="18"/>
              </w:rPr>
              <w:t>Number of evaluations carried out</w:t>
            </w:r>
          </w:p>
        </w:tc>
        <w:tc>
          <w:tcPr>
            <w:tcW w:w="1012" w:type="dxa"/>
          </w:tcPr>
          <w:p w14:paraId="07AEB016" w14:textId="78F87D16" w:rsidR="008B6D4E" w:rsidRPr="00F62018" w:rsidRDefault="008B6D4E" w:rsidP="008B6D4E">
            <w:pPr>
              <w:spacing w:line="360" w:lineRule="auto"/>
              <w:rPr>
                <w:rFonts w:cs="Arial"/>
                <w:sz w:val="18"/>
                <w:szCs w:val="18"/>
              </w:rPr>
            </w:pPr>
            <w:r>
              <w:rPr>
                <w:sz w:val="18"/>
                <w:szCs w:val="18"/>
              </w:rPr>
              <w:t>0</w:t>
            </w:r>
          </w:p>
        </w:tc>
        <w:tc>
          <w:tcPr>
            <w:tcW w:w="983" w:type="dxa"/>
          </w:tcPr>
          <w:p w14:paraId="53A5FCE1" w14:textId="6FE3BB30" w:rsidR="008B6D4E" w:rsidRPr="00F62018" w:rsidRDefault="008B6D4E" w:rsidP="008B6D4E">
            <w:pPr>
              <w:spacing w:line="360" w:lineRule="auto"/>
              <w:rPr>
                <w:rFonts w:cs="Arial"/>
                <w:sz w:val="18"/>
                <w:szCs w:val="18"/>
              </w:rPr>
            </w:pPr>
            <w:r>
              <w:rPr>
                <w:sz w:val="18"/>
                <w:szCs w:val="18"/>
              </w:rPr>
              <w:t>3</w:t>
            </w:r>
          </w:p>
        </w:tc>
        <w:tc>
          <w:tcPr>
            <w:tcW w:w="847" w:type="dxa"/>
          </w:tcPr>
          <w:p w14:paraId="21E3291E" w14:textId="0E910691" w:rsidR="008B6D4E" w:rsidRPr="00F62018" w:rsidRDefault="008B6D4E" w:rsidP="008B6D4E">
            <w:pPr>
              <w:spacing w:line="360" w:lineRule="auto"/>
              <w:rPr>
                <w:rFonts w:cs="Arial"/>
                <w:sz w:val="18"/>
                <w:szCs w:val="18"/>
              </w:rPr>
            </w:pPr>
            <w:r>
              <w:rPr>
                <w:sz w:val="18"/>
                <w:szCs w:val="18"/>
              </w:rPr>
              <w:t>6</w:t>
            </w:r>
          </w:p>
        </w:tc>
        <w:tc>
          <w:tcPr>
            <w:tcW w:w="3276" w:type="dxa"/>
          </w:tcPr>
          <w:p w14:paraId="22AD3486" w14:textId="310F48A2" w:rsidR="008B6D4E" w:rsidRPr="002709D8" w:rsidRDefault="002E1CBD" w:rsidP="008B6D4E">
            <w:pPr>
              <w:spacing w:line="360" w:lineRule="auto"/>
              <w:jc w:val="both"/>
              <w:rPr>
                <w:rFonts w:cs="Arial"/>
                <w:sz w:val="18"/>
                <w:szCs w:val="18"/>
              </w:rPr>
            </w:pPr>
            <w:r w:rsidRPr="002709D8">
              <w:rPr>
                <w:rFonts w:cs="Arial"/>
                <w:sz w:val="18"/>
                <w:szCs w:val="18"/>
              </w:rPr>
              <w:t>N</w:t>
            </w:r>
            <w:r w:rsidR="00D2525F" w:rsidRPr="002709D8">
              <w:rPr>
                <w:rFonts w:cs="Arial"/>
                <w:sz w:val="18"/>
                <w:szCs w:val="18"/>
              </w:rPr>
              <w:t>o activity this reporting period</w:t>
            </w:r>
          </w:p>
        </w:tc>
        <w:tc>
          <w:tcPr>
            <w:tcW w:w="3170" w:type="dxa"/>
          </w:tcPr>
          <w:p w14:paraId="69C4BD3D" w14:textId="0E03BE69" w:rsidR="008B6D4E" w:rsidRPr="002709D8" w:rsidRDefault="00371263" w:rsidP="00E30451">
            <w:pPr>
              <w:jc w:val="both"/>
              <w:rPr>
                <w:rFonts w:cs="Arial"/>
                <w:sz w:val="18"/>
                <w:szCs w:val="18"/>
              </w:rPr>
            </w:pPr>
            <w:r w:rsidRPr="002709D8">
              <w:rPr>
                <w:rFonts w:cs="Arial"/>
                <w:sz w:val="18"/>
                <w:szCs w:val="18"/>
              </w:rPr>
              <w:t xml:space="preserve">The two main evaluation reports – MTR and End of Project Report are supported by </w:t>
            </w:r>
            <w:r w:rsidR="00B65C41" w:rsidRPr="002709D8">
              <w:rPr>
                <w:rFonts w:cs="Arial"/>
                <w:sz w:val="18"/>
                <w:szCs w:val="18"/>
              </w:rPr>
              <w:t xml:space="preserve">internal project evaluation to be conducted by MECDM PMCU to maintain progress towards accomplishing project strategic goals and indicators. </w:t>
            </w:r>
          </w:p>
        </w:tc>
        <w:tc>
          <w:tcPr>
            <w:tcW w:w="1547" w:type="dxa"/>
          </w:tcPr>
          <w:p w14:paraId="3B9CAEB8" w14:textId="7353FF27" w:rsidR="008B6D4E" w:rsidRPr="00F62018" w:rsidRDefault="008B6D4E" w:rsidP="008B6D4E">
            <w:pPr>
              <w:spacing w:line="360" w:lineRule="auto"/>
              <w:jc w:val="both"/>
              <w:rPr>
                <w:rFonts w:cs="Arial"/>
                <w:sz w:val="18"/>
                <w:szCs w:val="18"/>
              </w:rPr>
            </w:pPr>
            <w:r>
              <w:rPr>
                <w:sz w:val="18"/>
                <w:szCs w:val="18"/>
              </w:rPr>
              <w:t>40%</w:t>
            </w:r>
          </w:p>
        </w:tc>
      </w:tr>
      <w:tr w:rsidR="008B6D4E" w:rsidRPr="00F62018" w14:paraId="590A4D6D" w14:textId="77777777" w:rsidTr="7B4C309C">
        <w:trPr>
          <w:trHeight w:val="155"/>
        </w:trPr>
        <w:tc>
          <w:tcPr>
            <w:tcW w:w="1786" w:type="dxa"/>
            <w:vMerge/>
          </w:tcPr>
          <w:p w14:paraId="5C48A4E9" w14:textId="77777777" w:rsidR="008B6D4E" w:rsidRPr="00F62018" w:rsidRDefault="008B6D4E" w:rsidP="008B6D4E">
            <w:pPr>
              <w:spacing w:line="360" w:lineRule="auto"/>
              <w:rPr>
                <w:rFonts w:cs="Arial"/>
                <w:sz w:val="18"/>
                <w:szCs w:val="18"/>
              </w:rPr>
            </w:pPr>
          </w:p>
        </w:tc>
        <w:tc>
          <w:tcPr>
            <w:tcW w:w="1327" w:type="dxa"/>
          </w:tcPr>
          <w:p w14:paraId="69EB606C" w14:textId="6CB5B254" w:rsidR="008B6D4E" w:rsidRPr="00F62018" w:rsidRDefault="008B6D4E" w:rsidP="008B6D4E">
            <w:pPr>
              <w:spacing w:line="360" w:lineRule="auto"/>
              <w:rPr>
                <w:rFonts w:cs="Arial"/>
                <w:sz w:val="18"/>
                <w:szCs w:val="18"/>
              </w:rPr>
            </w:pPr>
            <w:r>
              <w:rPr>
                <w:sz w:val="18"/>
                <w:szCs w:val="18"/>
              </w:rPr>
              <w:t>Number of audits carried out</w:t>
            </w:r>
          </w:p>
        </w:tc>
        <w:tc>
          <w:tcPr>
            <w:tcW w:w="1012" w:type="dxa"/>
          </w:tcPr>
          <w:p w14:paraId="05DF1104" w14:textId="11872F90" w:rsidR="008B6D4E" w:rsidRPr="00F62018" w:rsidRDefault="008B6D4E" w:rsidP="008B6D4E">
            <w:pPr>
              <w:spacing w:line="360" w:lineRule="auto"/>
              <w:rPr>
                <w:rFonts w:cs="Arial"/>
                <w:sz w:val="18"/>
                <w:szCs w:val="18"/>
              </w:rPr>
            </w:pPr>
            <w:r>
              <w:rPr>
                <w:sz w:val="18"/>
                <w:szCs w:val="18"/>
              </w:rPr>
              <w:t>0</w:t>
            </w:r>
          </w:p>
        </w:tc>
        <w:tc>
          <w:tcPr>
            <w:tcW w:w="983" w:type="dxa"/>
          </w:tcPr>
          <w:p w14:paraId="599C6AA4" w14:textId="0A386249" w:rsidR="008B6D4E" w:rsidRPr="00F62018" w:rsidRDefault="008B6D4E" w:rsidP="008B6D4E">
            <w:pPr>
              <w:spacing w:line="360" w:lineRule="auto"/>
              <w:rPr>
                <w:rFonts w:cs="Arial"/>
                <w:sz w:val="18"/>
                <w:szCs w:val="18"/>
              </w:rPr>
            </w:pPr>
            <w:r>
              <w:rPr>
                <w:sz w:val="18"/>
                <w:szCs w:val="18"/>
              </w:rPr>
              <w:t>2</w:t>
            </w:r>
          </w:p>
        </w:tc>
        <w:tc>
          <w:tcPr>
            <w:tcW w:w="847" w:type="dxa"/>
          </w:tcPr>
          <w:p w14:paraId="60B40B83" w14:textId="301F3C20" w:rsidR="008B6D4E" w:rsidRPr="00F62018" w:rsidRDefault="008B6D4E" w:rsidP="008B6D4E">
            <w:pPr>
              <w:spacing w:line="360" w:lineRule="auto"/>
              <w:rPr>
                <w:rFonts w:cs="Arial"/>
                <w:sz w:val="18"/>
                <w:szCs w:val="18"/>
              </w:rPr>
            </w:pPr>
            <w:r>
              <w:rPr>
                <w:sz w:val="18"/>
                <w:szCs w:val="18"/>
              </w:rPr>
              <w:t>4</w:t>
            </w:r>
          </w:p>
        </w:tc>
        <w:tc>
          <w:tcPr>
            <w:tcW w:w="3276" w:type="dxa"/>
          </w:tcPr>
          <w:p w14:paraId="762A9D0B" w14:textId="53F73B22" w:rsidR="008B6D4E" w:rsidRPr="002709D8" w:rsidRDefault="00D2525F" w:rsidP="00D2525F">
            <w:pPr>
              <w:jc w:val="both"/>
              <w:rPr>
                <w:rFonts w:cs="Arial"/>
                <w:sz w:val="18"/>
                <w:szCs w:val="18"/>
              </w:rPr>
            </w:pPr>
            <w:r w:rsidRPr="002709D8">
              <w:rPr>
                <w:rFonts w:cs="Arial"/>
                <w:sz w:val="18"/>
                <w:szCs w:val="18"/>
              </w:rPr>
              <w:t>No activity reporting this period</w:t>
            </w:r>
          </w:p>
        </w:tc>
        <w:tc>
          <w:tcPr>
            <w:tcW w:w="3170" w:type="dxa"/>
          </w:tcPr>
          <w:p w14:paraId="5BD7A3E2" w14:textId="45EC1164" w:rsidR="008B6D4E" w:rsidRPr="002709D8" w:rsidRDefault="008B6D4E" w:rsidP="00D2525F">
            <w:pPr>
              <w:jc w:val="both"/>
              <w:rPr>
                <w:rFonts w:cs="Arial"/>
                <w:sz w:val="18"/>
                <w:szCs w:val="18"/>
              </w:rPr>
            </w:pPr>
            <w:r w:rsidRPr="002709D8">
              <w:rPr>
                <w:sz w:val="18"/>
                <w:szCs w:val="18"/>
              </w:rPr>
              <w:t xml:space="preserve">The first audit has been conducted for the period of September 2021 to December 2022 and the report was submitted. </w:t>
            </w:r>
          </w:p>
        </w:tc>
        <w:tc>
          <w:tcPr>
            <w:tcW w:w="1547" w:type="dxa"/>
          </w:tcPr>
          <w:p w14:paraId="7AB6FCB9" w14:textId="78707F57" w:rsidR="008B6D4E" w:rsidRPr="00F62018" w:rsidRDefault="008B6D4E" w:rsidP="008B6D4E">
            <w:pPr>
              <w:spacing w:line="360" w:lineRule="auto"/>
              <w:jc w:val="both"/>
              <w:rPr>
                <w:rFonts w:cs="Arial"/>
                <w:sz w:val="18"/>
                <w:szCs w:val="18"/>
              </w:rPr>
            </w:pPr>
            <w:r>
              <w:rPr>
                <w:sz w:val="18"/>
                <w:szCs w:val="18"/>
              </w:rPr>
              <w:t>25%</w:t>
            </w:r>
          </w:p>
        </w:tc>
      </w:tr>
      <w:tr w:rsidR="008B6D4E" w:rsidRPr="00F62018" w14:paraId="068CA604" w14:textId="77777777" w:rsidTr="7B4C309C">
        <w:trPr>
          <w:trHeight w:val="155"/>
        </w:trPr>
        <w:tc>
          <w:tcPr>
            <w:tcW w:w="1786" w:type="dxa"/>
            <w:vMerge w:val="restart"/>
          </w:tcPr>
          <w:p w14:paraId="60F11266" w14:textId="65B5AF36" w:rsidR="008B6D4E" w:rsidRPr="00F62018" w:rsidRDefault="008B6D4E" w:rsidP="008B6D4E">
            <w:pPr>
              <w:spacing w:line="360" w:lineRule="auto"/>
              <w:rPr>
                <w:rFonts w:cs="Arial"/>
                <w:sz w:val="18"/>
                <w:szCs w:val="18"/>
              </w:rPr>
            </w:pPr>
            <w:r w:rsidRPr="00711187">
              <w:rPr>
                <w:b/>
                <w:bCs/>
                <w:sz w:val="18"/>
                <w:szCs w:val="18"/>
              </w:rPr>
              <w:t>Output 4.3</w:t>
            </w:r>
            <w:r>
              <w:rPr>
                <w:sz w:val="18"/>
                <w:szCs w:val="18"/>
              </w:rPr>
              <w:t xml:space="preserve"> Project knowledge efficiently managed</w:t>
            </w:r>
          </w:p>
        </w:tc>
        <w:tc>
          <w:tcPr>
            <w:tcW w:w="1327" w:type="dxa"/>
          </w:tcPr>
          <w:p w14:paraId="1B5BC553" w14:textId="151DAAE7" w:rsidR="008B6D4E" w:rsidRPr="00F62018" w:rsidRDefault="008B6D4E" w:rsidP="008B6D4E">
            <w:pPr>
              <w:spacing w:line="360" w:lineRule="auto"/>
              <w:rPr>
                <w:rFonts w:cs="Arial"/>
                <w:sz w:val="18"/>
                <w:szCs w:val="18"/>
              </w:rPr>
            </w:pPr>
            <w:r>
              <w:rPr>
                <w:sz w:val="18"/>
                <w:szCs w:val="18"/>
              </w:rPr>
              <w:t>Number of knowledge management plans developed</w:t>
            </w:r>
          </w:p>
        </w:tc>
        <w:tc>
          <w:tcPr>
            <w:tcW w:w="1012" w:type="dxa"/>
          </w:tcPr>
          <w:p w14:paraId="2AADB4B4" w14:textId="2E3225C1" w:rsidR="008B6D4E" w:rsidRPr="00F62018" w:rsidRDefault="008B6D4E" w:rsidP="008B6D4E">
            <w:pPr>
              <w:spacing w:line="360" w:lineRule="auto"/>
              <w:rPr>
                <w:rFonts w:cs="Arial"/>
                <w:sz w:val="18"/>
                <w:szCs w:val="18"/>
              </w:rPr>
            </w:pPr>
            <w:r>
              <w:rPr>
                <w:sz w:val="18"/>
                <w:szCs w:val="18"/>
              </w:rPr>
              <w:t>0</w:t>
            </w:r>
          </w:p>
        </w:tc>
        <w:tc>
          <w:tcPr>
            <w:tcW w:w="983" w:type="dxa"/>
          </w:tcPr>
          <w:p w14:paraId="64FA3607" w14:textId="54DF1BAD" w:rsidR="008B6D4E" w:rsidRPr="00F62018" w:rsidRDefault="008B6D4E" w:rsidP="008B6D4E">
            <w:pPr>
              <w:spacing w:line="360" w:lineRule="auto"/>
              <w:rPr>
                <w:rFonts w:cs="Arial"/>
                <w:sz w:val="18"/>
                <w:szCs w:val="18"/>
              </w:rPr>
            </w:pPr>
            <w:r>
              <w:rPr>
                <w:sz w:val="18"/>
                <w:szCs w:val="18"/>
              </w:rPr>
              <w:t>1</w:t>
            </w:r>
          </w:p>
        </w:tc>
        <w:tc>
          <w:tcPr>
            <w:tcW w:w="847" w:type="dxa"/>
          </w:tcPr>
          <w:p w14:paraId="6DF7A62C" w14:textId="0E35AF64" w:rsidR="008B6D4E" w:rsidRPr="00F62018" w:rsidRDefault="008B6D4E" w:rsidP="008B6D4E">
            <w:pPr>
              <w:spacing w:line="360" w:lineRule="auto"/>
              <w:rPr>
                <w:rFonts w:cs="Arial"/>
                <w:sz w:val="18"/>
                <w:szCs w:val="18"/>
              </w:rPr>
            </w:pPr>
            <w:r>
              <w:rPr>
                <w:sz w:val="18"/>
                <w:szCs w:val="18"/>
              </w:rPr>
              <w:t>1</w:t>
            </w:r>
          </w:p>
        </w:tc>
        <w:tc>
          <w:tcPr>
            <w:tcW w:w="3276" w:type="dxa"/>
          </w:tcPr>
          <w:p w14:paraId="50AEDAF2" w14:textId="112F237A" w:rsidR="008B6D4E" w:rsidRPr="002709D8" w:rsidRDefault="006B6305" w:rsidP="00D2525F">
            <w:pPr>
              <w:jc w:val="both"/>
              <w:rPr>
                <w:rFonts w:cs="Arial"/>
                <w:sz w:val="18"/>
                <w:szCs w:val="18"/>
              </w:rPr>
            </w:pPr>
            <w:r w:rsidRPr="002709D8">
              <w:rPr>
                <w:rFonts w:cs="Arial"/>
                <w:sz w:val="18"/>
                <w:szCs w:val="18"/>
              </w:rPr>
              <w:t>N</w:t>
            </w:r>
            <w:r w:rsidR="00D2525F" w:rsidRPr="002709D8">
              <w:rPr>
                <w:rFonts w:cs="Arial"/>
                <w:sz w:val="18"/>
                <w:szCs w:val="18"/>
              </w:rPr>
              <w:t>o activity reporting this period</w:t>
            </w:r>
          </w:p>
        </w:tc>
        <w:tc>
          <w:tcPr>
            <w:tcW w:w="3170" w:type="dxa"/>
          </w:tcPr>
          <w:p w14:paraId="5F126495" w14:textId="74485072" w:rsidR="008B6D4E" w:rsidRPr="002709D8" w:rsidRDefault="00371263" w:rsidP="00D2525F">
            <w:pPr>
              <w:jc w:val="both"/>
              <w:rPr>
                <w:rFonts w:cs="Arial"/>
                <w:sz w:val="18"/>
                <w:szCs w:val="18"/>
              </w:rPr>
            </w:pPr>
            <w:r w:rsidRPr="002709D8">
              <w:rPr>
                <w:rFonts w:cs="Arial"/>
                <w:sz w:val="18"/>
                <w:szCs w:val="18"/>
              </w:rPr>
              <w:t>The PMU will lead the development of a knowledge management plan for the project.</w:t>
            </w:r>
          </w:p>
        </w:tc>
        <w:tc>
          <w:tcPr>
            <w:tcW w:w="1547" w:type="dxa"/>
          </w:tcPr>
          <w:p w14:paraId="5FA98CD5" w14:textId="0ED21655" w:rsidR="008B6D4E" w:rsidRPr="00F62018" w:rsidRDefault="008B6D4E" w:rsidP="008B6D4E">
            <w:pPr>
              <w:spacing w:line="360" w:lineRule="auto"/>
              <w:jc w:val="both"/>
              <w:rPr>
                <w:rFonts w:cs="Arial"/>
                <w:sz w:val="18"/>
                <w:szCs w:val="18"/>
              </w:rPr>
            </w:pPr>
            <w:r>
              <w:rPr>
                <w:sz w:val="18"/>
                <w:szCs w:val="18"/>
              </w:rPr>
              <w:t>50%</w:t>
            </w:r>
          </w:p>
        </w:tc>
      </w:tr>
      <w:tr w:rsidR="008B6D4E" w:rsidRPr="00F62018" w14:paraId="311DD6A9" w14:textId="77777777" w:rsidTr="7B4C309C">
        <w:trPr>
          <w:trHeight w:val="155"/>
        </w:trPr>
        <w:tc>
          <w:tcPr>
            <w:tcW w:w="1786" w:type="dxa"/>
            <w:vMerge/>
          </w:tcPr>
          <w:p w14:paraId="69C58DFA" w14:textId="77777777" w:rsidR="008B6D4E" w:rsidRPr="00F62018" w:rsidRDefault="008B6D4E" w:rsidP="008B6D4E">
            <w:pPr>
              <w:spacing w:line="360" w:lineRule="auto"/>
              <w:rPr>
                <w:rFonts w:cs="Arial"/>
                <w:sz w:val="18"/>
                <w:szCs w:val="18"/>
              </w:rPr>
            </w:pPr>
          </w:p>
        </w:tc>
        <w:tc>
          <w:tcPr>
            <w:tcW w:w="1327" w:type="dxa"/>
          </w:tcPr>
          <w:p w14:paraId="5AE49400" w14:textId="3C964640" w:rsidR="008B6D4E" w:rsidRPr="00F62018" w:rsidRDefault="008B6D4E" w:rsidP="008B6D4E">
            <w:pPr>
              <w:spacing w:line="360" w:lineRule="auto"/>
              <w:rPr>
                <w:rFonts w:cs="Arial"/>
                <w:sz w:val="18"/>
                <w:szCs w:val="18"/>
              </w:rPr>
            </w:pPr>
            <w:r>
              <w:rPr>
                <w:sz w:val="18"/>
                <w:szCs w:val="18"/>
              </w:rPr>
              <w:t xml:space="preserve">Knowledge products </w:t>
            </w:r>
            <w:r>
              <w:rPr>
                <w:sz w:val="18"/>
                <w:szCs w:val="18"/>
              </w:rPr>
              <w:lastRenderedPageBreak/>
              <w:t>available on Solomon Islands government websites</w:t>
            </w:r>
          </w:p>
        </w:tc>
        <w:tc>
          <w:tcPr>
            <w:tcW w:w="1012" w:type="dxa"/>
          </w:tcPr>
          <w:p w14:paraId="0E0E9839" w14:textId="6C11E48E" w:rsidR="008B6D4E" w:rsidRPr="00F62018" w:rsidRDefault="008B6D4E" w:rsidP="008B6D4E">
            <w:pPr>
              <w:spacing w:line="360" w:lineRule="auto"/>
              <w:rPr>
                <w:rFonts w:cs="Arial"/>
                <w:sz w:val="18"/>
                <w:szCs w:val="18"/>
              </w:rPr>
            </w:pPr>
            <w:r>
              <w:rPr>
                <w:sz w:val="18"/>
                <w:szCs w:val="18"/>
              </w:rPr>
              <w:lastRenderedPageBreak/>
              <w:t>0</w:t>
            </w:r>
          </w:p>
        </w:tc>
        <w:tc>
          <w:tcPr>
            <w:tcW w:w="983" w:type="dxa"/>
          </w:tcPr>
          <w:p w14:paraId="60F27C7A" w14:textId="77777777" w:rsidR="008B6D4E" w:rsidRPr="00F62018" w:rsidRDefault="008B6D4E" w:rsidP="008B6D4E">
            <w:pPr>
              <w:spacing w:line="360" w:lineRule="auto"/>
              <w:rPr>
                <w:rFonts w:cs="Arial"/>
                <w:sz w:val="18"/>
                <w:szCs w:val="18"/>
              </w:rPr>
            </w:pPr>
          </w:p>
        </w:tc>
        <w:tc>
          <w:tcPr>
            <w:tcW w:w="847" w:type="dxa"/>
          </w:tcPr>
          <w:p w14:paraId="519E2FE2" w14:textId="057A1D97" w:rsidR="008B6D4E" w:rsidRPr="00F62018" w:rsidRDefault="008B6D4E" w:rsidP="008B6D4E">
            <w:pPr>
              <w:spacing w:line="360" w:lineRule="auto"/>
              <w:rPr>
                <w:rFonts w:cs="Arial"/>
                <w:sz w:val="18"/>
                <w:szCs w:val="18"/>
              </w:rPr>
            </w:pPr>
            <w:r>
              <w:rPr>
                <w:sz w:val="18"/>
                <w:szCs w:val="18"/>
              </w:rPr>
              <w:t>20</w:t>
            </w:r>
          </w:p>
        </w:tc>
        <w:tc>
          <w:tcPr>
            <w:tcW w:w="3276" w:type="dxa"/>
          </w:tcPr>
          <w:p w14:paraId="3C9FC998" w14:textId="66477B25" w:rsidR="008B6D4E" w:rsidRPr="002709D8" w:rsidRDefault="006B6305" w:rsidP="00D2525F">
            <w:pPr>
              <w:jc w:val="both"/>
              <w:rPr>
                <w:rFonts w:cs="Arial"/>
                <w:sz w:val="18"/>
                <w:szCs w:val="18"/>
              </w:rPr>
            </w:pPr>
            <w:r w:rsidRPr="002709D8">
              <w:rPr>
                <w:rFonts w:cs="Arial"/>
                <w:sz w:val="18"/>
                <w:szCs w:val="18"/>
              </w:rPr>
              <w:t>N</w:t>
            </w:r>
            <w:r w:rsidR="00D2525F" w:rsidRPr="002709D8">
              <w:rPr>
                <w:rFonts w:cs="Arial"/>
                <w:sz w:val="18"/>
                <w:szCs w:val="18"/>
              </w:rPr>
              <w:t>o activity reporting this period</w:t>
            </w:r>
          </w:p>
        </w:tc>
        <w:tc>
          <w:tcPr>
            <w:tcW w:w="3170" w:type="dxa"/>
          </w:tcPr>
          <w:p w14:paraId="5905938D" w14:textId="617BC817" w:rsidR="008B6D4E" w:rsidRPr="002709D8" w:rsidRDefault="00371263" w:rsidP="00D2525F">
            <w:pPr>
              <w:jc w:val="both"/>
              <w:rPr>
                <w:rFonts w:cs="Arial"/>
                <w:sz w:val="18"/>
                <w:szCs w:val="18"/>
              </w:rPr>
            </w:pPr>
            <w:r w:rsidRPr="002709D8">
              <w:rPr>
                <w:rFonts w:cs="Arial"/>
                <w:sz w:val="18"/>
                <w:szCs w:val="18"/>
              </w:rPr>
              <w:t xml:space="preserve">A number of study reports, national standard guidelines, roadmaps and </w:t>
            </w:r>
            <w:r w:rsidRPr="002709D8">
              <w:rPr>
                <w:rFonts w:cs="Arial"/>
                <w:sz w:val="18"/>
                <w:szCs w:val="18"/>
              </w:rPr>
              <w:lastRenderedPageBreak/>
              <w:t>modules will be made available on government website for public</w:t>
            </w:r>
          </w:p>
        </w:tc>
        <w:tc>
          <w:tcPr>
            <w:tcW w:w="1547" w:type="dxa"/>
          </w:tcPr>
          <w:p w14:paraId="2D4C1FA1" w14:textId="77777777" w:rsidR="008B6D4E" w:rsidRDefault="008B6D4E" w:rsidP="008B6D4E">
            <w:pPr>
              <w:spacing w:line="360" w:lineRule="auto"/>
              <w:jc w:val="both"/>
              <w:rPr>
                <w:sz w:val="18"/>
                <w:szCs w:val="18"/>
              </w:rPr>
            </w:pPr>
            <w:r>
              <w:rPr>
                <w:sz w:val="18"/>
                <w:szCs w:val="18"/>
              </w:rPr>
              <w:lastRenderedPageBreak/>
              <w:t>40%</w:t>
            </w:r>
          </w:p>
          <w:p w14:paraId="58995934" w14:textId="77777777" w:rsidR="001717A8" w:rsidRDefault="001717A8" w:rsidP="008B6D4E">
            <w:pPr>
              <w:spacing w:line="360" w:lineRule="auto"/>
              <w:jc w:val="both"/>
              <w:rPr>
                <w:sz w:val="18"/>
                <w:szCs w:val="18"/>
              </w:rPr>
            </w:pPr>
          </w:p>
          <w:p w14:paraId="33D6A1AC" w14:textId="77777777" w:rsidR="001717A8" w:rsidRDefault="001717A8" w:rsidP="008B6D4E">
            <w:pPr>
              <w:spacing w:line="360" w:lineRule="auto"/>
              <w:jc w:val="both"/>
              <w:rPr>
                <w:sz w:val="18"/>
                <w:szCs w:val="18"/>
              </w:rPr>
            </w:pPr>
          </w:p>
          <w:p w14:paraId="77603791" w14:textId="77777777" w:rsidR="001717A8" w:rsidRDefault="001717A8" w:rsidP="008B6D4E">
            <w:pPr>
              <w:spacing w:line="360" w:lineRule="auto"/>
              <w:jc w:val="both"/>
              <w:rPr>
                <w:sz w:val="18"/>
                <w:szCs w:val="18"/>
              </w:rPr>
            </w:pPr>
          </w:p>
          <w:p w14:paraId="6B744023" w14:textId="77777777" w:rsidR="001717A8" w:rsidRDefault="001717A8" w:rsidP="008B6D4E">
            <w:pPr>
              <w:spacing w:line="360" w:lineRule="auto"/>
              <w:jc w:val="both"/>
              <w:rPr>
                <w:sz w:val="18"/>
                <w:szCs w:val="18"/>
              </w:rPr>
            </w:pPr>
          </w:p>
          <w:p w14:paraId="151B0B42" w14:textId="77777777" w:rsidR="001717A8" w:rsidRDefault="001717A8" w:rsidP="008B6D4E">
            <w:pPr>
              <w:spacing w:line="360" w:lineRule="auto"/>
              <w:jc w:val="both"/>
              <w:rPr>
                <w:sz w:val="18"/>
                <w:szCs w:val="18"/>
              </w:rPr>
            </w:pPr>
          </w:p>
          <w:p w14:paraId="0EE625F9" w14:textId="77777777" w:rsidR="001717A8" w:rsidRDefault="001717A8" w:rsidP="008B6D4E">
            <w:pPr>
              <w:spacing w:line="360" w:lineRule="auto"/>
              <w:jc w:val="both"/>
              <w:rPr>
                <w:sz w:val="18"/>
                <w:szCs w:val="18"/>
              </w:rPr>
            </w:pPr>
          </w:p>
          <w:p w14:paraId="45FA5F11" w14:textId="498BAFDA" w:rsidR="001717A8" w:rsidRPr="00F62018" w:rsidRDefault="001717A8" w:rsidP="008B6D4E">
            <w:pPr>
              <w:spacing w:line="360" w:lineRule="auto"/>
              <w:jc w:val="both"/>
              <w:rPr>
                <w:rFonts w:cs="Arial"/>
                <w:sz w:val="18"/>
                <w:szCs w:val="18"/>
              </w:rPr>
            </w:pPr>
          </w:p>
        </w:tc>
      </w:tr>
      <w:tr w:rsidR="008B6D4E" w:rsidRPr="00CC0A31" w14:paraId="74D84099" w14:textId="77777777" w:rsidTr="7B4C309C">
        <w:trPr>
          <w:trHeight w:val="359"/>
        </w:trPr>
        <w:tc>
          <w:tcPr>
            <w:tcW w:w="13948" w:type="dxa"/>
            <w:gridSpan w:val="8"/>
          </w:tcPr>
          <w:p w14:paraId="0634AF72" w14:textId="77777777" w:rsidR="008B6D4E" w:rsidRPr="00F7459C" w:rsidRDefault="008B6D4E" w:rsidP="008B6D4E">
            <w:pPr>
              <w:spacing w:line="256" w:lineRule="auto"/>
              <w:rPr>
                <w:rFonts w:cs="Arial"/>
                <w:b/>
                <w:color w:val="ED7D31" w:themeColor="accent2"/>
                <w:sz w:val="18"/>
                <w:szCs w:val="18"/>
              </w:rPr>
            </w:pPr>
            <w:r w:rsidRPr="00F7459C">
              <w:rPr>
                <w:rFonts w:cs="Arial"/>
                <w:b/>
                <w:color w:val="ED7D31" w:themeColor="accent2"/>
                <w:sz w:val="18"/>
                <w:szCs w:val="18"/>
              </w:rPr>
              <w:lastRenderedPageBreak/>
              <w:t>Narrative report</w:t>
            </w:r>
          </w:p>
          <w:p w14:paraId="0D7E8C62" w14:textId="4210775B" w:rsidR="008B6D4E" w:rsidRPr="00AF0F84" w:rsidRDefault="008B6D4E" w:rsidP="008B6D4E">
            <w:pPr>
              <w:spacing w:line="256" w:lineRule="auto"/>
              <w:rPr>
                <w:rFonts w:cs="Arial"/>
                <w:b/>
                <w:color w:val="000000" w:themeColor="text1"/>
                <w:sz w:val="18"/>
                <w:szCs w:val="18"/>
              </w:rPr>
            </w:pPr>
            <w:r>
              <w:rPr>
                <w:rFonts w:cs="Arial"/>
                <w:b/>
                <w:color w:val="000000" w:themeColor="text1"/>
                <w:sz w:val="18"/>
                <w:szCs w:val="18"/>
              </w:rPr>
              <w:t>[___________________]</w:t>
            </w:r>
          </w:p>
          <w:p w14:paraId="063115F9" w14:textId="45A4875C" w:rsidR="008B6D4E" w:rsidRPr="003A432B" w:rsidRDefault="008B6D4E" w:rsidP="008B6D4E">
            <w:pPr>
              <w:rPr>
                <w:rFonts w:cs="Arial"/>
                <w:i/>
                <w:iCs/>
                <w:color w:val="000000" w:themeColor="text1"/>
                <w:sz w:val="18"/>
                <w:szCs w:val="18"/>
              </w:rPr>
            </w:pPr>
            <w:r w:rsidRPr="08DD50E4">
              <w:rPr>
                <w:rFonts w:cs="Arial"/>
                <w:i/>
                <w:iCs/>
                <w:color w:val="000000" w:themeColor="text1"/>
                <w:sz w:val="18"/>
                <w:szCs w:val="18"/>
              </w:rPr>
              <w:t xml:space="preserve">Please develop a qualitative narrative description of the achievements under this objective and how the outputs contributed to these changes </w:t>
            </w:r>
            <w:r w:rsidRPr="08DD50E4">
              <w:rPr>
                <w:rFonts w:cs="Arial"/>
                <w:b/>
                <w:bCs/>
                <w:i/>
                <w:iCs/>
                <w:color w:val="000000" w:themeColor="text1"/>
                <w:sz w:val="18"/>
                <w:szCs w:val="18"/>
              </w:rPr>
              <w:t xml:space="preserve">during the reporting period </w:t>
            </w:r>
            <w:r w:rsidRPr="08DD50E4">
              <w:rPr>
                <w:rFonts w:cs="Arial"/>
                <w:b/>
                <w:bCs/>
                <w:sz w:val="18"/>
                <w:szCs w:val="18"/>
              </w:rPr>
              <w:t>(01/07/202</w:t>
            </w:r>
            <w:r>
              <w:rPr>
                <w:rFonts w:cs="Arial"/>
                <w:b/>
                <w:bCs/>
                <w:sz w:val="18"/>
                <w:szCs w:val="18"/>
              </w:rPr>
              <w:t>5</w:t>
            </w:r>
            <w:r w:rsidRPr="08DD50E4">
              <w:rPr>
                <w:rFonts w:cs="Arial"/>
                <w:b/>
                <w:bCs/>
                <w:sz w:val="18"/>
                <w:szCs w:val="18"/>
              </w:rPr>
              <w:t>-30/06/202</w:t>
            </w:r>
            <w:r>
              <w:rPr>
                <w:rFonts w:cs="Arial"/>
                <w:b/>
                <w:bCs/>
                <w:sz w:val="18"/>
                <w:szCs w:val="18"/>
              </w:rPr>
              <w:t>6</w:t>
            </w:r>
            <w:r w:rsidRPr="08DD50E4">
              <w:rPr>
                <w:rFonts w:cs="Arial"/>
                <w:b/>
                <w:bCs/>
                <w:sz w:val="18"/>
                <w:szCs w:val="18"/>
              </w:rPr>
              <w:t>)</w:t>
            </w:r>
            <w:r w:rsidRPr="08DD50E4">
              <w:rPr>
                <w:rFonts w:cs="Arial"/>
                <w:b/>
                <w:bCs/>
                <w:i/>
                <w:iCs/>
                <w:sz w:val="18"/>
                <w:szCs w:val="18"/>
              </w:rPr>
              <w:t xml:space="preserve">. </w:t>
            </w:r>
            <w:r w:rsidRPr="08DD50E4">
              <w:rPr>
                <w:rFonts w:cs="Arial"/>
                <w:i/>
                <w:iCs/>
                <w:color w:val="000000" w:themeColor="text1"/>
                <w:sz w:val="18"/>
                <w:szCs w:val="18"/>
              </w:rPr>
              <w:t xml:space="preserve">Describe evidence for changes in policy, regulation, standards, awareness, capacity, </w:t>
            </w:r>
            <w:proofErr w:type="spellStart"/>
            <w:r w:rsidRPr="08DD50E4">
              <w:rPr>
                <w:rFonts w:cs="Arial"/>
                <w:i/>
                <w:iCs/>
                <w:color w:val="000000" w:themeColor="text1"/>
                <w:sz w:val="18"/>
                <w:szCs w:val="18"/>
              </w:rPr>
              <w:t>behaviors</w:t>
            </w:r>
            <w:proofErr w:type="spellEnd"/>
            <w:r w:rsidRPr="08DD50E4">
              <w:rPr>
                <w:rFonts w:cs="Arial"/>
                <w:i/>
                <w:iCs/>
                <w:color w:val="000000" w:themeColor="text1"/>
                <w:sz w:val="18"/>
                <w:szCs w:val="18"/>
              </w:rPr>
              <w:t xml:space="preserve">, and practices.  </w:t>
            </w:r>
          </w:p>
          <w:p w14:paraId="2424A070" w14:textId="77777777" w:rsidR="008B6D4E" w:rsidRPr="003A432B" w:rsidRDefault="008B6D4E" w:rsidP="008B6D4E">
            <w:pPr>
              <w:rPr>
                <w:rFonts w:cs="Arial"/>
                <w:i/>
                <w:color w:val="000000" w:themeColor="text1"/>
                <w:sz w:val="18"/>
                <w:szCs w:val="18"/>
              </w:rPr>
            </w:pPr>
          </w:p>
          <w:p w14:paraId="0C1906A5" w14:textId="77777777" w:rsidR="00EF6A71" w:rsidRDefault="00EF6A71" w:rsidP="008B6D4E">
            <w:pPr>
              <w:spacing w:line="256" w:lineRule="auto"/>
              <w:rPr>
                <w:rFonts w:cs="Arial"/>
                <w:i/>
                <w:color w:val="000000" w:themeColor="text1"/>
                <w:sz w:val="18"/>
                <w:szCs w:val="18"/>
              </w:rPr>
            </w:pPr>
          </w:p>
          <w:p w14:paraId="16A7707C" w14:textId="09A32ED2" w:rsidR="001717A8" w:rsidRDefault="00EF6A71" w:rsidP="00EF6A71">
            <w:pPr>
              <w:jc w:val="both"/>
              <w:rPr>
                <w:rFonts w:eastAsia="Arial" w:cs="Arial"/>
                <w:color w:val="000000"/>
                <w:sz w:val="18"/>
                <w:szCs w:val="18"/>
                <w:lang w:val="en-AU" w:eastAsia="en-AU"/>
              </w:rPr>
            </w:pPr>
            <w:r w:rsidRPr="00EF6A71">
              <w:rPr>
                <w:rFonts w:eastAsia="Arial" w:cs="Arial"/>
                <w:color w:val="000000"/>
                <w:sz w:val="18"/>
                <w:szCs w:val="18"/>
                <w:lang w:val="en-AU" w:eastAsia="en-AU"/>
              </w:rPr>
              <w:t>Component 4 focus on project management cost that ensuring the project is effectively and efficiently managed. This is through project management team is established and managed, effective monitoring and ensure information about the project is documented and made available. The project team was established and functional that reflects the positive delivery of the outputs during this reporting period. The PMU team has well-coordinated to ensure effective delivery of the daily operation of the project activities. The flow of communication between the finance officer, project admin and national project coordinator is well established and efficiently managed.</w:t>
            </w:r>
            <w:r w:rsidR="001717A8">
              <w:rPr>
                <w:rFonts w:eastAsia="Arial" w:cs="Arial"/>
                <w:color w:val="000000"/>
                <w:sz w:val="18"/>
                <w:szCs w:val="18"/>
                <w:lang w:val="en-AU" w:eastAsia="en-AU"/>
              </w:rPr>
              <w:t xml:space="preserve"> Moreover, the continuous technical guidance provided by the Chief technical advisor has made the progress in delivering the project outputs and achieving its intended objectives and goals.</w:t>
            </w:r>
          </w:p>
          <w:p w14:paraId="232FF818" w14:textId="54EBC3DA" w:rsidR="00EF6A71" w:rsidRPr="00EF6A71" w:rsidRDefault="00EF6A71" w:rsidP="00EF6A71">
            <w:pPr>
              <w:jc w:val="both"/>
              <w:rPr>
                <w:rFonts w:eastAsia="Arial" w:cs="Arial"/>
                <w:color w:val="000000"/>
                <w:sz w:val="18"/>
                <w:szCs w:val="18"/>
                <w:lang w:val="en-AU" w:eastAsia="en-AU"/>
              </w:rPr>
            </w:pPr>
            <w:r w:rsidRPr="00EF6A71">
              <w:rPr>
                <w:rFonts w:eastAsia="Arial" w:cs="Arial"/>
                <w:color w:val="000000"/>
                <w:sz w:val="18"/>
                <w:szCs w:val="18"/>
                <w:lang w:val="en-AU" w:eastAsia="en-AU"/>
              </w:rPr>
              <w:t xml:space="preserve"> </w:t>
            </w:r>
          </w:p>
          <w:p w14:paraId="72E36BF7" w14:textId="77777777" w:rsidR="00EF6A71" w:rsidRPr="00EF6A71" w:rsidRDefault="00EF6A71" w:rsidP="00EF6A71">
            <w:pPr>
              <w:jc w:val="both"/>
              <w:rPr>
                <w:rFonts w:eastAsia="Arial" w:cs="Arial"/>
                <w:color w:val="000000"/>
                <w:sz w:val="18"/>
                <w:szCs w:val="18"/>
                <w:lang w:val="en-AU" w:eastAsia="en-AU"/>
              </w:rPr>
            </w:pPr>
          </w:p>
          <w:p w14:paraId="19B1D2E7" w14:textId="353D80DF" w:rsidR="00EF6A71" w:rsidRPr="00EF6A71" w:rsidRDefault="00EF6A71" w:rsidP="00EF6A71">
            <w:pPr>
              <w:jc w:val="both"/>
              <w:rPr>
                <w:rFonts w:eastAsia="Arial" w:cs="Arial"/>
                <w:color w:val="000000"/>
                <w:sz w:val="18"/>
                <w:szCs w:val="18"/>
                <w:lang w:val="en-AU" w:eastAsia="en-AU"/>
              </w:rPr>
            </w:pPr>
            <w:r w:rsidRPr="00EF6A71">
              <w:rPr>
                <w:rFonts w:eastAsia="Arial" w:cs="Arial"/>
                <w:color w:val="000000"/>
                <w:sz w:val="18"/>
                <w:szCs w:val="18"/>
                <w:lang w:val="en-AU" w:eastAsia="en-AU"/>
              </w:rPr>
              <w:t xml:space="preserve">The project is effectively monitored through the result-based framework and financial audit to ensure project implementation was adhered to SIG, IUCN and GEF requirements. The technical deliverable was monitored through submission of field reports from the provincial coordinators and CTA and ensure the targets were achieved. The reports have shown that through the implementation of the project activities communities have good understanding in conservation that the PA process has effectively implemented. Also, the project is working closely with provincial government to ensure activities are </w:t>
            </w:r>
            <w:proofErr w:type="gramStart"/>
            <w:r w:rsidRPr="00EF6A71">
              <w:rPr>
                <w:rFonts w:eastAsia="Arial" w:cs="Arial"/>
                <w:color w:val="000000"/>
                <w:sz w:val="18"/>
                <w:szCs w:val="18"/>
                <w:lang w:val="en-AU" w:eastAsia="en-AU"/>
              </w:rPr>
              <w:t>align</w:t>
            </w:r>
            <w:proofErr w:type="gramEnd"/>
            <w:r w:rsidRPr="00EF6A71">
              <w:rPr>
                <w:rFonts w:eastAsia="Arial" w:cs="Arial"/>
                <w:color w:val="000000"/>
                <w:sz w:val="18"/>
                <w:szCs w:val="18"/>
                <w:lang w:val="en-AU" w:eastAsia="en-AU"/>
              </w:rPr>
              <w:t xml:space="preserve"> with provincial plans, policies and strategies. At the national level, the project is developing monitoring systems and established management and effectiveness tracking tool for protected area. These activities maintained good financial practices that contributed towards an efficient operation at the project level. </w:t>
            </w:r>
          </w:p>
          <w:p w14:paraId="55F4AF2C" w14:textId="77777777" w:rsidR="00EF6A71" w:rsidRPr="00EF6A71" w:rsidRDefault="00EF6A71" w:rsidP="00EF6A71">
            <w:pPr>
              <w:jc w:val="both"/>
              <w:rPr>
                <w:rFonts w:eastAsia="Arial" w:cs="Arial"/>
                <w:color w:val="000000"/>
                <w:sz w:val="18"/>
                <w:szCs w:val="18"/>
                <w:lang w:val="en-AU" w:eastAsia="en-AU"/>
              </w:rPr>
            </w:pPr>
          </w:p>
          <w:p w14:paraId="26F12139" w14:textId="77777777" w:rsidR="00EF6A71" w:rsidRPr="00EF6A71" w:rsidRDefault="00EF6A71" w:rsidP="00EF6A71">
            <w:pPr>
              <w:jc w:val="both"/>
              <w:rPr>
                <w:rFonts w:eastAsia="Arial" w:cs="Arial"/>
                <w:color w:val="000000"/>
                <w:sz w:val="18"/>
                <w:szCs w:val="18"/>
                <w:lang w:val="en-AU" w:eastAsia="en-AU"/>
              </w:rPr>
            </w:pPr>
            <w:r w:rsidRPr="00EF6A71">
              <w:rPr>
                <w:rFonts w:eastAsia="Arial" w:cs="Arial"/>
                <w:color w:val="000000"/>
                <w:sz w:val="18"/>
                <w:szCs w:val="18"/>
                <w:lang w:val="en-AU" w:eastAsia="en-AU"/>
              </w:rPr>
              <w:t>The Knowledge management plan was implemented as per the communication plan of action which conducted through meetings, consultations, workshops and field mission. The documentation of the learnings was through field trip reports, press releases and study reports. Also, the continuous distribution of brochures, posters and presentation during workshop has contributed towards increase of knowledge on how agriculture and forestry sector supported sustainable management of natural resources. Hence, the project knowledge was efficiently managed through continuous collaboration and coordination with key stakeholders and knowledge product was made available for all audience to access at national, provincial and community level.</w:t>
            </w:r>
          </w:p>
          <w:p w14:paraId="7A477A69" w14:textId="77777777" w:rsidR="00EF6A71" w:rsidRDefault="00EF6A71" w:rsidP="008B6D4E">
            <w:pPr>
              <w:spacing w:line="256" w:lineRule="auto"/>
              <w:rPr>
                <w:rFonts w:cs="Arial"/>
                <w:i/>
                <w:color w:val="000000" w:themeColor="text1"/>
                <w:sz w:val="18"/>
                <w:szCs w:val="18"/>
              </w:rPr>
            </w:pPr>
          </w:p>
          <w:p w14:paraId="48A1737C" w14:textId="3720A42F" w:rsidR="00EF6A71" w:rsidRPr="00135FC4" w:rsidRDefault="00EF6A71" w:rsidP="008B6D4E">
            <w:pPr>
              <w:spacing w:line="256" w:lineRule="auto"/>
              <w:rPr>
                <w:rFonts w:cs="Arial"/>
                <w:i/>
                <w:color w:val="000000" w:themeColor="text1"/>
                <w:sz w:val="18"/>
                <w:szCs w:val="18"/>
              </w:rPr>
            </w:pPr>
          </w:p>
        </w:tc>
      </w:tr>
    </w:tbl>
    <w:p w14:paraId="1ECC409A" w14:textId="77777777" w:rsidR="00AF0F84" w:rsidRDefault="00AF0F84" w:rsidP="7A6DADFF">
      <w:pPr>
        <w:rPr>
          <w:b/>
          <w:bCs/>
          <w:sz w:val="22"/>
        </w:rPr>
      </w:pPr>
    </w:p>
    <w:p w14:paraId="5F2CA69E" w14:textId="3E4E0A52" w:rsidR="7A6DADFF" w:rsidRDefault="7A6DADFF" w:rsidP="7A6DADFF">
      <w:pPr>
        <w:rPr>
          <w:b/>
          <w:bCs/>
          <w:sz w:val="22"/>
        </w:rPr>
      </w:pPr>
    </w:p>
    <w:p w14:paraId="218F8CF2" w14:textId="2CA3B10E" w:rsidR="00FF6820" w:rsidRDefault="00BD26CA" w:rsidP="00EE6F41">
      <w:pPr>
        <w:rPr>
          <w:b/>
          <w:sz w:val="22"/>
        </w:rPr>
      </w:pPr>
      <w:r>
        <w:rPr>
          <w:b/>
          <w:sz w:val="22"/>
        </w:rPr>
        <w:t xml:space="preserve">GEF </w:t>
      </w:r>
      <w:r w:rsidR="00FF6820">
        <w:rPr>
          <w:b/>
          <w:sz w:val="22"/>
        </w:rPr>
        <w:t xml:space="preserve">Core Indicators </w:t>
      </w:r>
    </w:p>
    <w:p w14:paraId="673D0B3B" w14:textId="40759637" w:rsidR="00983B20" w:rsidRPr="00AF0F84" w:rsidRDefault="00FF6820" w:rsidP="00E450F2">
      <w:pPr>
        <w:pStyle w:val="Default"/>
        <w:rPr>
          <w:rFonts w:ascii="Arial" w:hAnsi="Arial" w:cs="Arial"/>
          <w:i/>
          <w:sz w:val="20"/>
          <w:szCs w:val="20"/>
        </w:rPr>
      </w:pPr>
      <w:r w:rsidRPr="00AF0F84">
        <w:rPr>
          <w:rFonts w:ascii="Arial" w:hAnsi="Arial" w:cs="Arial"/>
          <w:i/>
          <w:sz w:val="20"/>
          <w:szCs w:val="20"/>
        </w:rPr>
        <w:lastRenderedPageBreak/>
        <w:t>Please</w:t>
      </w:r>
      <w:r w:rsidR="00BE33C2" w:rsidRPr="00AF0F84">
        <w:rPr>
          <w:rFonts w:ascii="Arial" w:hAnsi="Arial" w:cs="Arial"/>
          <w:i/>
          <w:sz w:val="20"/>
          <w:szCs w:val="20"/>
        </w:rPr>
        <w:t xml:space="preserve"> </w:t>
      </w:r>
      <w:r w:rsidR="00637F08" w:rsidRPr="00AF0F84">
        <w:rPr>
          <w:rFonts w:ascii="Arial" w:hAnsi="Arial" w:cs="Arial"/>
          <w:i/>
          <w:sz w:val="20"/>
          <w:szCs w:val="20"/>
        </w:rPr>
        <w:t xml:space="preserve">report on </w:t>
      </w:r>
      <w:r w:rsidR="00E528E9" w:rsidRPr="00AF0F84">
        <w:rPr>
          <w:rFonts w:ascii="Arial" w:hAnsi="Arial" w:cs="Arial"/>
          <w:i/>
          <w:sz w:val="20"/>
          <w:szCs w:val="20"/>
        </w:rPr>
        <w:t xml:space="preserve">GEF </w:t>
      </w:r>
      <w:r w:rsidR="00637F08" w:rsidRPr="00AF0F84">
        <w:rPr>
          <w:rFonts w:ascii="Arial" w:hAnsi="Arial" w:cs="Arial"/>
          <w:i/>
          <w:sz w:val="20"/>
          <w:szCs w:val="20"/>
        </w:rPr>
        <w:t>core indicator</w:t>
      </w:r>
      <w:r w:rsidR="00983B20" w:rsidRPr="00AF0F84">
        <w:rPr>
          <w:rFonts w:ascii="Arial" w:hAnsi="Arial" w:cs="Arial"/>
          <w:i/>
          <w:sz w:val="20"/>
          <w:szCs w:val="20"/>
        </w:rPr>
        <w:t>s</w:t>
      </w:r>
      <w:r w:rsidR="00637F08" w:rsidRPr="00AF0F84">
        <w:rPr>
          <w:rFonts w:ascii="Arial" w:hAnsi="Arial" w:cs="Arial"/>
          <w:i/>
          <w:sz w:val="20"/>
          <w:szCs w:val="20"/>
        </w:rPr>
        <w:t xml:space="preserve"> </w:t>
      </w:r>
      <w:r w:rsidR="00552856" w:rsidRPr="00AF0F84">
        <w:rPr>
          <w:rFonts w:ascii="Arial" w:hAnsi="Arial" w:cs="Arial"/>
          <w:i/>
          <w:sz w:val="20"/>
          <w:szCs w:val="20"/>
        </w:rPr>
        <w:t xml:space="preserve">that are relevant to your project </w:t>
      </w:r>
      <w:r w:rsidR="00637F08" w:rsidRPr="00AF0F84">
        <w:rPr>
          <w:rFonts w:ascii="Arial" w:hAnsi="Arial" w:cs="Arial"/>
          <w:i/>
          <w:sz w:val="20"/>
          <w:szCs w:val="20"/>
        </w:rPr>
        <w:t xml:space="preserve">using </w:t>
      </w:r>
      <w:hyperlink r:id="rId33" w:history="1">
        <w:r w:rsidR="00637F08" w:rsidRPr="00AF0F84">
          <w:rPr>
            <w:rStyle w:val="Hyperlink"/>
            <w:rFonts w:ascii="Arial" w:hAnsi="Arial" w:cs="Arial"/>
            <w:i/>
            <w:sz w:val="20"/>
            <w:szCs w:val="20"/>
          </w:rPr>
          <w:t>guidance provided</w:t>
        </w:r>
        <w:r w:rsidR="00983B20" w:rsidRPr="00AF0F84">
          <w:rPr>
            <w:rStyle w:val="Hyperlink"/>
            <w:rFonts w:ascii="Arial" w:hAnsi="Arial" w:cs="Arial"/>
            <w:i/>
            <w:sz w:val="20"/>
            <w:szCs w:val="20"/>
          </w:rPr>
          <w:t xml:space="preserve"> </w:t>
        </w:r>
        <w:r w:rsidR="00631D3D" w:rsidRPr="00AF0F84">
          <w:rPr>
            <w:rStyle w:val="Hyperlink"/>
            <w:rFonts w:ascii="Arial" w:hAnsi="Arial" w:cs="Arial"/>
            <w:i/>
            <w:sz w:val="20"/>
            <w:szCs w:val="20"/>
          </w:rPr>
          <w:t>by GEF</w:t>
        </w:r>
      </w:hyperlink>
      <w:r w:rsidR="00631D3D" w:rsidRPr="00AF0F84">
        <w:rPr>
          <w:rFonts w:ascii="Arial" w:hAnsi="Arial" w:cs="Arial"/>
          <w:i/>
          <w:sz w:val="20"/>
          <w:szCs w:val="20"/>
        </w:rPr>
        <w:t xml:space="preserve"> </w:t>
      </w:r>
      <w:r w:rsidR="00E528E9" w:rsidRPr="00AF0F84">
        <w:rPr>
          <w:rFonts w:ascii="Arial" w:hAnsi="Arial" w:cs="Arial"/>
          <w:i/>
          <w:sz w:val="20"/>
          <w:szCs w:val="20"/>
        </w:rPr>
        <w:t>on the implementation of the GEF-8 results measurement framework</w:t>
      </w:r>
    </w:p>
    <w:p w14:paraId="30A45AFA" w14:textId="77777777" w:rsidR="00AF0F84" w:rsidRDefault="00AF0F84" w:rsidP="00EE6F41">
      <w:pPr>
        <w:rPr>
          <w:b/>
          <w:sz w:val="22"/>
        </w:rPr>
      </w:pPr>
    </w:p>
    <w:p w14:paraId="7F1E756C" w14:textId="2D0EECEF" w:rsidR="00A305C2" w:rsidRPr="00983B20" w:rsidRDefault="00EE6F41" w:rsidP="00EE6F41">
      <w:pPr>
        <w:rPr>
          <w:rFonts w:cs="Arial"/>
          <w:szCs w:val="20"/>
        </w:rPr>
      </w:pPr>
      <w:r w:rsidRPr="00F51B69">
        <w:rPr>
          <w:b/>
          <w:sz w:val="22"/>
        </w:rPr>
        <w:t xml:space="preserve">Table </w:t>
      </w:r>
      <w:r>
        <w:rPr>
          <w:b/>
          <w:sz w:val="22"/>
        </w:rPr>
        <w:t>1</w:t>
      </w:r>
      <w:r w:rsidRPr="00F51B69">
        <w:rPr>
          <w:b/>
          <w:sz w:val="22"/>
        </w:rPr>
        <w:t>.</w:t>
      </w:r>
      <w:r w:rsidRPr="00F51B69">
        <w:rPr>
          <w:sz w:val="22"/>
        </w:rPr>
        <w:t xml:space="preserve"> </w:t>
      </w:r>
      <w:r w:rsidR="00E528E9">
        <w:rPr>
          <w:sz w:val="22"/>
        </w:rPr>
        <w:t>Eleven GEF Core</w:t>
      </w:r>
      <w:r w:rsidRPr="00F51B69">
        <w:rPr>
          <w:sz w:val="22"/>
        </w:rPr>
        <w:t xml:space="preserve"> Program Indicators</w:t>
      </w:r>
    </w:p>
    <w:tbl>
      <w:tblPr>
        <w:tblStyle w:val="TableGrid"/>
        <w:tblW w:w="13948" w:type="dxa"/>
        <w:tblLook w:val="04A0" w:firstRow="1" w:lastRow="0" w:firstColumn="1" w:lastColumn="0" w:noHBand="0" w:noVBand="1"/>
      </w:tblPr>
      <w:tblGrid>
        <w:gridCol w:w="1028"/>
        <w:gridCol w:w="4215"/>
        <w:gridCol w:w="1857"/>
        <w:gridCol w:w="2002"/>
        <w:gridCol w:w="2318"/>
        <w:gridCol w:w="2528"/>
      </w:tblGrid>
      <w:tr w:rsidR="00400A31" w:rsidRPr="00603EE6" w14:paraId="6A9E1054" w14:textId="77777777" w:rsidTr="7B4C309C">
        <w:trPr>
          <w:trHeight w:val="432"/>
        </w:trPr>
        <w:tc>
          <w:tcPr>
            <w:tcW w:w="1028" w:type="dxa"/>
            <w:shd w:val="clear" w:color="auto" w:fill="FFF2CC" w:themeFill="accent4" w:themeFillTint="33"/>
            <w:vAlign w:val="center"/>
          </w:tcPr>
          <w:p w14:paraId="00278094" w14:textId="77777777" w:rsidR="00400A31" w:rsidRDefault="00400A31" w:rsidP="000B7A88">
            <w:pPr>
              <w:jc w:val="center"/>
              <w:rPr>
                <w:rFonts w:asciiTheme="minorHAnsi" w:hAnsiTheme="minorHAnsi" w:cstheme="minorHAnsi"/>
                <w:b/>
                <w:sz w:val="18"/>
                <w:szCs w:val="18"/>
              </w:rPr>
            </w:pPr>
            <w:r w:rsidRPr="00831398">
              <w:rPr>
                <w:rFonts w:asciiTheme="minorHAnsi" w:hAnsiTheme="minorHAnsi" w:cstheme="minorHAnsi"/>
                <w:b/>
                <w:sz w:val="18"/>
                <w:szCs w:val="18"/>
              </w:rPr>
              <w:t xml:space="preserve">Indicator # </w:t>
            </w:r>
          </w:p>
          <w:p w14:paraId="4E8BB3F5" w14:textId="52F12D1B" w:rsidR="000B7A88" w:rsidRPr="00831398" w:rsidRDefault="000B7A88" w:rsidP="000B7A88">
            <w:pPr>
              <w:jc w:val="center"/>
              <w:rPr>
                <w:rFonts w:asciiTheme="minorHAnsi" w:hAnsiTheme="minorHAnsi" w:cstheme="minorHAnsi"/>
                <w:b/>
                <w:sz w:val="18"/>
                <w:szCs w:val="18"/>
              </w:rPr>
            </w:pPr>
            <w:r>
              <w:rPr>
                <w:rFonts w:asciiTheme="minorHAnsi" w:hAnsiTheme="minorHAnsi" w:cstheme="minorHAnsi"/>
                <w:b/>
                <w:sz w:val="18"/>
                <w:szCs w:val="18"/>
              </w:rPr>
              <w:t>As per GEF portal</w:t>
            </w:r>
          </w:p>
        </w:tc>
        <w:tc>
          <w:tcPr>
            <w:tcW w:w="4215" w:type="dxa"/>
            <w:shd w:val="clear" w:color="auto" w:fill="FFF2CC" w:themeFill="accent4" w:themeFillTint="33"/>
            <w:vAlign w:val="center"/>
          </w:tcPr>
          <w:p w14:paraId="6083A46E" w14:textId="77777777" w:rsidR="00400A31" w:rsidRPr="00831398" w:rsidRDefault="00400A31" w:rsidP="00400A31">
            <w:pPr>
              <w:jc w:val="center"/>
              <w:rPr>
                <w:rFonts w:asciiTheme="minorHAnsi" w:hAnsiTheme="minorHAnsi" w:cstheme="minorHAnsi"/>
                <w:b/>
                <w:sz w:val="18"/>
                <w:szCs w:val="18"/>
              </w:rPr>
            </w:pPr>
            <w:r w:rsidRPr="00831398">
              <w:rPr>
                <w:rFonts w:asciiTheme="minorHAnsi" w:hAnsiTheme="minorHAnsi" w:cstheme="minorHAnsi"/>
                <w:b/>
                <w:sz w:val="18"/>
                <w:szCs w:val="18"/>
              </w:rPr>
              <w:t>Indicator</w:t>
            </w:r>
          </w:p>
        </w:tc>
        <w:tc>
          <w:tcPr>
            <w:tcW w:w="1857" w:type="dxa"/>
            <w:shd w:val="clear" w:color="auto" w:fill="FFF2CC" w:themeFill="accent4" w:themeFillTint="33"/>
          </w:tcPr>
          <w:p w14:paraId="11AE05E3" w14:textId="7DA2DEFA" w:rsidR="7A6DADFF" w:rsidRDefault="7A6DADFF" w:rsidP="7A6DADFF">
            <w:pPr>
              <w:jc w:val="center"/>
              <w:rPr>
                <w:rFonts w:asciiTheme="minorHAnsi" w:hAnsiTheme="minorHAnsi"/>
                <w:b/>
                <w:bCs/>
                <w:sz w:val="18"/>
                <w:szCs w:val="18"/>
              </w:rPr>
            </w:pPr>
          </w:p>
          <w:p w14:paraId="396C6AB9" w14:textId="23B11CC1" w:rsidR="7A6DADFF" w:rsidRDefault="7A6DADFF" w:rsidP="7A6DADFF">
            <w:pPr>
              <w:jc w:val="center"/>
              <w:rPr>
                <w:rFonts w:asciiTheme="minorHAnsi" w:hAnsiTheme="minorHAnsi"/>
                <w:b/>
                <w:bCs/>
                <w:sz w:val="18"/>
                <w:szCs w:val="18"/>
              </w:rPr>
            </w:pPr>
          </w:p>
          <w:p w14:paraId="3547F56A" w14:textId="77777777" w:rsidR="00400A31" w:rsidRPr="00831398" w:rsidRDefault="00400A31" w:rsidP="00400A31">
            <w:pPr>
              <w:jc w:val="center"/>
              <w:rPr>
                <w:rFonts w:asciiTheme="minorHAnsi" w:hAnsiTheme="minorHAnsi" w:cstheme="minorHAnsi"/>
                <w:b/>
                <w:sz w:val="18"/>
                <w:szCs w:val="18"/>
              </w:rPr>
            </w:pPr>
            <w:r>
              <w:rPr>
                <w:rFonts w:asciiTheme="minorHAnsi" w:hAnsiTheme="minorHAnsi" w:cstheme="minorHAnsi"/>
                <w:b/>
                <w:sz w:val="18"/>
                <w:szCs w:val="18"/>
              </w:rPr>
              <w:t>Baseline</w:t>
            </w:r>
          </w:p>
        </w:tc>
        <w:tc>
          <w:tcPr>
            <w:tcW w:w="2002" w:type="dxa"/>
            <w:shd w:val="clear" w:color="auto" w:fill="FFF2CC" w:themeFill="accent4" w:themeFillTint="33"/>
            <w:vAlign w:val="center"/>
          </w:tcPr>
          <w:p w14:paraId="249EBB1A" w14:textId="76B91A2F" w:rsidR="00400A31" w:rsidRPr="00831398" w:rsidRDefault="00400A31" w:rsidP="00400A31">
            <w:pPr>
              <w:jc w:val="center"/>
              <w:rPr>
                <w:rFonts w:asciiTheme="minorHAnsi" w:hAnsiTheme="minorHAnsi" w:cstheme="minorHAnsi"/>
                <w:b/>
                <w:sz w:val="18"/>
                <w:szCs w:val="18"/>
              </w:rPr>
            </w:pPr>
            <w:r>
              <w:rPr>
                <w:rFonts w:asciiTheme="minorHAnsi" w:hAnsiTheme="minorHAnsi" w:cstheme="minorHAnsi"/>
                <w:b/>
                <w:sz w:val="18"/>
                <w:szCs w:val="18"/>
              </w:rPr>
              <w:t>Project Target</w:t>
            </w:r>
          </w:p>
        </w:tc>
        <w:tc>
          <w:tcPr>
            <w:tcW w:w="2318" w:type="dxa"/>
            <w:shd w:val="clear" w:color="auto" w:fill="FFF2CC" w:themeFill="accent4" w:themeFillTint="33"/>
            <w:vAlign w:val="center"/>
          </w:tcPr>
          <w:p w14:paraId="787C94E1" w14:textId="14CDF6E2" w:rsidR="00400A31" w:rsidRDefault="00400A31" w:rsidP="00400A31">
            <w:pPr>
              <w:jc w:val="center"/>
              <w:rPr>
                <w:rFonts w:asciiTheme="minorHAnsi" w:hAnsiTheme="minorHAnsi" w:cstheme="minorHAnsi"/>
                <w:b/>
                <w:sz w:val="18"/>
                <w:szCs w:val="18"/>
              </w:rPr>
            </w:pPr>
            <w:r w:rsidRPr="00831398">
              <w:rPr>
                <w:rFonts w:asciiTheme="minorHAnsi" w:hAnsiTheme="minorHAnsi" w:cstheme="minorHAnsi"/>
                <w:b/>
                <w:sz w:val="18"/>
                <w:szCs w:val="18"/>
              </w:rPr>
              <w:t>Progress to date</w:t>
            </w:r>
            <w:r>
              <w:rPr>
                <w:rFonts w:asciiTheme="minorHAnsi" w:hAnsiTheme="minorHAnsi" w:cstheme="minorHAnsi"/>
                <w:b/>
                <w:sz w:val="18"/>
                <w:szCs w:val="18"/>
              </w:rPr>
              <w:t xml:space="preserve"> (from project start)</w:t>
            </w:r>
          </w:p>
        </w:tc>
        <w:tc>
          <w:tcPr>
            <w:tcW w:w="2528" w:type="dxa"/>
            <w:shd w:val="clear" w:color="auto" w:fill="FFF2CC" w:themeFill="accent4" w:themeFillTint="33"/>
            <w:vAlign w:val="center"/>
          </w:tcPr>
          <w:p w14:paraId="5E688408" w14:textId="5AABDC91" w:rsidR="00400A31" w:rsidRPr="00831398" w:rsidRDefault="1828F951" w:rsidP="08DD50E4">
            <w:pPr>
              <w:jc w:val="center"/>
              <w:rPr>
                <w:rFonts w:asciiTheme="minorHAnsi" w:hAnsiTheme="minorHAnsi"/>
                <w:b/>
                <w:bCs/>
                <w:sz w:val="18"/>
                <w:szCs w:val="18"/>
              </w:rPr>
            </w:pPr>
            <w:r w:rsidRPr="08DD50E4">
              <w:rPr>
                <w:rFonts w:asciiTheme="minorHAnsi" w:hAnsiTheme="minorHAnsi"/>
                <w:b/>
                <w:bCs/>
                <w:sz w:val="18"/>
                <w:szCs w:val="18"/>
              </w:rPr>
              <w:t>Mean</w:t>
            </w:r>
            <w:r w:rsidR="77ABFD26" w:rsidRPr="08DD50E4">
              <w:rPr>
                <w:rFonts w:asciiTheme="minorHAnsi" w:hAnsiTheme="minorHAnsi"/>
                <w:b/>
                <w:bCs/>
                <w:sz w:val="18"/>
                <w:szCs w:val="18"/>
              </w:rPr>
              <w:t>s</w:t>
            </w:r>
            <w:r w:rsidRPr="08DD50E4">
              <w:rPr>
                <w:rFonts w:asciiTheme="minorHAnsi" w:hAnsiTheme="minorHAnsi"/>
                <w:b/>
                <w:bCs/>
                <w:sz w:val="18"/>
                <w:szCs w:val="18"/>
              </w:rPr>
              <w:t xml:space="preserve"> of Verification</w:t>
            </w:r>
          </w:p>
        </w:tc>
      </w:tr>
      <w:tr w:rsidR="00711187" w:rsidRPr="00603EE6" w14:paraId="577BCE25" w14:textId="77777777" w:rsidTr="7B4C309C">
        <w:trPr>
          <w:trHeight w:val="1152"/>
        </w:trPr>
        <w:tc>
          <w:tcPr>
            <w:tcW w:w="1028" w:type="dxa"/>
            <w:vAlign w:val="center"/>
          </w:tcPr>
          <w:p w14:paraId="4CE55629"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t>1</w:t>
            </w:r>
          </w:p>
        </w:tc>
        <w:tc>
          <w:tcPr>
            <w:tcW w:w="4215" w:type="dxa"/>
            <w:vAlign w:val="center"/>
          </w:tcPr>
          <w:p w14:paraId="56175599" w14:textId="77777777" w:rsidR="00711187" w:rsidRPr="00E450F2"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 xml:space="preserve">Terrestrial protected areas created or under improved management </w:t>
            </w:r>
          </w:p>
          <w:p w14:paraId="0FEFE870" w14:textId="031160F2" w:rsidR="00711187" w:rsidRDefault="00711187" w:rsidP="00711187">
            <w:pPr>
              <w:rPr>
                <w:rFonts w:asciiTheme="majorHAnsi" w:hAnsiTheme="majorHAnsi" w:cstheme="majorHAnsi"/>
                <w:b/>
                <w:sz w:val="18"/>
                <w:szCs w:val="18"/>
              </w:rPr>
            </w:pPr>
            <w:r w:rsidRPr="00E450F2">
              <w:rPr>
                <w:rFonts w:asciiTheme="majorHAnsi" w:hAnsiTheme="majorHAnsi" w:cstheme="majorHAnsi"/>
                <w:sz w:val="18"/>
                <w:szCs w:val="18"/>
              </w:rPr>
              <w:t>This indicator will be reported as the aggre</w:t>
            </w:r>
            <w:r w:rsidRPr="00A919D6">
              <w:rPr>
                <w:rFonts w:asciiTheme="majorHAnsi" w:hAnsiTheme="majorHAnsi" w:cstheme="majorHAnsi"/>
                <w:sz w:val="18"/>
                <w:szCs w:val="18"/>
              </w:rPr>
              <w:t xml:space="preserve">gate total of the following </w:t>
            </w:r>
            <w:r w:rsidRPr="00E450F2">
              <w:rPr>
                <w:rFonts w:asciiTheme="majorHAnsi" w:hAnsiTheme="majorHAnsi" w:cstheme="majorHAnsi"/>
                <w:sz w:val="18"/>
                <w:szCs w:val="18"/>
              </w:rPr>
              <w:t>Sub-Indicators.</w:t>
            </w:r>
            <w:r w:rsidRPr="00E450F2">
              <w:rPr>
                <w:rFonts w:asciiTheme="majorHAnsi" w:hAnsiTheme="majorHAnsi" w:cstheme="majorHAnsi"/>
                <w:b/>
                <w:sz w:val="18"/>
                <w:szCs w:val="18"/>
              </w:rPr>
              <w:t xml:space="preserve"> </w:t>
            </w:r>
          </w:p>
          <w:p w14:paraId="68E40387" w14:textId="77777777" w:rsidR="00711187" w:rsidRPr="00E450F2" w:rsidRDefault="00711187" w:rsidP="00924418">
            <w:pPr>
              <w:pStyle w:val="ListParagraph"/>
              <w:numPr>
                <w:ilvl w:val="0"/>
                <w:numId w:val="4"/>
              </w:numPr>
              <w:rPr>
                <w:rFonts w:asciiTheme="majorHAnsi" w:hAnsiTheme="majorHAnsi" w:cstheme="majorBidi"/>
                <w:b/>
                <w:bCs/>
                <w:sz w:val="18"/>
                <w:szCs w:val="18"/>
              </w:rPr>
            </w:pPr>
            <w:r w:rsidRPr="08DD50E4">
              <w:rPr>
                <w:rFonts w:asciiTheme="majorHAnsi" w:hAnsiTheme="majorHAnsi" w:cstheme="majorBidi"/>
                <w:sz w:val="18"/>
                <w:szCs w:val="18"/>
              </w:rPr>
              <w:t>Terrestrial protected areas newly created</w:t>
            </w:r>
          </w:p>
          <w:p w14:paraId="1B46A182" w14:textId="0B7AB120" w:rsidR="00711187" w:rsidRPr="00AF0F84" w:rsidRDefault="00711187" w:rsidP="00924418">
            <w:pPr>
              <w:pStyle w:val="ListParagraph"/>
              <w:numPr>
                <w:ilvl w:val="0"/>
                <w:numId w:val="4"/>
              </w:numPr>
              <w:rPr>
                <w:rFonts w:asciiTheme="majorHAnsi" w:hAnsiTheme="majorHAnsi" w:cstheme="majorBidi"/>
                <w:b/>
                <w:bCs/>
                <w:sz w:val="18"/>
                <w:szCs w:val="18"/>
              </w:rPr>
            </w:pPr>
            <w:r w:rsidRPr="08DD50E4">
              <w:rPr>
                <w:rFonts w:asciiTheme="majorHAnsi" w:hAnsiTheme="majorHAnsi" w:cstheme="majorBidi"/>
                <w:sz w:val="18"/>
                <w:szCs w:val="18"/>
              </w:rPr>
              <w:t>Terrestrial protected areas under improved management effectiveness</w:t>
            </w:r>
          </w:p>
        </w:tc>
        <w:tc>
          <w:tcPr>
            <w:tcW w:w="1857" w:type="dxa"/>
          </w:tcPr>
          <w:p w14:paraId="7FAEC061" w14:textId="77777777" w:rsidR="00711187" w:rsidRPr="00831398" w:rsidRDefault="00711187" w:rsidP="00711187">
            <w:pPr>
              <w:rPr>
                <w:rFonts w:asciiTheme="minorHAnsi" w:hAnsiTheme="minorHAnsi" w:cstheme="minorHAnsi"/>
                <w:b/>
                <w:sz w:val="18"/>
                <w:szCs w:val="18"/>
              </w:rPr>
            </w:pPr>
          </w:p>
        </w:tc>
        <w:tc>
          <w:tcPr>
            <w:tcW w:w="2002" w:type="dxa"/>
          </w:tcPr>
          <w:p w14:paraId="6E17465E" w14:textId="0230E4D4" w:rsidR="00711187" w:rsidRPr="00831398" w:rsidRDefault="00711187" w:rsidP="00711187">
            <w:pPr>
              <w:rPr>
                <w:rFonts w:asciiTheme="minorHAnsi" w:hAnsiTheme="minorHAnsi" w:cstheme="minorHAnsi"/>
                <w:b/>
                <w:sz w:val="18"/>
                <w:szCs w:val="18"/>
              </w:rPr>
            </w:pPr>
            <w:r>
              <w:rPr>
                <w:rFonts w:ascii="Calibri" w:eastAsia="Calibri" w:hAnsi="Calibri" w:cs="Calibri"/>
                <w:b/>
                <w:sz w:val="18"/>
                <w:szCs w:val="18"/>
              </w:rPr>
              <w:t>50,000 ha</w:t>
            </w:r>
          </w:p>
        </w:tc>
        <w:tc>
          <w:tcPr>
            <w:tcW w:w="2318" w:type="dxa"/>
          </w:tcPr>
          <w:p w14:paraId="0DF36B2E" w14:textId="579C8FCB" w:rsidR="00711187" w:rsidRPr="00831398" w:rsidRDefault="00711187" w:rsidP="00711187">
            <w:pPr>
              <w:rPr>
                <w:rFonts w:asciiTheme="minorHAnsi" w:hAnsiTheme="minorHAnsi" w:cstheme="minorHAnsi"/>
                <w:b/>
                <w:sz w:val="18"/>
                <w:szCs w:val="18"/>
              </w:rPr>
            </w:pPr>
            <w:r w:rsidRPr="66D299FF">
              <w:rPr>
                <w:rFonts w:ascii="Calibri" w:eastAsia="Calibri" w:hAnsi="Calibri" w:cs="Calibri"/>
                <w:b/>
                <w:bCs/>
                <w:sz w:val="18"/>
                <w:szCs w:val="18"/>
              </w:rPr>
              <w:t xml:space="preserve">All the potential protected areas for all the provincial project sites have been demarcated of an </w:t>
            </w:r>
            <w:proofErr w:type="spellStart"/>
            <w:r w:rsidRPr="66D299FF">
              <w:rPr>
                <w:rFonts w:ascii="Calibri" w:eastAsia="Calibri" w:hAnsi="Calibri" w:cs="Calibri"/>
                <w:b/>
                <w:bCs/>
                <w:sz w:val="18"/>
                <w:szCs w:val="18"/>
              </w:rPr>
              <w:t>areal</w:t>
            </w:r>
            <w:proofErr w:type="spellEnd"/>
            <w:r w:rsidRPr="66D299FF">
              <w:rPr>
                <w:rFonts w:ascii="Calibri" w:eastAsia="Calibri" w:hAnsi="Calibri" w:cs="Calibri"/>
                <w:b/>
                <w:bCs/>
                <w:sz w:val="18"/>
                <w:szCs w:val="18"/>
              </w:rPr>
              <w:t xml:space="preserve"> extent of 25,797 hectare. This is part of the newly created PAs and will be finalized during declaration stage in step 12 for all proposed PAs.</w:t>
            </w:r>
          </w:p>
        </w:tc>
        <w:tc>
          <w:tcPr>
            <w:tcW w:w="2528" w:type="dxa"/>
          </w:tcPr>
          <w:p w14:paraId="4E636DE5" w14:textId="7DF1506C" w:rsidR="00711187" w:rsidRPr="005031BB" w:rsidRDefault="00711187" w:rsidP="00711187">
            <w:pPr>
              <w:rPr>
                <w:rFonts w:asciiTheme="minorHAnsi" w:hAnsiTheme="minorHAnsi" w:cstheme="minorHAnsi"/>
                <w:i/>
                <w:sz w:val="18"/>
                <w:szCs w:val="18"/>
              </w:rPr>
            </w:pPr>
            <w:r>
              <w:rPr>
                <w:rFonts w:ascii="Calibri" w:eastAsia="Calibri" w:hAnsi="Calibri" w:cs="Calibri"/>
                <w:i/>
                <w:sz w:val="18"/>
                <w:szCs w:val="18"/>
              </w:rPr>
              <w:t>Mid-term review</w:t>
            </w:r>
          </w:p>
        </w:tc>
      </w:tr>
      <w:tr w:rsidR="00711187" w:rsidRPr="00603EE6" w14:paraId="42917F9B" w14:textId="77777777" w:rsidTr="7B4C309C">
        <w:trPr>
          <w:trHeight w:val="1440"/>
        </w:trPr>
        <w:tc>
          <w:tcPr>
            <w:tcW w:w="1028" w:type="dxa"/>
            <w:vAlign w:val="center"/>
          </w:tcPr>
          <w:p w14:paraId="43A0471F"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t>2</w:t>
            </w:r>
          </w:p>
        </w:tc>
        <w:tc>
          <w:tcPr>
            <w:tcW w:w="4215" w:type="dxa"/>
            <w:vAlign w:val="center"/>
          </w:tcPr>
          <w:p w14:paraId="1CC6053D" w14:textId="77777777" w:rsidR="00711187" w:rsidRDefault="00711187" w:rsidP="00711187">
            <w:pPr>
              <w:jc w:val="both"/>
              <w:rPr>
                <w:rFonts w:asciiTheme="majorHAnsi" w:hAnsiTheme="majorHAnsi" w:cstheme="majorHAnsi"/>
                <w:b/>
                <w:sz w:val="18"/>
                <w:szCs w:val="18"/>
              </w:rPr>
            </w:pPr>
            <w:r w:rsidRPr="00E450F2">
              <w:rPr>
                <w:rFonts w:asciiTheme="majorHAnsi" w:hAnsiTheme="majorHAnsi" w:cstheme="majorHAnsi"/>
                <w:b/>
                <w:sz w:val="18"/>
                <w:szCs w:val="18"/>
              </w:rPr>
              <w:t>Marine protected areas created or under improved management</w:t>
            </w:r>
          </w:p>
          <w:p w14:paraId="613330AB" w14:textId="54AC8B68" w:rsidR="00711187" w:rsidRDefault="00711187" w:rsidP="00711187">
            <w:pPr>
              <w:jc w:val="both"/>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aggre</w:t>
            </w:r>
            <w:r>
              <w:rPr>
                <w:rFonts w:asciiTheme="majorHAnsi" w:hAnsiTheme="majorHAnsi" w:cstheme="majorHAnsi"/>
                <w:sz w:val="18"/>
                <w:szCs w:val="18"/>
              </w:rPr>
              <w:t xml:space="preserve">gate total of the following </w:t>
            </w:r>
            <w:r w:rsidRPr="004044AE">
              <w:rPr>
                <w:rFonts w:asciiTheme="majorHAnsi" w:hAnsiTheme="majorHAnsi" w:cstheme="majorHAnsi"/>
                <w:sz w:val="18"/>
                <w:szCs w:val="18"/>
              </w:rPr>
              <w:t>Sub-Indicators.</w:t>
            </w:r>
            <w:r w:rsidRPr="004044AE">
              <w:rPr>
                <w:rFonts w:asciiTheme="majorHAnsi" w:hAnsiTheme="majorHAnsi" w:cstheme="majorHAnsi"/>
                <w:b/>
                <w:sz w:val="18"/>
                <w:szCs w:val="18"/>
              </w:rPr>
              <w:t xml:space="preserve"> </w:t>
            </w:r>
          </w:p>
          <w:p w14:paraId="5FF785D3" w14:textId="1C1C0DDC" w:rsidR="00711187" w:rsidRPr="00E450F2" w:rsidRDefault="00711187" w:rsidP="00924418">
            <w:pPr>
              <w:pStyle w:val="ListParagraph"/>
              <w:numPr>
                <w:ilvl w:val="0"/>
                <w:numId w:val="5"/>
              </w:numPr>
              <w:jc w:val="both"/>
              <w:rPr>
                <w:rFonts w:asciiTheme="majorHAnsi" w:hAnsiTheme="majorHAnsi" w:cstheme="majorHAnsi"/>
                <w:sz w:val="18"/>
                <w:szCs w:val="18"/>
              </w:rPr>
            </w:pPr>
            <w:r w:rsidRPr="00E450F2">
              <w:rPr>
                <w:rFonts w:asciiTheme="majorHAnsi" w:hAnsiTheme="majorHAnsi" w:cstheme="majorHAnsi"/>
                <w:sz w:val="18"/>
                <w:szCs w:val="18"/>
              </w:rPr>
              <w:t>Marine protected areas newly created</w:t>
            </w:r>
          </w:p>
          <w:p w14:paraId="0B6CA4C7" w14:textId="1C3BEC94" w:rsidR="00711187" w:rsidRPr="00AF0F84" w:rsidRDefault="00711187" w:rsidP="00924418">
            <w:pPr>
              <w:pStyle w:val="ListParagraph"/>
              <w:numPr>
                <w:ilvl w:val="0"/>
                <w:numId w:val="5"/>
              </w:numPr>
              <w:jc w:val="both"/>
              <w:rPr>
                <w:rFonts w:asciiTheme="majorHAnsi" w:hAnsiTheme="majorHAnsi" w:cstheme="majorHAnsi"/>
                <w:sz w:val="18"/>
                <w:szCs w:val="18"/>
              </w:rPr>
            </w:pPr>
            <w:r w:rsidRPr="00E450F2">
              <w:rPr>
                <w:rFonts w:asciiTheme="majorHAnsi" w:hAnsiTheme="majorHAnsi" w:cstheme="majorHAnsi"/>
                <w:sz w:val="18"/>
                <w:szCs w:val="18"/>
              </w:rPr>
              <w:t>Marine protected areas under improved management effectiveness</w:t>
            </w:r>
          </w:p>
        </w:tc>
        <w:tc>
          <w:tcPr>
            <w:tcW w:w="1857" w:type="dxa"/>
          </w:tcPr>
          <w:p w14:paraId="61FA23BC" w14:textId="77777777" w:rsidR="00711187" w:rsidRPr="00831398" w:rsidRDefault="00711187" w:rsidP="00711187">
            <w:pPr>
              <w:rPr>
                <w:rFonts w:asciiTheme="minorHAnsi" w:hAnsiTheme="minorHAnsi" w:cstheme="minorHAnsi"/>
                <w:b/>
                <w:sz w:val="18"/>
                <w:szCs w:val="18"/>
              </w:rPr>
            </w:pPr>
          </w:p>
        </w:tc>
        <w:tc>
          <w:tcPr>
            <w:tcW w:w="2002" w:type="dxa"/>
          </w:tcPr>
          <w:p w14:paraId="5439BB09" w14:textId="77777777" w:rsidR="00711187" w:rsidRPr="00831398" w:rsidRDefault="00711187" w:rsidP="00711187">
            <w:pPr>
              <w:rPr>
                <w:rFonts w:asciiTheme="minorHAnsi" w:hAnsiTheme="minorHAnsi" w:cstheme="minorHAnsi"/>
                <w:b/>
                <w:sz w:val="18"/>
                <w:szCs w:val="18"/>
              </w:rPr>
            </w:pPr>
          </w:p>
        </w:tc>
        <w:tc>
          <w:tcPr>
            <w:tcW w:w="2318" w:type="dxa"/>
          </w:tcPr>
          <w:p w14:paraId="45C93D02" w14:textId="77777777" w:rsidR="00711187" w:rsidRPr="00831398" w:rsidRDefault="00711187" w:rsidP="00711187">
            <w:pPr>
              <w:rPr>
                <w:rFonts w:asciiTheme="minorHAnsi" w:hAnsiTheme="minorHAnsi" w:cstheme="minorHAnsi"/>
                <w:b/>
                <w:sz w:val="18"/>
                <w:szCs w:val="18"/>
              </w:rPr>
            </w:pPr>
          </w:p>
        </w:tc>
        <w:tc>
          <w:tcPr>
            <w:tcW w:w="2528" w:type="dxa"/>
          </w:tcPr>
          <w:p w14:paraId="54364F6A" w14:textId="667C6CD8" w:rsidR="00711187" w:rsidRPr="005031BB" w:rsidRDefault="00711187" w:rsidP="00711187">
            <w:pPr>
              <w:rPr>
                <w:rFonts w:asciiTheme="minorHAnsi" w:hAnsiTheme="minorHAnsi" w:cstheme="minorHAnsi"/>
                <w:i/>
                <w:sz w:val="18"/>
                <w:szCs w:val="18"/>
              </w:rPr>
            </w:pPr>
          </w:p>
        </w:tc>
      </w:tr>
      <w:tr w:rsidR="00711187" w:rsidRPr="00603EE6" w14:paraId="27679C8A" w14:textId="77777777" w:rsidTr="7B4C309C">
        <w:trPr>
          <w:trHeight w:val="2016"/>
        </w:trPr>
        <w:tc>
          <w:tcPr>
            <w:tcW w:w="1028" w:type="dxa"/>
            <w:vAlign w:val="center"/>
          </w:tcPr>
          <w:p w14:paraId="62D93EF0"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t>3</w:t>
            </w:r>
          </w:p>
        </w:tc>
        <w:tc>
          <w:tcPr>
            <w:tcW w:w="4215" w:type="dxa"/>
            <w:vAlign w:val="center"/>
          </w:tcPr>
          <w:p w14:paraId="322872C6" w14:textId="77777777" w:rsidR="00711187"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Area of land and ecosystems under restoration</w:t>
            </w:r>
          </w:p>
          <w:p w14:paraId="22FB1608" w14:textId="71200A85" w:rsidR="00711187" w:rsidRDefault="00711187" w:rsidP="00711187">
            <w:pPr>
              <w:jc w:val="both"/>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aggre</w:t>
            </w:r>
            <w:r>
              <w:rPr>
                <w:rFonts w:asciiTheme="majorHAnsi" w:hAnsiTheme="majorHAnsi" w:cstheme="majorHAnsi"/>
                <w:sz w:val="18"/>
                <w:szCs w:val="18"/>
              </w:rPr>
              <w:t xml:space="preserve">gate total of the following </w:t>
            </w:r>
            <w:r w:rsidRPr="004044AE">
              <w:rPr>
                <w:rFonts w:asciiTheme="majorHAnsi" w:hAnsiTheme="majorHAnsi" w:cstheme="majorHAnsi"/>
                <w:sz w:val="18"/>
                <w:szCs w:val="18"/>
              </w:rPr>
              <w:t>Sub-Indicators.</w:t>
            </w:r>
            <w:r w:rsidRPr="004044AE">
              <w:rPr>
                <w:rFonts w:asciiTheme="majorHAnsi" w:hAnsiTheme="majorHAnsi" w:cstheme="majorHAnsi"/>
                <w:b/>
                <w:sz w:val="18"/>
                <w:szCs w:val="18"/>
              </w:rPr>
              <w:t xml:space="preserve"> </w:t>
            </w:r>
          </w:p>
          <w:p w14:paraId="2F4E69A6" w14:textId="583CE1FB" w:rsidR="00711187" w:rsidRPr="00E450F2" w:rsidRDefault="00711187" w:rsidP="00924418">
            <w:pPr>
              <w:pStyle w:val="ListParagraph"/>
              <w:numPr>
                <w:ilvl w:val="0"/>
                <w:numId w:val="6"/>
              </w:numPr>
              <w:rPr>
                <w:rFonts w:asciiTheme="majorHAnsi" w:hAnsiTheme="majorHAnsi" w:cstheme="majorBidi"/>
                <w:sz w:val="18"/>
                <w:szCs w:val="18"/>
              </w:rPr>
            </w:pPr>
            <w:r w:rsidRPr="08DD50E4">
              <w:rPr>
                <w:rFonts w:asciiTheme="majorHAnsi" w:hAnsiTheme="majorHAnsi" w:cstheme="majorBidi"/>
                <w:sz w:val="18"/>
                <w:szCs w:val="18"/>
              </w:rPr>
              <w:t>Area of degraded agricultural lands under restoration</w:t>
            </w:r>
          </w:p>
          <w:p w14:paraId="33F4CAD8" w14:textId="1922DF0E" w:rsidR="00711187" w:rsidRPr="00E450F2" w:rsidRDefault="00711187" w:rsidP="00924418">
            <w:pPr>
              <w:pStyle w:val="ListParagraph"/>
              <w:numPr>
                <w:ilvl w:val="0"/>
                <w:numId w:val="6"/>
              </w:numPr>
              <w:rPr>
                <w:rFonts w:asciiTheme="majorHAnsi" w:hAnsiTheme="majorHAnsi" w:cstheme="majorBidi"/>
                <w:sz w:val="18"/>
                <w:szCs w:val="18"/>
              </w:rPr>
            </w:pPr>
            <w:r w:rsidRPr="08DD50E4">
              <w:rPr>
                <w:rFonts w:asciiTheme="majorHAnsi" w:hAnsiTheme="majorHAnsi" w:cstheme="majorBidi"/>
                <w:sz w:val="18"/>
                <w:szCs w:val="18"/>
              </w:rPr>
              <w:t xml:space="preserve">Area of forest and forest land under </w:t>
            </w:r>
            <w:proofErr w:type="spellStart"/>
            <w:r w:rsidRPr="08DD50E4">
              <w:rPr>
                <w:rFonts w:asciiTheme="majorHAnsi" w:hAnsiTheme="majorHAnsi" w:cstheme="majorBidi"/>
                <w:sz w:val="18"/>
                <w:szCs w:val="18"/>
              </w:rPr>
              <w:t>restorationArea</w:t>
            </w:r>
            <w:proofErr w:type="spellEnd"/>
            <w:r w:rsidRPr="08DD50E4">
              <w:rPr>
                <w:rFonts w:asciiTheme="majorHAnsi" w:hAnsiTheme="majorHAnsi" w:cstheme="majorBidi"/>
                <w:sz w:val="18"/>
                <w:szCs w:val="18"/>
              </w:rPr>
              <w:t xml:space="preserve"> of natural grass and woodlands under restoration</w:t>
            </w:r>
          </w:p>
          <w:p w14:paraId="2B187F5E" w14:textId="2FE390ED" w:rsidR="00711187" w:rsidRPr="00AF0F84" w:rsidRDefault="00711187" w:rsidP="00924418">
            <w:pPr>
              <w:pStyle w:val="ListParagraph"/>
              <w:numPr>
                <w:ilvl w:val="0"/>
                <w:numId w:val="6"/>
              </w:numPr>
              <w:rPr>
                <w:rFonts w:ascii="Calibri Light" w:eastAsia="Calibri" w:hAnsi="Calibri Light" w:cs="Calibri Light"/>
                <w:szCs w:val="20"/>
              </w:rPr>
            </w:pPr>
            <w:r w:rsidRPr="08DD50E4">
              <w:rPr>
                <w:rFonts w:ascii="Calibri Light" w:eastAsia="Calibri" w:hAnsi="Calibri Light" w:cs="Calibri Light"/>
                <w:sz w:val="18"/>
                <w:szCs w:val="18"/>
              </w:rPr>
              <w:t>Area of wetlands (including estuaries and mangroves) under restoration</w:t>
            </w:r>
          </w:p>
          <w:p w14:paraId="41103B82" w14:textId="69D3D7CD" w:rsidR="00711187" w:rsidRPr="00AF0F84" w:rsidRDefault="00711187" w:rsidP="00924418">
            <w:pPr>
              <w:pStyle w:val="ListParagraph"/>
              <w:numPr>
                <w:ilvl w:val="0"/>
                <w:numId w:val="6"/>
              </w:numPr>
              <w:rPr>
                <w:rFonts w:asciiTheme="majorHAnsi" w:hAnsiTheme="majorHAnsi" w:cstheme="majorBidi"/>
                <w:sz w:val="18"/>
                <w:szCs w:val="18"/>
              </w:rPr>
            </w:pPr>
          </w:p>
        </w:tc>
        <w:tc>
          <w:tcPr>
            <w:tcW w:w="1857" w:type="dxa"/>
          </w:tcPr>
          <w:p w14:paraId="26C7B814" w14:textId="77777777" w:rsidR="00711187" w:rsidRPr="00831398" w:rsidRDefault="00711187" w:rsidP="00711187">
            <w:pPr>
              <w:rPr>
                <w:rFonts w:asciiTheme="minorHAnsi" w:hAnsiTheme="minorHAnsi" w:cstheme="minorHAnsi"/>
                <w:b/>
                <w:sz w:val="18"/>
                <w:szCs w:val="18"/>
              </w:rPr>
            </w:pPr>
          </w:p>
        </w:tc>
        <w:tc>
          <w:tcPr>
            <w:tcW w:w="2002" w:type="dxa"/>
          </w:tcPr>
          <w:p w14:paraId="56EDA68A" w14:textId="2DA73EB0" w:rsidR="00711187" w:rsidRPr="00831398" w:rsidRDefault="00711187" w:rsidP="00711187">
            <w:pPr>
              <w:rPr>
                <w:rFonts w:asciiTheme="minorHAnsi" w:hAnsiTheme="minorHAnsi" w:cstheme="minorHAnsi"/>
                <w:b/>
                <w:sz w:val="18"/>
                <w:szCs w:val="18"/>
              </w:rPr>
            </w:pPr>
            <w:r>
              <w:rPr>
                <w:rFonts w:ascii="Calibri" w:eastAsia="Calibri" w:hAnsi="Calibri" w:cs="Calibri"/>
                <w:b/>
                <w:sz w:val="18"/>
                <w:szCs w:val="18"/>
              </w:rPr>
              <w:t>100 Hectares</w:t>
            </w:r>
          </w:p>
        </w:tc>
        <w:tc>
          <w:tcPr>
            <w:tcW w:w="2318" w:type="dxa"/>
          </w:tcPr>
          <w:p w14:paraId="761ADCB6" w14:textId="18E45EDA" w:rsidR="00711187" w:rsidRPr="00831398" w:rsidRDefault="00711187" w:rsidP="00711187">
            <w:pPr>
              <w:rPr>
                <w:rFonts w:asciiTheme="minorHAnsi" w:hAnsiTheme="minorHAnsi" w:cstheme="minorHAnsi"/>
                <w:b/>
                <w:sz w:val="18"/>
                <w:szCs w:val="18"/>
              </w:rPr>
            </w:pPr>
            <w:r>
              <w:rPr>
                <w:rFonts w:ascii="Calibri" w:eastAsia="Calibri" w:hAnsi="Calibri" w:cs="Calibri"/>
                <w:b/>
                <w:sz w:val="18"/>
                <w:szCs w:val="18"/>
              </w:rPr>
              <w:t>The 3</w:t>
            </w:r>
            <w:r w:rsidR="00FD3F7E">
              <w:rPr>
                <w:rFonts w:ascii="Calibri" w:eastAsia="Calibri" w:hAnsi="Calibri" w:cs="Calibri"/>
                <w:b/>
                <w:sz w:val="18"/>
                <w:szCs w:val="18"/>
              </w:rPr>
              <w:t>8</w:t>
            </w:r>
            <w:r>
              <w:rPr>
                <w:rFonts w:ascii="Calibri" w:eastAsia="Calibri" w:hAnsi="Calibri" w:cs="Calibri"/>
                <w:b/>
                <w:sz w:val="18"/>
                <w:szCs w:val="18"/>
              </w:rPr>
              <w:t xml:space="preserve"> Community Based Land Use Mapping and Planning (CBLUMP) has identified areas of conservation, agriculture and forest interventions but yet to conduct ground truthing to determine the hectares.</w:t>
            </w:r>
          </w:p>
        </w:tc>
        <w:tc>
          <w:tcPr>
            <w:tcW w:w="2528" w:type="dxa"/>
          </w:tcPr>
          <w:p w14:paraId="7F92377C" w14:textId="5DCDC8C6" w:rsidR="00711187" w:rsidRPr="00B36D68" w:rsidRDefault="00711187" w:rsidP="00711187">
            <w:pPr>
              <w:rPr>
                <w:rFonts w:asciiTheme="minorHAnsi" w:hAnsiTheme="minorHAnsi" w:cstheme="minorHAnsi"/>
                <w:i/>
                <w:sz w:val="18"/>
                <w:szCs w:val="18"/>
              </w:rPr>
            </w:pPr>
            <w:r>
              <w:rPr>
                <w:rFonts w:ascii="Calibri" w:eastAsia="Calibri" w:hAnsi="Calibri" w:cs="Calibri"/>
                <w:i/>
                <w:sz w:val="18"/>
                <w:szCs w:val="18"/>
              </w:rPr>
              <w:t>Field visit reports and Evaluation Reports</w:t>
            </w:r>
          </w:p>
        </w:tc>
      </w:tr>
      <w:tr w:rsidR="00711187" w:rsidRPr="00603EE6" w14:paraId="7ACB0691" w14:textId="77777777" w:rsidTr="7B4C309C">
        <w:trPr>
          <w:trHeight w:val="1296"/>
        </w:trPr>
        <w:tc>
          <w:tcPr>
            <w:tcW w:w="1028" w:type="dxa"/>
            <w:vAlign w:val="center"/>
          </w:tcPr>
          <w:p w14:paraId="4CED23C9"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lastRenderedPageBreak/>
              <w:t>4</w:t>
            </w:r>
          </w:p>
        </w:tc>
        <w:tc>
          <w:tcPr>
            <w:tcW w:w="4215" w:type="dxa"/>
            <w:vAlign w:val="center"/>
          </w:tcPr>
          <w:p w14:paraId="4098921C" w14:textId="77777777" w:rsidR="00711187" w:rsidRDefault="00711187" w:rsidP="00711187">
            <w:pPr>
              <w:jc w:val="both"/>
              <w:rPr>
                <w:rFonts w:asciiTheme="majorHAnsi" w:hAnsiTheme="majorHAnsi" w:cstheme="majorHAnsi"/>
                <w:b/>
                <w:sz w:val="18"/>
                <w:szCs w:val="18"/>
              </w:rPr>
            </w:pPr>
            <w:r w:rsidRPr="00E450F2">
              <w:rPr>
                <w:rFonts w:asciiTheme="majorHAnsi" w:hAnsiTheme="majorHAnsi" w:cstheme="majorHAnsi"/>
                <w:b/>
                <w:sz w:val="18"/>
                <w:szCs w:val="18"/>
              </w:rPr>
              <w:t>Area of landscapes under improved practices (excluding protected areas)</w:t>
            </w:r>
          </w:p>
          <w:p w14:paraId="45E6FAAA" w14:textId="6AACA459" w:rsidR="00711187" w:rsidRDefault="00711187" w:rsidP="00711187">
            <w:pPr>
              <w:jc w:val="both"/>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w:t>
            </w:r>
            <w:r>
              <w:rPr>
                <w:rFonts w:asciiTheme="majorHAnsi" w:hAnsiTheme="majorHAnsi" w:cstheme="majorHAnsi"/>
                <w:sz w:val="18"/>
                <w:szCs w:val="18"/>
              </w:rPr>
              <w:t>egate total of the following</w:t>
            </w:r>
            <w:r w:rsidRPr="004044AE">
              <w:rPr>
                <w:rFonts w:asciiTheme="majorHAnsi" w:hAnsiTheme="majorHAnsi" w:cstheme="majorHAnsi"/>
                <w:sz w:val="18"/>
                <w:szCs w:val="18"/>
              </w:rPr>
              <w:t xml:space="preserve"> Sub-Indicators.</w:t>
            </w:r>
            <w:r w:rsidRPr="004044AE">
              <w:rPr>
                <w:rFonts w:asciiTheme="majorHAnsi" w:hAnsiTheme="majorHAnsi" w:cstheme="majorHAnsi"/>
                <w:b/>
                <w:sz w:val="18"/>
                <w:szCs w:val="18"/>
              </w:rPr>
              <w:t xml:space="preserve"> </w:t>
            </w:r>
          </w:p>
          <w:p w14:paraId="18000CE3" w14:textId="78E67E1A" w:rsidR="00711187" w:rsidRPr="00E450F2" w:rsidRDefault="00711187" w:rsidP="00924418">
            <w:pPr>
              <w:pStyle w:val="ListParagraph"/>
              <w:numPr>
                <w:ilvl w:val="0"/>
                <w:numId w:val="7"/>
              </w:numPr>
              <w:jc w:val="both"/>
              <w:rPr>
                <w:rFonts w:asciiTheme="majorHAnsi" w:hAnsiTheme="majorHAnsi" w:cstheme="majorHAnsi"/>
                <w:sz w:val="18"/>
                <w:szCs w:val="18"/>
              </w:rPr>
            </w:pPr>
            <w:r w:rsidRPr="00E450F2">
              <w:rPr>
                <w:rFonts w:asciiTheme="majorHAnsi" w:hAnsiTheme="majorHAnsi" w:cstheme="majorHAnsi"/>
                <w:sz w:val="18"/>
                <w:szCs w:val="18"/>
              </w:rPr>
              <w:t>Area of landscapes under improved management to benefit biodiversity</w:t>
            </w:r>
          </w:p>
          <w:p w14:paraId="3D8092B2" w14:textId="692100F4" w:rsidR="00711187" w:rsidRPr="00E450F2" w:rsidRDefault="00711187" w:rsidP="00924418">
            <w:pPr>
              <w:pStyle w:val="ListParagraph"/>
              <w:numPr>
                <w:ilvl w:val="0"/>
                <w:numId w:val="7"/>
              </w:numPr>
              <w:jc w:val="both"/>
              <w:rPr>
                <w:rFonts w:asciiTheme="majorHAnsi" w:hAnsiTheme="majorHAnsi" w:cstheme="majorHAnsi"/>
                <w:sz w:val="18"/>
                <w:szCs w:val="18"/>
              </w:rPr>
            </w:pPr>
            <w:r w:rsidRPr="00E450F2">
              <w:rPr>
                <w:rFonts w:asciiTheme="majorHAnsi" w:hAnsiTheme="majorHAnsi" w:cstheme="majorHAnsi"/>
                <w:sz w:val="18"/>
                <w:szCs w:val="18"/>
              </w:rPr>
              <w:t>Area of landscapes under third-party certification incorporating biodiversity considerations</w:t>
            </w:r>
          </w:p>
          <w:p w14:paraId="322E86F4" w14:textId="08ECCCCD" w:rsidR="00711187" w:rsidRPr="00E450F2" w:rsidRDefault="00711187" w:rsidP="00924418">
            <w:pPr>
              <w:pStyle w:val="ListParagraph"/>
              <w:numPr>
                <w:ilvl w:val="0"/>
                <w:numId w:val="7"/>
              </w:numPr>
              <w:jc w:val="both"/>
              <w:rPr>
                <w:rFonts w:asciiTheme="majorHAnsi" w:hAnsiTheme="majorHAnsi" w:cstheme="majorHAnsi"/>
                <w:sz w:val="18"/>
                <w:szCs w:val="18"/>
              </w:rPr>
            </w:pPr>
            <w:r w:rsidRPr="00E450F2">
              <w:rPr>
                <w:rFonts w:asciiTheme="majorHAnsi" w:hAnsiTheme="majorHAnsi" w:cstheme="majorHAnsi"/>
                <w:sz w:val="18"/>
                <w:szCs w:val="18"/>
              </w:rPr>
              <w:t>Area of landscapes under sustainable land management in production systems</w:t>
            </w:r>
          </w:p>
          <w:p w14:paraId="7F797AC2" w14:textId="71BA12F2" w:rsidR="00711187" w:rsidRPr="00E450F2" w:rsidRDefault="00711187" w:rsidP="00924418">
            <w:pPr>
              <w:pStyle w:val="ListParagraph"/>
              <w:numPr>
                <w:ilvl w:val="0"/>
                <w:numId w:val="7"/>
              </w:numPr>
              <w:jc w:val="both"/>
              <w:rPr>
                <w:rFonts w:asciiTheme="majorHAnsi" w:hAnsiTheme="majorHAnsi" w:cstheme="majorHAnsi"/>
                <w:sz w:val="18"/>
                <w:szCs w:val="18"/>
              </w:rPr>
            </w:pPr>
            <w:r w:rsidRPr="00E450F2">
              <w:rPr>
                <w:rFonts w:asciiTheme="majorHAnsi" w:hAnsiTheme="majorHAnsi" w:cstheme="majorHAnsi"/>
                <w:sz w:val="18"/>
                <w:szCs w:val="18"/>
              </w:rPr>
              <w:t>Area of High Conservation Value or other forest loss avoided</w:t>
            </w:r>
          </w:p>
          <w:p w14:paraId="61411BAA" w14:textId="3C23C452" w:rsidR="00711187" w:rsidRPr="00AF0F84" w:rsidRDefault="00711187" w:rsidP="00924418">
            <w:pPr>
              <w:pStyle w:val="ListParagraph"/>
              <w:numPr>
                <w:ilvl w:val="0"/>
                <w:numId w:val="7"/>
              </w:numPr>
              <w:jc w:val="both"/>
              <w:rPr>
                <w:rFonts w:asciiTheme="majorHAnsi" w:hAnsiTheme="majorHAnsi" w:cstheme="majorBidi"/>
                <w:sz w:val="18"/>
                <w:szCs w:val="18"/>
              </w:rPr>
            </w:pPr>
            <w:r w:rsidRPr="08DD50E4">
              <w:rPr>
                <w:rFonts w:asciiTheme="majorHAnsi" w:hAnsiTheme="majorHAnsi" w:cstheme="majorBidi"/>
                <w:sz w:val="18"/>
                <w:szCs w:val="18"/>
              </w:rPr>
              <w:t>Terrestrial OECMs supported</w:t>
            </w:r>
          </w:p>
        </w:tc>
        <w:tc>
          <w:tcPr>
            <w:tcW w:w="1857" w:type="dxa"/>
          </w:tcPr>
          <w:p w14:paraId="19CF3448" w14:textId="77777777" w:rsidR="00711187" w:rsidRPr="00831398" w:rsidRDefault="00711187" w:rsidP="00711187">
            <w:pPr>
              <w:rPr>
                <w:rFonts w:asciiTheme="minorHAnsi" w:hAnsiTheme="minorHAnsi" w:cstheme="minorHAnsi"/>
                <w:b/>
                <w:sz w:val="18"/>
                <w:szCs w:val="18"/>
              </w:rPr>
            </w:pPr>
          </w:p>
        </w:tc>
        <w:tc>
          <w:tcPr>
            <w:tcW w:w="2002" w:type="dxa"/>
          </w:tcPr>
          <w:p w14:paraId="3A9C40A7" w14:textId="77777777" w:rsidR="00711187" w:rsidRDefault="00711187" w:rsidP="00711187">
            <w:pPr>
              <w:rPr>
                <w:rFonts w:ascii="Calibri" w:eastAsia="Calibri" w:hAnsi="Calibri" w:cs="Calibri"/>
                <w:b/>
                <w:sz w:val="18"/>
                <w:szCs w:val="18"/>
              </w:rPr>
            </w:pPr>
            <w:r>
              <w:rPr>
                <w:rFonts w:ascii="Calibri" w:eastAsia="Calibri" w:hAnsi="Calibri" w:cs="Calibri"/>
                <w:b/>
                <w:sz w:val="18"/>
                <w:szCs w:val="18"/>
              </w:rPr>
              <w:t>90- Priority sustainable development practices and activities.</w:t>
            </w:r>
          </w:p>
          <w:p w14:paraId="17690FA7" w14:textId="77777777" w:rsidR="00711187" w:rsidRDefault="00711187" w:rsidP="00711187">
            <w:pPr>
              <w:rPr>
                <w:rFonts w:ascii="Calibri" w:eastAsia="Calibri" w:hAnsi="Calibri" w:cs="Calibri"/>
                <w:b/>
                <w:sz w:val="18"/>
                <w:szCs w:val="18"/>
              </w:rPr>
            </w:pPr>
          </w:p>
          <w:p w14:paraId="348A29FF" w14:textId="77777777" w:rsidR="00711187" w:rsidRDefault="00711187" w:rsidP="00711187">
            <w:pPr>
              <w:rPr>
                <w:rFonts w:ascii="Calibri" w:eastAsia="Calibri" w:hAnsi="Calibri" w:cs="Calibri"/>
                <w:b/>
                <w:sz w:val="18"/>
                <w:szCs w:val="18"/>
              </w:rPr>
            </w:pPr>
          </w:p>
          <w:p w14:paraId="3379FB8C" w14:textId="77777777" w:rsidR="00711187" w:rsidRDefault="00711187" w:rsidP="00711187">
            <w:pPr>
              <w:rPr>
                <w:rFonts w:ascii="Calibri" w:eastAsia="Calibri" w:hAnsi="Calibri" w:cs="Calibri"/>
                <w:b/>
                <w:sz w:val="18"/>
                <w:szCs w:val="18"/>
              </w:rPr>
            </w:pPr>
          </w:p>
          <w:p w14:paraId="3D157ABC" w14:textId="77777777" w:rsidR="00711187" w:rsidRPr="00831398" w:rsidRDefault="00711187" w:rsidP="00711187">
            <w:pPr>
              <w:rPr>
                <w:rFonts w:asciiTheme="minorHAnsi" w:hAnsiTheme="minorHAnsi" w:cstheme="minorHAnsi"/>
                <w:b/>
                <w:sz w:val="18"/>
                <w:szCs w:val="18"/>
              </w:rPr>
            </w:pPr>
          </w:p>
        </w:tc>
        <w:tc>
          <w:tcPr>
            <w:tcW w:w="2318" w:type="dxa"/>
          </w:tcPr>
          <w:p w14:paraId="7C124A32" w14:textId="2AA0B128" w:rsidR="00711187" w:rsidRPr="00FD3F7E" w:rsidRDefault="00FD3F7E" w:rsidP="00711187">
            <w:pPr>
              <w:rPr>
                <w:rFonts w:asciiTheme="minorHAnsi" w:hAnsiTheme="minorHAnsi" w:cstheme="minorHAnsi"/>
                <w:b/>
                <w:bCs/>
                <w:sz w:val="18"/>
                <w:szCs w:val="18"/>
              </w:rPr>
            </w:pPr>
            <w:r w:rsidRPr="00FD3F7E">
              <w:rPr>
                <w:rFonts w:ascii="Calibri" w:eastAsia="Calibri" w:hAnsi="Calibri" w:cs="Calibri"/>
                <w:b/>
                <w:bCs/>
                <w:sz w:val="18"/>
                <w:szCs w:val="18"/>
              </w:rPr>
              <w:t xml:space="preserve">The screening process for mini development project was developed and project proposal. This process was made aware and consultation was conducted in Malaita, Guadalcanal and </w:t>
            </w:r>
            <w:proofErr w:type="spellStart"/>
            <w:r w:rsidRPr="00FD3F7E">
              <w:rPr>
                <w:rFonts w:ascii="Calibri" w:eastAsia="Calibri" w:hAnsi="Calibri" w:cs="Calibri"/>
                <w:b/>
                <w:bCs/>
                <w:sz w:val="18"/>
                <w:szCs w:val="18"/>
              </w:rPr>
              <w:t>Renbell</w:t>
            </w:r>
            <w:proofErr w:type="spellEnd"/>
            <w:r w:rsidRPr="00FD3F7E">
              <w:rPr>
                <w:rFonts w:ascii="Calibri" w:eastAsia="Calibri" w:hAnsi="Calibri" w:cs="Calibri"/>
                <w:b/>
                <w:bCs/>
                <w:sz w:val="18"/>
                <w:szCs w:val="18"/>
              </w:rPr>
              <w:t xml:space="preserve"> provinces. Currently, waiting for PA groups to submit their project proposal.</w:t>
            </w:r>
          </w:p>
        </w:tc>
        <w:tc>
          <w:tcPr>
            <w:tcW w:w="2528" w:type="dxa"/>
          </w:tcPr>
          <w:p w14:paraId="1D41A7B2" w14:textId="371EDCCF" w:rsidR="00711187" w:rsidRPr="00B36D68" w:rsidRDefault="00711187" w:rsidP="00711187">
            <w:pPr>
              <w:rPr>
                <w:rFonts w:asciiTheme="minorHAnsi" w:hAnsiTheme="minorHAnsi" w:cstheme="minorHAnsi"/>
                <w:i/>
                <w:sz w:val="18"/>
                <w:szCs w:val="18"/>
              </w:rPr>
            </w:pPr>
            <w:r>
              <w:rPr>
                <w:rFonts w:ascii="Calibri" w:eastAsia="Calibri" w:hAnsi="Calibri" w:cs="Calibri"/>
                <w:b/>
                <w:i/>
                <w:sz w:val="18"/>
                <w:szCs w:val="18"/>
              </w:rPr>
              <w:t>Sustainable Development Proposals.</w:t>
            </w:r>
          </w:p>
        </w:tc>
      </w:tr>
      <w:tr w:rsidR="00711187" w:rsidRPr="00603EE6" w14:paraId="3EF8ABD9" w14:textId="77777777" w:rsidTr="7B4C309C">
        <w:trPr>
          <w:trHeight w:val="1152"/>
        </w:trPr>
        <w:tc>
          <w:tcPr>
            <w:tcW w:w="1028" w:type="dxa"/>
            <w:vAlign w:val="center"/>
          </w:tcPr>
          <w:p w14:paraId="59C7DDA3"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t>5</w:t>
            </w:r>
          </w:p>
        </w:tc>
        <w:tc>
          <w:tcPr>
            <w:tcW w:w="4215" w:type="dxa"/>
            <w:vAlign w:val="center"/>
          </w:tcPr>
          <w:p w14:paraId="024EE24F" w14:textId="77777777" w:rsidR="00711187"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Area of marine habitat under improved practices to benefit biodiversity</w:t>
            </w:r>
          </w:p>
          <w:p w14:paraId="24169F1F" w14:textId="71ECABC8" w:rsidR="00711187" w:rsidRDefault="00711187" w:rsidP="00711187">
            <w:pPr>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w:t>
            </w:r>
            <w:r>
              <w:rPr>
                <w:rFonts w:asciiTheme="majorHAnsi" w:hAnsiTheme="majorHAnsi" w:cstheme="majorHAnsi"/>
                <w:sz w:val="18"/>
                <w:szCs w:val="18"/>
              </w:rPr>
              <w:t>egate total of the following</w:t>
            </w:r>
            <w:r w:rsidRPr="004044AE">
              <w:rPr>
                <w:rFonts w:asciiTheme="majorHAnsi" w:hAnsiTheme="majorHAnsi" w:cstheme="majorHAnsi"/>
                <w:sz w:val="18"/>
                <w:szCs w:val="18"/>
              </w:rPr>
              <w:t xml:space="preserve"> Sub-Indicators.</w:t>
            </w:r>
          </w:p>
          <w:p w14:paraId="4FFBBA32" w14:textId="77777777" w:rsidR="00711187" w:rsidRPr="00E450F2" w:rsidRDefault="00711187" w:rsidP="00924418">
            <w:pPr>
              <w:pStyle w:val="ListParagraph"/>
              <w:numPr>
                <w:ilvl w:val="0"/>
                <w:numId w:val="8"/>
              </w:numPr>
              <w:rPr>
                <w:rFonts w:asciiTheme="majorHAnsi" w:hAnsiTheme="majorHAnsi" w:cstheme="majorHAnsi"/>
                <w:sz w:val="18"/>
                <w:szCs w:val="18"/>
              </w:rPr>
            </w:pPr>
            <w:r w:rsidRPr="00E450F2">
              <w:rPr>
                <w:rFonts w:asciiTheme="majorHAnsi" w:hAnsiTheme="majorHAnsi" w:cstheme="majorHAnsi"/>
                <w:sz w:val="18"/>
                <w:szCs w:val="18"/>
              </w:rPr>
              <w:t>Fisheries under third-party certification incorporating biodiversity considerations</w:t>
            </w:r>
          </w:p>
          <w:p w14:paraId="24EF4078" w14:textId="2E2389FB" w:rsidR="00711187" w:rsidRPr="00E450F2" w:rsidRDefault="00711187" w:rsidP="00924418">
            <w:pPr>
              <w:pStyle w:val="ListParagraph"/>
              <w:numPr>
                <w:ilvl w:val="0"/>
                <w:numId w:val="8"/>
              </w:numPr>
              <w:rPr>
                <w:rFonts w:asciiTheme="majorHAnsi" w:hAnsiTheme="majorHAnsi" w:cstheme="majorHAnsi"/>
                <w:sz w:val="18"/>
                <w:szCs w:val="18"/>
              </w:rPr>
            </w:pPr>
            <w:r w:rsidRPr="00E450F2">
              <w:rPr>
                <w:rFonts w:asciiTheme="majorHAnsi" w:hAnsiTheme="majorHAnsi" w:cstheme="majorHAnsi"/>
                <w:sz w:val="18"/>
                <w:szCs w:val="18"/>
              </w:rPr>
              <w:t>Large Marine Ecosystems with reduced pollution and hypoxia</w:t>
            </w:r>
          </w:p>
          <w:p w14:paraId="638EA4E2" w14:textId="6149241C" w:rsidR="00711187" w:rsidRPr="00AF0F84" w:rsidRDefault="00711187" w:rsidP="00924418">
            <w:pPr>
              <w:pStyle w:val="ListParagraph"/>
              <w:numPr>
                <w:ilvl w:val="0"/>
                <w:numId w:val="8"/>
              </w:numPr>
              <w:rPr>
                <w:rFonts w:asciiTheme="majorHAnsi" w:hAnsiTheme="majorHAnsi" w:cstheme="majorHAnsi"/>
                <w:sz w:val="18"/>
                <w:szCs w:val="18"/>
              </w:rPr>
            </w:pPr>
            <w:r w:rsidRPr="00E450F2">
              <w:rPr>
                <w:rFonts w:asciiTheme="majorHAnsi" w:hAnsiTheme="majorHAnsi" w:cstheme="majorHAnsi"/>
                <w:sz w:val="18"/>
                <w:szCs w:val="18"/>
              </w:rPr>
              <w:t>Marine OECMs supported</w:t>
            </w:r>
          </w:p>
        </w:tc>
        <w:tc>
          <w:tcPr>
            <w:tcW w:w="1857" w:type="dxa"/>
          </w:tcPr>
          <w:p w14:paraId="725856CD" w14:textId="77777777" w:rsidR="00711187" w:rsidRPr="00831398" w:rsidRDefault="00711187" w:rsidP="00711187">
            <w:pPr>
              <w:rPr>
                <w:rFonts w:asciiTheme="minorHAnsi" w:hAnsiTheme="minorHAnsi" w:cstheme="minorHAnsi"/>
                <w:b/>
                <w:sz w:val="18"/>
                <w:szCs w:val="18"/>
              </w:rPr>
            </w:pPr>
          </w:p>
        </w:tc>
        <w:tc>
          <w:tcPr>
            <w:tcW w:w="2002" w:type="dxa"/>
          </w:tcPr>
          <w:p w14:paraId="4206FB78" w14:textId="77777777" w:rsidR="00711187" w:rsidRPr="00831398" w:rsidRDefault="00711187" w:rsidP="00711187">
            <w:pPr>
              <w:rPr>
                <w:rFonts w:asciiTheme="minorHAnsi" w:hAnsiTheme="minorHAnsi" w:cstheme="minorHAnsi"/>
                <w:b/>
                <w:sz w:val="18"/>
                <w:szCs w:val="18"/>
              </w:rPr>
            </w:pPr>
          </w:p>
        </w:tc>
        <w:tc>
          <w:tcPr>
            <w:tcW w:w="2318" w:type="dxa"/>
          </w:tcPr>
          <w:p w14:paraId="20EA1452" w14:textId="77777777" w:rsidR="00711187" w:rsidRPr="00831398" w:rsidRDefault="00711187" w:rsidP="00711187">
            <w:pPr>
              <w:rPr>
                <w:rFonts w:asciiTheme="minorHAnsi" w:hAnsiTheme="minorHAnsi" w:cstheme="minorHAnsi"/>
                <w:b/>
                <w:sz w:val="18"/>
                <w:szCs w:val="18"/>
              </w:rPr>
            </w:pPr>
          </w:p>
        </w:tc>
        <w:tc>
          <w:tcPr>
            <w:tcW w:w="2528" w:type="dxa"/>
          </w:tcPr>
          <w:p w14:paraId="4F1A4C94" w14:textId="441DDE74" w:rsidR="00711187" w:rsidRPr="00B52482" w:rsidRDefault="00711187" w:rsidP="00711187">
            <w:pPr>
              <w:rPr>
                <w:rFonts w:asciiTheme="minorHAnsi" w:hAnsiTheme="minorHAnsi" w:cstheme="minorHAnsi"/>
                <w:i/>
                <w:sz w:val="18"/>
                <w:szCs w:val="18"/>
              </w:rPr>
            </w:pPr>
          </w:p>
        </w:tc>
      </w:tr>
      <w:tr w:rsidR="00711187" w:rsidRPr="00603EE6" w14:paraId="200EBBBD" w14:textId="77777777" w:rsidTr="7B4C309C">
        <w:trPr>
          <w:trHeight w:val="1152"/>
        </w:trPr>
        <w:tc>
          <w:tcPr>
            <w:tcW w:w="1028" w:type="dxa"/>
            <w:vAlign w:val="center"/>
          </w:tcPr>
          <w:p w14:paraId="64E574C1"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t>6</w:t>
            </w:r>
          </w:p>
        </w:tc>
        <w:tc>
          <w:tcPr>
            <w:tcW w:w="4215" w:type="dxa"/>
            <w:vAlign w:val="center"/>
          </w:tcPr>
          <w:p w14:paraId="40A843CE" w14:textId="77777777" w:rsidR="00711187"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Greenhouse gas emissions mitigated</w:t>
            </w:r>
          </w:p>
          <w:p w14:paraId="55770400" w14:textId="24D372C5" w:rsidR="00711187" w:rsidRDefault="00711187" w:rsidP="00711187">
            <w:pPr>
              <w:rPr>
                <w:rFonts w:asciiTheme="majorHAnsi" w:hAnsiTheme="majorHAnsi" w:cstheme="majorHAnsi"/>
                <w:b/>
                <w:sz w:val="18"/>
                <w:szCs w:val="18"/>
              </w:rPr>
            </w:pPr>
            <w:r w:rsidRPr="004044AE">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the following </w:t>
            </w:r>
            <w:r w:rsidRPr="004044AE">
              <w:rPr>
                <w:rFonts w:asciiTheme="majorHAnsi" w:hAnsiTheme="majorHAnsi" w:cstheme="majorHAnsi"/>
                <w:sz w:val="18"/>
                <w:szCs w:val="18"/>
              </w:rPr>
              <w:t>Sub-Indicators</w:t>
            </w:r>
          </w:p>
          <w:p w14:paraId="3BD3EB94" w14:textId="77777777" w:rsidR="00711187" w:rsidRPr="00E450F2" w:rsidRDefault="00711187" w:rsidP="00924418">
            <w:pPr>
              <w:pStyle w:val="ListParagraph"/>
              <w:numPr>
                <w:ilvl w:val="0"/>
                <w:numId w:val="9"/>
              </w:numPr>
              <w:rPr>
                <w:rFonts w:asciiTheme="majorHAnsi" w:hAnsiTheme="majorHAnsi" w:cstheme="majorHAnsi"/>
                <w:sz w:val="18"/>
                <w:szCs w:val="18"/>
              </w:rPr>
            </w:pPr>
            <w:r w:rsidRPr="00E450F2">
              <w:rPr>
                <w:rFonts w:asciiTheme="majorHAnsi" w:hAnsiTheme="majorHAnsi" w:cstheme="majorHAnsi"/>
                <w:sz w:val="18"/>
                <w:szCs w:val="18"/>
              </w:rPr>
              <w:t>Greenhouse gas emission mitigated in the AFOLU sector</w:t>
            </w:r>
          </w:p>
          <w:p w14:paraId="4D9B13C9" w14:textId="77777777" w:rsidR="00711187" w:rsidRPr="00E450F2" w:rsidRDefault="00711187" w:rsidP="00924418">
            <w:pPr>
              <w:pStyle w:val="ListParagraph"/>
              <w:numPr>
                <w:ilvl w:val="0"/>
                <w:numId w:val="9"/>
              </w:numPr>
              <w:rPr>
                <w:rFonts w:asciiTheme="majorHAnsi" w:hAnsiTheme="majorHAnsi" w:cstheme="majorHAnsi"/>
                <w:sz w:val="18"/>
                <w:szCs w:val="18"/>
              </w:rPr>
            </w:pPr>
            <w:r w:rsidRPr="00E450F2">
              <w:rPr>
                <w:rFonts w:asciiTheme="majorHAnsi" w:hAnsiTheme="majorHAnsi" w:cstheme="majorHAnsi"/>
                <w:sz w:val="18"/>
                <w:szCs w:val="18"/>
              </w:rPr>
              <w:t>Greenhouse gas emission mitigated outside of the AFOLU sector</w:t>
            </w:r>
          </w:p>
          <w:p w14:paraId="0A2D16C8" w14:textId="77777777" w:rsidR="00711187" w:rsidRPr="00E450F2" w:rsidRDefault="00711187" w:rsidP="00924418">
            <w:pPr>
              <w:pStyle w:val="ListParagraph"/>
              <w:numPr>
                <w:ilvl w:val="0"/>
                <w:numId w:val="9"/>
              </w:numPr>
              <w:rPr>
                <w:rFonts w:asciiTheme="majorHAnsi" w:hAnsiTheme="majorHAnsi" w:cstheme="majorHAnsi"/>
                <w:sz w:val="18"/>
                <w:szCs w:val="18"/>
              </w:rPr>
            </w:pPr>
            <w:r w:rsidRPr="00E450F2">
              <w:rPr>
                <w:rFonts w:asciiTheme="majorHAnsi" w:hAnsiTheme="majorHAnsi" w:cstheme="majorHAnsi"/>
                <w:sz w:val="18"/>
                <w:szCs w:val="18"/>
              </w:rPr>
              <w:t>Carbon sequestered or emissions avoided in the AFOLU sector (Direct)</w:t>
            </w:r>
          </w:p>
          <w:p w14:paraId="7FA0CD1A" w14:textId="77777777" w:rsidR="00711187" w:rsidRPr="00E450F2" w:rsidRDefault="00711187" w:rsidP="00924418">
            <w:pPr>
              <w:pStyle w:val="ListParagraph"/>
              <w:numPr>
                <w:ilvl w:val="0"/>
                <w:numId w:val="9"/>
              </w:numPr>
              <w:rPr>
                <w:rFonts w:asciiTheme="majorHAnsi" w:hAnsiTheme="majorHAnsi" w:cstheme="majorHAnsi"/>
                <w:sz w:val="18"/>
                <w:szCs w:val="18"/>
              </w:rPr>
            </w:pPr>
            <w:r w:rsidRPr="00E450F2">
              <w:rPr>
                <w:rFonts w:asciiTheme="majorHAnsi" w:hAnsiTheme="majorHAnsi" w:cstheme="majorHAnsi"/>
                <w:sz w:val="18"/>
                <w:szCs w:val="18"/>
              </w:rPr>
              <w:t>Carbon sequestered or emissions avoided in the AFOLU sector (Indirect)</w:t>
            </w:r>
          </w:p>
          <w:p w14:paraId="4CB34E15" w14:textId="77777777" w:rsidR="00711187" w:rsidRPr="00E450F2" w:rsidRDefault="00711187" w:rsidP="00924418">
            <w:pPr>
              <w:pStyle w:val="ListParagraph"/>
              <w:numPr>
                <w:ilvl w:val="0"/>
                <w:numId w:val="9"/>
              </w:numPr>
              <w:rPr>
                <w:rFonts w:asciiTheme="majorHAnsi" w:hAnsiTheme="majorHAnsi" w:cstheme="majorHAnsi"/>
                <w:sz w:val="18"/>
                <w:szCs w:val="18"/>
              </w:rPr>
            </w:pPr>
            <w:r w:rsidRPr="00E450F2">
              <w:rPr>
                <w:rFonts w:asciiTheme="majorHAnsi" w:hAnsiTheme="majorHAnsi" w:cstheme="majorHAnsi"/>
                <w:sz w:val="18"/>
                <w:szCs w:val="18"/>
              </w:rPr>
              <w:t>Emissions avoided outside AFOLU sector (Direct)</w:t>
            </w:r>
          </w:p>
          <w:p w14:paraId="78FCB894" w14:textId="77777777" w:rsidR="00711187" w:rsidRPr="00E450F2" w:rsidRDefault="00711187" w:rsidP="00924418">
            <w:pPr>
              <w:pStyle w:val="ListParagraph"/>
              <w:numPr>
                <w:ilvl w:val="0"/>
                <w:numId w:val="9"/>
              </w:numPr>
              <w:rPr>
                <w:rFonts w:asciiTheme="majorHAnsi" w:hAnsiTheme="majorHAnsi" w:cstheme="majorHAnsi"/>
                <w:sz w:val="18"/>
                <w:szCs w:val="18"/>
              </w:rPr>
            </w:pPr>
            <w:r w:rsidRPr="00E450F2">
              <w:rPr>
                <w:rFonts w:asciiTheme="majorHAnsi" w:hAnsiTheme="majorHAnsi" w:cstheme="majorHAnsi"/>
                <w:sz w:val="18"/>
                <w:szCs w:val="18"/>
              </w:rPr>
              <w:t>Emissions avoided outside AFOLU sector (Indirect)</w:t>
            </w:r>
          </w:p>
          <w:p w14:paraId="6F1F47EC" w14:textId="77777777" w:rsidR="00711187" w:rsidRPr="00E450F2" w:rsidRDefault="00711187" w:rsidP="00924418">
            <w:pPr>
              <w:pStyle w:val="ListParagraph"/>
              <w:numPr>
                <w:ilvl w:val="0"/>
                <w:numId w:val="9"/>
              </w:numPr>
              <w:rPr>
                <w:rFonts w:asciiTheme="majorHAnsi" w:hAnsiTheme="majorHAnsi" w:cstheme="majorHAnsi"/>
                <w:sz w:val="18"/>
                <w:szCs w:val="18"/>
              </w:rPr>
            </w:pPr>
            <w:r w:rsidRPr="00E450F2">
              <w:rPr>
                <w:rFonts w:asciiTheme="majorHAnsi" w:hAnsiTheme="majorHAnsi" w:cstheme="majorHAnsi"/>
                <w:sz w:val="18"/>
                <w:szCs w:val="18"/>
              </w:rPr>
              <w:t>Energy saved</w:t>
            </w:r>
          </w:p>
          <w:p w14:paraId="51BCF08C" w14:textId="1D741E68" w:rsidR="00711187" w:rsidRPr="00E450F2" w:rsidRDefault="00711187" w:rsidP="00924418">
            <w:pPr>
              <w:pStyle w:val="ListParagraph"/>
              <w:numPr>
                <w:ilvl w:val="0"/>
                <w:numId w:val="9"/>
              </w:numPr>
              <w:rPr>
                <w:rFonts w:asciiTheme="majorHAnsi" w:hAnsiTheme="majorHAnsi" w:cstheme="majorHAnsi"/>
                <w:b/>
                <w:sz w:val="18"/>
                <w:szCs w:val="18"/>
              </w:rPr>
            </w:pPr>
            <w:r w:rsidRPr="00E450F2">
              <w:rPr>
                <w:rFonts w:asciiTheme="majorHAnsi" w:hAnsiTheme="majorHAnsi" w:cstheme="majorHAnsi"/>
                <w:sz w:val="18"/>
                <w:szCs w:val="18"/>
              </w:rPr>
              <w:lastRenderedPageBreak/>
              <w:t xml:space="preserve">Increase in installed renewable energy capacity per technology </w:t>
            </w:r>
          </w:p>
        </w:tc>
        <w:tc>
          <w:tcPr>
            <w:tcW w:w="1857" w:type="dxa"/>
          </w:tcPr>
          <w:p w14:paraId="5864FBEE" w14:textId="77777777" w:rsidR="00711187" w:rsidRPr="00831398" w:rsidRDefault="00711187" w:rsidP="00711187">
            <w:pPr>
              <w:rPr>
                <w:rFonts w:asciiTheme="minorHAnsi" w:hAnsiTheme="minorHAnsi" w:cstheme="minorHAnsi"/>
                <w:b/>
                <w:sz w:val="18"/>
                <w:szCs w:val="18"/>
              </w:rPr>
            </w:pPr>
          </w:p>
        </w:tc>
        <w:tc>
          <w:tcPr>
            <w:tcW w:w="2002" w:type="dxa"/>
          </w:tcPr>
          <w:p w14:paraId="3521C7D5" w14:textId="77777777" w:rsidR="00711187" w:rsidRPr="00831398" w:rsidRDefault="00711187" w:rsidP="00711187">
            <w:pPr>
              <w:rPr>
                <w:rFonts w:asciiTheme="minorHAnsi" w:hAnsiTheme="minorHAnsi" w:cstheme="minorHAnsi"/>
                <w:b/>
                <w:sz w:val="18"/>
                <w:szCs w:val="18"/>
              </w:rPr>
            </w:pPr>
          </w:p>
        </w:tc>
        <w:tc>
          <w:tcPr>
            <w:tcW w:w="2318" w:type="dxa"/>
          </w:tcPr>
          <w:p w14:paraId="6BFBFF35" w14:textId="3609B768" w:rsidR="00711187" w:rsidRPr="00831398" w:rsidRDefault="00711187" w:rsidP="00711187">
            <w:pPr>
              <w:rPr>
                <w:rFonts w:asciiTheme="minorHAnsi" w:hAnsiTheme="minorHAnsi" w:cstheme="minorHAnsi"/>
                <w:b/>
                <w:sz w:val="18"/>
                <w:szCs w:val="18"/>
              </w:rPr>
            </w:pPr>
            <w:r>
              <w:rPr>
                <w:rFonts w:ascii="Calibri" w:eastAsia="Calibri" w:hAnsi="Calibri" w:cs="Calibri"/>
                <w:sz w:val="18"/>
                <w:szCs w:val="18"/>
              </w:rPr>
              <w:t>The project did not directly address the target of GHG emission but through the reforestation intervention in output 3.3 it will address reduction of carbon emission. The carbon levels will be determined during the mapping exercise using carbon default values under IPPC guidelines.</w:t>
            </w:r>
          </w:p>
        </w:tc>
        <w:tc>
          <w:tcPr>
            <w:tcW w:w="2528" w:type="dxa"/>
          </w:tcPr>
          <w:p w14:paraId="3D7A8360" w14:textId="2DCDF231" w:rsidR="00711187" w:rsidRPr="00831398" w:rsidRDefault="00711187" w:rsidP="00711187">
            <w:pPr>
              <w:rPr>
                <w:rFonts w:asciiTheme="minorHAnsi" w:hAnsiTheme="minorHAnsi" w:cstheme="minorHAnsi"/>
                <w:b/>
                <w:sz w:val="18"/>
                <w:szCs w:val="18"/>
              </w:rPr>
            </w:pPr>
            <w:r>
              <w:rPr>
                <w:rFonts w:ascii="Calibri" w:eastAsia="Calibri" w:hAnsi="Calibri" w:cs="Calibri"/>
                <w:i/>
                <w:sz w:val="18"/>
                <w:szCs w:val="18"/>
              </w:rPr>
              <w:t>Field Visits, Mid-term and final evaluation reports</w:t>
            </w:r>
          </w:p>
        </w:tc>
      </w:tr>
      <w:tr w:rsidR="00711187" w:rsidRPr="00603EE6" w14:paraId="6E307B6E" w14:textId="77777777" w:rsidTr="7B4C309C">
        <w:trPr>
          <w:trHeight w:val="1152"/>
        </w:trPr>
        <w:tc>
          <w:tcPr>
            <w:tcW w:w="1028" w:type="dxa"/>
            <w:vAlign w:val="center"/>
          </w:tcPr>
          <w:p w14:paraId="70450E89"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t>7</w:t>
            </w:r>
          </w:p>
        </w:tc>
        <w:tc>
          <w:tcPr>
            <w:tcW w:w="4215" w:type="dxa"/>
            <w:vAlign w:val="center"/>
          </w:tcPr>
          <w:p w14:paraId="5F27BC0D" w14:textId="77777777" w:rsidR="00711187"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Shared water ecosystems under new or improved cooperative management</w:t>
            </w:r>
          </w:p>
          <w:p w14:paraId="45A12E6E" w14:textId="3CA6921B" w:rsidR="00711187" w:rsidRDefault="00711187" w:rsidP="00711187">
            <w:pPr>
              <w:rPr>
                <w:rFonts w:asciiTheme="majorHAnsi" w:hAnsiTheme="majorHAnsi" w:cstheme="majorHAnsi"/>
                <w:sz w:val="18"/>
                <w:szCs w:val="18"/>
              </w:rPr>
            </w:pPr>
            <w:r w:rsidRPr="004044AE">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the following </w:t>
            </w:r>
            <w:r w:rsidRPr="004044AE">
              <w:rPr>
                <w:rFonts w:asciiTheme="majorHAnsi" w:hAnsiTheme="majorHAnsi" w:cstheme="majorHAnsi"/>
                <w:sz w:val="18"/>
                <w:szCs w:val="18"/>
              </w:rPr>
              <w:t>Sub-Indicators</w:t>
            </w:r>
          </w:p>
          <w:p w14:paraId="434DD5E1" w14:textId="4237F1BE" w:rsidR="00711187" w:rsidRPr="00E450F2" w:rsidRDefault="00711187" w:rsidP="00924418">
            <w:pPr>
              <w:pStyle w:val="ListParagraph"/>
              <w:numPr>
                <w:ilvl w:val="0"/>
                <w:numId w:val="10"/>
              </w:numPr>
              <w:rPr>
                <w:rFonts w:asciiTheme="majorHAnsi" w:hAnsiTheme="majorHAnsi" w:cstheme="majorHAnsi"/>
                <w:sz w:val="18"/>
                <w:szCs w:val="18"/>
              </w:rPr>
            </w:pPr>
            <w:r w:rsidRPr="00E450F2">
              <w:rPr>
                <w:rFonts w:asciiTheme="majorHAnsi" w:hAnsiTheme="majorHAnsi" w:cstheme="majorHAnsi"/>
                <w:sz w:val="18"/>
                <w:szCs w:val="18"/>
              </w:rPr>
              <w:t>Level of Regional Legal Agreements and Regional Management Institutions to support its implementation</w:t>
            </w:r>
          </w:p>
          <w:p w14:paraId="7B2F4C37" w14:textId="189A0648" w:rsidR="00711187" w:rsidRPr="00E450F2" w:rsidRDefault="00711187" w:rsidP="00924418">
            <w:pPr>
              <w:pStyle w:val="ListParagraph"/>
              <w:numPr>
                <w:ilvl w:val="0"/>
                <w:numId w:val="10"/>
              </w:numPr>
              <w:rPr>
                <w:rFonts w:asciiTheme="majorHAnsi" w:hAnsiTheme="majorHAnsi" w:cstheme="majorHAnsi"/>
                <w:sz w:val="18"/>
                <w:szCs w:val="18"/>
              </w:rPr>
            </w:pPr>
            <w:r w:rsidRPr="00E450F2">
              <w:rPr>
                <w:rFonts w:asciiTheme="majorHAnsi" w:hAnsiTheme="majorHAnsi" w:cstheme="majorHAnsi"/>
                <w:sz w:val="18"/>
                <w:szCs w:val="18"/>
              </w:rPr>
              <w:t>Level of Transboundary Diagnostic Analysis and Strategic Action Program (TDA/SAP) formulation and implementation</w:t>
            </w:r>
          </w:p>
          <w:p w14:paraId="67EFA749" w14:textId="0A416CCE" w:rsidR="00711187" w:rsidRPr="00E450F2" w:rsidRDefault="00711187" w:rsidP="00924418">
            <w:pPr>
              <w:pStyle w:val="ListParagraph"/>
              <w:numPr>
                <w:ilvl w:val="0"/>
                <w:numId w:val="10"/>
              </w:numPr>
              <w:rPr>
                <w:rFonts w:asciiTheme="majorHAnsi" w:hAnsiTheme="majorHAnsi" w:cstheme="majorBidi"/>
                <w:sz w:val="18"/>
                <w:szCs w:val="18"/>
              </w:rPr>
            </w:pPr>
            <w:r w:rsidRPr="08DD50E4">
              <w:rPr>
                <w:rFonts w:asciiTheme="majorHAnsi" w:hAnsiTheme="majorHAnsi" w:cstheme="majorBidi"/>
                <w:sz w:val="18"/>
                <w:szCs w:val="18"/>
              </w:rPr>
              <w:t>Level of National/Local reforms and active participation of Inter-Ministerial Committees</w:t>
            </w:r>
          </w:p>
          <w:p w14:paraId="244B858C" w14:textId="76E1F925" w:rsidR="00711187" w:rsidRPr="00AF0F84" w:rsidRDefault="00711187" w:rsidP="00924418">
            <w:pPr>
              <w:pStyle w:val="ListParagraph"/>
              <w:numPr>
                <w:ilvl w:val="0"/>
                <w:numId w:val="10"/>
              </w:numPr>
              <w:rPr>
                <w:rFonts w:asciiTheme="majorHAnsi" w:hAnsiTheme="majorHAnsi" w:cstheme="majorHAnsi"/>
                <w:sz w:val="18"/>
                <w:szCs w:val="18"/>
              </w:rPr>
            </w:pPr>
            <w:r w:rsidRPr="00E450F2">
              <w:rPr>
                <w:rFonts w:asciiTheme="majorHAnsi" w:hAnsiTheme="majorHAnsi" w:cstheme="majorHAnsi"/>
                <w:sz w:val="18"/>
                <w:szCs w:val="18"/>
              </w:rPr>
              <w:t xml:space="preserve">Level of engagement in </w:t>
            </w:r>
            <w:proofErr w:type="gramStart"/>
            <w:r w:rsidRPr="00E450F2">
              <w:rPr>
                <w:rFonts w:asciiTheme="majorHAnsi" w:hAnsiTheme="majorHAnsi" w:cstheme="majorHAnsi"/>
                <w:sz w:val="18"/>
                <w:szCs w:val="18"/>
              </w:rPr>
              <w:t>IW:LEARN</w:t>
            </w:r>
            <w:proofErr w:type="gramEnd"/>
            <w:r w:rsidRPr="00E450F2">
              <w:rPr>
                <w:rFonts w:asciiTheme="majorHAnsi" w:hAnsiTheme="majorHAnsi" w:cstheme="majorHAnsi"/>
                <w:sz w:val="18"/>
                <w:szCs w:val="18"/>
              </w:rPr>
              <w:t xml:space="preserve"> through participation and delivery of key products</w:t>
            </w:r>
          </w:p>
        </w:tc>
        <w:tc>
          <w:tcPr>
            <w:tcW w:w="1857" w:type="dxa"/>
          </w:tcPr>
          <w:p w14:paraId="004F155E" w14:textId="77777777" w:rsidR="00711187" w:rsidRPr="00831398" w:rsidRDefault="00711187" w:rsidP="00711187">
            <w:pPr>
              <w:rPr>
                <w:rFonts w:asciiTheme="minorHAnsi" w:hAnsiTheme="minorHAnsi" w:cstheme="minorHAnsi"/>
                <w:b/>
                <w:sz w:val="18"/>
                <w:szCs w:val="18"/>
              </w:rPr>
            </w:pPr>
          </w:p>
        </w:tc>
        <w:tc>
          <w:tcPr>
            <w:tcW w:w="2002" w:type="dxa"/>
          </w:tcPr>
          <w:p w14:paraId="74F371E4" w14:textId="77777777" w:rsidR="00711187" w:rsidRPr="00831398" w:rsidRDefault="00711187" w:rsidP="00711187">
            <w:pPr>
              <w:rPr>
                <w:rFonts w:asciiTheme="minorHAnsi" w:hAnsiTheme="minorHAnsi" w:cstheme="minorHAnsi"/>
                <w:b/>
                <w:sz w:val="18"/>
                <w:szCs w:val="18"/>
              </w:rPr>
            </w:pPr>
          </w:p>
        </w:tc>
        <w:tc>
          <w:tcPr>
            <w:tcW w:w="2318" w:type="dxa"/>
          </w:tcPr>
          <w:p w14:paraId="3A652141" w14:textId="50D0FA5F" w:rsidR="00711187" w:rsidRPr="00831398" w:rsidRDefault="00711187" w:rsidP="00711187">
            <w:pPr>
              <w:rPr>
                <w:rFonts w:asciiTheme="minorHAnsi" w:hAnsiTheme="minorHAnsi" w:cstheme="minorHAnsi"/>
                <w:b/>
                <w:sz w:val="18"/>
                <w:szCs w:val="18"/>
              </w:rPr>
            </w:pPr>
            <w:r>
              <w:rPr>
                <w:rFonts w:ascii="Calibri" w:eastAsia="Calibri" w:hAnsi="Calibri" w:cs="Calibri"/>
                <w:sz w:val="18"/>
                <w:szCs w:val="18"/>
              </w:rPr>
              <w:t>The provincial ordinance that will be developed in 3</w:t>
            </w:r>
            <w:r>
              <w:rPr>
                <w:rFonts w:ascii="Calibri" w:eastAsia="Calibri" w:hAnsi="Calibri" w:cs="Calibri"/>
                <w:sz w:val="18"/>
                <w:szCs w:val="18"/>
                <w:vertAlign w:val="superscript"/>
              </w:rPr>
              <w:t>rd</w:t>
            </w:r>
            <w:r>
              <w:rPr>
                <w:rFonts w:ascii="Calibri" w:eastAsia="Calibri" w:hAnsi="Calibri" w:cs="Calibri"/>
                <w:sz w:val="18"/>
                <w:szCs w:val="18"/>
              </w:rPr>
              <w:t xml:space="preserve"> and 4</w:t>
            </w:r>
            <w:r>
              <w:rPr>
                <w:rFonts w:ascii="Calibri" w:eastAsia="Calibri" w:hAnsi="Calibri" w:cs="Calibri"/>
                <w:sz w:val="18"/>
                <w:szCs w:val="18"/>
                <w:vertAlign w:val="superscript"/>
              </w:rPr>
              <w:t>th</w:t>
            </w:r>
            <w:r>
              <w:rPr>
                <w:rFonts w:ascii="Calibri" w:eastAsia="Calibri" w:hAnsi="Calibri" w:cs="Calibri"/>
                <w:sz w:val="18"/>
                <w:szCs w:val="18"/>
              </w:rPr>
              <w:t xml:space="preserve"> quarter will protect shared water ecosystem. Also, PA sites </w:t>
            </w:r>
            <w:proofErr w:type="gramStart"/>
            <w:r>
              <w:rPr>
                <w:rFonts w:ascii="Calibri" w:eastAsia="Calibri" w:hAnsi="Calibri" w:cs="Calibri"/>
                <w:sz w:val="18"/>
                <w:szCs w:val="18"/>
              </w:rPr>
              <w:t>has</w:t>
            </w:r>
            <w:proofErr w:type="gramEnd"/>
            <w:r>
              <w:rPr>
                <w:rFonts w:ascii="Calibri" w:eastAsia="Calibri" w:hAnsi="Calibri" w:cs="Calibri"/>
                <w:sz w:val="18"/>
                <w:szCs w:val="18"/>
              </w:rPr>
              <w:t xml:space="preserve"> been mapped and identified as proposed areas for PA.</w:t>
            </w:r>
          </w:p>
        </w:tc>
        <w:tc>
          <w:tcPr>
            <w:tcW w:w="2528" w:type="dxa"/>
          </w:tcPr>
          <w:p w14:paraId="54B9925A" w14:textId="7C21EDAB" w:rsidR="00711187" w:rsidRPr="00831398" w:rsidRDefault="00711187" w:rsidP="00711187">
            <w:pPr>
              <w:rPr>
                <w:rFonts w:asciiTheme="minorHAnsi" w:hAnsiTheme="minorHAnsi" w:cstheme="minorHAnsi"/>
                <w:b/>
                <w:sz w:val="18"/>
                <w:szCs w:val="18"/>
              </w:rPr>
            </w:pPr>
            <w:r>
              <w:rPr>
                <w:rFonts w:ascii="Calibri" w:eastAsia="Calibri" w:hAnsi="Calibri" w:cs="Calibri"/>
                <w:b/>
                <w:sz w:val="18"/>
                <w:szCs w:val="18"/>
              </w:rPr>
              <w:t xml:space="preserve">Shape files, </w:t>
            </w:r>
            <w:r>
              <w:rPr>
                <w:rFonts w:ascii="Calibri" w:eastAsia="Calibri" w:hAnsi="Calibri" w:cs="Calibri"/>
                <w:i/>
                <w:sz w:val="18"/>
                <w:szCs w:val="18"/>
              </w:rPr>
              <w:t>Field Visits, Mid-term and final evaluation reports. Provincial ordinances</w:t>
            </w:r>
          </w:p>
        </w:tc>
      </w:tr>
      <w:tr w:rsidR="00711187" w:rsidRPr="00603EE6" w14:paraId="1299E1B0" w14:textId="77777777" w:rsidTr="7B4C309C">
        <w:trPr>
          <w:trHeight w:val="1152"/>
        </w:trPr>
        <w:tc>
          <w:tcPr>
            <w:tcW w:w="1028" w:type="dxa"/>
            <w:vAlign w:val="center"/>
          </w:tcPr>
          <w:p w14:paraId="54FC2B03" w14:textId="77777777" w:rsidR="00711187" w:rsidRPr="00831398" w:rsidRDefault="00711187" w:rsidP="00711187">
            <w:pPr>
              <w:jc w:val="center"/>
              <w:rPr>
                <w:rFonts w:asciiTheme="minorHAnsi" w:hAnsiTheme="minorHAnsi" w:cstheme="minorHAnsi"/>
                <w:sz w:val="18"/>
                <w:szCs w:val="18"/>
              </w:rPr>
            </w:pPr>
            <w:r>
              <w:rPr>
                <w:rFonts w:asciiTheme="minorHAnsi" w:hAnsiTheme="minorHAnsi" w:cstheme="minorHAnsi"/>
                <w:sz w:val="18"/>
                <w:szCs w:val="18"/>
              </w:rPr>
              <w:t>8</w:t>
            </w:r>
          </w:p>
        </w:tc>
        <w:tc>
          <w:tcPr>
            <w:tcW w:w="4215" w:type="dxa"/>
            <w:vAlign w:val="center"/>
          </w:tcPr>
          <w:p w14:paraId="690AFC43" w14:textId="2C100641" w:rsidR="00711187" w:rsidRPr="00E450F2"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Globally over-exploited fisheries moved to more sustainable levels</w:t>
            </w:r>
          </w:p>
        </w:tc>
        <w:tc>
          <w:tcPr>
            <w:tcW w:w="1857" w:type="dxa"/>
          </w:tcPr>
          <w:p w14:paraId="657C7EF0" w14:textId="77777777" w:rsidR="00711187" w:rsidRPr="00831398" w:rsidRDefault="00711187" w:rsidP="00711187">
            <w:pPr>
              <w:rPr>
                <w:rFonts w:asciiTheme="minorHAnsi" w:hAnsiTheme="minorHAnsi" w:cstheme="minorHAnsi"/>
                <w:b/>
                <w:sz w:val="18"/>
                <w:szCs w:val="18"/>
              </w:rPr>
            </w:pPr>
          </w:p>
        </w:tc>
        <w:tc>
          <w:tcPr>
            <w:tcW w:w="2002" w:type="dxa"/>
          </w:tcPr>
          <w:p w14:paraId="741EACE7" w14:textId="77777777" w:rsidR="00711187" w:rsidRPr="00831398" w:rsidRDefault="00711187" w:rsidP="00711187">
            <w:pPr>
              <w:rPr>
                <w:rFonts w:asciiTheme="minorHAnsi" w:hAnsiTheme="minorHAnsi" w:cstheme="minorHAnsi"/>
                <w:b/>
                <w:sz w:val="18"/>
                <w:szCs w:val="18"/>
              </w:rPr>
            </w:pPr>
          </w:p>
        </w:tc>
        <w:tc>
          <w:tcPr>
            <w:tcW w:w="2318" w:type="dxa"/>
          </w:tcPr>
          <w:p w14:paraId="57DC1373" w14:textId="77777777" w:rsidR="00711187" w:rsidRPr="00831398" w:rsidRDefault="00711187" w:rsidP="00711187">
            <w:pPr>
              <w:rPr>
                <w:rFonts w:asciiTheme="minorHAnsi" w:hAnsiTheme="minorHAnsi" w:cstheme="minorHAnsi"/>
                <w:b/>
                <w:sz w:val="18"/>
                <w:szCs w:val="18"/>
              </w:rPr>
            </w:pPr>
          </w:p>
        </w:tc>
        <w:tc>
          <w:tcPr>
            <w:tcW w:w="2528" w:type="dxa"/>
          </w:tcPr>
          <w:p w14:paraId="30E31498" w14:textId="33C8646D" w:rsidR="00711187" w:rsidRPr="00831398" w:rsidRDefault="00711187" w:rsidP="00711187">
            <w:pPr>
              <w:rPr>
                <w:rFonts w:asciiTheme="minorHAnsi" w:hAnsiTheme="minorHAnsi" w:cstheme="minorHAnsi"/>
                <w:b/>
                <w:sz w:val="18"/>
                <w:szCs w:val="18"/>
              </w:rPr>
            </w:pPr>
          </w:p>
        </w:tc>
      </w:tr>
      <w:tr w:rsidR="00711187" w:rsidRPr="00603EE6" w14:paraId="0E70D676" w14:textId="77777777" w:rsidTr="7B4C309C">
        <w:trPr>
          <w:trHeight w:val="1152"/>
        </w:trPr>
        <w:tc>
          <w:tcPr>
            <w:tcW w:w="1028" w:type="dxa"/>
            <w:vAlign w:val="center"/>
          </w:tcPr>
          <w:p w14:paraId="1C63B4A5" w14:textId="1DB004D2" w:rsidR="00711187" w:rsidRDefault="00711187" w:rsidP="00711187">
            <w:pPr>
              <w:jc w:val="center"/>
              <w:rPr>
                <w:rFonts w:asciiTheme="minorHAnsi" w:hAnsiTheme="minorHAnsi" w:cstheme="minorHAnsi"/>
                <w:sz w:val="18"/>
                <w:szCs w:val="18"/>
              </w:rPr>
            </w:pPr>
            <w:r>
              <w:rPr>
                <w:rFonts w:asciiTheme="minorHAnsi" w:hAnsiTheme="minorHAnsi" w:cstheme="minorHAnsi"/>
                <w:sz w:val="18"/>
                <w:szCs w:val="18"/>
              </w:rPr>
              <w:t>9</w:t>
            </w:r>
          </w:p>
        </w:tc>
        <w:tc>
          <w:tcPr>
            <w:tcW w:w="4215" w:type="dxa"/>
            <w:vAlign w:val="center"/>
          </w:tcPr>
          <w:p w14:paraId="1ACA1B25" w14:textId="77777777" w:rsidR="00711187"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Chemicals of global concern and their waste reduced</w:t>
            </w:r>
          </w:p>
          <w:p w14:paraId="1FA12BC0" w14:textId="25F6176F" w:rsidR="00711187" w:rsidRDefault="00711187" w:rsidP="00711187">
            <w:pPr>
              <w:rPr>
                <w:rFonts w:asciiTheme="majorHAnsi" w:hAnsiTheme="majorHAnsi" w:cstheme="majorHAnsi"/>
                <w:sz w:val="18"/>
                <w:szCs w:val="18"/>
              </w:rPr>
            </w:pPr>
            <w:r w:rsidRPr="00E450F2">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w:t>
            </w:r>
            <w:r w:rsidRPr="00E450F2">
              <w:rPr>
                <w:rFonts w:asciiTheme="majorHAnsi" w:hAnsiTheme="majorHAnsi" w:cstheme="majorHAnsi"/>
                <w:sz w:val="18"/>
                <w:szCs w:val="18"/>
              </w:rPr>
              <w:t xml:space="preserve">the following Sub-Indicators </w:t>
            </w:r>
          </w:p>
          <w:p w14:paraId="5E7C9E24" w14:textId="78563E4E" w:rsidR="00711187" w:rsidRPr="00E450F2" w:rsidRDefault="00711187" w:rsidP="00924418">
            <w:pPr>
              <w:pStyle w:val="ListParagraph"/>
              <w:numPr>
                <w:ilvl w:val="0"/>
                <w:numId w:val="14"/>
              </w:numPr>
              <w:rPr>
                <w:rFonts w:asciiTheme="majorHAnsi" w:hAnsiTheme="majorHAnsi" w:cstheme="majorHAnsi"/>
                <w:sz w:val="18"/>
                <w:szCs w:val="18"/>
              </w:rPr>
            </w:pPr>
            <w:r w:rsidRPr="00E450F2">
              <w:rPr>
                <w:rFonts w:asciiTheme="majorHAnsi" w:hAnsiTheme="majorHAnsi" w:cstheme="majorHAnsi"/>
                <w:sz w:val="18"/>
                <w:szCs w:val="18"/>
              </w:rPr>
              <w:t>Solid and liquid Persistent Organic Pollutants (POPs) removed or disposed (POPs type)</w:t>
            </w:r>
          </w:p>
          <w:p w14:paraId="5648DF61" w14:textId="36B44E85" w:rsidR="00711187" w:rsidRPr="00E450F2" w:rsidRDefault="00711187" w:rsidP="00924418">
            <w:pPr>
              <w:pStyle w:val="ListParagraph"/>
              <w:numPr>
                <w:ilvl w:val="0"/>
                <w:numId w:val="11"/>
              </w:numPr>
              <w:rPr>
                <w:rFonts w:asciiTheme="majorHAnsi" w:hAnsiTheme="majorHAnsi" w:cstheme="majorHAnsi"/>
                <w:sz w:val="18"/>
                <w:szCs w:val="18"/>
              </w:rPr>
            </w:pPr>
            <w:r w:rsidRPr="00E450F2">
              <w:rPr>
                <w:rFonts w:asciiTheme="majorHAnsi" w:hAnsiTheme="majorHAnsi" w:cstheme="majorHAnsi"/>
                <w:sz w:val="18"/>
                <w:szCs w:val="18"/>
              </w:rPr>
              <w:t>Quantity of mercury reduced</w:t>
            </w:r>
          </w:p>
          <w:p w14:paraId="3E351ADC" w14:textId="6E394896" w:rsidR="00711187" w:rsidRPr="00E450F2" w:rsidRDefault="00711187" w:rsidP="00924418">
            <w:pPr>
              <w:pStyle w:val="ListParagraph"/>
              <w:numPr>
                <w:ilvl w:val="0"/>
                <w:numId w:val="11"/>
              </w:numPr>
              <w:rPr>
                <w:rFonts w:asciiTheme="majorHAnsi" w:hAnsiTheme="majorHAnsi" w:cstheme="majorHAnsi"/>
                <w:sz w:val="18"/>
                <w:szCs w:val="18"/>
              </w:rPr>
            </w:pPr>
            <w:r w:rsidRPr="00E450F2">
              <w:rPr>
                <w:rFonts w:asciiTheme="majorHAnsi" w:hAnsiTheme="majorHAnsi" w:cstheme="majorHAnsi"/>
                <w:sz w:val="18"/>
                <w:szCs w:val="18"/>
              </w:rPr>
              <w:t>Hydrochlorofluorocarbons reduced/phased out</w:t>
            </w:r>
          </w:p>
          <w:p w14:paraId="26A29403" w14:textId="248F5442" w:rsidR="00711187" w:rsidRPr="00E450F2" w:rsidRDefault="00711187" w:rsidP="00924418">
            <w:pPr>
              <w:pStyle w:val="ListParagraph"/>
              <w:numPr>
                <w:ilvl w:val="0"/>
                <w:numId w:val="11"/>
              </w:numPr>
              <w:rPr>
                <w:rFonts w:asciiTheme="majorHAnsi" w:hAnsiTheme="majorHAnsi" w:cstheme="majorHAnsi"/>
                <w:sz w:val="18"/>
                <w:szCs w:val="18"/>
              </w:rPr>
            </w:pPr>
            <w:r w:rsidRPr="00E450F2">
              <w:rPr>
                <w:rFonts w:asciiTheme="majorHAnsi" w:hAnsiTheme="majorHAnsi" w:cstheme="majorHAnsi"/>
                <w:sz w:val="18"/>
                <w:szCs w:val="18"/>
              </w:rPr>
              <w:t>Countries with legislation and policy implemented to control chemicals and waste</w:t>
            </w:r>
          </w:p>
          <w:p w14:paraId="29A02BF0" w14:textId="1FCDEAF2" w:rsidR="00711187" w:rsidRPr="00E450F2" w:rsidRDefault="00711187" w:rsidP="00924418">
            <w:pPr>
              <w:pStyle w:val="ListParagraph"/>
              <w:numPr>
                <w:ilvl w:val="0"/>
                <w:numId w:val="11"/>
              </w:numPr>
              <w:rPr>
                <w:rFonts w:asciiTheme="majorHAnsi" w:hAnsiTheme="majorHAnsi" w:cstheme="majorHAnsi"/>
                <w:sz w:val="18"/>
                <w:szCs w:val="18"/>
              </w:rPr>
            </w:pPr>
            <w:r w:rsidRPr="00E450F2">
              <w:rPr>
                <w:rFonts w:asciiTheme="majorHAnsi" w:hAnsiTheme="majorHAnsi" w:cstheme="majorHAnsi"/>
                <w:sz w:val="18"/>
                <w:szCs w:val="18"/>
              </w:rPr>
              <w:t>Low-chemical/non-chemical systems implemented, particularly in food production, manufacturing and cities</w:t>
            </w:r>
          </w:p>
          <w:p w14:paraId="39BB0C92" w14:textId="6FE5A1C3" w:rsidR="00711187" w:rsidRPr="00E450F2" w:rsidRDefault="00711187" w:rsidP="00924418">
            <w:pPr>
              <w:pStyle w:val="ListParagraph"/>
              <w:numPr>
                <w:ilvl w:val="0"/>
                <w:numId w:val="11"/>
              </w:numPr>
              <w:rPr>
                <w:rFonts w:asciiTheme="majorHAnsi" w:hAnsiTheme="majorHAnsi" w:cstheme="majorHAnsi"/>
                <w:sz w:val="18"/>
                <w:szCs w:val="18"/>
              </w:rPr>
            </w:pPr>
            <w:r w:rsidRPr="00E450F2">
              <w:rPr>
                <w:rFonts w:asciiTheme="majorHAnsi" w:hAnsiTheme="majorHAnsi" w:cstheme="majorHAnsi"/>
                <w:sz w:val="18"/>
                <w:szCs w:val="18"/>
              </w:rPr>
              <w:t>POPs/Mercury containing materials and products directly avoided</w:t>
            </w:r>
          </w:p>
          <w:p w14:paraId="577BAB7A" w14:textId="2F760359" w:rsidR="00711187" w:rsidRPr="00E450F2" w:rsidRDefault="00711187" w:rsidP="00924418">
            <w:pPr>
              <w:pStyle w:val="ListParagraph"/>
              <w:numPr>
                <w:ilvl w:val="0"/>
                <w:numId w:val="11"/>
              </w:numPr>
              <w:rPr>
                <w:rFonts w:asciiTheme="majorHAnsi" w:hAnsiTheme="majorHAnsi" w:cstheme="majorHAnsi"/>
                <w:sz w:val="18"/>
                <w:szCs w:val="18"/>
              </w:rPr>
            </w:pPr>
            <w:r w:rsidRPr="00E450F2">
              <w:rPr>
                <w:rFonts w:asciiTheme="majorHAnsi" w:hAnsiTheme="majorHAnsi" w:cstheme="majorHAnsi"/>
                <w:sz w:val="18"/>
                <w:szCs w:val="18"/>
              </w:rPr>
              <w:lastRenderedPageBreak/>
              <w:t>Highly Hazardous Pesticides eliminated</w:t>
            </w:r>
          </w:p>
          <w:p w14:paraId="3815F1F0" w14:textId="21C2A5DB" w:rsidR="00711187" w:rsidRPr="00AF0F84" w:rsidRDefault="00711187" w:rsidP="00924418">
            <w:pPr>
              <w:pStyle w:val="ListParagraph"/>
              <w:numPr>
                <w:ilvl w:val="0"/>
                <w:numId w:val="11"/>
              </w:numPr>
              <w:rPr>
                <w:rFonts w:asciiTheme="majorHAnsi" w:hAnsiTheme="majorHAnsi" w:cstheme="majorHAnsi"/>
                <w:sz w:val="18"/>
                <w:szCs w:val="18"/>
              </w:rPr>
            </w:pPr>
            <w:r w:rsidRPr="00E450F2">
              <w:rPr>
                <w:rFonts w:asciiTheme="majorHAnsi" w:hAnsiTheme="majorHAnsi" w:cstheme="majorHAnsi"/>
                <w:sz w:val="18"/>
                <w:szCs w:val="18"/>
              </w:rPr>
              <w:t>Avoided residual plastic waste</w:t>
            </w:r>
          </w:p>
        </w:tc>
        <w:tc>
          <w:tcPr>
            <w:tcW w:w="1857" w:type="dxa"/>
          </w:tcPr>
          <w:p w14:paraId="3CEF4F6B" w14:textId="77777777" w:rsidR="00711187" w:rsidRPr="00831398" w:rsidRDefault="00711187" w:rsidP="00711187">
            <w:pPr>
              <w:rPr>
                <w:rFonts w:asciiTheme="minorHAnsi" w:hAnsiTheme="minorHAnsi" w:cstheme="minorHAnsi"/>
                <w:b/>
                <w:sz w:val="18"/>
                <w:szCs w:val="18"/>
              </w:rPr>
            </w:pPr>
          </w:p>
        </w:tc>
        <w:tc>
          <w:tcPr>
            <w:tcW w:w="2002" w:type="dxa"/>
          </w:tcPr>
          <w:p w14:paraId="43C67D6F" w14:textId="77777777" w:rsidR="00711187" w:rsidRPr="00831398" w:rsidRDefault="00711187" w:rsidP="00711187">
            <w:pPr>
              <w:rPr>
                <w:rFonts w:asciiTheme="minorHAnsi" w:hAnsiTheme="minorHAnsi" w:cstheme="minorHAnsi"/>
                <w:b/>
                <w:sz w:val="18"/>
                <w:szCs w:val="18"/>
              </w:rPr>
            </w:pPr>
          </w:p>
        </w:tc>
        <w:tc>
          <w:tcPr>
            <w:tcW w:w="2318" w:type="dxa"/>
          </w:tcPr>
          <w:p w14:paraId="30C6E2B1" w14:textId="77777777" w:rsidR="00711187" w:rsidRPr="00831398" w:rsidRDefault="00711187" w:rsidP="00711187">
            <w:pPr>
              <w:rPr>
                <w:rFonts w:asciiTheme="minorHAnsi" w:hAnsiTheme="minorHAnsi" w:cstheme="minorHAnsi"/>
                <w:b/>
                <w:sz w:val="18"/>
                <w:szCs w:val="18"/>
              </w:rPr>
            </w:pPr>
          </w:p>
        </w:tc>
        <w:tc>
          <w:tcPr>
            <w:tcW w:w="2528" w:type="dxa"/>
          </w:tcPr>
          <w:p w14:paraId="58F37232" w14:textId="77777777" w:rsidR="00711187" w:rsidRPr="00B52482" w:rsidRDefault="00711187" w:rsidP="00711187">
            <w:pPr>
              <w:rPr>
                <w:rFonts w:asciiTheme="minorHAnsi" w:hAnsiTheme="minorHAnsi" w:cstheme="minorHAnsi"/>
                <w:i/>
                <w:sz w:val="18"/>
                <w:szCs w:val="18"/>
              </w:rPr>
            </w:pPr>
          </w:p>
        </w:tc>
      </w:tr>
      <w:tr w:rsidR="00711187" w:rsidRPr="00603EE6" w14:paraId="0A45CE80" w14:textId="77777777" w:rsidTr="7B4C309C">
        <w:trPr>
          <w:trHeight w:val="1152"/>
        </w:trPr>
        <w:tc>
          <w:tcPr>
            <w:tcW w:w="1028" w:type="dxa"/>
            <w:vAlign w:val="center"/>
          </w:tcPr>
          <w:p w14:paraId="19E02EBB" w14:textId="6B450771" w:rsidR="00711187" w:rsidRDefault="00711187" w:rsidP="00711187">
            <w:pPr>
              <w:jc w:val="center"/>
              <w:rPr>
                <w:rFonts w:asciiTheme="minorHAnsi" w:hAnsiTheme="minorHAnsi" w:cstheme="minorHAnsi"/>
                <w:sz w:val="18"/>
                <w:szCs w:val="18"/>
              </w:rPr>
            </w:pPr>
            <w:r>
              <w:rPr>
                <w:rFonts w:asciiTheme="minorHAnsi" w:hAnsiTheme="minorHAnsi" w:cstheme="minorHAnsi"/>
                <w:sz w:val="18"/>
                <w:szCs w:val="18"/>
              </w:rPr>
              <w:t>10</w:t>
            </w:r>
          </w:p>
        </w:tc>
        <w:tc>
          <w:tcPr>
            <w:tcW w:w="4215" w:type="dxa"/>
            <w:vAlign w:val="center"/>
          </w:tcPr>
          <w:p w14:paraId="5BAF981A" w14:textId="77777777" w:rsidR="00711187"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Persistent organic pollutants to air reduced</w:t>
            </w:r>
          </w:p>
          <w:p w14:paraId="554ECC82" w14:textId="77777777" w:rsidR="00711187" w:rsidRDefault="00711187" w:rsidP="00711187">
            <w:pPr>
              <w:rPr>
                <w:rFonts w:asciiTheme="majorHAnsi" w:hAnsiTheme="majorHAnsi" w:cstheme="majorHAnsi"/>
                <w:sz w:val="18"/>
                <w:szCs w:val="18"/>
              </w:rPr>
            </w:pPr>
            <w:r w:rsidRPr="004044AE">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the following </w:t>
            </w:r>
            <w:r w:rsidRPr="004044AE">
              <w:rPr>
                <w:rFonts w:asciiTheme="majorHAnsi" w:hAnsiTheme="majorHAnsi" w:cstheme="majorHAnsi"/>
                <w:sz w:val="18"/>
                <w:szCs w:val="18"/>
              </w:rPr>
              <w:t>Sub-Indicators</w:t>
            </w:r>
          </w:p>
          <w:p w14:paraId="451B44DB" w14:textId="77777777" w:rsidR="00711187" w:rsidRPr="00E450F2" w:rsidRDefault="00711187" w:rsidP="00924418">
            <w:pPr>
              <w:pStyle w:val="ListParagraph"/>
              <w:numPr>
                <w:ilvl w:val="0"/>
                <w:numId w:val="12"/>
              </w:numPr>
              <w:rPr>
                <w:rFonts w:asciiTheme="majorHAnsi" w:hAnsiTheme="majorHAnsi" w:cstheme="majorHAnsi"/>
                <w:sz w:val="18"/>
                <w:szCs w:val="18"/>
              </w:rPr>
            </w:pPr>
            <w:r w:rsidRPr="00E450F2">
              <w:rPr>
                <w:rFonts w:asciiTheme="majorHAnsi" w:hAnsiTheme="majorHAnsi" w:cstheme="majorHAnsi"/>
                <w:sz w:val="18"/>
                <w:szCs w:val="18"/>
              </w:rPr>
              <w:t>Countries with legislation and policy implemented to control emissions of POPs to air</w:t>
            </w:r>
          </w:p>
          <w:p w14:paraId="486D88CF" w14:textId="629F629B" w:rsidR="00711187" w:rsidRPr="00E450F2" w:rsidRDefault="00711187" w:rsidP="00924418">
            <w:pPr>
              <w:pStyle w:val="ListParagraph"/>
              <w:numPr>
                <w:ilvl w:val="0"/>
                <w:numId w:val="12"/>
              </w:numPr>
              <w:rPr>
                <w:rFonts w:asciiTheme="majorHAnsi" w:hAnsiTheme="majorHAnsi" w:cstheme="majorHAnsi"/>
                <w:b/>
                <w:sz w:val="18"/>
                <w:szCs w:val="18"/>
              </w:rPr>
            </w:pPr>
            <w:r w:rsidRPr="00E450F2">
              <w:rPr>
                <w:rFonts w:asciiTheme="majorHAnsi" w:hAnsiTheme="majorHAnsi" w:cstheme="majorHAnsi"/>
                <w:sz w:val="18"/>
                <w:szCs w:val="18"/>
              </w:rPr>
              <w:t>Emission control technologies/practices implemented</w:t>
            </w:r>
          </w:p>
        </w:tc>
        <w:tc>
          <w:tcPr>
            <w:tcW w:w="1857" w:type="dxa"/>
          </w:tcPr>
          <w:p w14:paraId="2D2654FA" w14:textId="77777777" w:rsidR="00711187" w:rsidRPr="00831398" w:rsidRDefault="00711187" w:rsidP="00711187">
            <w:pPr>
              <w:rPr>
                <w:rFonts w:asciiTheme="minorHAnsi" w:hAnsiTheme="minorHAnsi" w:cstheme="minorHAnsi"/>
                <w:b/>
                <w:sz w:val="18"/>
                <w:szCs w:val="18"/>
              </w:rPr>
            </w:pPr>
          </w:p>
        </w:tc>
        <w:tc>
          <w:tcPr>
            <w:tcW w:w="2002" w:type="dxa"/>
          </w:tcPr>
          <w:p w14:paraId="3296C440" w14:textId="77777777" w:rsidR="00711187" w:rsidRPr="00831398" w:rsidRDefault="00711187" w:rsidP="00711187">
            <w:pPr>
              <w:rPr>
                <w:rFonts w:asciiTheme="minorHAnsi" w:hAnsiTheme="minorHAnsi" w:cstheme="minorHAnsi"/>
                <w:b/>
                <w:sz w:val="18"/>
                <w:szCs w:val="18"/>
              </w:rPr>
            </w:pPr>
          </w:p>
        </w:tc>
        <w:tc>
          <w:tcPr>
            <w:tcW w:w="2318" w:type="dxa"/>
          </w:tcPr>
          <w:p w14:paraId="5CF3A563" w14:textId="77777777" w:rsidR="00711187" w:rsidRPr="00831398" w:rsidRDefault="00711187" w:rsidP="00711187">
            <w:pPr>
              <w:rPr>
                <w:rFonts w:asciiTheme="minorHAnsi" w:hAnsiTheme="minorHAnsi" w:cstheme="minorHAnsi"/>
                <w:b/>
                <w:sz w:val="18"/>
                <w:szCs w:val="18"/>
              </w:rPr>
            </w:pPr>
          </w:p>
        </w:tc>
        <w:tc>
          <w:tcPr>
            <w:tcW w:w="2528" w:type="dxa"/>
          </w:tcPr>
          <w:p w14:paraId="0A1CB483" w14:textId="77777777" w:rsidR="00711187" w:rsidRPr="00B52482" w:rsidRDefault="00711187" w:rsidP="00711187">
            <w:pPr>
              <w:rPr>
                <w:rFonts w:asciiTheme="minorHAnsi" w:hAnsiTheme="minorHAnsi" w:cstheme="minorHAnsi"/>
                <w:i/>
                <w:sz w:val="18"/>
                <w:szCs w:val="18"/>
              </w:rPr>
            </w:pPr>
          </w:p>
        </w:tc>
      </w:tr>
      <w:tr w:rsidR="00711187" w:rsidRPr="00603EE6" w14:paraId="59606B36" w14:textId="77777777" w:rsidTr="7B4C309C">
        <w:trPr>
          <w:trHeight w:val="1152"/>
        </w:trPr>
        <w:tc>
          <w:tcPr>
            <w:tcW w:w="1028" w:type="dxa"/>
            <w:vAlign w:val="center"/>
          </w:tcPr>
          <w:p w14:paraId="330FADDD" w14:textId="78E334FA" w:rsidR="00711187" w:rsidRPr="00E450F2" w:rsidRDefault="00711187" w:rsidP="00711187">
            <w:pPr>
              <w:jc w:val="center"/>
              <w:rPr>
                <w:rFonts w:asciiTheme="majorHAnsi" w:hAnsiTheme="majorHAnsi" w:cstheme="majorHAnsi"/>
                <w:sz w:val="18"/>
                <w:szCs w:val="18"/>
              </w:rPr>
            </w:pPr>
            <w:r w:rsidRPr="00E450F2">
              <w:rPr>
                <w:rFonts w:asciiTheme="majorHAnsi" w:hAnsiTheme="majorHAnsi" w:cstheme="majorHAnsi"/>
                <w:sz w:val="18"/>
                <w:szCs w:val="18"/>
              </w:rPr>
              <w:t>11</w:t>
            </w:r>
          </w:p>
        </w:tc>
        <w:tc>
          <w:tcPr>
            <w:tcW w:w="4215" w:type="dxa"/>
            <w:vAlign w:val="center"/>
          </w:tcPr>
          <w:p w14:paraId="1FF52DAF" w14:textId="77777777" w:rsidR="00711187" w:rsidRPr="00832F8E" w:rsidRDefault="00711187" w:rsidP="00711187">
            <w:pPr>
              <w:rPr>
                <w:rFonts w:asciiTheme="majorHAnsi" w:hAnsiTheme="majorHAnsi" w:cstheme="majorHAnsi"/>
                <w:b/>
                <w:sz w:val="18"/>
                <w:szCs w:val="18"/>
              </w:rPr>
            </w:pPr>
            <w:r w:rsidRPr="00E450F2">
              <w:rPr>
                <w:rFonts w:asciiTheme="majorHAnsi" w:hAnsiTheme="majorHAnsi" w:cstheme="majorHAnsi"/>
                <w:b/>
                <w:sz w:val="18"/>
                <w:szCs w:val="18"/>
              </w:rPr>
              <w:t>People benefiting from GEF-financed investments</w:t>
            </w:r>
          </w:p>
          <w:p w14:paraId="3F137275" w14:textId="77777777" w:rsidR="00711187" w:rsidRPr="00E450F2" w:rsidRDefault="00711187" w:rsidP="00711187">
            <w:pPr>
              <w:rPr>
                <w:rFonts w:asciiTheme="majorHAnsi" w:hAnsiTheme="majorHAnsi" w:cstheme="majorHAnsi"/>
                <w:sz w:val="18"/>
                <w:szCs w:val="18"/>
              </w:rPr>
            </w:pPr>
            <w:r w:rsidRPr="004044AE">
              <w:rPr>
                <w:rFonts w:asciiTheme="majorHAnsi" w:hAnsiTheme="majorHAnsi" w:cstheme="majorHAnsi"/>
                <w:sz w:val="18"/>
                <w:szCs w:val="18"/>
              </w:rPr>
              <w:t>This indicator will be reported as the aggr</w:t>
            </w:r>
            <w:r>
              <w:rPr>
                <w:rFonts w:asciiTheme="majorHAnsi" w:hAnsiTheme="majorHAnsi" w:cstheme="majorHAnsi"/>
                <w:sz w:val="18"/>
                <w:szCs w:val="18"/>
              </w:rPr>
              <w:t>egate total of the following</w:t>
            </w:r>
            <w:r w:rsidRPr="004044AE">
              <w:rPr>
                <w:rFonts w:asciiTheme="majorHAnsi" w:hAnsiTheme="majorHAnsi" w:cstheme="majorHAnsi"/>
                <w:sz w:val="18"/>
                <w:szCs w:val="18"/>
              </w:rPr>
              <w:t xml:space="preserve"> Sub-Indicators.</w:t>
            </w:r>
          </w:p>
          <w:p w14:paraId="75CFD9EB" w14:textId="77777777" w:rsidR="00711187" w:rsidRPr="00E450F2" w:rsidRDefault="00711187" w:rsidP="00924418">
            <w:pPr>
              <w:pStyle w:val="ListParagraph"/>
              <w:numPr>
                <w:ilvl w:val="0"/>
                <w:numId w:val="13"/>
              </w:numPr>
              <w:rPr>
                <w:rFonts w:asciiTheme="majorHAnsi" w:hAnsiTheme="majorHAnsi" w:cstheme="majorHAnsi"/>
                <w:sz w:val="18"/>
                <w:szCs w:val="18"/>
              </w:rPr>
            </w:pPr>
            <w:r w:rsidRPr="00E450F2">
              <w:rPr>
                <w:rFonts w:asciiTheme="majorHAnsi" w:hAnsiTheme="majorHAnsi" w:cstheme="majorHAnsi"/>
                <w:sz w:val="18"/>
                <w:szCs w:val="18"/>
              </w:rPr>
              <w:t>Female</w:t>
            </w:r>
          </w:p>
          <w:p w14:paraId="7B8DB4F3" w14:textId="0D2F5037" w:rsidR="00711187" w:rsidRPr="00E450F2" w:rsidRDefault="00711187" w:rsidP="00924418">
            <w:pPr>
              <w:pStyle w:val="ListParagraph"/>
              <w:numPr>
                <w:ilvl w:val="0"/>
                <w:numId w:val="13"/>
              </w:numPr>
              <w:rPr>
                <w:rFonts w:asciiTheme="majorHAnsi" w:hAnsiTheme="majorHAnsi" w:cstheme="majorBidi"/>
                <w:sz w:val="18"/>
                <w:szCs w:val="18"/>
              </w:rPr>
            </w:pPr>
            <w:r w:rsidRPr="08DD50E4">
              <w:rPr>
                <w:rFonts w:asciiTheme="majorHAnsi" w:hAnsiTheme="majorHAnsi" w:cstheme="majorBidi"/>
                <w:sz w:val="18"/>
                <w:szCs w:val="18"/>
              </w:rPr>
              <w:t>Male</w:t>
            </w:r>
          </w:p>
        </w:tc>
        <w:tc>
          <w:tcPr>
            <w:tcW w:w="1857" w:type="dxa"/>
          </w:tcPr>
          <w:p w14:paraId="0663BAED" w14:textId="77777777" w:rsidR="00711187" w:rsidRPr="00831398" w:rsidRDefault="00711187" w:rsidP="00711187">
            <w:pPr>
              <w:rPr>
                <w:rFonts w:asciiTheme="minorHAnsi" w:hAnsiTheme="minorHAnsi" w:cstheme="minorHAnsi"/>
                <w:b/>
                <w:sz w:val="18"/>
                <w:szCs w:val="18"/>
              </w:rPr>
            </w:pPr>
          </w:p>
        </w:tc>
        <w:tc>
          <w:tcPr>
            <w:tcW w:w="2002" w:type="dxa"/>
          </w:tcPr>
          <w:p w14:paraId="3B06D843" w14:textId="77777777" w:rsidR="00711187" w:rsidRPr="00831398" w:rsidRDefault="00711187" w:rsidP="00711187">
            <w:pPr>
              <w:rPr>
                <w:rFonts w:asciiTheme="minorHAnsi" w:hAnsiTheme="minorHAnsi" w:cstheme="minorHAnsi"/>
                <w:b/>
                <w:sz w:val="18"/>
                <w:szCs w:val="18"/>
              </w:rPr>
            </w:pPr>
          </w:p>
        </w:tc>
        <w:tc>
          <w:tcPr>
            <w:tcW w:w="2318" w:type="dxa"/>
          </w:tcPr>
          <w:p w14:paraId="10A344BB" w14:textId="3CA7AD30" w:rsidR="00711187" w:rsidRPr="00831398" w:rsidRDefault="00711187" w:rsidP="00711187">
            <w:pPr>
              <w:rPr>
                <w:rFonts w:asciiTheme="minorHAnsi" w:hAnsiTheme="minorHAnsi" w:cstheme="minorHAnsi"/>
                <w:b/>
                <w:sz w:val="18"/>
                <w:szCs w:val="18"/>
              </w:rPr>
            </w:pPr>
            <w:r>
              <w:rPr>
                <w:rFonts w:ascii="Calibri" w:eastAsia="Calibri" w:hAnsi="Calibri" w:cs="Calibri"/>
                <w:sz w:val="18"/>
                <w:szCs w:val="18"/>
              </w:rPr>
              <w:t xml:space="preserve">The signed attendance sheet of each </w:t>
            </w:r>
            <w:proofErr w:type="gramStart"/>
            <w:r>
              <w:rPr>
                <w:rFonts w:ascii="Calibri" w:eastAsia="Calibri" w:hAnsi="Calibri" w:cs="Calibri"/>
                <w:sz w:val="18"/>
                <w:szCs w:val="18"/>
              </w:rPr>
              <w:t>activities</w:t>
            </w:r>
            <w:proofErr w:type="gramEnd"/>
            <w:r>
              <w:rPr>
                <w:rFonts w:ascii="Calibri" w:eastAsia="Calibri" w:hAnsi="Calibri" w:cs="Calibri"/>
                <w:sz w:val="18"/>
                <w:szCs w:val="18"/>
              </w:rPr>
              <w:t xml:space="preserve"> at project site have indicated both male and female benefiting from the project.</w:t>
            </w:r>
          </w:p>
        </w:tc>
        <w:tc>
          <w:tcPr>
            <w:tcW w:w="2528" w:type="dxa"/>
          </w:tcPr>
          <w:p w14:paraId="62906ADC" w14:textId="07ABCBDB" w:rsidR="00711187" w:rsidRPr="00B52482" w:rsidRDefault="00711187" w:rsidP="00711187">
            <w:pPr>
              <w:rPr>
                <w:rFonts w:asciiTheme="minorHAnsi" w:hAnsiTheme="minorHAnsi" w:cstheme="minorHAnsi"/>
                <w:i/>
                <w:sz w:val="18"/>
                <w:szCs w:val="18"/>
              </w:rPr>
            </w:pPr>
            <w:r>
              <w:rPr>
                <w:rFonts w:ascii="Calibri" w:eastAsia="Calibri" w:hAnsi="Calibri" w:cs="Calibri"/>
                <w:i/>
                <w:sz w:val="18"/>
                <w:szCs w:val="18"/>
              </w:rPr>
              <w:t>Participant List</w:t>
            </w:r>
          </w:p>
        </w:tc>
      </w:tr>
    </w:tbl>
    <w:p w14:paraId="708A813D" w14:textId="77777777" w:rsidR="00AA6B25" w:rsidRPr="0069245B" w:rsidRDefault="00AA6B25" w:rsidP="00112549">
      <w:pPr>
        <w:pStyle w:val="Heading1"/>
        <w:numPr>
          <w:ilvl w:val="0"/>
          <w:numId w:val="0"/>
        </w:numPr>
        <w:jc w:val="both"/>
        <w:rPr>
          <w:sz w:val="22"/>
        </w:rPr>
        <w:sectPr w:rsidR="00AA6B25" w:rsidRPr="0069245B" w:rsidSect="00AA6B25">
          <w:pgSz w:w="16838" w:h="11906" w:orient="landscape"/>
          <w:pgMar w:top="1440" w:right="1440" w:bottom="1440" w:left="1440" w:header="708" w:footer="708" w:gutter="0"/>
          <w:cols w:space="708"/>
          <w:docGrid w:linePitch="360"/>
        </w:sectPr>
      </w:pPr>
    </w:p>
    <w:p w14:paraId="328804F4" w14:textId="43B0513D" w:rsidR="004E6E3E" w:rsidRPr="00FC3279" w:rsidRDefault="5249CFEA" w:rsidP="7A6DADFF">
      <w:pPr>
        <w:pStyle w:val="Heading1"/>
        <w:jc w:val="both"/>
        <w:rPr>
          <w:sz w:val="22"/>
          <w:szCs w:val="22"/>
        </w:rPr>
      </w:pPr>
      <w:bookmarkStart w:id="20" w:name="_Toc240263260"/>
      <w:r w:rsidRPr="7A6DADFF">
        <w:rPr>
          <w:sz w:val="22"/>
          <w:szCs w:val="22"/>
        </w:rPr>
        <w:lastRenderedPageBreak/>
        <w:t>Adjustments</w:t>
      </w:r>
      <w:bookmarkEnd w:id="20"/>
      <w:r w:rsidR="48344F8F" w:rsidRPr="7A6DADFF">
        <w:rPr>
          <w:sz w:val="22"/>
          <w:szCs w:val="22"/>
        </w:rPr>
        <w:t xml:space="preserve"> </w:t>
      </w:r>
    </w:p>
    <w:p w14:paraId="2732C6BB" w14:textId="77777777" w:rsidR="004E6E3E" w:rsidRDefault="004E6E3E" w:rsidP="004E6E3E">
      <w:pPr>
        <w:spacing w:after="0" w:line="240" w:lineRule="auto"/>
        <w:jc w:val="both"/>
        <w:rPr>
          <w:rFonts w:cs="Arial"/>
          <w:szCs w:val="20"/>
        </w:rPr>
      </w:pPr>
    </w:p>
    <w:tbl>
      <w:tblPr>
        <w:tblStyle w:val="TableGrid"/>
        <w:tblW w:w="0" w:type="auto"/>
        <w:tblLook w:val="04A0" w:firstRow="1" w:lastRow="0" w:firstColumn="1" w:lastColumn="0" w:noHBand="0" w:noVBand="1"/>
      </w:tblPr>
      <w:tblGrid>
        <w:gridCol w:w="9016"/>
      </w:tblGrid>
      <w:tr w:rsidR="004E6E3E" w14:paraId="65DD5BB9" w14:textId="77777777" w:rsidTr="7B4C309C">
        <w:tc>
          <w:tcPr>
            <w:tcW w:w="9016" w:type="dxa"/>
            <w:shd w:val="clear" w:color="auto" w:fill="D9D9D9" w:themeFill="background1" w:themeFillShade="D9"/>
          </w:tcPr>
          <w:p w14:paraId="61FEAF5A" w14:textId="0075106A" w:rsidR="004E6E3E" w:rsidRPr="007C60B6" w:rsidRDefault="76119020" w:rsidP="08DD50E4">
            <w:pPr>
              <w:jc w:val="both"/>
              <w:rPr>
                <w:rFonts w:cs="Arial"/>
                <w:i/>
                <w:iCs/>
              </w:rPr>
            </w:pPr>
            <w:r w:rsidRPr="08DD50E4">
              <w:rPr>
                <w:rFonts w:cs="Arial"/>
                <w:i/>
                <w:iCs/>
              </w:rPr>
              <w:t>Please provide comments on delays</w:t>
            </w:r>
            <w:r w:rsidR="5ADB1B82" w:rsidRPr="08DD50E4">
              <w:rPr>
                <w:rFonts w:cs="Arial"/>
                <w:i/>
                <w:iCs/>
              </w:rPr>
              <w:t xml:space="preserve"> during</w:t>
            </w:r>
            <w:r w:rsidRPr="08DD50E4">
              <w:rPr>
                <w:rFonts w:cs="Arial"/>
                <w:i/>
                <w:iCs/>
              </w:rPr>
              <w:t xml:space="preserve"> this reporting period in achieving any of the following key project milestones: inception workshop, mid-term review, terminal evaluation and/or project closure. </w:t>
            </w:r>
          </w:p>
          <w:p w14:paraId="0299EB1D" w14:textId="77777777" w:rsidR="004E6E3E" w:rsidRDefault="004E6E3E" w:rsidP="00285A3E">
            <w:pPr>
              <w:jc w:val="both"/>
              <w:rPr>
                <w:rFonts w:cs="Arial"/>
                <w:szCs w:val="20"/>
              </w:rPr>
            </w:pPr>
          </w:p>
        </w:tc>
      </w:tr>
      <w:tr w:rsidR="004E6E3E" w14:paraId="09363998" w14:textId="77777777" w:rsidTr="7B4C309C">
        <w:trPr>
          <w:trHeight w:val="787"/>
        </w:trPr>
        <w:tc>
          <w:tcPr>
            <w:tcW w:w="9016" w:type="dxa"/>
          </w:tcPr>
          <w:p w14:paraId="5C75427E" w14:textId="77777777" w:rsidR="00B63337" w:rsidRPr="00B63337" w:rsidRDefault="00B63337" w:rsidP="00B63337">
            <w:pPr>
              <w:jc w:val="both"/>
              <w:rPr>
                <w:rFonts w:eastAsia="Arial" w:cs="Arial"/>
                <w:sz w:val="18"/>
                <w:szCs w:val="18"/>
                <w:lang w:eastAsia="en-GB"/>
              </w:rPr>
            </w:pPr>
          </w:p>
          <w:p w14:paraId="4ECF7E89" w14:textId="4047AFF3" w:rsidR="004E6E3E" w:rsidRPr="0051072F" w:rsidRDefault="00B63337" w:rsidP="00B63337">
            <w:pPr>
              <w:jc w:val="both"/>
              <w:rPr>
                <w:rFonts w:cs="Arial"/>
                <w:b/>
                <w:szCs w:val="20"/>
              </w:rPr>
            </w:pPr>
            <w:r w:rsidRPr="00B63337">
              <w:rPr>
                <w:rFonts w:eastAsia="Arial" w:cs="Arial"/>
                <w:sz w:val="18"/>
                <w:szCs w:val="18"/>
                <w:lang w:eastAsia="en-GB"/>
              </w:rPr>
              <w:t xml:space="preserve">The delay for this reporting period is mainly on the delay of </w:t>
            </w:r>
            <w:r>
              <w:rPr>
                <w:rFonts w:eastAsia="Arial" w:cs="Arial"/>
                <w:sz w:val="18"/>
                <w:szCs w:val="18"/>
                <w:lang w:eastAsia="en-GB"/>
              </w:rPr>
              <w:t>4</w:t>
            </w:r>
            <w:r w:rsidRPr="00B63337">
              <w:rPr>
                <w:rFonts w:eastAsia="Arial" w:cs="Arial"/>
                <w:sz w:val="18"/>
                <w:szCs w:val="18"/>
                <w:vertAlign w:val="superscript"/>
                <w:lang w:eastAsia="en-GB"/>
              </w:rPr>
              <w:t>th</w:t>
            </w:r>
            <w:r>
              <w:rPr>
                <w:rFonts w:eastAsia="Arial" w:cs="Arial"/>
                <w:sz w:val="18"/>
                <w:szCs w:val="18"/>
                <w:lang w:eastAsia="en-GB"/>
              </w:rPr>
              <w:t xml:space="preserve"> </w:t>
            </w:r>
            <w:r w:rsidRPr="00B63337">
              <w:rPr>
                <w:rFonts w:eastAsia="Arial" w:cs="Arial"/>
                <w:sz w:val="18"/>
                <w:szCs w:val="18"/>
                <w:lang w:eastAsia="en-GB"/>
              </w:rPr>
              <w:t xml:space="preserve">tranche of funds into the project account for </w:t>
            </w:r>
            <w:r>
              <w:rPr>
                <w:rFonts w:eastAsia="Arial" w:cs="Arial"/>
                <w:sz w:val="18"/>
                <w:szCs w:val="18"/>
                <w:lang w:eastAsia="en-GB"/>
              </w:rPr>
              <w:t>6 months due to staff turnover and proper hand over at IUCN ORO</w:t>
            </w:r>
            <w:r w:rsidRPr="00B63337">
              <w:rPr>
                <w:rFonts w:eastAsia="Arial" w:cs="Arial"/>
                <w:sz w:val="18"/>
                <w:szCs w:val="18"/>
                <w:lang w:eastAsia="en-GB"/>
              </w:rPr>
              <w:t xml:space="preserve">. This </w:t>
            </w:r>
            <w:r>
              <w:rPr>
                <w:rFonts w:eastAsia="Arial" w:cs="Arial"/>
                <w:sz w:val="18"/>
                <w:szCs w:val="18"/>
                <w:lang w:eastAsia="en-GB"/>
              </w:rPr>
              <w:t>has</w:t>
            </w:r>
            <w:r w:rsidRPr="00B63337">
              <w:rPr>
                <w:rFonts w:eastAsia="Arial" w:cs="Arial"/>
                <w:sz w:val="18"/>
                <w:szCs w:val="18"/>
                <w:lang w:eastAsia="en-GB"/>
              </w:rPr>
              <w:t xml:space="preserve"> affected the implementation schedule which requires more time before the mid-term review. Hence, </w:t>
            </w:r>
            <w:r>
              <w:rPr>
                <w:rFonts w:eastAsia="Arial" w:cs="Arial"/>
                <w:sz w:val="18"/>
                <w:szCs w:val="18"/>
                <w:lang w:eastAsia="en-GB"/>
              </w:rPr>
              <w:t>affect the mid-term review for the project and implementation of few key milestones of the project.</w:t>
            </w:r>
          </w:p>
        </w:tc>
      </w:tr>
    </w:tbl>
    <w:p w14:paraId="660F647B" w14:textId="4E13A515" w:rsidR="00F83AE8" w:rsidRDefault="00F83AE8" w:rsidP="00F83AE8">
      <w:pPr>
        <w:rPr>
          <w:rFonts w:asciiTheme="minorHAnsi" w:hAnsiTheme="minorHAnsi"/>
          <w:b/>
          <w:bCs/>
          <w:i/>
          <w:iCs/>
        </w:rPr>
      </w:pPr>
      <w:r>
        <w:rPr>
          <w:b/>
          <w:bCs/>
          <w:i/>
          <w:iCs/>
        </w:rPr>
        <w:t>Project Minor Amendments</w:t>
      </w:r>
    </w:p>
    <w:p w14:paraId="778EC1FC" w14:textId="77777777" w:rsidR="00F83AE8" w:rsidRPr="00AF0F84" w:rsidRDefault="00F83AE8" w:rsidP="00F83AE8">
      <w:pPr>
        <w:rPr>
          <w:i/>
        </w:rPr>
      </w:pPr>
      <w:r w:rsidRPr="00AF0F84">
        <w:rPr>
          <w:i/>
        </w:rPr>
        <w:t>Minor amendments are changes to the project design or implementation that do not have significant impact on the project objectives or scope, or an increase of the GEF project financing up to 5% as described in Annex 9 of the Project and Program Cycle Policy Guidelines.</w:t>
      </w:r>
    </w:p>
    <w:p w14:paraId="314836C4" w14:textId="765957A3" w:rsidR="7DC50C6B" w:rsidRDefault="7DC50C6B" w:rsidP="7A6DADFF">
      <w:pPr>
        <w:rPr>
          <w:i/>
          <w:iCs/>
        </w:rPr>
      </w:pPr>
      <w:r w:rsidRPr="7A6DADFF">
        <w:rPr>
          <w:i/>
          <w:iCs/>
        </w:rPr>
        <w:t xml:space="preserve">Please tick each category for which a change occurred in the fiscal year of reporting and provide a description of the change that occurred in </w:t>
      </w:r>
      <w:r w:rsidR="53354D92" w:rsidRPr="7A6DADFF">
        <w:rPr>
          <w:i/>
          <w:iCs/>
        </w:rPr>
        <w:t>the textbox</w:t>
      </w:r>
      <w:r w:rsidRPr="7A6DADFF">
        <w:rPr>
          <w:i/>
          <w:iCs/>
        </w:rPr>
        <w:t>. You may attach supporting document</w:t>
      </w:r>
      <w:r w:rsidR="55385C18" w:rsidRPr="7A6DADFF">
        <w:rPr>
          <w:i/>
          <w:iCs/>
        </w:rPr>
        <w:t>s</w:t>
      </w:r>
      <w:r w:rsidRPr="7A6DADFF">
        <w:rPr>
          <w:i/>
          <w:iCs/>
        </w:rPr>
        <w:t xml:space="preserve"> as appropriate within this PIR </w:t>
      </w:r>
      <w:r w:rsidR="55385C18" w:rsidRPr="7A6DADFF">
        <w:rPr>
          <w:i/>
          <w:iCs/>
        </w:rPr>
        <w:t>submission</w:t>
      </w:r>
      <w:r w:rsidRPr="7A6DADFF">
        <w:rPr>
          <w:i/>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288"/>
        <w:gridCol w:w="1227"/>
        <w:gridCol w:w="3633"/>
        <w:gridCol w:w="3261"/>
      </w:tblGrid>
      <w:tr w:rsidR="00F83AE8" w14:paraId="1EBC92B0"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51C35F57" w14:textId="77777777" w:rsidR="00F83AE8" w:rsidRDefault="00F83AE8"/>
        </w:tc>
        <w:tc>
          <w:tcPr>
            <w:tcW w:w="4860" w:type="dxa"/>
            <w:gridSpan w:val="2"/>
            <w:tcBorders>
              <w:top w:val="nil"/>
              <w:left w:val="single" w:sz="4" w:space="0" w:color="auto"/>
              <w:bottom w:val="nil"/>
              <w:right w:val="nil"/>
            </w:tcBorders>
            <w:hideMark/>
          </w:tcPr>
          <w:p w14:paraId="4F2D7A60" w14:textId="77777777" w:rsidR="00F83AE8" w:rsidRDefault="00F83AE8">
            <w:pPr>
              <w:ind w:left="70"/>
            </w:pPr>
            <w:r>
              <w:rPr>
                <w:rFonts w:eastAsia="Times New Roman"/>
              </w:rPr>
              <w:t>Results framework</w:t>
            </w:r>
          </w:p>
        </w:tc>
      </w:tr>
      <w:tr w:rsidR="00F83AE8" w14:paraId="22FC97EC"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43542D4C" w14:textId="77777777" w:rsidR="00F83AE8" w:rsidRDefault="00F83AE8">
            <w:pPr>
              <w:rPr>
                <w:sz w:val="8"/>
                <w:szCs w:val="8"/>
              </w:rPr>
            </w:pPr>
          </w:p>
        </w:tc>
        <w:tc>
          <w:tcPr>
            <w:tcW w:w="4860" w:type="dxa"/>
            <w:gridSpan w:val="2"/>
          </w:tcPr>
          <w:p w14:paraId="0F5AA1C4" w14:textId="7A445BB6" w:rsidR="00F83AE8" w:rsidRDefault="00F83AE8">
            <w:pPr>
              <w:rPr>
                <w:sz w:val="8"/>
                <w:szCs w:val="8"/>
              </w:rPr>
            </w:pPr>
          </w:p>
        </w:tc>
      </w:tr>
      <w:tr w:rsidR="00F83AE8" w14:paraId="5490704D"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4F5D09A8" w14:textId="77777777" w:rsidR="00F83AE8" w:rsidRDefault="00F83AE8">
            <w:pPr>
              <w:rPr>
                <w:sz w:val="22"/>
              </w:rPr>
            </w:pPr>
          </w:p>
        </w:tc>
        <w:tc>
          <w:tcPr>
            <w:tcW w:w="4860" w:type="dxa"/>
            <w:gridSpan w:val="2"/>
            <w:tcBorders>
              <w:top w:val="nil"/>
              <w:left w:val="single" w:sz="4" w:space="0" w:color="auto"/>
              <w:bottom w:val="nil"/>
              <w:right w:val="nil"/>
            </w:tcBorders>
            <w:hideMark/>
          </w:tcPr>
          <w:p w14:paraId="3F485277" w14:textId="77777777" w:rsidR="00F83AE8" w:rsidRDefault="00F83AE8">
            <w:pPr>
              <w:ind w:left="70"/>
            </w:pPr>
            <w:r>
              <w:rPr>
                <w:rFonts w:eastAsia="Times New Roman"/>
              </w:rPr>
              <w:t>Components and cost</w:t>
            </w:r>
          </w:p>
        </w:tc>
      </w:tr>
      <w:tr w:rsidR="00F83AE8" w14:paraId="7B8B013A"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44312858" w14:textId="77777777" w:rsidR="00F83AE8" w:rsidRDefault="00F83AE8">
            <w:pPr>
              <w:rPr>
                <w:sz w:val="8"/>
                <w:szCs w:val="8"/>
              </w:rPr>
            </w:pPr>
          </w:p>
        </w:tc>
        <w:tc>
          <w:tcPr>
            <w:tcW w:w="4860" w:type="dxa"/>
            <w:gridSpan w:val="2"/>
          </w:tcPr>
          <w:p w14:paraId="2CE580CD" w14:textId="77777777" w:rsidR="00F83AE8" w:rsidRDefault="00F83AE8">
            <w:pPr>
              <w:rPr>
                <w:sz w:val="8"/>
                <w:szCs w:val="8"/>
              </w:rPr>
            </w:pPr>
          </w:p>
        </w:tc>
      </w:tr>
      <w:tr w:rsidR="00F83AE8" w14:paraId="4E3168AC"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1EBAF639" w14:textId="77777777" w:rsidR="00F83AE8" w:rsidRDefault="00F83AE8">
            <w:pPr>
              <w:rPr>
                <w:sz w:val="22"/>
              </w:rPr>
            </w:pPr>
          </w:p>
        </w:tc>
        <w:tc>
          <w:tcPr>
            <w:tcW w:w="4860" w:type="dxa"/>
            <w:gridSpan w:val="2"/>
            <w:tcBorders>
              <w:top w:val="nil"/>
              <w:left w:val="single" w:sz="4" w:space="0" w:color="auto"/>
              <w:bottom w:val="nil"/>
              <w:right w:val="nil"/>
            </w:tcBorders>
            <w:hideMark/>
          </w:tcPr>
          <w:p w14:paraId="0584AEC5" w14:textId="77777777" w:rsidR="00F83AE8" w:rsidRDefault="00F83AE8">
            <w:pPr>
              <w:ind w:left="70"/>
            </w:pPr>
            <w:r>
              <w:rPr>
                <w:rFonts w:eastAsia="Times New Roman"/>
              </w:rPr>
              <w:t>Institutional and implementation arrangements</w:t>
            </w:r>
          </w:p>
        </w:tc>
      </w:tr>
      <w:tr w:rsidR="00F83AE8" w14:paraId="6D9F5D94"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588975A9" w14:textId="77777777" w:rsidR="00F83AE8" w:rsidRDefault="00F83AE8">
            <w:pPr>
              <w:rPr>
                <w:sz w:val="8"/>
                <w:szCs w:val="8"/>
              </w:rPr>
            </w:pPr>
          </w:p>
        </w:tc>
        <w:tc>
          <w:tcPr>
            <w:tcW w:w="4860" w:type="dxa"/>
            <w:gridSpan w:val="2"/>
          </w:tcPr>
          <w:p w14:paraId="2C73B2CE" w14:textId="77777777" w:rsidR="00F83AE8" w:rsidRDefault="00F83AE8">
            <w:pPr>
              <w:rPr>
                <w:sz w:val="8"/>
                <w:szCs w:val="8"/>
              </w:rPr>
            </w:pPr>
          </w:p>
        </w:tc>
      </w:tr>
      <w:tr w:rsidR="00F83AE8" w14:paraId="0FB8C2F0"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15D5E151" w14:textId="77777777" w:rsidR="00F83AE8" w:rsidRDefault="00F83AE8">
            <w:pPr>
              <w:rPr>
                <w:sz w:val="22"/>
              </w:rPr>
            </w:pPr>
          </w:p>
        </w:tc>
        <w:tc>
          <w:tcPr>
            <w:tcW w:w="4860" w:type="dxa"/>
            <w:gridSpan w:val="2"/>
            <w:tcBorders>
              <w:top w:val="nil"/>
              <w:left w:val="single" w:sz="4" w:space="0" w:color="auto"/>
              <w:bottom w:val="nil"/>
              <w:right w:val="nil"/>
            </w:tcBorders>
            <w:hideMark/>
          </w:tcPr>
          <w:p w14:paraId="49319F4A" w14:textId="77777777" w:rsidR="00F83AE8" w:rsidRDefault="00F83AE8">
            <w:pPr>
              <w:ind w:left="70"/>
            </w:pPr>
            <w:r>
              <w:rPr>
                <w:rFonts w:eastAsia="Times New Roman"/>
              </w:rPr>
              <w:t>Financial management</w:t>
            </w:r>
          </w:p>
        </w:tc>
      </w:tr>
      <w:tr w:rsidR="00F83AE8" w14:paraId="5C2FDF60"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3E1B17A0" w14:textId="77777777" w:rsidR="00F83AE8" w:rsidRDefault="00F83AE8">
            <w:pPr>
              <w:rPr>
                <w:sz w:val="8"/>
                <w:szCs w:val="8"/>
              </w:rPr>
            </w:pPr>
          </w:p>
        </w:tc>
        <w:tc>
          <w:tcPr>
            <w:tcW w:w="4860" w:type="dxa"/>
            <w:gridSpan w:val="2"/>
          </w:tcPr>
          <w:p w14:paraId="306635EF" w14:textId="77777777" w:rsidR="00F83AE8" w:rsidRDefault="00F83AE8">
            <w:pPr>
              <w:rPr>
                <w:sz w:val="8"/>
                <w:szCs w:val="8"/>
              </w:rPr>
            </w:pPr>
          </w:p>
        </w:tc>
      </w:tr>
      <w:tr w:rsidR="00F83AE8" w14:paraId="2B7444AB"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33993FA4" w14:textId="77777777" w:rsidR="00F83AE8" w:rsidRDefault="00F83AE8">
            <w:pPr>
              <w:rPr>
                <w:sz w:val="22"/>
              </w:rPr>
            </w:pPr>
          </w:p>
        </w:tc>
        <w:tc>
          <w:tcPr>
            <w:tcW w:w="4860" w:type="dxa"/>
            <w:gridSpan w:val="2"/>
            <w:tcBorders>
              <w:top w:val="nil"/>
              <w:left w:val="single" w:sz="4" w:space="0" w:color="auto"/>
              <w:bottom w:val="nil"/>
              <w:right w:val="nil"/>
            </w:tcBorders>
            <w:hideMark/>
          </w:tcPr>
          <w:p w14:paraId="192B4149" w14:textId="77777777" w:rsidR="00F83AE8" w:rsidRDefault="00F83AE8">
            <w:pPr>
              <w:ind w:left="70"/>
            </w:pPr>
            <w:r>
              <w:rPr>
                <w:rFonts w:eastAsia="Times New Roman"/>
              </w:rPr>
              <w:t>Implementation schedule</w:t>
            </w:r>
          </w:p>
        </w:tc>
      </w:tr>
      <w:tr w:rsidR="00F83AE8" w14:paraId="2A021285"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267B21F9" w14:textId="77777777" w:rsidR="00F83AE8" w:rsidRDefault="00F83AE8">
            <w:pPr>
              <w:rPr>
                <w:sz w:val="8"/>
                <w:szCs w:val="8"/>
              </w:rPr>
            </w:pPr>
          </w:p>
        </w:tc>
        <w:tc>
          <w:tcPr>
            <w:tcW w:w="4860" w:type="dxa"/>
            <w:gridSpan w:val="2"/>
          </w:tcPr>
          <w:p w14:paraId="5CD31CBB" w14:textId="77777777" w:rsidR="00F83AE8" w:rsidRDefault="00F83AE8">
            <w:pPr>
              <w:rPr>
                <w:sz w:val="8"/>
                <w:szCs w:val="8"/>
              </w:rPr>
            </w:pPr>
          </w:p>
        </w:tc>
      </w:tr>
      <w:tr w:rsidR="00F83AE8" w14:paraId="667058B7"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2C8D30F7" w14:textId="77777777" w:rsidR="00F83AE8" w:rsidRDefault="00F83AE8">
            <w:pPr>
              <w:rPr>
                <w:sz w:val="22"/>
              </w:rPr>
            </w:pPr>
          </w:p>
        </w:tc>
        <w:tc>
          <w:tcPr>
            <w:tcW w:w="4860" w:type="dxa"/>
            <w:gridSpan w:val="2"/>
            <w:tcBorders>
              <w:top w:val="nil"/>
              <w:left w:val="single" w:sz="4" w:space="0" w:color="auto"/>
              <w:bottom w:val="nil"/>
              <w:right w:val="nil"/>
            </w:tcBorders>
            <w:hideMark/>
          </w:tcPr>
          <w:p w14:paraId="3F9C337F" w14:textId="77777777" w:rsidR="00F83AE8" w:rsidRDefault="00F83AE8">
            <w:pPr>
              <w:ind w:left="70"/>
            </w:pPr>
            <w:r>
              <w:rPr>
                <w:rFonts w:eastAsia="Times New Roman"/>
              </w:rPr>
              <w:t>Executing Entity</w:t>
            </w:r>
          </w:p>
        </w:tc>
      </w:tr>
      <w:tr w:rsidR="00F83AE8" w14:paraId="1AC09C7C"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7F084C8D" w14:textId="77777777" w:rsidR="00F83AE8" w:rsidRDefault="00F83AE8">
            <w:pPr>
              <w:rPr>
                <w:sz w:val="8"/>
                <w:szCs w:val="8"/>
              </w:rPr>
            </w:pPr>
          </w:p>
        </w:tc>
        <w:tc>
          <w:tcPr>
            <w:tcW w:w="4860" w:type="dxa"/>
            <w:gridSpan w:val="2"/>
          </w:tcPr>
          <w:p w14:paraId="7C6DC8E3" w14:textId="77777777" w:rsidR="00F83AE8" w:rsidRDefault="00F83AE8">
            <w:pPr>
              <w:rPr>
                <w:sz w:val="8"/>
                <w:szCs w:val="8"/>
              </w:rPr>
            </w:pPr>
          </w:p>
        </w:tc>
      </w:tr>
      <w:tr w:rsidR="00F83AE8" w14:paraId="5DA9F108"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6A4009CD" w14:textId="77777777" w:rsidR="00F83AE8" w:rsidRDefault="00F83AE8">
            <w:pPr>
              <w:rPr>
                <w:sz w:val="22"/>
              </w:rPr>
            </w:pPr>
          </w:p>
        </w:tc>
        <w:tc>
          <w:tcPr>
            <w:tcW w:w="4860" w:type="dxa"/>
            <w:gridSpan w:val="2"/>
            <w:tcBorders>
              <w:top w:val="nil"/>
              <w:left w:val="single" w:sz="4" w:space="0" w:color="auto"/>
              <w:bottom w:val="nil"/>
              <w:right w:val="nil"/>
            </w:tcBorders>
            <w:hideMark/>
          </w:tcPr>
          <w:p w14:paraId="35C4E5A0" w14:textId="77777777" w:rsidR="00F83AE8" w:rsidRDefault="00F83AE8">
            <w:pPr>
              <w:ind w:left="70"/>
            </w:pPr>
            <w:r>
              <w:rPr>
                <w:rFonts w:eastAsia="Times New Roman"/>
              </w:rPr>
              <w:t>Executing Entity Category</w:t>
            </w:r>
          </w:p>
        </w:tc>
      </w:tr>
      <w:tr w:rsidR="00F83AE8" w14:paraId="3CA9F67D"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5B90ABCD" w14:textId="77777777" w:rsidR="00F83AE8" w:rsidRDefault="00F83AE8">
            <w:pPr>
              <w:rPr>
                <w:sz w:val="8"/>
                <w:szCs w:val="8"/>
              </w:rPr>
            </w:pPr>
          </w:p>
        </w:tc>
        <w:tc>
          <w:tcPr>
            <w:tcW w:w="4860" w:type="dxa"/>
            <w:gridSpan w:val="2"/>
          </w:tcPr>
          <w:p w14:paraId="581BC6E4" w14:textId="77777777" w:rsidR="00F83AE8" w:rsidRDefault="00F83AE8">
            <w:pPr>
              <w:rPr>
                <w:sz w:val="8"/>
                <w:szCs w:val="8"/>
              </w:rPr>
            </w:pPr>
          </w:p>
        </w:tc>
      </w:tr>
      <w:tr w:rsidR="00F83AE8" w14:paraId="7A398B47"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5F61F532" w14:textId="77777777" w:rsidR="00F83AE8" w:rsidRDefault="00F83AE8">
            <w:pPr>
              <w:rPr>
                <w:sz w:val="22"/>
              </w:rPr>
            </w:pPr>
          </w:p>
        </w:tc>
        <w:tc>
          <w:tcPr>
            <w:tcW w:w="4860" w:type="dxa"/>
            <w:gridSpan w:val="2"/>
            <w:tcBorders>
              <w:top w:val="nil"/>
              <w:left w:val="single" w:sz="4" w:space="0" w:color="auto"/>
              <w:bottom w:val="nil"/>
              <w:right w:val="nil"/>
            </w:tcBorders>
            <w:hideMark/>
          </w:tcPr>
          <w:p w14:paraId="4C086C8F" w14:textId="77777777" w:rsidR="00F83AE8" w:rsidRDefault="00F83AE8">
            <w:pPr>
              <w:ind w:left="70"/>
            </w:pPr>
            <w:r>
              <w:rPr>
                <w:rFonts w:eastAsia="Times New Roman"/>
              </w:rPr>
              <w:t>Minor project objective change</w:t>
            </w:r>
          </w:p>
        </w:tc>
      </w:tr>
      <w:tr w:rsidR="00F83AE8" w14:paraId="0995B291"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0CA12120" w14:textId="77777777" w:rsidR="00F83AE8" w:rsidRDefault="00F83AE8">
            <w:pPr>
              <w:rPr>
                <w:sz w:val="8"/>
                <w:szCs w:val="8"/>
              </w:rPr>
            </w:pPr>
          </w:p>
        </w:tc>
        <w:tc>
          <w:tcPr>
            <w:tcW w:w="4860" w:type="dxa"/>
            <w:gridSpan w:val="2"/>
          </w:tcPr>
          <w:p w14:paraId="1C8085B2" w14:textId="77777777" w:rsidR="00F83AE8" w:rsidRDefault="00F83AE8">
            <w:pPr>
              <w:rPr>
                <w:sz w:val="8"/>
                <w:szCs w:val="8"/>
              </w:rPr>
            </w:pPr>
          </w:p>
        </w:tc>
      </w:tr>
      <w:tr w:rsidR="00F83AE8" w14:paraId="67D3C527"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4EF0214B" w14:textId="77777777" w:rsidR="00F83AE8" w:rsidRDefault="00F83AE8">
            <w:pPr>
              <w:rPr>
                <w:sz w:val="22"/>
              </w:rPr>
            </w:pPr>
          </w:p>
        </w:tc>
        <w:tc>
          <w:tcPr>
            <w:tcW w:w="4860" w:type="dxa"/>
            <w:gridSpan w:val="2"/>
            <w:tcBorders>
              <w:top w:val="nil"/>
              <w:left w:val="single" w:sz="4" w:space="0" w:color="auto"/>
              <w:bottom w:val="nil"/>
              <w:right w:val="nil"/>
            </w:tcBorders>
            <w:hideMark/>
          </w:tcPr>
          <w:p w14:paraId="6D3A120F" w14:textId="77777777" w:rsidR="00F83AE8" w:rsidRDefault="2998E4C3" w:rsidP="08DD50E4">
            <w:pPr>
              <w:ind w:left="70"/>
              <w:rPr>
                <w:rFonts w:eastAsia="Times New Roman"/>
              </w:rPr>
            </w:pPr>
            <w:r w:rsidRPr="08DD50E4">
              <w:rPr>
                <w:rFonts w:eastAsia="Times New Roman"/>
              </w:rPr>
              <w:t>Safeguards</w:t>
            </w:r>
          </w:p>
        </w:tc>
      </w:tr>
      <w:tr w:rsidR="00F83AE8" w14:paraId="03E34197"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423F652D" w14:textId="77777777" w:rsidR="00F83AE8" w:rsidRDefault="00F83AE8">
            <w:pPr>
              <w:rPr>
                <w:sz w:val="8"/>
                <w:szCs w:val="8"/>
              </w:rPr>
            </w:pPr>
          </w:p>
        </w:tc>
        <w:tc>
          <w:tcPr>
            <w:tcW w:w="4860" w:type="dxa"/>
            <w:gridSpan w:val="2"/>
          </w:tcPr>
          <w:p w14:paraId="15193A6E" w14:textId="77777777" w:rsidR="00F83AE8" w:rsidRDefault="00F83AE8">
            <w:pPr>
              <w:rPr>
                <w:sz w:val="8"/>
                <w:szCs w:val="8"/>
              </w:rPr>
            </w:pPr>
          </w:p>
        </w:tc>
      </w:tr>
      <w:tr w:rsidR="00F83AE8" w14:paraId="2AA5A332"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4057F71A" w14:textId="77777777" w:rsidR="00F83AE8" w:rsidRDefault="00F83AE8">
            <w:pPr>
              <w:rPr>
                <w:sz w:val="22"/>
              </w:rPr>
            </w:pPr>
          </w:p>
        </w:tc>
        <w:tc>
          <w:tcPr>
            <w:tcW w:w="4860" w:type="dxa"/>
            <w:gridSpan w:val="2"/>
            <w:tcBorders>
              <w:top w:val="nil"/>
              <w:left w:val="single" w:sz="4" w:space="0" w:color="auto"/>
              <w:bottom w:val="nil"/>
              <w:right w:val="nil"/>
            </w:tcBorders>
            <w:hideMark/>
          </w:tcPr>
          <w:p w14:paraId="09AF7199" w14:textId="77777777" w:rsidR="00F83AE8" w:rsidRDefault="00F83AE8">
            <w:pPr>
              <w:ind w:left="70"/>
            </w:pPr>
            <w:r>
              <w:rPr>
                <w:rFonts w:eastAsia="Times New Roman"/>
              </w:rPr>
              <w:t>Risk analysis</w:t>
            </w:r>
          </w:p>
        </w:tc>
      </w:tr>
      <w:tr w:rsidR="00F83AE8" w14:paraId="6788EC7D"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2F7279E0" w14:textId="77777777" w:rsidR="00F83AE8" w:rsidRDefault="00F83AE8">
            <w:pPr>
              <w:rPr>
                <w:sz w:val="8"/>
                <w:szCs w:val="8"/>
              </w:rPr>
            </w:pPr>
          </w:p>
        </w:tc>
        <w:tc>
          <w:tcPr>
            <w:tcW w:w="4860" w:type="dxa"/>
            <w:gridSpan w:val="2"/>
          </w:tcPr>
          <w:p w14:paraId="55BA4F81" w14:textId="77777777" w:rsidR="00F83AE8" w:rsidRDefault="00F83AE8">
            <w:pPr>
              <w:rPr>
                <w:sz w:val="8"/>
                <w:szCs w:val="8"/>
              </w:rPr>
            </w:pPr>
          </w:p>
        </w:tc>
      </w:tr>
      <w:tr w:rsidR="00F83AE8" w14:paraId="1E776151"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0AE57571" w14:textId="77777777" w:rsidR="00F83AE8" w:rsidRDefault="00F83AE8">
            <w:pPr>
              <w:rPr>
                <w:sz w:val="22"/>
              </w:rPr>
            </w:pPr>
          </w:p>
        </w:tc>
        <w:tc>
          <w:tcPr>
            <w:tcW w:w="4860" w:type="dxa"/>
            <w:gridSpan w:val="2"/>
            <w:tcBorders>
              <w:top w:val="nil"/>
              <w:left w:val="single" w:sz="4" w:space="0" w:color="auto"/>
              <w:bottom w:val="nil"/>
              <w:right w:val="nil"/>
            </w:tcBorders>
            <w:hideMark/>
          </w:tcPr>
          <w:p w14:paraId="1FD73776" w14:textId="77777777" w:rsidR="00F83AE8" w:rsidRDefault="00F83AE8">
            <w:pPr>
              <w:ind w:left="70"/>
            </w:pPr>
            <w:r>
              <w:t>Increase of GEF project financing up to 5%</w:t>
            </w:r>
          </w:p>
        </w:tc>
      </w:tr>
      <w:tr w:rsidR="00F83AE8" w14:paraId="6DC36910"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64DD23C9" w14:textId="77777777" w:rsidR="00F83AE8" w:rsidRDefault="00F83AE8">
            <w:pPr>
              <w:rPr>
                <w:sz w:val="8"/>
                <w:szCs w:val="8"/>
              </w:rPr>
            </w:pPr>
          </w:p>
        </w:tc>
        <w:tc>
          <w:tcPr>
            <w:tcW w:w="4860" w:type="dxa"/>
            <w:gridSpan w:val="2"/>
          </w:tcPr>
          <w:p w14:paraId="12B2BB2D" w14:textId="77777777" w:rsidR="00F83AE8" w:rsidRDefault="00F83AE8">
            <w:pPr>
              <w:rPr>
                <w:sz w:val="8"/>
                <w:szCs w:val="8"/>
              </w:rPr>
            </w:pPr>
          </w:p>
        </w:tc>
      </w:tr>
      <w:tr w:rsidR="00F83AE8" w14:paraId="3B566E1A"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7CA28218" w14:textId="77777777" w:rsidR="00F83AE8" w:rsidRDefault="00F83AE8">
            <w:pPr>
              <w:rPr>
                <w:sz w:val="22"/>
              </w:rPr>
            </w:pPr>
          </w:p>
        </w:tc>
        <w:tc>
          <w:tcPr>
            <w:tcW w:w="4860" w:type="dxa"/>
            <w:gridSpan w:val="2"/>
            <w:tcBorders>
              <w:top w:val="nil"/>
              <w:left w:val="single" w:sz="4" w:space="0" w:color="auto"/>
              <w:bottom w:val="nil"/>
              <w:right w:val="nil"/>
            </w:tcBorders>
            <w:hideMark/>
          </w:tcPr>
          <w:p w14:paraId="0165D985" w14:textId="77777777" w:rsidR="00F83AE8" w:rsidRDefault="00F83AE8">
            <w:pPr>
              <w:ind w:left="70"/>
            </w:pPr>
            <w:r>
              <w:rPr>
                <w:rFonts w:eastAsia="Times New Roman"/>
              </w:rPr>
              <w:t>Co-financing</w:t>
            </w:r>
          </w:p>
        </w:tc>
      </w:tr>
      <w:tr w:rsidR="00F83AE8" w14:paraId="7C209A67"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7DCAAA6B" w14:textId="77777777" w:rsidR="00F83AE8" w:rsidRDefault="00F83AE8">
            <w:pPr>
              <w:rPr>
                <w:sz w:val="8"/>
                <w:szCs w:val="8"/>
              </w:rPr>
            </w:pPr>
          </w:p>
        </w:tc>
        <w:tc>
          <w:tcPr>
            <w:tcW w:w="4860" w:type="dxa"/>
            <w:gridSpan w:val="2"/>
          </w:tcPr>
          <w:p w14:paraId="62F8C168" w14:textId="77777777" w:rsidR="00F83AE8" w:rsidRDefault="00F83AE8">
            <w:pPr>
              <w:rPr>
                <w:sz w:val="8"/>
                <w:szCs w:val="8"/>
              </w:rPr>
            </w:pPr>
          </w:p>
        </w:tc>
      </w:tr>
      <w:tr w:rsidR="00F83AE8" w14:paraId="6A9897C1"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09D069A4" w14:textId="77777777" w:rsidR="00F83AE8" w:rsidRDefault="00F83AE8">
            <w:pPr>
              <w:rPr>
                <w:sz w:val="22"/>
              </w:rPr>
            </w:pPr>
          </w:p>
        </w:tc>
        <w:tc>
          <w:tcPr>
            <w:tcW w:w="4860" w:type="dxa"/>
            <w:gridSpan w:val="2"/>
            <w:tcBorders>
              <w:top w:val="nil"/>
              <w:left w:val="single" w:sz="4" w:space="0" w:color="auto"/>
              <w:bottom w:val="nil"/>
              <w:right w:val="nil"/>
            </w:tcBorders>
            <w:hideMark/>
          </w:tcPr>
          <w:p w14:paraId="1B7174C0" w14:textId="77777777" w:rsidR="00F83AE8" w:rsidRDefault="00F83AE8">
            <w:pPr>
              <w:ind w:left="70"/>
            </w:pPr>
            <w:r>
              <w:rPr>
                <w:rFonts w:eastAsia="Times New Roman"/>
              </w:rPr>
              <w:t>Location of project activity</w:t>
            </w:r>
          </w:p>
        </w:tc>
      </w:tr>
      <w:tr w:rsidR="00F83AE8" w14:paraId="0408BEEF" w14:textId="77777777" w:rsidTr="7B4C309C">
        <w:trPr>
          <w:gridBefore w:val="1"/>
          <w:gridAfter w:val="1"/>
          <w:wBefore w:w="607" w:type="dxa"/>
          <w:wAfter w:w="3261" w:type="dxa"/>
          <w:trHeight w:val="300"/>
        </w:trPr>
        <w:tc>
          <w:tcPr>
            <w:tcW w:w="288" w:type="dxa"/>
            <w:tcBorders>
              <w:top w:val="single" w:sz="4" w:space="0" w:color="auto"/>
              <w:left w:val="nil"/>
              <w:bottom w:val="single" w:sz="4" w:space="0" w:color="auto"/>
              <w:right w:val="nil"/>
            </w:tcBorders>
          </w:tcPr>
          <w:p w14:paraId="7B02B52E" w14:textId="77777777" w:rsidR="00F83AE8" w:rsidRDefault="00F83AE8">
            <w:pPr>
              <w:rPr>
                <w:sz w:val="8"/>
                <w:szCs w:val="8"/>
              </w:rPr>
            </w:pPr>
          </w:p>
        </w:tc>
        <w:tc>
          <w:tcPr>
            <w:tcW w:w="4860" w:type="dxa"/>
            <w:gridSpan w:val="2"/>
          </w:tcPr>
          <w:p w14:paraId="31ED9F65" w14:textId="77777777" w:rsidR="00F83AE8" w:rsidRDefault="00F83AE8">
            <w:pPr>
              <w:rPr>
                <w:sz w:val="8"/>
                <w:szCs w:val="8"/>
              </w:rPr>
            </w:pPr>
          </w:p>
        </w:tc>
      </w:tr>
      <w:tr w:rsidR="00F83AE8" w14:paraId="62B0B7A2" w14:textId="77777777" w:rsidTr="7B4C309C">
        <w:trPr>
          <w:gridBefore w:val="1"/>
          <w:gridAfter w:val="1"/>
          <w:wBefore w:w="607" w:type="dxa"/>
          <w:wAfter w:w="3261" w:type="dxa"/>
          <w:trHeight w:val="288"/>
        </w:trPr>
        <w:tc>
          <w:tcPr>
            <w:tcW w:w="288" w:type="dxa"/>
            <w:tcBorders>
              <w:top w:val="single" w:sz="4" w:space="0" w:color="auto"/>
              <w:left w:val="single" w:sz="4" w:space="0" w:color="auto"/>
              <w:bottom w:val="single" w:sz="4" w:space="0" w:color="auto"/>
              <w:right w:val="single" w:sz="4" w:space="0" w:color="auto"/>
            </w:tcBorders>
          </w:tcPr>
          <w:p w14:paraId="5E91971C" w14:textId="77777777" w:rsidR="00F83AE8" w:rsidRDefault="00F83AE8">
            <w:pPr>
              <w:rPr>
                <w:sz w:val="22"/>
              </w:rPr>
            </w:pPr>
          </w:p>
        </w:tc>
        <w:tc>
          <w:tcPr>
            <w:tcW w:w="4860" w:type="dxa"/>
            <w:gridSpan w:val="2"/>
            <w:tcBorders>
              <w:top w:val="nil"/>
              <w:left w:val="single" w:sz="4" w:space="0" w:color="auto"/>
              <w:bottom w:val="nil"/>
              <w:right w:val="nil"/>
            </w:tcBorders>
            <w:hideMark/>
          </w:tcPr>
          <w:p w14:paraId="125F0788" w14:textId="77777777" w:rsidR="00F83AE8" w:rsidRDefault="00F83AE8">
            <w:pPr>
              <w:ind w:left="70"/>
            </w:pPr>
            <w:r>
              <w:t>Other</w:t>
            </w:r>
          </w:p>
        </w:tc>
      </w:tr>
      <w:tr w:rsidR="00051489" w14:paraId="2DE216BA" w14:textId="77777777" w:rsidTr="7B4C30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0A3B4E26" w14:textId="7ED96ADC" w:rsidR="00051489" w:rsidRPr="00CC4730" w:rsidRDefault="00CC4730" w:rsidP="004E6E3E">
            <w:pPr>
              <w:rPr>
                <w:rFonts w:cs="Arial"/>
                <w:i/>
                <w:szCs w:val="20"/>
              </w:rPr>
            </w:pPr>
            <w:r w:rsidRPr="00CC4730">
              <w:rPr>
                <w:rFonts w:cs="Arial"/>
                <w:i/>
                <w:szCs w:val="20"/>
              </w:rPr>
              <w:t>Minor amendments</w:t>
            </w:r>
          </w:p>
        </w:tc>
        <w:tc>
          <w:tcPr>
            <w:tcW w:w="6894"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031B464" w14:textId="0F8F294D" w:rsidR="00051489" w:rsidRPr="00CC4730" w:rsidRDefault="00CC4730" w:rsidP="004E6E3E">
            <w:pPr>
              <w:rPr>
                <w:rFonts w:cs="Arial"/>
                <w:i/>
                <w:szCs w:val="20"/>
              </w:rPr>
            </w:pPr>
            <w:r w:rsidRPr="00CC4730">
              <w:rPr>
                <w:rFonts w:cs="Arial"/>
                <w:i/>
                <w:szCs w:val="20"/>
              </w:rPr>
              <w:t>Change description</w:t>
            </w:r>
          </w:p>
        </w:tc>
      </w:tr>
      <w:tr w:rsidR="00051489" w14:paraId="567AC688" w14:textId="77777777" w:rsidTr="7B4C30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gridSpan w:val="3"/>
            <w:tcBorders>
              <w:top w:val="single" w:sz="4" w:space="0" w:color="auto"/>
              <w:left w:val="single" w:sz="4" w:space="0" w:color="auto"/>
              <w:bottom w:val="single" w:sz="4" w:space="0" w:color="auto"/>
              <w:right w:val="single" w:sz="4" w:space="0" w:color="auto"/>
            </w:tcBorders>
          </w:tcPr>
          <w:p w14:paraId="558EB277" w14:textId="77777777" w:rsidR="00051489" w:rsidRDefault="00051489" w:rsidP="004E6E3E">
            <w:pPr>
              <w:rPr>
                <w:rFonts w:cs="Arial"/>
                <w:szCs w:val="20"/>
              </w:rPr>
            </w:pPr>
          </w:p>
        </w:tc>
        <w:tc>
          <w:tcPr>
            <w:tcW w:w="6894" w:type="dxa"/>
            <w:gridSpan w:val="2"/>
            <w:tcBorders>
              <w:top w:val="single" w:sz="4" w:space="0" w:color="auto"/>
              <w:left w:val="single" w:sz="4" w:space="0" w:color="auto"/>
              <w:bottom w:val="single" w:sz="4" w:space="0" w:color="auto"/>
              <w:right w:val="single" w:sz="4" w:space="0" w:color="auto"/>
            </w:tcBorders>
          </w:tcPr>
          <w:p w14:paraId="5E61515A" w14:textId="77777777" w:rsidR="00051489" w:rsidRDefault="00051489" w:rsidP="004E6E3E">
            <w:pPr>
              <w:rPr>
                <w:rFonts w:cs="Arial"/>
                <w:szCs w:val="20"/>
              </w:rPr>
            </w:pPr>
          </w:p>
        </w:tc>
      </w:tr>
      <w:tr w:rsidR="00051489" w14:paraId="092D9D64" w14:textId="77777777" w:rsidTr="7B4C30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gridSpan w:val="3"/>
            <w:tcBorders>
              <w:top w:val="single" w:sz="4" w:space="0" w:color="auto"/>
              <w:left w:val="single" w:sz="4" w:space="0" w:color="auto"/>
              <w:bottom w:val="single" w:sz="4" w:space="0" w:color="auto"/>
              <w:right w:val="single" w:sz="4" w:space="0" w:color="auto"/>
            </w:tcBorders>
          </w:tcPr>
          <w:p w14:paraId="3F1F2B45" w14:textId="77777777" w:rsidR="00051489" w:rsidRDefault="00051489" w:rsidP="004E6E3E">
            <w:pPr>
              <w:rPr>
                <w:rFonts w:cs="Arial"/>
                <w:szCs w:val="20"/>
              </w:rPr>
            </w:pPr>
          </w:p>
        </w:tc>
        <w:tc>
          <w:tcPr>
            <w:tcW w:w="6894" w:type="dxa"/>
            <w:gridSpan w:val="2"/>
            <w:tcBorders>
              <w:top w:val="single" w:sz="4" w:space="0" w:color="auto"/>
              <w:left w:val="single" w:sz="4" w:space="0" w:color="auto"/>
              <w:bottom w:val="single" w:sz="4" w:space="0" w:color="auto"/>
              <w:right w:val="single" w:sz="4" w:space="0" w:color="auto"/>
            </w:tcBorders>
          </w:tcPr>
          <w:p w14:paraId="29CBC412" w14:textId="77777777" w:rsidR="00051489" w:rsidRDefault="00051489" w:rsidP="004E6E3E">
            <w:pPr>
              <w:rPr>
                <w:rFonts w:cs="Arial"/>
                <w:szCs w:val="20"/>
              </w:rPr>
            </w:pPr>
          </w:p>
        </w:tc>
      </w:tr>
      <w:tr w:rsidR="00051489" w14:paraId="5A1A76CD" w14:textId="77777777" w:rsidTr="7B4C30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gridSpan w:val="3"/>
            <w:tcBorders>
              <w:top w:val="single" w:sz="4" w:space="0" w:color="auto"/>
              <w:left w:val="single" w:sz="4" w:space="0" w:color="auto"/>
              <w:bottom w:val="single" w:sz="4" w:space="0" w:color="auto"/>
              <w:right w:val="single" w:sz="4" w:space="0" w:color="auto"/>
            </w:tcBorders>
          </w:tcPr>
          <w:p w14:paraId="35FBB74E" w14:textId="77777777" w:rsidR="00051489" w:rsidRDefault="00051489" w:rsidP="004E6E3E">
            <w:pPr>
              <w:rPr>
                <w:rFonts w:cs="Arial"/>
                <w:szCs w:val="20"/>
              </w:rPr>
            </w:pPr>
          </w:p>
        </w:tc>
        <w:tc>
          <w:tcPr>
            <w:tcW w:w="6894" w:type="dxa"/>
            <w:gridSpan w:val="2"/>
            <w:tcBorders>
              <w:top w:val="single" w:sz="4" w:space="0" w:color="auto"/>
              <w:left w:val="single" w:sz="4" w:space="0" w:color="auto"/>
              <w:bottom w:val="single" w:sz="4" w:space="0" w:color="auto"/>
              <w:right w:val="single" w:sz="4" w:space="0" w:color="auto"/>
            </w:tcBorders>
          </w:tcPr>
          <w:p w14:paraId="14B40B19" w14:textId="77777777" w:rsidR="00051489" w:rsidRDefault="00051489" w:rsidP="004E6E3E">
            <w:pPr>
              <w:rPr>
                <w:rFonts w:cs="Arial"/>
                <w:szCs w:val="20"/>
              </w:rPr>
            </w:pPr>
          </w:p>
        </w:tc>
      </w:tr>
    </w:tbl>
    <w:p w14:paraId="35381E09" w14:textId="0496329C" w:rsidR="00AF0F84" w:rsidRDefault="00AF0F84" w:rsidP="06BDB050">
      <w:pPr>
        <w:rPr>
          <w:rFonts w:cs="Arial"/>
        </w:rPr>
      </w:pPr>
    </w:p>
    <w:p w14:paraId="522C5064" w14:textId="541E1DCB" w:rsidR="06BDB050" w:rsidRDefault="06BDB050" w:rsidP="06BDB050">
      <w:pPr>
        <w:rPr>
          <w:rFonts w:cs="Arial"/>
        </w:rPr>
      </w:pPr>
    </w:p>
    <w:p w14:paraId="6810D5B6" w14:textId="289E386C" w:rsidR="006779B1" w:rsidRPr="009632E0" w:rsidRDefault="09371DBD" w:rsidP="7A6DADFF">
      <w:pPr>
        <w:pStyle w:val="Heading1"/>
        <w:jc w:val="both"/>
        <w:rPr>
          <w:sz w:val="22"/>
          <w:szCs w:val="22"/>
          <w:lang w:val="fr-FR"/>
        </w:rPr>
      </w:pPr>
      <w:bookmarkStart w:id="21" w:name="_Toc240263261"/>
      <w:proofErr w:type="spellStart"/>
      <w:r w:rsidRPr="7A6DADFF">
        <w:rPr>
          <w:sz w:val="22"/>
          <w:szCs w:val="22"/>
          <w:lang w:val="fr-FR"/>
        </w:rPr>
        <w:t>I</w:t>
      </w:r>
      <w:r w:rsidR="660AC076" w:rsidRPr="7A6DADFF">
        <w:rPr>
          <w:sz w:val="22"/>
          <w:szCs w:val="22"/>
          <w:lang w:val="fr-FR"/>
        </w:rPr>
        <w:t>mplementation</w:t>
      </w:r>
      <w:proofErr w:type="spellEnd"/>
      <w:r w:rsidR="660AC076" w:rsidRPr="7A6DADFF">
        <w:rPr>
          <w:sz w:val="22"/>
          <w:szCs w:val="22"/>
          <w:lang w:val="fr-FR"/>
        </w:rPr>
        <w:t xml:space="preserve"> Progress</w:t>
      </w:r>
      <w:bookmarkEnd w:id="21"/>
      <w:r w:rsidR="2F47B8DB" w:rsidRPr="7A6DADFF">
        <w:rPr>
          <w:sz w:val="22"/>
          <w:szCs w:val="22"/>
          <w:lang w:val="fr-FR"/>
        </w:rPr>
        <w:t xml:space="preserve"> </w:t>
      </w:r>
    </w:p>
    <w:p w14:paraId="68E3903D" w14:textId="77777777" w:rsidR="006779B1" w:rsidRPr="009632E0" w:rsidRDefault="006779B1" w:rsidP="006F39EA">
      <w:pPr>
        <w:spacing w:after="0" w:line="240" w:lineRule="auto"/>
        <w:jc w:val="both"/>
        <w:rPr>
          <w:rFonts w:cs="Arial"/>
          <w:b/>
          <w:szCs w:val="20"/>
          <w:lang w:val="fr-FR"/>
        </w:rPr>
      </w:pPr>
    </w:p>
    <w:p w14:paraId="7D216E4A" w14:textId="3A470A65" w:rsidR="006779B1" w:rsidRPr="00E362F7" w:rsidRDefault="00E362F7" w:rsidP="006F39EA">
      <w:pPr>
        <w:spacing w:after="0" w:line="240" w:lineRule="auto"/>
        <w:jc w:val="both"/>
        <w:rPr>
          <w:rFonts w:cs="Arial"/>
          <w:i/>
          <w:szCs w:val="20"/>
        </w:rPr>
      </w:pPr>
      <w:r w:rsidRPr="00E362F7">
        <w:rPr>
          <w:rFonts w:cs="Arial"/>
          <w:i/>
          <w:szCs w:val="20"/>
        </w:rPr>
        <w:t>Please insert</w:t>
      </w:r>
      <w:r w:rsidR="006779B1" w:rsidRPr="00E362F7">
        <w:rPr>
          <w:rFonts w:cs="Arial"/>
          <w:i/>
          <w:szCs w:val="20"/>
        </w:rPr>
        <w:t xml:space="preserve"> </w:t>
      </w:r>
      <w:r w:rsidRPr="00E362F7">
        <w:rPr>
          <w:rFonts w:cs="Arial"/>
          <w:i/>
          <w:szCs w:val="20"/>
        </w:rPr>
        <w:t>g</w:t>
      </w:r>
      <w:r w:rsidR="006779B1" w:rsidRPr="00E362F7">
        <w:rPr>
          <w:rFonts w:cs="Arial"/>
          <w:i/>
          <w:szCs w:val="20"/>
        </w:rPr>
        <w:t xml:space="preserve">raph </w:t>
      </w:r>
      <w:r w:rsidR="00F34AE5">
        <w:rPr>
          <w:rFonts w:cs="Arial"/>
          <w:i/>
          <w:szCs w:val="20"/>
        </w:rPr>
        <w:t>below showing</w:t>
      </w:r>
      <w:r w:rsidRPr="00E362F7">
        <w:rPr>
          <w:rFonts w:cs="Arial"/>
          <w:i/>
          <w:szCs w:val="20"/>
        </w:rPr>
        <w:t xml:space="preserve"> cumulative disbursements on quarterly and</w:t>
      </w:r>
      <w:r w:rsidR="006779B1" w:rsidRPr="00E362F7">
        <w:rPr>
          <w:rFonts w:cs="Arial"/>
          <w:i/>
          <w:szCs w:val="20"/>
        </w:rPr>
        <w:t xml:space="preserve"> yearly basis since project launch </w:t>
      </w:r>
    </w:p>
    <w:p w14:paraId="51DD15A1" w14:textId="735DABAC" w:rsidR="00803277" w:rsidRDefault="00803277" w:rsidP="006F39EA">
      <w:pPr>
        <w:spacing w:after="0" w:line="240" w:lineRule="auto"/>
        <w:jc w:val="both"/>
        <w:rPr>
          <w:rFonts w:cs="Arial"/>
          <w:szCs w:val="20"/>
        </w:rPr>
      </w:pPr>
    </w:p>
    <w:p w14:paraId="38B21400" w14:textId="77777777" w:rsidR="00AA6B25" w:rsidRPr="006779B1" w:rsidRDefault="00AA6B25" w:rsidP="006F39EA">
      <w:pPr>
        <w:spacing w:after="0" w:line="240" w:lineRule="auto"/>
        <w:jc w:val="both"/>
        <w:rPr>
          <w:rFonts w:cs="Arial"/>
          <w:szCs w:val="20"/>
        </w:rPr>
      </w:pPr>
    </w:p>
    <w:tbl>
      <w:tblPr>
        <w:tblStyle w:val="TableGrid"/>
        <w:tblW w:w="0" w:type="auto"/>
        <w:tblLook w:val="04A0" w:firstRow="1" w:lastRow="0" w:firstColumn="1" w:lastColumn="0" w:noHBand="0" w:noVBand="1"/>
      </w:tblPr>
      <w:tblGrid>
        <w:gridCol w:w="4508"/>
        <w:gridCol w:w="4508"/>
      </w:tblGrid>
      <w:tr w:rsidR="00CF1F82" w:rsidRPr="00CF1F82" w14:paraId="15F01FE3" w14:textId="77777777" w:rsidTr="06BDB050">
        <w:tc>
          <w:tcPr>
            <w:tcW w:w="9016" w:type="dxa"/>
            <w:gridSpan w:val="2"/>
            <w:shd w:val="clear" w:color="auto" w:fill="D9D9D9" w:themeFill="background1" w:themeFillShade="D9"/>
          </w:tcPr>
          <w:p w14:paraId="05F7FEA1" w14:textId="77777777" w:rsidR="00CF1F82" w:rsidRPr="00FD1009" w:rsidRDefault="00CF1F82" w:rsidP="006F39EA">
            <w:pPr>
              <w:jc w:val="both"/>
              <w:rPr>
                <w:rFonts w:cs="Arial"/>
                <w:i/>
                <w:szCs w:val="20"/>
              </w:rPr>
            </w:pPr>
            <w:r w:rsidRPr="00FD1009">
              <w:rPr>
                <w:rFonts w:cs="Arial"/>
                <w:i/>
                <w:szCs w:val="20"/>
              </w:rPr>
              <w:t>Cumulative Disbursements</w:t>
            </w:r>
          </w:p>
        </w:tc>
      </w:tr>
      <w:tr w:rsidR="00CF1F82" w14:paraId="57487571" w14:textId="77777777" w:rsidTr="06BDB050">
        <w:tc>
          <w:tcPr>
            <w:tcW w:w="4508" w:type="dxa"/>
          </w:tcPr>
          <w:p w14:paraId="38040030" w14:textId="77777777" w:rsidR="00CF1F82" w:rsidRPr="00FD1009" w:rsidRDefault="00CF1F82" w:rsidP="006F39EA">
            <w:pPr>
              <w:jc w:val="both"/>
              <w:rPr>
                <w:rFonts w:cs="Arial"/>
                <w:sz w:val="18"/>
                <w:szCs w:val="18"/>
              </w:rPr>
            </w:pPr>
            <w:r w:rsidRPr="00FD1009">
              <w:rPr>
                <w:rFonts w:cs="Arial"/>
                <w:sz w:val="18"/>
                <w:szCs w:val="18"/>
              </w:rPr>
              <w:t xml:space="preserve">Cumulative general ledger delivery against total approved amount (in Project Document) </w:t>
            </w:r>
            <w:proofErr w:type="gramStart"/>
            <w:r w:rsidRPr="00FD1009">
              <w:rPr>
                <w:rFonts w:cs="Arial"/>
                <w:sz w:val="18"/>
                <w:szCs w:val="18"/>
              </w:rPr>
              <w:t>-  %</w:t>
            </w:r>
            <w:proofErr w:type="gramEnd"/>
          </w:p>
        </w:tc>
        <w:tc>
          <w:tcPr>
            <w:tcW w:w="4508" w:type="dxa"/>
          </w:tcPr>
          <w:p w14:paraId="0C87F82C" w14:textId="77777777" w:rsidR="00CF1F82" w:rsidRDefault="00CF1F82" w:rsidP="006F39EA">
            <w:pPr>
              <w:jc w:val="both"/>
              <w:rPr>
                <w:rFonts w:cs="Arial"/>
                <w:szCs w:val="20"/>
              </w:rPr>
            </w:pPr>
            <w:r>
              <w:rPr>
                <w:rFonts w:cs="Arial"/>
                <w:szCs w:val="20"/>
              </w:rPr>
              <w:t>%</w:t>
            </w:r>
          </w:p>
        </w:tc>
      </w:tr>
      <w:tr w:rsidR="006779B1" w14:paraId="32188D92" w14:textId="77777777" w:rsidTr="06BDB050">
        <w:tc>
          <w:tcPr>
            <w:tcW w:w="4508" w:type="dxa"/>
          </w:tcPr>
          <w:p w14:paraId="11CE5881" w14:textId="77777777" w:rsidR="006779B1" w:rsidRPr="00FD1009" w:rsidRDefault="006779B1" w:rsidP="006F39EA">
            <w:pPr>
              <w:jc w:val="both"/>
              <w:rPr>
                <w:rFonts w:cs="Arial"/>
                <w:sz w:val="18"/>
                <w:szCs w:val="18"/>
              </w:rPr>
            </w:pPr>
            <w:r w:rsidRPr="00FD1009">
              <w:rPr>
                <w:rFonts w:cs="Arial"/>
                <w:sz w:val="18"/>
                <w:szCs w:val="18"/>
              </w:rPr>
              <w:t xml:space="preserve">Cumulative general ledger delivery </w:t>
            </w:r>
            <w:r w:rsidR="00CF1F82" w:rsidRPr="00FD1009">
              <w:rPr>
                <w:rFonts w:cs="Arial"/>
                <w:sz w:val="18"/>
                <w:szCs w:val="18"/>
              </w:rPr>
              <w:t>against expected delivery as of this year</w:t>
            </w:r>
            <w:r w:rsidRPr="00FD1009">
              <w:rPr>
                <w:rFonts w:cs="Arial"/>
                <w:sz w:val="18"/>
                <w:szCs w:val="18"/>
              </w:rPr>
              <w:t xml:space="preserve"> </w:t>
            </w:r>
            <w:proofErr w:type="gramStart"/>
            <w:r w:rsidRPr="00FD1009">
              <w:rPr>
                <w:rFonts w:cs="Arial"/>
                <w:sz w:val="18"/>
                <w:szCs w:val="18"/>
              </w:rPr>
              <w:t>-  %</w:t>
            </w:r>
            <w:proofErr w:type="gramEnd"/>
          </w:p>
        </w:tc>
        <w:tc>
          <w:tcPr>
            <w:tcW w:w="4508" w:type="dxa"/>
          </w:tcPr>
          <w:p w14:paraId="34260848" w14:textId="77777777" w:rsidR="006779B1" w:rsidRDefault="00CF1F82" w:rsidP="006F39EA">
            <w:pPr>
              <w:jc w:val="both"/>
              <w:rPr>
                <w:rFonts w:cs="Arial"/>
                <w:szCs w:val="20"/>
              </w:rPr>
            </w:pPr>
            <w:r>
              <w:rPr>
                <w:rFonts w:cs="Arial"/>
                <w:szCs w:val="20"/>
              </w:rPr>
              <w:t>%</w:t>
            </w:r>
          </w:p>
        </w:tc>
      </w:tr>
      <w:tr w:rsidR="006779B1" w14:paraId="1A76C3FE" w14:textId="77777777" w:rsidTr="06BDB050">
        <w:tc>
          <w:tcPr>
            <w:tcW w:w="4508" w:type="dxa"/>
          </w:tcPr>
          <w:p w14:paraId="72FBE497" w14:textId="7F0ACAC1" w:rsidR="006779B1" w:rsidRPr="00FD1009" w:rsidRDefault="7C34B1E5" w:rsidP="006F39EA">
            <w:pPr>
              <w:jc w:val="both"/>
              <w:rPr>
                <w:rFonts w:cs="Arial"/>
                <w:sz w:val="18"/>
                <w:szCs w:val="18"/>
              </w:rPr>
            </w:pPr>
            <w:r w:rsidRPr="08DD50E4">
              <w:rPr>
                <w:rFonts w:cs="Arial"/>
                <w:sz w:val="18"/>
                <w:szCs w:val="18"/>
              </w:rPr>
              <w:t xml:space="preserve">Cumulative disbursement as of 30 June </w:t>
            </w:r>
            <w:r w:rsidR="7301A890" w:rsidRPr="08DD50E4">
              <w:rPr>
                <w:rFonts w:cs="Arial"/>
                <w:sz w:val="18"/>
                <w:szCs w:val="18"/>
              </w:rPr>
              <w:t>202</w:t>
            </w:r>
            <w:r w:rsidR="00BB6184">
              <w:rPr>
                <w:rFonts w:cs="Arial"/>
                <w:sz w:val="18"/>
                <w:szCs w:val="18"/>
              </w:rPr>
              <w:t>6</w:t>
            </w:r>
            <w:r w:rsidR="4BDA1927" w:rsidRPr="08DD50E4">
              <w:rPr>
                <w:rFonts w:cs="Arial"/>
                <w:sz w:val="18"/>
                <w:szCs w:val="18"/>
              </w:rPr>
              <w:t xml:space="preserve"> </w:t>
            </w:r>
            <w:r w:rsidRPr="08DD50E4">
              <w:rPr>
                <w:rFonts w:cs="Arial"/>
                <w:sz w:val="18"/>
                <w:szCs w:val="18"/>
              </w:rPr>
              <w:t xml:space="preserve">(note: amount to be updated in later August) </w:t>
            </w:r>
          </w:p>
        </w:tc>
        <w:tc>
          <w:tcPr>
            <w:tcW w:w="4508" w:type="dxa"/>
          </w:tcPr>
          <w:p w14:paraId="447D6ACB" w14:textId="06E50E36" w:rsidR="006779B1" w:rsidRDefault="07DAAEB7" w:rsidP="06BDB050">
            <w:pPr>
              <w:jc w:val="both"/>
              <w:rPr>
                <w:rFonts w:cs="Arial"/>
              </w:rPr>
            </w:pPr>
            <w:r w:rsidRPr="06BDB050">
              <w:rPr>
                <w:rFonts w:cs="Arial"/>
              </w:rPr>
              <w:t>USD</w:t>
            </w:r>
            <w:r w:rsidR="791C91F6" w:rsidRPr="06BDB050">
              <w:rPr>
                <w:rFonts w:cs="Arial"/>
              </w:rPr>
              <w:t xml:space="preserve"> </w:t>
            </w:r>
          </w:p>
        </w:tc>
      </w:tr>
    </w:tbl>
    <w:p w14:paraId="59499D5F" w14:textId="77777777" w:rsidR="006779B1" w:rsidRPr="006779B1" w:rsidRDefault="006779B1" w:rsidP="006F39EA">
      <w:pPr>
        <w:spacing w:after="0" w:line="240" w:lineRule="auto"/>
        <w:jc w:val="both"/>
        <w:rPr>
          <w:rFonts w:cs="Arial"/>
          <w:szCs w:val="20"/>
        </w:rPr>
      </w:pPr>
    </w:p>
    <w:tbl>
      <w:tblPr>
        <w:tblStyle w:val="TableGrid"/>
        <w:tblW w:w="0" w:type="auto"/>
        <w:tblLook w:val="04A0" w:firstRow="1" w:lastRow="0" w:firstColumn="1" w:lastColumn="0" w:noHBand="0" w:noVBand="1"/>
      </w:tblPr>
      <w:tblGrid>
        <w:gridCol w:w="4508"/>
        <w:gridCol w:w="4508"/>
      </w:tblGrid>
      <w:tr w:rsidR="00CF1F82" w:rsidRPr="00CF1F82" w14:paraId="10BF47CD" w14:textId="77777777" w:rsidTr="06BDB050">
        <w:tc>
          <w:tcPr>
            <w:tcW w:w="9016" w:type="dxa"/>
            <w:gridSpan w:val="2"/>
            <w:shd w:val="clear" w:color="auto" w:fill="D9D9D9" w:themeFill="background1" w:themeFillShade="D9"/>
          </w:tcPr>
          <w:p w14:paraId="782724E4" w14:textId="77777777" w:rsidR="00CF1F82" w:rsidRPr="00FD1009" w:rsidRDefault="00CF1F82" w:rsidP="006F39EA">
            <w:pPr>
              <w:jc w:val="both"/>
              <w:rPr>
                <w:rFonts w:cs="Arial"/>
                <w:i/>
                <w:szCs w:val="20"/>
              </w:rPr>
            </w:pPr>
            <w:r w:rsidRPr="00FD1009">
              <w:rPr>
                <w:rFonts w:cs="Arial"/>
                <w:i/>
                <w:szCs w:val="20"/>
              </w:rPr>
              <w:t>Key Financing Amounts</w:t>
            </w:r>
          </w:p>
        </w:tc>
      </w:tr>
      <w:tr w:rsidR="00CF1F82" w14:paraId="68A05E7A" w14:textId="77777777" w:rsidTr="06BDB050">
        <w:tc>
          <w:tcPr>
            <w:tcW w:w="4508" w:type="dxa"/>
          </w:tcPr>
          <w:p w14:paraId="15323873" w14:textId="77777777" w:rsidR="00CF1F82" w:rsidRPr="00FD1009" w:rsidRDefault="00CF1F82" w:rsidP="006F39EA">
            <w:pPr>
              <w:jc w:val="both"/>
              <w:rPr>
                <w:rFonts w:cs="Arial"/>
                <w:sz w:val="18"/>
                <w:szCs w:val="18"/>
              </w:rPr>
            </w:pPr>
            <w:r w:rsidRPr="00FD1009">
              <w:rPr>
                <w:rFonts w:cs="Arial"/>
                <w:sz w:val="18"/>
                <w:szCs w:val="18"/>
              </w:rPr>
              <w:t>PPG Amount</w:t>
            </w:r>
          </w:p>
        </w:tc>
        <w:tc>
          <w:tcPr>
            <w:tcW w:w="4508" w:type="dxa"/>
          </w:tcPr>
          <w:p w14:paraId="42AC575D" w14:textId="3FC368C6" w:rsidR="00CF1F82" w:rsidRDefault="07DAAEB7" w:rsidP="06BDB050">
            <w:pPr>
              <w:jc w:val="both"/>
              <w:rPr>
                <w:rFonts w:cs="Arial"/>
              </w:rPr>
            </w:pPr>
            <w:r w:rsidRPr="06BDB050">
              <w:rPr>
                <w:rFonts w:cs="Arial"/>
              </w:rPr>
              <w:t>USD</w:t>
            </w:r>
            <w:r w:rsidR="7BFC93F8" w:rsidRPr="06BDB050">
              <w:rPr>
                <w:rFonts w:cs="Arial"/>
              </w:rPr>
              <w:t xml:space="preserve"> 150,000.00</w:t>
            </w:r>
          </w:p>
        </w:tc>
      </w:tr>
      <w:tr w:rsidR="00CF1F82" w14:paraId="115A822D" w14:textId="77777777" w:rsidTr="06BDB050">
        <w:tc>
          <w:tcPr>
            <w:tcW w:w="4508" w:type="dxa"/>
          </w:tcPr>
          <w:p w14:paraId="6B556A66" w14:textId="77777777" w:rsidR="00CF1F82" w:rsidRPr="00FD1009" w:rsidRDefault="00CF1F82" w:rsidP="006F39EA">
            <w:pPr>
              <w:jc w:val="both"/>
              <w:rPr>
                <w:rFonts w:cs="Arial"/>
                <w:sz w:val="18"/>
                <w:szCs w:val="18"/>
              </w:rPr>
            </w:pPr>
            <w:r w:rsidRPr="00FD1009">
              <w:rPr>
                <w:rFonts w:cs="Arial"/>
                <w:sz w:val="18"/>
                <w:szCs w:val="18"/>
              </w:rPr>
              <w:t>GEF Grant Amount</w:t>
            </w:r>
          </w:p>
        </w:tc>
        <w:tc>
          <w:tcPr>
            <w:tcW w:w="4508" w:type="dxa"/>
          </w:tcPr>
          <w:p w14:paraId="46DFC377" w14:textId="1C47731B" w:rsidR="00CF1F82" w:rsidRDefault="07DAAEB7" w:rsidP="06BDB050">
            <w:pPr>
              <w:jc w:val="both"/>
              <w:rPr>
                <w:rFonts w:cs="Arial"/>
              </w:rPr>
            </w:pPr>
            <w:r w:rsidRPr="06BDB050">
              <w:rPr>
                <w:rFonts w:cs="Arial"/>
              </w:rPr>
              <w:t>USD</w:t>
            </w:r>
            <w:r w:rsidR="061F2F9D" w:rsidRPr="06BDB050">
              <w:rPr>
                <w:rFonts w:cs="Arial"/>
              </w:rPr>
              <w:t xml:space="preserve"> 4,918,364</w:t>
            </w:r>
          </w:p>
        </w:tc>
      </w:tr>
      <w:tr w:rsidR="00CF1F82" w14:paraId="13059F69" w14:textId="77777777" w:rsidTr="06BDB050">
        <w:tc>
          <w:tcPr>
            <w:tcW w:w="4508" w:type="dxa"/>
          </w:tcPr>
          <w:p w14:paraId="5F8771AD" w14:textId="4960889E" w:rsidR="00CF1F82" w:rsidRDefault="000B0C04" w:rsidP="006F39EA">
            <w:pPr>
              <w:jc w:val="both"/>
              <w:rPr>
                <w:rFonts w:cs="Arial"/>
                <w:sz w:val="18"/>
                <w:szCs w:val="18"/>
              </w:rPr>
            </w:pPr>
            <w:r>
              <w:rPr>
                <w:rFonts w:cs="Arial"/>
                <w:sz w:val="18"/>
                <w:szCs w:val="18"/>
              </w:rPr>
              <w:t>Planned Co-Financing</w:t>
            </w:r>
          </w:p>
          <w:p w14:paraId="17478842" w14:textId="77777777" w:rsidR="000B0C04" w:rsidRDefault="000B0C04" w:rsidP="006F39EA">
            <w:pPr>
              <w:jc w:val="both"/>
              <w:rPr>
                <w:rFonts w:cs="Arial"/>
                <w:sz w:val="18"/>
                <w:szCs w:val="18"/>
              </w:rPr>
            </w:pPr>
          </w:p>
          <w:p w14:paraId="5840B8EF" w14:textId="6F78E13E" w:rsidR="000B0C04" w:rsidRPr="00FD1009" w:rsidRDefault="000B0C04" w:rsidP="006F39EA">
            <w:pPr>
              <w:jc w:val="both"/>
              <w:rPr>
                <w:rFonts w:cs="Arial"/>
                <w:sz w:val="18"/>
                <w:szCs w:val="18"/>
              </w:rPr>
            </w:pPr>
            <w:r>
              <w:rPr>
                <w:rFonts w:cs="Arial"/>
                <w:sz w:val="18"/>
                <w:szCs w:val="18"/>
              </w:rPr>
              <w:t>Co-Financing to date</w:t>
            </w:r>
          </w:p>
        </w:tc>
        <w:tc>
          <w:tcPr>
            <w:tcW w:w="4508" w:type="dxa"/>
          </w:tcPr>
          <w:p w14:paraId="32EEA297" w14:textId="576702AA" w:rsidR="00CF1F82" w:rsidRDefault="07DAAEB7" w:rsidP="06BDB050">
            <w:pPr>
              <w:jc w:val="both"/>
              <w:rPr>
                <w:rFonts w:cs="Arial"/>
              </w:rPr>
            </w:pPr>
            <w:r w:rsidRPr="06BDB050">
              <w:rPr>
                <w:rFonts w:cs="Arial"/>
              </w:rPr>
              <w:t>USD</w:t>
            </w:r>
            <w:r w:rsidR="3D5C5553" w:rsidRPr="06BDB050">
              <w:rPr>
                <w:rFonts w:cs="Arial"/>
              </w:rPr>
              <w:t xml:space="preserve"> 8,180,000</w:t>
            </w:r>
          </w:p>
          <w:p w14:paraId="29CF0B9C" w14:textId="77777777" w:rsidR="000B0C04" w:rsidRDefault="000B0C04" w:rsidP="006F39EA">
            <w:pPr>
              <w:jc w:val="both"/>
              <w:rPr>
                <w:rFonts w:cs="Arial"/>
                <w:szCs w:val="20"/>
              </w:rPr>
            </w:pPr>
          </w:p>
          <w:p w14:paraId="460398B1" w14:textId="1FA2F3D4" w:rsidR="000B0C04" w:rsidRDefault="000B0C04" w:rsidP="006F39EA">
            <w:pPr>
              <w:jc w:val="both"/>
              <w:rPr>
                <w:rFonts w:cs="Arial"/>
                <w:szCs w:val="20"/>
              </w:rPr>
            </w:pPr>
            <w:r>
              <w:rPr>
                <w:rFonts w:cs="Arial"/>
                <w:szCs w:val="20"/>
              </w:rPr>
              <w:t>USD</w:t>
            </w:r>
          </w:p>
        </w:tc>
      </w:tr>
    </w:tbl>
    <w:p w14:paraId="59C14234" w14:textId="77777777" w:rsidR="006779B1" w:rsidRPr="006779B1" w:rsidRDefault="006779B1" w:rsidP="006F39EA">
      <w:pPr>
        <w:spacing w:after="0" w:line="240" w:lineRule="auto"/>
        <w:jc w:val="both"/>
        <w:rPr>
          <w:rFonts w:cs="Arial"/>
          <w:b/>
          <w:szCs w:val="20"/>
        </w:rPr>
      </w:pPr>
    </w:p>
    <w:tbl>
      <w:tblPr>
        <w:tblStyle w:val="TableGrid"/>
        <w:tblW w:w="0" w:type="auto"/>
        <w:tblLook w:val="04A0" w:firstRow="1" w:lastRow="0" w:firstColumn="1" w:lastColumn="0" w:noHBand="0" w:noVBand="1"/>
      </w:tblPr>
      <w:tblGrid>
        <w:gridCol w:w="4508"/>
        <w:gridCol w:w="4508"/>
      </w:tblGrid>
      <w:tr w:rsidR="00CF1F82" w:rsidRPr="00CF1F82" w14:paraId="69BBB7F8" w14:textId="77777777" w:rsidTr="06BDB050">
        <w:tc>
          <w:tcPr>
            <w:tcW w:w="9016" w:type="dxa"/>
            <w:gridSpan w:val="2"/>
            <w:shd w:val="clear" w:color="auto" w:fill="D9D9D9" w:themeFill="background1" w:themeFillShade="D9"/>
          </w:tcPr>
          <w:p w14:paraId="6615B488" w14:textId="77777777" w:rsidR="00CF1F82" w:rsidRPr="00FD1009" w:rsidRDefault="00CF1F82" w:rsidP="006F39EA">
            <w:pPr>
              <w:jc w:val="both"/>
              <w:rPr>
                <w:rFonts w:cs="Arial"/>
                <w:i/>
                <w:szCs w:val="20"/>
              </w:rPr>
            </w:pPr>
            <w:r w:rsidRPr="00FD1009">
              <w:rPr>
                <w:rFonts w:cs="Arial"/>
                <w:i/>
                <w:szCs w:val="20"/>
              </w:rPr>
              <w:t>Key Project Dates</w:t>
            </w:r>
          </w:p>
        </w:tc>
      </w:tr>
      <w:tr w:rsidR="00CF1F82" w14:paraId="708CF2BE" w14:textId="77777777" w:rsidTr="06BDB050">
        <w:tc>
          <w:tcPr>
            <w:tcW w:w="4508" w:type="dxa"/>
          </w:tcPr>
          <w:p w14:paraId="618D9AE1" w14:textId="77777777" w:rsidR="00CF1F82" w:rsidRPr="00FD1009" w:rsidRDefault="00CF1F82" w:rsidP="006F39EA">
            <w:pPr>
              <w:jc w:val="both"/>
              <w:rPr>
                <w:rFonts w:cs="Arial"/>
                <w:sz w:val="18"/>
                <w:szCs w:val="18"/>
              </w:rPr>
            </w:pPr>
            <w:r w:rsidRPr="00FD1009">
              <w:rPr>
                <w:rFonts w:cs="Arial"/>
                <w:sz w:val="18"/>
                <w:szCs w:val="18"/>
              </w:rPr>
              <w:t>PIF Approval Date</w:t>
            </w:r>
          </w:p>
        </w:tc>
        <w:tc>
          <w:tcPr>
            <w:tcW w:w="4508" w:type="dxa"/>
          </w:tcPr>
          <w:p w14:paraId="107B9843" w14:textId="18F9C186" w:rsidR="00CF1F82" w:rsidRDefault="243A13B8" w:rsidP="006F39EA">
            <w:pPr>
              <w:jc w:val="both"/>
            </w:pPr>
            <w:r w:rsidRPr="06BDB050">
              <w:rPr>
                <w:rFonts w:cs="Arial"/>
              </w:rPr>
              <w:t xml:space="preserve">13 June 2017 </w:t>
            </w:r>
          </w:p>
        </w:tc>
      </w:tr>
      <w:tr w:rsidR="00CF1F82" w14:paraId="0906583E" w14:textId="77777777" w:rsidTr="06BDB050">
        <w:tc>
          <w:tcPr>
            <w:tcW w:w="4508" w:type="dxa"/>
          </w:tcPr>
          <w:p w14:paraId="6A4949E6" w14:textId="77777777" w:rsidR="00CF1F82" w:rsidRPr="00FD1009" w:rsidRDefault="00CF1F82" w:rsidP="006F39EA">
            <w:pPr>
              <w:jc w:val="both"/>
              <w:rPr>
                <w:rFonts w:cs="Arial"/>
                <w:sz w:val="18"/>
                <w:szCs w:val="18"/>
              </w:rPr>
            </w:pPr>
            <w:r w:rsidRPr="00FD1009">
              <w:rPr>
                <w:rFonts w:cs="Arial"/>
                <w:sz w:val="18"/>
                <w:szCs w:val="18"/>
              </w:rPr>
              <w:t>CEO Endorsement Date</w:t>
            </w:r>
          </w:p>
        </w:tc>
        <w:tc>
          <w:tcPr>
            <w:tcW w:w="4508" w:type="dxa"/>
          </w:tcPr>
          <w:p w14:paraId="18A4E588" w14:textId="5BB2BE2F" w:rsidR="00CF1F82" w:rsidRDefault="17A686F7" w:rsidP="006F39EA">
            <w:pPr>
              <w:jc w:val="both"/>
            </w:pPr>
            <w:r w:rsidRPr="06BDB050">
              <w:rPr>
                <w:rFonts w:cs="Arial"/>
              </w:rPr>
              <w:t>21 May 2021</w:t>
            </w:r>
          </w:p>
        </w:tc>
      </w:tr>
      <w:tr w:rsidR="00CF1F82" w14:paraId="4333EAB1" w14:textId="77777777" w:rsidTr="06BDB050">
        <w:trPr>
          <w:trHeight w:val="300"/>
        </w:trPr>
        <w:tc>
          <w:tcPr>
            <w:tcW w:w="4508" w:type="dxa"/>
          </w:tcPr>
          <w:p w14:paraId="53740116" w14:textId="77777777" w:rsidR="00CF1F82" w:rsidRPr="00FD1009" w:rsidRDefault="00CF1F82" w:rsidP="006F39EA">
            <w:pPr>
              <w:jc w:val="both"/>
              <w:rPr>
                <w:rFonts w:cs="Arial"/>
                <w:sz w:val="18"/>
                <w:szCs w:val="18"/>
              </w:rPr>
            </w:pPr>
            <w:r w:rsidRPr="00FD1009">
              <w:rPr>
                <w:rFonts w:cs="Arial"/>
                <w:sz w:val="18"/>
                <w:szCs w:val="18"/>
              </w:rPr>
              <w:t xml:space="preserve">Project Document Signature Date (Project start date) </w:t>
            </w:r>
          </w:p>
        </w:tc>
        <w:tc>
          <w:tcPr>
            <w:tcW w:w="4508" w:type="dxa"/>
          </w:tcPr>
          <w:p w14:paraId="245A9C89" w14:textId="39BA8D23" w:rsidR="00CF1F82" w:rsidRDefault="42400C92" w:rsidP="006F39EA">
            <w:pPr>
              <w:jc w:val="both"/>
            </w:pPr>
            <w:r w:rsidRPr="06BDB050">
              <w:rPr>
                <w:rFonts w:cs="Arial"/>
              </w:rPr>
              <w:t xml:space="preserve">09 </w:t>
            </w:r>
            <w:proofErr w:type="spellStart"/>
            <w:r w:rsidRPr="06BDB050">
              <w:rPr>
                <w:rFonts w:cs="Arial"/>
              </w:rPr>
              <w:t>JUne</w:t>
            </w:r>
            <w:proofErr w:type="spellEnd"/>
            <w:r w:rsidRPr="06BDB050">
              <w:rPr>
                <w:rFonts w:cs="Arial"/>
              </w:rPr>
              <w:t xml:space="preserve"> 2022 </w:t>
            </w:r>
          </w:p>
        </w:tc>
      </w:tr>
      <w:tr w:rsidR="00CF1F82" w14:paraId="577D6128" w14:textId="77777777" w:rsidTr="06BDB050">
        <w:tc>
          <w:tcPr>
            <w:tcW w:w="4508" w:type="dxa"/>
          </w:tcPr>
          <w:p w14:paraId="39BF679C" w14:textId="77777777" w:rsidR="00CF1F82" w:rsidRPr="00FD1009" w:rsidRDefault="00CF1F82" w:rsidP="006F39EA">
            <w:pPr>
              <w:jc w:val="both"/>
              <w:rPr>
                <w:rFonts w:cs="Arial"/>
                <w:sz w:val="18"/>
                <w:szCs w:val="18"/>
              </w:rPr>
            </w:pPr>
            <w:r w:rsidRPr="00FD1009">
              <w:rPr>
                <w:rFonts w:cs="Arial"/>
                <w:sz w:val="18"/>
                <w:szCs w:val="18"/>
              </w:rPr>
              <w:t>Date of Inception workshop (Project launch)</w:t>
            </w:r>
          </w:p>
        </w:tc>
        <w:tc>
          <w:tcPr>
            <w:tcW w:w="4508" w:type="dxa"/>
          </w:tcPr>
          <w:p w14:paraId="7EF6A74E" w14:textId="5E0403FB" w:rsidR="00CF1F82" w:rsidRDefault="1A3EAFB6" w:rsidP="006F39EA">
            <w:pPr>
              <w:jc w:val="both"/>
            </w:pPr>
            <w:r w:rsidRPr="06BDB050">
              <w:rPr>
                <w:rFonts w:cs="Arial"/>
              </w:rPr>
              <w:t xml:space="preserve">02 June 2022 </w:t>
            </w:r>
          </w:p>
        </w:tc>
      </w:tr>
      <w:tr w:rsidR="00CF1F82" w14:paraId="39CA2849" w14:textId="77777777" w:rsidTr="06BDB050">
        <w:tc>
          <w:tcPr>
            <w:tcW w:w="4508" w:type="dxa"/>
          </w:tcPr>
          <w:p w14:paraId="00052542" w14:textId="77777777" w:rsidR="00CF1F82" w:rsidRPr="00FD1009" w:rsidRDefault="00185B8D" w:rsidP="006F39EA">
            <w:pPr>
              <w:jc w:val="both"/>
              <w:rPr>
                <w:rFonts w:cs="Arial"/>
                <w:sz w:val="18"/>
                <w:szCs w:val="18"/>
              </w:rPr>
            </w:pPr>
            <w:r w:rsidRPr="00FD1009">
              <w:rPr>
                <w:rFonts w:cs="Arial"/>
                <w:sz w:val="18"/>
                <w:szCs w:val="18"/>
              </w:rPr>
              <w:t>Expected date of mid-term review</w:t>
            </w:r>
          </w:p>
        </w:tc>
        <w:tc>
          <w:tcPr>
            <w:tcW w:w="4508" w:type="dxa"/>
          </w:tcPr>
          <w:p w14:paraId="607313C4" w14:textId="3D86D2E4" w:rsidR="00CF1F82" w:rsidRDefault="6FCE05F7" w:rsidP="006F39EA">
            <w:pPr>
              <w:jc w:val="both"/>
            </w:pPr>
            <w:r w:rsidRPr="06BDB050">
              <w:rPr>
                <w:rFonts w:cs="Arial"/>
              </w:rPr>
              <w:t>October 2026</w:t>
            </w:r>
          </w:p>
        </w:tc>
      </w:tr>
      <w:tr w:rsidR="00185B8D" w14:paraId="68E66FE4" w14:textId="77777777" w:rsidTr="06BDB050">
        <w:tc>
          <w:tcPr>
            <w:tcW w:w="4508" w:type="dxa"/>
          </w:tcPr>
          <w:p w14:paraId="1B78574E" w14:textId="77777777" w:rsidR="00185B8D" w:rsidRPr="00FD1009" w:rsidRDefault="00185B8D" w:rsidP="006F39EA">
            <w:pPr>
              <w:jc w:val="both"/>
              <w:rPr>
                <w:rFonts w:cs="Arial"/>
                <w:sz w:val="18"/>
                <w:szCs w:val="18"/>
              </w:rPr>
            </w:pPr>
            <w:r w:rsidRPr="00FD1009">
              <w:rPr>
                <w:rFonts w:cs="Arial"/>
                <w:sz w:val="18"/>
                <w:szCs w:val="18"/>
              </w:rPr>
              <w:t>Actual date of mid-term review</w:t>
            </w:r>
          </w:p>
        </w:tc>
        <w:tc>
          <w:tcPr>
            <w:tcW w:w="4508" w:type="dxa"/>
          </w:tcPr>
          <w:p w14:paraId="72BA1C8E" w14:textId="77777777" w:rsidR="00185B8D" w:rsidRDefault="00185B8D" w:rsidP="006F39EA">
            <w:pPr>
              <w:jc w:val="both"/>
              <w:rPr>
                <w:rFonts w:cs="Arial"/>
                <w:szCs w:val="20"/>
              </w:rPr>
            </w:pPr>
          </w:p>
        </w:tc>
      </w:tr>
      <w:tr w:rsidR="00185B8D" w14:paraId="17676E0B" w14:textId="77777777" w:rsidTr="06BDB050">
        <w:tc>
          <w:tcPr>
            <w:tcW w:w="4508" w:type="dxa"/>
          </w:tcPr>
          <w:p w14:paraId="6B5F64DA" w14:textId="77777777" w:rsidR="00185B8D" w:rsidRPr="00FD1009" w:rsidRDefault="00185B8D" w:rsidP="006F39EA">
            <w:pPr>
              <w:jc w:val="both"/>
              <w:rPr>
                <w:rFonts w:cs="Arial"/>
                <w:sz w:val="18"/>
                <w:szCs w:val="18"/>
              </w:rPr>
            </w:pPr>
            <w:r w:rsidRPr="00FD1009">
              <w:rPr>
                <w:rFonts w:cs="Arial"/>
                <w:sz w:val="18"/>
                <w:szCs w:val="18"/>
              </w:rPr>
              <w:t>Expected date of Terminal Evaluation</w:t>
            </w:r>
          </w:p>
        </w:tc>
        <w:tc>
          <w:tcPr>
            <w:tcW w:w="4508" w:type="dxa"/>
          </w:tcPr>
          <w:p w14:paraId="45ACF608" w14:textId="2E8F34AC" w:rsidR="00185B8D" w:rsidRDefault="6BF4F8E7" w:rsidP="006F39EA">
            <w:pPr>
              <w:jc w:val="both"/>
            </w:pPr>
            <w:r w:rsidRPr="06BDB050">
              <w:rPr>
                <w:rFonts w:cs="Arial"/>
              </w:rPr>
              <w:t xml:space="preserve">April 2027 </w:t>
            </w:r>
          </w:p>
        </w:tc>
      </w:tr>
      <w:tr w:rsidR="00185B8D" w14:paraId="17225254" w14:textId="77777777" w:rsidTr="06BDB050">
        <w:tc>
          <w:tcPr>
            <w:tcW w:w="4508" w:type="dxa"/>
          </w:tcPr>
          <w:p w14:paraId="75F56D5E" w14:textId="77777777" w:rsidR="00185B8D" w:rsidRPr="00FD1009" w:rsidRDefault="00185B8D" w:rsidP="006F39EA">
            <w:pPr>
              <w:jc w:val="both"/>
              <w:rPr>
                <w:rFonts w:cs="Arial"/>
                <w:sz w:val="18"/>
                <w:szCs w:val="18"/>
              </w:rPr>
            </w:pPr>
            <w:r w:rsidRPr="00FD1009">
              <w:rPr>
                <w:rFonts w:cs="Arial"/>
                <w:sz w:val="18"/>
                <w:szCs w:val="18"/>
              </w:rPr>
              <w:t>Original planned closing date</w:t>
            </w:r>
          </w:p>
        </w:tc>
        <w:tc>
          <w:tcPr>
            <w:tcW w:w="4508" w:type="dxa"/>
          </w:tcPr>
          <w:p w14:paraId="63719307" w14:textId="55C98D0C" w:rsidR="00185B8D" w:rsidRDefault="70EFAF1E" w:rsidP="006F39EA">
            <w:pPr>
              <w:jc w:val="both"/>
            </w:pPr>
            <w:r w:rsidRPr="06BDB050">
              <w:rPr>
                <w:rFonts w:cs="Arial"/>
              </w:rPr>
              <w:t xml:space="preserve">30 March 2026 </w:t>
            </w:r>
          </w:p>
        </w:tc>
      </w:tr>
      <w:tr w:rsidR="00185B8D" w14:paraId="4FBFFBE5" w14:textId="77777777" w:rsidTr="06BDB050">
        <w:tc>
          <w:tcPr>
            <w:tcW w:w="4508" w:type="dxa"/>
          </w:tcPr>
          <w:p w14:paraId="1ABD31BE" w14:textId="77777777" w:rsidR="00185B8D" w:rsidRPr="00FD1009" w:rsidRDefault="00185B8D" w:rsidP="006F39EA">
            <w:pPr>
              <w:jc w:val="both"/>
              <w:rPr>
                <w:rFonts w:cs="Arial"/>
                <w:sz w:val="18"/>
                <w:szCs w:val="18"/>
              </w:rPr>
            </w:pPr>
            <w:r w:rsidRPr="00FD1009">
              <w:rPr>
                <w:rFonts w:cs="Arial"/>
                <w:sz w:val="18"/>
                <w:szCs w:val="18"/>
              </w:rPr>
              <w:t>Revised Planned closing date</w:t>
            </w:r>
          </w:p>
        </w:tc>
        <w:tc>
          <w:tcPr>
            <w:tcW w:w="4508" w:type="dxa"/>
          </w:tcPr>
          <w:p w14:paraId="6729F59A" w14:textId="10063D10" w:rsidR="00185B8D" w:rsidRDefault="6D069BD7" w:rsidP="006F39EA">
            <w:pPr>
              <w:jc w:val="both"/>
            </w:pPr>
            <w:r w:rsidRPr="06BDB050">
              <w:rPr>
                <w:rFonts w:cs="Arial"/>
              </w:rPr>
              <w:t>13 June 2027</w:t>
            </w:r>
          </w:p>
        </w:tc>
      </w:tr>
    </w:tbl>
    <w:p w14:paraId="132F7010" w14:textId="77777777" w:rsidR="006779B1" w:rsidRPr="006779B1" w:rsidRDefault="006779B1" w:rsidP="006F39EA">
      <w:pPr>
        <w:spacing w:after="0" w:line="240" w:lineRule="auto"/>
        <w:jc w:val="both"/>
        <w:rPr>
          <w:rFonts w:cs="Arial"/>
          <w:b/>
          <w:szCs w:val="20"/>
        </w:rPr>
      </w:pPr>
    </w:p>
    <w:tbl>
      <w:tblPr>
        <w:tblStyle w:val="TableGrid"/>
        <w:tblW w:w="0" w:type="auto"/>
        <w:tblLook w:val="04A0" w:firstRow="1" w:lastRow="0" w:firstColumn="1" w:lastColumn="0" w:noHBand="0" w:noVBand="1"/>
      </w:tblPr>
      <w:tblGrid>
        <w:gridCol w:w="9016"/>
      </w:tblGrid>
      <w:tr w:rsidR="00185B8D" w14:paraId="544FC102" w14:textId="77777777" w:rsidTr="7B4C309C">
        <w:trPr>
          <w:trHeight w:val="300"/>
        </w:trPr>
        <w:tc>
          <w:tcPr>
            <w:tcW w:w="9016" w:type="dxa"/>
            <w:shd w:val="clear" w:color="auto" w:fill="D9D9D9" w:themeFill="background1" w:themeFillShade="D9"/>
          </w:tcPr>
          <w:p w14:paraId="1DEAD08F" w14:textId="5C1154E8" w:rsidR="00185B8D" w:rsidRPr="00FD1009" w:rsidRDefault="00185B8D" w:rsidP="006F39EA">
            <w:pPr>
              <w:jc w:val="both"/>
              <w:rPr>
                <w:rFonts w:cs="Arial"/>
                <w:i/>
                <w:szCs w:val="20"/>
              </w:rPr>
            </w:pPr>
            <w:r w:rsidRPr="00FD1009">
              <w:rPr>
                <w:rFonts w:cs="Arial"/>
                <w:i/>
                <w:szCs w:val="20"/>
              </w:rPr>
              <w:t>Dates of Pro</w:t>
            </w:r>
            <w:r w:rsidR="00035A66" w:rsidRPr="00FD1009">
              <w:rPr>
                <w:rFonts w:cs="Arial"/>
                <w:i/>
                <w:szCs w:val="20"/>
              </w:rPr>
              <w:t>je</w:t>
            </w:r>
            <w:r w:rsidRPr="00FD1009">
              <w:rPr>
                <w:rFonts w:cs="Arial"/>
                <w:i/>
                <w:szCs w:val="20"/>
              </w:rPr>
              <w:t>ct Steering Committee / Board Meetings during reporting period (June</w:t>
            </w:r>
            <w:r w:rsidR="008C1573">
              <w:rPr>
                <w:rFonts w:cs="Arial"/>
                <w:i/>
                <w:szCs w:val="20"/>
              </w:rPr>
              <w:t xml:space="preserve"> 2025</w:t>
            </w:r>
            <w:r w:rsidRPr="00FD1009">
              <w:rPr>
                <w:rFonts w:cs="Arial"/>
                <w:i/>
                <w:szCs w:val="20"/>
              </w:rPr>
              <w:t xml:space="preserve"> to July</w:t>
            </w:r>
            <w:r w:rsidR="008C1573">
              <w:rPr>
                <w:rFonts w:cs="Arial"/>
                <w:i/>
                <w:szCs w:val="20"/>
              </w:rPr>
              <w:t xml:space="preserve"> 2026</w:t>
            </w:r>
            <w:r w:rsidR="00E362F7" w:rsidRPr="00FD1009">
              <w:rPr>
                <w:rFonts w:cs="Arial"/>
                <w:i/>
                <w:szCs w:val="20"/>
              </w:rPr>
              <w:t>)</w:t>
            </w:r>
          </w:p>
        </w:tc>
      </w:tr>
      <w:tr w:rsidR="00185B8D" w14:paraId="78ED5DB6" w14:textId="77777777" w:rsidTr="7B4C309C">
        <w:trPr>
          <w:trHeight w:val="300"/>
        </w:trPr>
        <w:tc>
          <w:tcPr>
            <w:tcW w:w="9016" w:type="dxa"/>
          </w:tcPr>
          <w:p w14:paraId="12AC595F" w14:textId="3CFC240E" w:rsidR="00185B8D" w:rsidRPr="00EB1B22" w:rsidRDefault="00EB1B22" w:rsidP="006F39EA">
            <w:pPr>
              <w:jc w:val="both"/>
              <w:rPr>
                <w:rFonts w:cs="Arial"/>
                <w:bCs/>
                <w:sz w:val="18"/>
                <w:szCs w:val="18"/>
              </w:rPr>
            </w:pPr>
            <w:r w:rsidRPr="00EB1B22">
              <w:rPr>
                <w:rFonts w:cs="Arial"/>
                <w:bCs/>
                <w:sz w:val="18"/>
                <w:szCs w:val="18"/>
              </w:rPr>
              <w:t>It was planned for the 1</w:t>
            </w:r>
            <w:r w:rsidRPr="00EB1B22">
              <w:rPr>
                <w:rFonts w:cs="Arial"/>
                <w:bCs/>
                <w:sz w:val="18"/>
                <w:szCs w:val="18"/>
                <w:vertAlign w:val="superscript"/>
              </w:rPr>
              <w:t>st</w:t>
            </w:r>
            <w:r w:rsidRPr="00EB1B22">
              <w:rPr>
                <w:rFonts w:cs="Arial"/>
                <w:bCs/>
                <w:sz w:val="18"/>
                <w:szCs w:val="18"/>
              </w:rPr>
              <w:t xml:space="preserve"> quarter of 2026 but due to limited and delay of funds the board meeting was not able to be organized. </w:t>
            </w:r>
          </w:p>
        </w:tc>
      </w:tr>
      <w:tr w:rsidR="00185B8D" w14:paraId="04960071" w14:textId="77777777" w:rsidTr="7B4C309C">
        <w:trPr>
          <w:trHeight w:val="300"/>
        </w:trPr>
        <w:tc>
          <w:tcPr>
            <w:tcW w:w="9016" w:type="dxa"/>
          </w:tcPr>
          <w:p w14:paraId="453104E8" w14:textId="77777777" w:rsidR="00185B8D" w:rsidRDefault="00185B8D" w:rsidP="006F39EA">
            <w:pPr>
              <w:jc w:val="both"/>
              <w:rPr>
                <w:rFonts w:cs="Arial"/>
                <w:b/>
                <w:szCs w:val="20"/>
              </w:rPr>
            </w:pPr>
          </w:p>
        </w:tc>
      </w:tr>
      <w:tr w:rsidR="00185B8D" w14:paraId="32410C05" w14:textId="77777777" w:rsidTr="7B4C309C">
        <w:trPr>
          <w:trHeight w:val="300"/>
        </w:trPr>
        <w:tc>
          <w:tcPr>
            <w:tcW w:w="9016" w:type="dxa"/>
          </w:tcPr>
          <w:p w14:paraId="099B9F75" w14:textId="77777777" w:rsidR="00185B8D" w:rsidRDefault="00185B8D" w:rsidP="006F39EA">
            <w:pPr>
              <w:jc w:val="both"/>
              <w:rPr>
                <w:rFonts w:cs="Arial"/>
                <w:b/>
                <w:szCs w:val="20"/>
              </w:rPr>
            </w:pPr>
          </w:p>
        </w:tc>
      </w:tr>
      <w:tr w:rsidR="00185B8D" w14:paraId="5F3D07EC" w14:textId="77777777" w:rsidTr="7B4C309C">
        <w:trPr>
          <w:trHeight w:val="300"/>
        </w:trPr>
        <w:tc>
          <w:tcPr>
            <w:tcW w:w="9016" w:type="dxa"/>
          </w:tcPr>
          <w:p w14:paraId="0476DE5B" w14:textId="77777777" w:rsidR="00185B8D" w:rsidRDefault="00185B8D" w:rsidP="006F39EA">
            <w:pPr>
              <w:jc w:val="both"/>
              <w:rPr>
                <w:rFonts w:cs="Arial"/>
                <w:b/>
                <w:szCs w:val="20"/>
              </w:rPr>
            </w:pPr>
          </w:p>
        </w:tc>
      </w:tr>
    </w:tbl>
    <w:p w14:paraId="4365D1C9" w14:textId="77777777" w:rsidR="00185B8D" w:rsidRDefault="00185B8D" w:rsidP="006F39EA">
      <w:pPr>
        <w:spacing w:after="0" w:line="240" w:lineRule="auto"/>
        <w:jc w:val="both"/>
        <w:rPr>
          <w:rFonts w:cs="Arial"/>
          <w:b/>
          <w:szCs w:val="20"/>
        </w:rPr>
        <w:sectPr w:rsidR="00185B8D" w:rsidSect="00AA6B25">
          <w:pgSz w:w="11906" w:h="16838"/>
          <w:pgMar w:top="1440" w:right="1440" w:bottom="1440" w:left="1440" w:header="708" w:footer="708" w:gutter="0"/>
          <w:cols w:space="708"/>
          <w:docGrid w:linePitch="360"/>
        </w:sectPr>
      </w:pPr>
    </w:p>
    <w:p w14:paraId="2042F188" w14:textId="2745569C" w:rsidR="006779B1" w:rsidRPr="00AF0F84" w:rsidRDefault="29A8C8F9" w:rsidP="7A6DADFF">
      <w:pPr>
        <w:pStyle w:val="Heading1"/>
        <w:jc w:val="both"/>
        <w:rPr>
          <w:szCs w:val="20"/>
        </w:rPr>
      </w:pPr>
      <w:bookmarkStart w:id="22" w:name="_Toc240263262"/>
      <w:r w:rsidRPr="7A6DADFF">
        <w:rPr>
          <w:sz w:val="22"/>
          <w:szCs w:val="22"/>
        </w:rPr>
        <w:t>Critical Risk Management</w:t>
      </w:r>
      <w:bookmarkEnd w:id="22"/>
    </w:p>
    <w:p w14:paraId="756EFE4E" w14:textId="77777777" w:rsidR="00207B64" w:rsidRDefault="00207B64" w:rsidP="00207B64">
      <w:pPr>
        <w:spacing w:after="0" w:line="240" w:lineRule="auto"/>
        <w:jc w:val="both"/>
        <w:rPr>
          <w:rFonts w:cs="Arial"/>
          <w:b/>
          <w:i/>
          <w:iCs/>
          <w:color w:val="767171" w:themeColor="background2" w:themeShade="80"/>
          <w:szCs w:val="20"/>
        </w:rPr>
      </w:pPr>
    </w:p>
    <w:p w14:paraId="07DB2EA0" w14:textId="5D353937" w:rsidR="00207B64" w:rsidRPr="00AF0F84" w:rsidRDefault="00207B64" w:rsidP="00207B64">
      <w:pPr>
        <w:spacing w:after="0" w:line="240" w:lineRule="auto"/>
        <w:jc w:val="both"/>
        <w:rPr>
          <w:rFonts w:cs="Arial"/>
          <w:i/>
          <w:iCs/>
          <w:color w:val="767171" w:themeColor="background2" w:themeShade="80"/>
          <w:szCs w:val="20"/>
        </w:rPr>
      </w:pPr>
      <w:r w:rsidRPr="00AF0F84">
        <w:rPr>
          <w:rFonts w:cs="Arial"/>
          <w:i/>
          <w:iCs/>
          <w:szCs w:val="20"/>
        </w:rPr>
        <w:t xml:space="preserve">Please complete the table below </w:t>
      </w:r>
      <w:r w:rsidR="0004444F">
        <w:rPr>
          <w:rFonts w:cs="Arial"/>
          <w:i/>
          <w:iCs/>
          <w:szCs w:val="20"/>
        </w:rPr>
        <w:t>(</w:t>
      </w:r>
      <w:r w:rsidR="0004444F" w:rsidRPr="0004444F">
        <w:rPr>
          <w:rFonts w:cs="Arial"/>
          <w:i/>
          <w:iCs/>
          <w:szCs w:val="20"/>
          <w:u w:val="single"/>
        </w:rPr>
        <w:t>Only ris</w:t>
      </w:r>
      <w:r w:rsidR="00273A09">
        <w:rPr>
          <w:rFonts w:cs="Arial"/>
          <w:i/>
          <w:iCs/>
          <w:szCs w:val="20"/>
          <w:u w:val="single"/>
        </w:rPr>
        <w:t xml:space="preserve">k </w:t>
      </w:r>
      <w:r w:rsidR="0004444F" w:rsidRPr="0004444F">
        <w:rPr>
          <w:rFonts w:cs="Arial"/>
          <w:i/>
          <w:iCs/>
          <w:szCs w:val="20"/>
          <w:u w:val="single"/>
        </w:rPr>
        <w:t>with High or Medium rating</w:t>
      </w:r>
      <w:r w:rsidR="009F34E0">
        <w:rPr>
          <w:rFonts w:cs="Arial"/>
          <w:i/>
          <w:iCs/>
          <w:szCs w:val="20"/>
          <w:u w:val="single"/>
        </w:rPr>
        <w:t xml:space="preserve"> / </w:t>
      </w:r>
      <w:r w:rsidR="00DC3D70">
        <w:rPr>
          <w:rFonts w:cs="Arial"/>
          <w:i/>
          <w:iCs/>
          <w:szCs w:val="20"/>
          <w:u w:val="single"/>
        </w:rPr>
        <w:t>l</w:t>
      </w:r>
      <w:r w:rsidR="009F34E0">
        <w:rPr>
          <w:rFonts w:cs="Arial"/>
          <w:i/>
          <w:iCs/>
          <w:szCs w:val="20"/>
          <w:u w:val="single"/>
        </w:rPr>
        <w:t>evel</w:t>
      </w:r>
      <w:r w:rsidR="0004444F" w:rsidRPr="0004444F">
        <w:rPr>
          <w:rFonts w:cs="Arial"/>
          <w:i/>
          <w:iCs/>
          <w:szCs w:val="20"/>
          <w:u w:val="single"/>
        </w:rPr>
        <w:t xml:space="preserve"> should be </w:t>
      </w:r>
      <w:r w:rsidR="00B31F06">
        <w:rPr>
          <w:rFonts w:cs="Arial"/>
          <w:i/>
          <w:iCs/>
          <w:szCs w:val="20"/>
          <w:u w:val="single"/>
        </w:rPr>
        <w:t>recorded</w:t>
      </w:r>
      <w:r w:rsidR="0004444F" w:rsidRPr="0004444F">
        <w:rPr>
          <w:rFonts w:cs="Arial"/>
          <w:i/>
          <w:iCs/>
          <w:szCs w:val="20"/>
          <w:u w:val="single"/>
        </w:rPr>
        <w:t>)</w:t>
      </w:r>
      <w:r w:rsidR="0004444F">
        <w:rPr>
          <w:rFonts w:cs="Arial"/>
          <w:i/>
          <w:iCs/>
          <w:szCs w:val="20"/>
        </w:rPr>
        <w:t xml:space="preserve"> </w:t>
      </w:r>
      <w:r w:rsidRPr="00AF0F84">
        <w:rPr>
          <w:rFonts w:cs="Arial"/>
          <w:i/>
          <w:iCs/>
          <w:szCs w:val="20"/>
        </w:rPr>
        <w:t xml:space="preserve">by using the information in the Project Risk register (excel file provided with PIR templates). If a project risk register has already been completed for the </w:t>
      </w:r>
      <w:r w:rsidR="00A15DE6" w:rsidRPr="00AF0F84">
        <w:rPr>
          <w:rFonts w:cs="Arial"/>
          <w:i/>
          <w:iCs/>
          <w:szCs w:val="20"/>
        </w:rPr>
        <w:t>project,</w:t>
      </w:r>
      <w:r w:rsidRPr="00AF0F84">
        <w:rPr>
          <w:rFonts w:cs="Arial"/>
          <w:i/>
          <w:iCs/>
          <w:szCs w:val="20"/>
        </w:rPr>
        <w:t xml:space="preserve"> please provide any updates</w:t>
      </w:r>
      <w:r w:rsidR="008D2318">
        <w:rPr>
          <w:rFonts w:cs="Arial"/>
          <w:i/>
          <w:iCs/>
          <w:szCs w:val="20"/>
        </w:rPr>
        <w:t xml:space="preserve"> for High or Medium risk</w:t>
      </w:r>
      <w:r w:rsidRPr="00AF0F84">
        <w:rPr>
          <w:rFonts w:cs="Arial"/>
          <w:i/>
          <w:iCs/>
          <w:szCs w:val="20"/>
        </w:rPr>
        <w:t xml:space="preserve"> from this reporting period – e.g. changing in risk rating</w:t>
      </w:r>
      <w:r w:rsidR="00273A09">
        <w:rPr>
          <w:rFonts w:cs="Arial"/>
          <w:i/>
          <w:iCs/>
          <w:szCs w:val="20"/>
        </w:rPr>
        <w:t>,</w:t>
      </w:r>
      <w:r w:rsidRPr="00AF0F84">
        <w:rPr>
          <w:rFonts w:cs="Arial"/>
          <w:i/>
          <w:iCs/>
          <w:szCs w:val="20"/>
        </w:rPr>
        <w:t xml:space="preserve"> risk owners or additional risk identified</w:t>
      </w:r>
      <w:r w:rsidR="00A15DE6" w:rsidRPr="00AF0F84">
        <w:rPr>
          <w:rFonts w:cs="Arial"/>
          <w:i/>
          <w:iCs/>
          <w:szCs w:val="20"/>
        </w:rPr>
        <w:t xml:space="preserve"> etc</w:t>
      </w:r>
      <w:r w:rsidRPr="00AF0F84">
        <w:rPr>
          <w:rFonts w:cs="Arial"/>
          <w:i/>
          <w:iCs/>
          <w:szCs w:val="20"/>
        </w:rPr>
        <w:t>.</w:t>
      </w:r>
      <w:r w:rsidR="00A15DE6" w:rsidRPr="00AF0F84">
        <w:rPr>
          <w:rFonts w:cs="Arial"/>
          <w:i/>
          <w:iCs/>
          <w:szCs w:val="20"/>
        </w:rPr>
        <w:t xml:space="preserve"> in the table below</w:t>
      </w:r>
      <w:r w:rsidR="00574EF2">
        <w:rPr>
          <w:rFonts w:cs="Arial"/>
          <w:i/>
          <w:iCs/>
          <w:color w:val="767171" w:themeColor="background2" w:themeShade="80"/>
          <w:szCs w:val="20"/>
        </w:rPr>
        <w:t>.</w:t>
      </w:r>
    </w:p>
    <w:p w14:paraId="4338A2A2" w14:textId="77777777" w:rsidR="00450CC8" w:rsidRPr="00AF0F84" w:rsidRDefault="00450CC8" w:rsidP="006F39EA">
      <w:pPr>
        <w:pStyle w:val="ListParagraph"/>
        <w:spacing w:after="0" w:line="240" w:lineRule="auto"/>
        <w:ind w:left="360"/>
        <w:jc w:val="both"/>
        <w:rPr>
          <w:rFonts w:cs="Arial"/>
          <w:szCs w:val="20"/>
        </w:rPr>
      </w:pPr>
    </w:p>
    <w:tbl>
      <w:tblPr>
        <w:tblStyle w:val="TableGrid"/>
        <w:tblW w:w="5000" w:type="pct"/>
        <w:tblLook w:val="04A0" w:firstRow="1" w:lastRow="0" w:firstColumn="1" w:lastColumn="0" w:noHBand="0" w:noVBand="1"/>
      </w:tblPr>
      <w:tblGrid>
        <w:gridCol w:w="1232"/>
        <w:gridCol w:w="1506"/>
        <w:gridCol w:w="795"/>
        <w:gridCol w:w="2214"/>
        <w:gridCol w:w="2122"/>
        <w:gridCol w:w="1147"/>
      </w:tblGrid>
      <w:tr w:rsidR="005640EA" w:rsidRPr="00450CC8" w14:paraId="5ADC231B" w14:textId="25F057A6" w:rsidTr="7B4C309C">
        <w:tc>
          <w:tcPr>
            <w:tcW w:w="693" w:type="pct"/>
            <w:shd w:val="clear" w:color="auto" w:fill="D9D9D9" w:themeFill="background1" w:themeFillShade="D9"/>
          </w:tcPr>
          <w:p w14:paraId="3E313906" w14:textId="77777777" w:rsidR="005640EA" w:rsidRPr="00450CC8" w:rsidRDefault="1663609B" w:rsidP="7B4C309C">
            <w:pPr>
              <w:rPr>
                <w:rFonts w:cs="Arial"/>
              </w:rPr>
            </w:pPr>
            <w:r w:rsidRPr="08DD50E4">
              <w:rPr>
                <w:rFonts w:cs="Arial"/>
              </w:rPr>
              <w:t>Risk Category</w:t>
            </w:r>
            <w:r w:rsidR="005640EA" w:rsidRPr="08DD50E4">
              <w:rPr>
                <w:rStyle w:val="FootnoteReference"/>
                <w:rFonts w:cs="Arial"/>
              </w:rPr>
              <w:footnoteReference w:id="8"/>
            </w:r>
          </w:p>
        </w:tc>
        <w:tc>
          <w:tcPr>
            <w:tcW w:w="845" w:type="pct"/>
            <w:shd w:val="clear" w:color="auto" w:fill="D9D9D9" w:themeFill="background1" w:themeFillShade="D9"/>
          </w:tcPr>
          <w:p w14:paraId="01657579" w14:textId="27E8996B" w:rsidR="005640EA" w:rsidRPr="00450CC8" w:rsidRDefault="005640EA" w:rsidP="00251F1B">
            <w:pPr>
              <w:rPr>
                <w:rFonts w:cs="Arial"/>
                <w:szCs w:val="20"/>
              </w:rPr>
            </w:pPr>
            <w:r>
              <w:rPr>
                <w:rFonts w:cs="Arial"/>
                <w:szCs w:val="20"/>
              </w:rPr>
              <w:t>Risk description</w:t>
            </w:r>
          </w:p>
        </w:tc>
        <w:tc>
          <w:tcPr>
            <w:tcW w:w="441" w:type="pct"/>
            <w:shd w:val="clear" w:color="auto" w:fill="D9D9D9" w:themeFill="background1" w:themeFillShade="D9"/>
          </w:tcPr>
          <w:p w14:paraId="2C5851B7" w14:textId="1FF33FCB" w:rsidR="005640EA" w:rsidRPr="00450CC8" w:rsidRDefault="005640EA" w:rsidP="00251F1B">
            <w:pPr>
              <w:rPr>
                <w:rFonts w:cs="Arial"/>
                <w:szCs w:val="20"/>
              </w:rPr>
            </w:pPr>
            <w:r>
              <w:rPr>
                <w:rFonts w:cs="Arial"/>
                <w:szCs w:val="20"/>
              </w:rPr>
              <w:t>Rating</w:t>
            </w:r>
            <w:r w:rsidRPr="009C2FAB">
              <w:rPr>
                <w:rFonts w:cs="Arial"/>
                <w:szCs w:val="20"/>
              </w:rPr>
              <w:t xml:space="preserve"> </w:t>
            </w:r>
            <w:r w:rsidR="009F34E0">
              <w:rPr>
                <w:rFonts w:cs="Arial"/>
                <w:szCs w:val="20"/>
              </w:rPr>
              <w:t xml:space="preserve">/ Level </w:t>
            </w:r>
            <w:r w:rsidRPr="009C2FAB">
              <w:rPr>
                <w:rFonts w:cs="Arial"/>
                <w:szCs w:val="20"/>
              </w:rPr>
              <w:t>(H,</w:t>
            </w:r>
            <w:r w:rsidR="00136506">
              <w:rPr>
                <w:rFonts w:cs="Arial"/>
                <w:szCs w:val="20"/>
              </w:rPr>
              <w:t xml:space="preserve"> </w:t>
            </w:r>
            <w:r w:rsidRPr="009C2FAB">
              <w:rPr>
                <w:rFonts w:cs="Arial"/>
                <w:szCs w:val="20"/>
              </w:rPr>
              <w:t>M)</w:t>
            </w:r>
          </w:p>
        </w:tc>
        <w:tc>
          <w:tcPr>
            <w:tcW w:w="1238" w:type="pct"/>
            <w:shd w:val="clear" w:color="auto" w:fill="D9D9D9" w:themeFill="background1" w:themeFillShade="D9"/>
          </w:tcPr>
          <w:p w14:paraId="53439A25" w14:textId="3D0EF780" w:rsidR="005640EA" w:rsidRPr="00450CC8" w:rsidRDefault="00E52EDF" w:rsidP="00251F1B">
            <w:pPr>
              <w:rPr>
                <w:rFonts w:cs="Arial"/>
                <w:szCs w:val="20"/>
              </w:rPr>
            </w:pPr>
            <w:r>
              <w:rPr>
                <w:rFonts w:cs="Arial"/>
                <w:szCs w:val="20"/>
              </w:rPr>
              <w:t>M</w:t>
            </w:r>
            <w:r w:rsidR="005640EA">
              <w:rPr>
                <w:rFonts w:cs="Arial"/>
                <w:szCs w:val="20"/>
              </w:rPr>
              <w:t>itigation</w:t>
            </w:r>
            <w:r w:rsidR="005640EA" w:rsidRPr="00450CC8">
              <w:rPr>
                <w:rFonts w:cs="Arial"/>
                <w:szCs w:val="20"/>
              </w:rPr>
              <w:t xml:space="preserve"> measures undertaken in this reporting period</w:t>
            </w:r>
          </w:p>
        </w:tc>
        <w:tc>
          <w:tcPr>
            <w:tcW w:w="1187" w:type="pct"/>
            <w:shd w:val="clear" w:color="auto" w:fill="D9D9D9" w:themeFill="background1" w:themeFillShade="D9"/>
          </w:tcPr>
          <w:p w14:paraId="637D596A" w14:textId="77777777" w:rsidR="005640EA" w:rsidRPr="00450CC8" w:rsidRDefault="005640EA" w:rsidP="00251F1B">
            <w:pPr>
              <w:rPr>
                <w:rFonts w:cs="Arial"/>
                <w:szCs w:val="20"/>
              </w:rPr>
            </w:pPr>
            <w:r>
              <w:rPr>
                <w:rFonts w:cs="Arial"/>
                <w:szCs w:val="20"/>
              </w:rPr>
              <w:t>Risk Owner</w:t>
            </w:r>
          </w:p>
        </w:tc>
        <w:tc>
          <w:tcPr>
            <w:tcW w:w="596" w:type="pct"/>
            <w:shd w:val="clear" w:color="auto" w:fill="D9D9D9" w:themeFill="background1" w:themeFillShade="D9"/>
          </w:tcPr>
          <w:p w14:paraId="105F42CA" w14:textId="46F2D159" w:rsidR="005640EA" w:rsidRDefault="00366171" w:rsidP="00251F1B">
            <w:pPr>
              <w:rPr>
                <w:rFonts w:cs="Arial"/>
                <w:szCs w:val="20"/>
              </w:rPr>
            </w:pPr>
            <w:r>
              <w:rPr>
                <w:rFonts w:cs="Arial"/>
                <w:szCs w:val="20"/>
              </w:rPr>
              <w:t>Updates / Changes</w:t>
            </w:r>
          </w:p>
        </w:tc>
      </w:tr>
      <w:tr w:rsidR="0036790B" w:rsidRPr="00450CC8" w14:paraId="0EE5E6DA" w14:textId="46881648" w:rsidTr="7B4C309C">
        <w:tc>
          <w:tcPr>
            <w:tcW w:w="693" w:type="pct"/>
          </w:tcPr>
          <w:p w14:paraId="112D36DC" w14:textId="77777777" w:rsidR="0036790B" w:rsidRPr="00E661DB" w:rsidRDefault="0036790B" w:rsidP="0036790B">
            <w:pPr>
              <w:rPr>
                <w:rFonts w:cs="Arial"/>
                <w:sz w:val="18"/>
                <w:szCs w:val="18"/>
              </w:rPr>
            </w:pPr>
            <w:r w:rsidRPr="00E661DB">
              <w:rPr>
                <w:rFonts w:cs="Arial"/>
                <w:sz w:val="18"/>
                <w:szCs w:val="18"/>
              </w:rPr>
              <w:lastRenderedPageBreak/>
              <w:t>Operational</w:t>
            </w:r>
          </w:p>
          <w:p w14:paraId="25A777B0" w14:textId="77777777" w:rsidR="0036790B" w:rsidRPr="00E661DB" w:rsidRDefault="0036790B" w:rsidP="0036790B">
            <w:pPr>
              <w:rPr>
                <w:rFonts w:cs="Arial"/>
                <w:sz w:val="18"/>
                <w:szCs w:val="18"/>
              </w:rPr>
            </w:pPr>
          </w:p>
        </w:tc>
        <w:tc>
          <w:tcPr>
            <w:tcW w:w="845" w:type="pct"/>
            <w:tcBorders>
              <w:top w:val="single" w:sz="4" w:space="0" w:color="auto"/>
              <w:left w:val="single" w:sz="4" w:space="0" w:color="auto"/>
              <w:bottom w:val="single" w:sz="4" w:space="0" w:color="auto"/>
              <w:right w:val="single" w:sz="4" w:space="0" w:color="auto"/>
            </w:tcBorders>
          </w:tcPr>
          <w:p w14:paraId="24A771DB" w14:textId="6CA379CC" w:rsidR="0036790B" w:rsidRPr="00E661DB" w:rsidRDefault="0036790B" w:rsidP="0036790B">
            <w:pPr>
              <w:rPr>
                <w:rFonts w:cs="Arial"/>
                <w:sz w:val="18"/>
                <w:szCs w:val="18"/>
              </w:rPr>
            </w:pPr>
            <w:r w:rsidRPr="00E661DB">
              <w:rPr>
                <w:rFonts w:cs="Arial"/>
                <w:color w:val="000000"/>
                <w:sz w:val="18"/>
                <w:szCs w:val="18"/>
              </w:rPr>
              <w:t>Delay of field reports </w:t>
            </w:r>
          </w:p>
        </w:tc>
        <w:tc>
          <w:tcPr>
            <w:tcW w:w="441" w:type="pct"/>
          </w:tcPr>
          <w:p w14:paraId="46C7AD02" w14:textId="43961DA9" w:rsidR="0036790B" w:rsidRPr="00E661DB" w:rsidRDefault="0036790B" w:rsidP="0036790B">
            <w:pPr>
              <w:rPr>
                <w:rFonts w:cs="Arial"/>
                <w:sz w:val="18"/>
                <w:szCs w:val="18"/>
              </w:rPr>
            </w:pPr>
            <w:r w:rsidRPr="00E661DB">
              <w:rPr>
                <w:rFonts w:cs="Arial"/>
                <w:sz w:val="18"/>
                <w:szCs w:val="18"/>
              </w:rPr>
              <w:t>L</w:t>
            </w:r>
          </w:p>
        </w:tc>
        <w:tc>
          <w:tcPr>
            <w:tcW w:w="1238" w:type="pct"/>
            <w:tcBorders>
              <w:top w:val="nil"/>
              <w:left w:val="nil"/>
              <w:bottom w:val="nil"/>
              <w:right w:val="nil"/>
            </w:tcBorders>
            <w:vAlign w:val="bottom"/>
          </w:tcPr>
          <w:p w14:paraId="75450662" w14:textId="4B2F3D88" w:rsidR="0036790B" w:rsidRPr="00E661DB" w:rsidRDefault="0036790B" w:rsidP="0036790B">
            <w:pPr>
              <w:rPr>
                <w:rFonts w:cs="Arial"/>
                <w:sz w:val="18"/>
                <w:szCs w:val="18"/>
              </w:rPr>
            </w:pPr>
            <w:r w:rsidRPr="00E661DB">
              <w:rPr>
                <w:rFonts w:cs="Arial"/>
                <w:color w:val="000000"/>
                <w:sz w:val="18"/>
                <w:szCs w:val="18"/>
              </w:rPr>
              <w:t xml:space="preserve">Keep in-touch with SIMS (MECDM) weather forecasts. For flights to project sites (e.g. Ren-bell &amp; Temotu) contact Airline Agents for final decisions. </w:t>
            </w:r>
            <w:r w:rsidRPr="00E661DB">
              <w:rPr>
                <w:rFonts w:cs="Arial"/>
                <w:color w:val="000000"/>
                <w:sz w:val="18"/>
                <w:szCs w:val="18"/>
              </w:rPr>
              <w:br/>
              <w:t xml:space="preserve">In </w:t>
            </w:r>
            <w:proofErr w:type="spellStart"/>
            <w:r w:rsidRPr="00E661DB">
              <w:rPr>
                <w:rFonts w:cs="Arial"/>
                <w:color w:val="000000"/>
                <w:sz w:val="18"/>
                <w:szCs w:val="18"/>
              </w:rPr>
              <w:t>Tandai</w:t>
            </w:r>
            <w:proofErr w:type="spellEnd"/>
            <w:r w:rsidRPr="00E661DB">
              <w:rPr>
                <w:rFonts w:cs="Arial"/>
                <w:color w:val="000000"/>
                <w:sz w:val="18"/>
                <w:szCs w:val="18"/>
              </w:rPr>
              <w:t xml:space="preserve"> Ward area, regular contacts with resource owners to confirm the conditions of roads, rivers and rain falls</w:t>
            </w:r>
          </w:p>
        </w:tc>
        <w:tc>
          <w:tcPr>
            <w:tcW w:w="1187" w:type="pct"/>
          </w:tcPr>
          <w:p w14:paraId="7412C393" w14:textId="0E0A03ED" w:rsidR="0036790B" w:rsidRPr="00E661DB" w:rsidRDefault="0036790B" w:rsidP="0036790B">
            <w:pPr>
              <w:rPr>
                <w:rFonts w:cs="Arial"/>
                <w:sz w:val="18"/>
                <w:szCs w:val="18"/>
              </w:rPr>
            </w:pPr>
            <w:r w:rsidRPr="00E661DB">
              <w:rPr>
                <w:rFonts w:cs="Arial"/>
                <w:sz w:val="18"/>
                <w:szCs w:val="18"/>
              </w:rPr>
              <w:t>Project coordinator/Provincial Project Coordinators</w:t>
            </w:r>
          </w:p>
        </w:tc>
        <w:tc>
          <w:tcPr>
            <w:tcW w:w="596" w:type="pct"/>
          </w:tcPr>
          <w:p w14:paraId="6DCBB33A" w14:textId="5A98134A" w:rsidR="0036790B" w:rsidRPr="00E661DB" w:rsidRDefault="0036790B" w:rsidP="0036790B">
            <w:pPr>
              <w:rPr>
                <w:rFonts w:cs="Arial"/>
                <w:sz w:val="18"/>
                <w:szCs w:val="18"/>
              </w:rPr>
            </w:pPr>
            <w:r w:rsidRPr="00E661DB">
              <w:rPr>
                <w:rFonts w:cs="Arial"/>
                <w:sz w:val="18"/>
                <w:szCs w:val="18"/>
              </w:rPr>
              <w:t>Active / Delayed but still submitted</w:t>
            </w:r>
          </w:p>
        </w:tc>
      </w:tr>
      <w:tr w:rsidR="0036790B" w:rsidRPr="00450CC8" w14:paraId="1DA310C6" w14:textId="7AEF50D9" w:rsidTr="7B4C309C">
        <w:tc>
          <w:tcPr>
            <w:tcW w:w="693" w:type="pct"/>
          </w:tcPr>
          <w:p w14:paraId="5ECE52D1" w14:textId="51018D4A" w:rsidR="0036790B" w:rsidRPr="00E661DB" w:rsidRDefault="0036790B" w:rsidP="0036790B">
            <w:pPr>
              <w:rPr>
                <w:rFonts w:cs="Arial"/>
                <w:sz w:val="18"/>
                <w:szCs w:val="18"/>
              </w:rPr>
            </w:pPr>
            <w:r w:rsidRPr="00E661DB">
              <w:rPr>
                <w:rFonts w:cs="Arial"/>
                <w:sz w:val="18"/>
                <w:szCs w:val="18"/>
              </w:rPr>
              <w:t>Information system</w:t>
            </w:r>
          </w:p>
        </w:tc>
        <w:tc>
          <w:tcPr>
            <w:tcW w:w="845" w:type="pct"/>
            <w:tcBorders>
              <w:top w:val="nil"/>
              <w:left w:val="single" w:sz="4" w:space="0" w:color="auto"/>
              <w:bottom w:val="single" w:sz="4" w:space="0" w:color="auto"/>
              <w:right w:val="single" w:sz="4" w:space="0" w:color="auto"/>
            </w:tcBorders>
          </w:tcPr>
          <w:p w14:paraId="2C4BF697" w14:textId="568475A1" w:rsidR="0036790B" w:rsidRPr="00E661DB" w:rsidRDefault="0036790B" w:rsidP="0036790B">
            <w:pPr>
              <w:rPr>
                <w:rFonts w:cs="Arial"/>
                <w:sz w:val="18"/>
                <w:szCs w:val="18"/>
              </w:rPr>
            </w:pPr>
            <w:r w:rsidRPr="00E661DB">
              <w:rPr>
                <w:rFonts w:cs="Arial"/>
                <w:color w:val="000000"/>
                <w:sz w:val="18"/>
                <w:szCs w:val="18"/>
              </w:rPr>
              <w:t>Office documentation &amp; filing  </w:t>
            </w:r>
          </w:p>
        </w:tc>
        <w:tc>
          <w:tcPr>
            <w:tcW w:w="441" w:type="pct"/>
          </w:tcPr>
          <w:p w14:paraId="793FD073" w14:textId="70FCA4B3" w:rsidR="0036790B" w:rsidRPr="00E661DB" w:rsidRDefault="0036790B" w:rsidP="0036790B">
            <w:pPr>
              <w:rPr>
                <w:rFonts w:cs="Arial"/>
                <w:sz w:val="18"/>
                <w:szCs w:val="18"/>
              </w:rPr>
            </w:pPr>
            <w:r w:rsidRPr="00E661DB">
              <w:rPr>
                <w:rFonts w:cs="Arial"/>
                <w:sz w:val="18"/>
                <w:szCs w:val="18"/>
              </w:rPr>
              <w:t>L</w:t>
            </w:r>
          </w:p>
        </w:tc>
        <w:tc>
          <w:tcPr>
            <w:tcW w:w="1238" w:type="pct"/>
            <w:tcBorders>
              <w:top w:val="single" w:sz="4" w:space="0" w:color="auto"/>
              <w:left w:val="single" w:sz="4" w:space="0" w:color="auto"/>
              <w:bottom w:val="single" w:sz="4" w:space="0" w:color="auto"/>
              <w:right w:val="single" w:sz="4" w:space="0" w:color="auto"/>
            </w:tcBorders>
          </w:tcPr>
          <w:p w14:paraId="202CC490" w14:textId="6E5872A1" w:rsidR="0036790B" w:rsidRPr="00E661DB" w:rsidRDefault="0036790B" w:rsidP="0036790B">
            <w:pPr>
              <w:rPr>
                <w:rFonts w:cs="Arial"/>
                <w:sz w:val="18"/>
                <w:szCs w:val="18"/>
              </w:rPr>
            </w:pPr>
            <w:r w:rsidRPr="00E661DB">
              <w:rPr>
                <w:rFonts w:cs="Arial"/>
                <w:sz w:val="18"/>
                <w:szCs w:val="18"/>
              </w:rPr>
              <w:t>Responsible staff to produce field reports on time or after field work </w:t>
            </w:r>
          </w:p>
        </w:tc>
        <w:tc>
          <w:tcPr>
            <w:tcW w:w="1187" w:type="pct"/>
          </w:tcPr>
          <w:p w14:paraId="707D9AA8" w14:textId="63736DA7" w:rsidR="0036790B" w:rsidRPr="00E661DB" w:rsidRDefault="0036790B" w:rsidP="0036790B">
            <w:pPr>
              <w:rPr>
                <w:rFonts w:cs="Arial"/>
                <w:sz w:val="18"/>
                <w:szCs w:val="18"/>
              </w:rPr>
            </w:pPr>
            <w:r w:rsidRPr="00E661DB">
              <w:rPr>
                <w:rFonts w:cs="Arial"/>
                <w:sz w:val="18"/>
                <w:szCs w:val="18"/>
              </w:rPr>
              <w:t>PMU and Project Provincial Coordinators</w:t>
            </w:r>
          </w:p>
        </w:tc>
        <w:tc>
          <w:tcPr>
            <w:tcW w:w="596" w:type="pct"/>
          </w:tcPr>
          <w:p w14:paraId="49FD8C91" w14:textId="758842AC" w:rsidR="0036790B" w:rsidRPr="00E661DB" w:rsidRDefault="0036790B" w:rsidP="0036790B">
            <w:pPr>
              <w:rPr>
                <w:rFonts w:cs="Arial"/>
                <w:sz w:val="18"/>
                <w:szCs w:val="18"/>
              </w:rPr>
            </w:pPr>
            <w:r w:rsidRPr="00E661DB">
              <w:rPr>
                <w:rFonts w:cs="Arial"/>
                <w:sz w:val="18"/>
                <w:szCs w:val="18"/>
              </w:rPr>
              <w:t>Filing still in progress</w:t>
            </w:r>
          </w:p>
        </w:tc>
      </w:tr>
      <w:tr w:rsidR="0036790B" w:rsidRPr="00450CC8" w14:paraId="6A757D1B" w14:textId="0ED899A6" w:rsidTr="7B4C309C">
        <w:tc>
          <w:tcPr>
            <w:tcW w:w="693" w:type="pct"/>
          </w:tcPr>
          <w:p w14:paraId="6A64A09B" w14:textId="77777777" w:rsidR="0036790B" w:rsidRPr="00E661DB" w:rsidRDefault="0036790B" w:rsidP="0036790B">
            <w:pPr>
              <w:rPr>
                <w:rFonts w:cs="Arial"/>
                <w:sz w:val="18"/>
                <w:szCs w:val="18"/>
              </w:rPr>
            </w:pPr>
            <w:r w:rsidRPr="00E661DB">
              <w:rPr>
                <w:rFonts w:cs="Arial"/>
                <w:sz w:val="18"/>
                <w:szCs w:val="18"/>
              </w:rPr>
              <w:t>Operational</w:t>
            </w:r>
          </w:p>
          <w:p w14:paraId="13C74B95" w14:textId="08C21C1B" w:rsidR="0036790B" w:rsidRPr="00E661DB" w:rsidRDefault="0036790B" w:rsidP="0036790B">
            <w:pPr>
              <w:rPr>
                <w:rFonts w:cs="Arial"/>
                <w:sz w:val="18"/>
                <w:szCs w:val="18"/>
              </w:rPr>
            </w:pPr>
          </w:p>
        </w:tc>
        <w:tc>
          <w:tcPr>
            <w:tcW w:w="845" w:type="pct"/>
            <w:tcBorders>
              <w:top w:val="nil"/>
              <w:left w:val="single" w:sz="4" w:space="0" w:color="auto"/>
              <w:bottom w:val="single" w:sz="4" w:space="0" w:color="auto"/>
              <w:right w:val="single" w:sz="4" w:space="0" w:color="auto"/>
            </w:tcBorders>
          </w:tcPr>
          <w:p w14:paraId="5FAB49D3" w14:textId="32A17855" w:rsidR="0036790B" w:rsidRPr="00E661DB" w:rsidRDefault="0036790B" w:rsidP="0036790B">
            <w:pPr>
              <w:rPr>
                <w:rFonts w:cs="Arial"/>
                <w:sz w:val="18"/>
                <w:szCs w:val="18"/>
              </w:rPr>
            </w:pPr>
            <w:r w:rsidRPr="00E661DB">
              <w:rPr>
                <w:rFonts w:cs="Arial"/>
                <w:color w:val="000000"/>
                <w:sz w:val="18"/>
                <w:szCs w:val="18"/>
              </w:rPr>
              <w:t>Asset Register &amp; EREPA Properties </w:t>
            </w:r>
          </w:p>
        </w:tc>
        <w:tc>
          <w:tcPr>
            <w:tcW w:w="441" w:type="pct"/>
          </w:tcPr>
          <w:p w14:paraId="493C146B" w14:textId="27474BBC" w:rsidR="0036790B" w:rsidRPr="00E661DB" w:rsidRDefault="0036790B" w:rsidP="0036790B">
            <w:pPr>
              <w:rPr>
                <w:rFonts w:cs="Arial"/>
                <w:sz w:val="18"/>
                <w:szCs w:val="18"/>
              </w:rPr>
            </w:pPr>
            <w:r w:rsidRPr="00E661DB">
              <w:rPr>
                <w:rFonts w:cs="Arial"/>
                <w:sz w:val="18"/>
                <w:szCs w:val="18"/>
              </w:rPr>
              <w:t>L</w:t>
            </w:r>
          </w:p>
        </w:tc>
        <w:tc>
          <w:tcPr>
            <w:tcW w:w="1238" w:type="pct"/>
            <w:tcBorders>
              <w:top w:val="nil"/>
              <w:left w:val="single" w:sz="4" w:space="0" w:color="auto"/>
              <w:bottom w:val="single" w:sz="4" w:space="0" w:color="auto"/>
              <w:right w:val="single" w:sz="4" w:space="0" w:color="auto"/>
            </w:tcBorders>
          </w:tcPr>
          <w:p w14:paraId="144BCD55" w14:textId="3B1103A8" w:rsidR="0036790B" w:rsidRPr="00E661DB" w:rsidRDefault="0036790B" w:rsidP="00E661DB">
            <w:pPr>
              <w:pStyle w:val="ListParagraph"/>
              <w:numPr>
                <w:ilvl w:val="0"/>
                <w:numId w:val="31"/>
              </w:numPr>
              <w:rPr>
                <w:rFonts w:cs="Arial"/>
                <w:sz w:val="18"/>
                <w:szCs w:val="18"/>
              </w:rPr>
            </w:pPr>
            <w:r w:rsidRPr="00E661DB">
              <w:rPr>
                <w:rFonts w:cs="Arial"/>
                <w:sz w:val="18"/>
                <w:szCs w:val="18"/>
              </w:rPr>
              <w:t>Staff to store in desktop filing system (folders) or external drive. (b) Staff to use Arch files and manila folders to keep documents safe and properly stored. (c) Staff to use the office cabinets and shelf to keep documents. </w:t>
            </w:r>
          </w:p>
          <w:p w14:paraId="20E834E0" w14:textId="704DC539" w:rsidR="00E661DB" w:rsidRPr="00E661DB" w:rsidRDefault="00E661DB" w:rsidP="00E661DB">
            <w:pPr>
              <w:pStyle w:val="ListParagraph"/>
              <w:numPr>
                <w:ilvl w:val="0"/>
                <w:numId w:val="31"/>
              </w:numPr>
              <w:rPr>
                <w:rFonts w:cs="Arial"/>
                <w:sz w:val="18"/>
                <w:szCs w:val="18"/>
              </w:rPr>
            </w:pPr>
            <w:r w:rsidRPr="00E661DB">
              <w:rPr>
                <w:rFonts w:cs="Arial"/>
                <w:sz w:val="18"/>
                <w:szCs w:val="18"/>
              </w:rPr>
              <w:t>All EREPA assets must be registered using standard/quality label &amp; IUCN Asset Register</w:t>
            </w:r>
          </w:p>
        </w:tc>
        <w:tc>
          <w:tcPr>
            <w:tcW w:w="1187" w:type="pct"/>
          </w:tcPr>
          <w:p w14:paraId="07412D5A" w14:textId="7013CA81" w:rsidR="0036790B" w:rsidRPr="00E661DB" w:rsidRDefault="0036790B" w:rsidP="0036790B">
            <w:pPr>
              <w:rPr>
                <w:rFonts w:cs="Arial"/>
                <w:sz w:val="18"/>
                <w:szCs w:val="18"/>
              </w:rPr>
            </w:pPr>
            <w:r w:rsidRPr="00E661DB">
              <w:rPr>
                <w:rFonts w:cs="Arial"/>
                <w:sz w:val="18"/>
                <w:szCs w:val="18"/>
              </w:rPr>
              <w:t>PMU</w:t>
            </w:r>
          </w:p>
        </w:tc>
        <w:tc>
          <w:tcPr>
            <w:tcW w:w="596" w:type="pct"/>
          </w:tcPr>
          <w:p w14:paraId="268B29C2" w14:textId="20A7444F" w:rsidR="0036790B" w:rsidRPr="00E661DB" w:rsidRDefault="0036790B" w:rsidP="0036790B">
            <w:pPr>
              <w:rPr>
                <w:rFonts w:cs="Arial"/>
                <w:sz w:val="18"/>
                <w:szCs w:val="18"/>
              </w:rPr>
            </w:pPr>
            <w:r w:rsidRPr="00E661DB">
              <w:rPr>
                <w:rFonts w:cs="Arial"/>
                <w:sz w:val="18"/>
                <w:szCs w:val="18"/>
              </w:rPr>
              <w:t xml:space="preserve"> Asset Register ongoing</w:t>
            </w:r>
          </w:p>
        </w:tc>
      </w:tr>
      <w:tr w:rsidR="0036790B" w:rsidRPr="00450CC8" w14:paraId="7C9054AC" w14:textId="76795A24" w:rsidTr="7B4C309C">
        <w:tc>
          <w:tcPr>
            <w:tcW w:w="693" w:type="pct"/>
          </w:tcPr>
          <w:p w14:paraId="09CCD418" w14:textId="77777777" w:rsidR="0036790B" w:rsidRPr="00E661DB" w:rsidRDefault="0036790B" w:rsidP="0036790B">
            <w:pPr>
              <w:rPr>
                <w:rFonts w:cs="Arial"/>
                <w:sz w:val="18"/>
                <w:szCs w:val="18"/>
              </w:rPr>
            </w:pPr>
            <w:r w:rsidRPr="00E661DB">
              <w:rPr>
                <w:rFonts w:cs="Arial"/>
                <w:sz w:val="18"/>
                <w:szCs w:val="18"/>
              </w:rPr>
              <w:t>Operational</w:t>
            </w:r>
          </w:p>
          <w:p w14:paraId="384D637A" w14:textId="5380B8CA" w:rsidR="0036790B" w:rsidRPr="00E661DB" w:rsidRDefault="0036790B" w:rsidP="0036790B">
            <w:pPr>
              <w:rPr>
                <w:rFonts w:cs="Arial"/>
                <w:sz w:val="18"/>
                <w:szCs w:val="18"/>
              </w:rPr>
            </w:pPr>
          </w:p>
        </w:tc>
        <w:tc>
          <w:tcPr>
            <w:tcW w:w="845" w:type="pct"/>
            <w:tcBorders>
              <w:top w:val="nil"/>
              <w:left w:val="single" w:sz="4" w:space="0" w:color="auto"/>
              <w:bottom w:val="single" w:sz="4" w:space="0" w:color="auto"/>
              <w:right w:val="single" w:sz="4" w:space="0" w:color="auto"/>
            </w:tcBorders>
          </w:tcPr>
          <w:p w14:paraId="0BEE2407" w14:textId="77921C5C" w:rsidR="0036790B" w:rsidRPr="00E661DB" w:rsidRDefault="0036790B" w:rsidP="0036790B">
            <w:pPr>
              <w:rPr>
                <w:rFonts w:cs="Arial"/>
                <w:sz w:val="18"/>
                <w:szCs w:val="18"/>
              </w:rPr>
            </w:pPr>
            <w:r w:rsidRPr="00E661DB">
              <w:rPr>
                <w:rFonts w:cs="Arial"/>
                <w:color w:val="000000"/>
                <w:sz w:val="18"/>
                <w:szCs w:val="18"/>
              </w:rPr>
              <w:t>Activities reports are not prepared and submitted after their completion</w:t>
            </w:r>
          </w:p>
        </w:tc>
        <w:tc>
          <w:tcPr>
            <w:tcW w:w="441" w:type="pct"/>
          </w:tcPr>
          <w:p w14:paraId="49E8D8D0" w14:textId="75312391" w:rsidR="0036790B" w:rsidRPr="00E661DB" w:rsidRDefault="0036790B" w:rsidP="0036790B">
            <w:pPr>
              <w:rPr>
                <w:rFonts w:cs="Arial"/>
                <w:sz w:val="18"/>
                <w:szCs w:val="18"/>
              </w:rPr>
            </w:pPr>
            <w:r w:rsidRPr="00E661DB">
              <w:rPr>
                <w:rFonts w:cs="Arial"/>
                <w:sz w:val="18"/>
                <w:szCs w:val="18"/>
              </w:rPr>
              <w:t>L</w:t>
            </w:r>
          </w:p>
        </w:tc>
        <w:tc>
          <w:tcPr>
            <w:tcW w:w="1238" w:type="pct"/>
            <w:tcBorders>
              <w:top w:val="nil"/>
              <w:left w:val="single" w:sz="4" w:space="0" w:color="auto"/>
              <w:bottom w:val="single" w:sz="4" w:space="0" w:color="auto"/>
              <w:right w:val="single" w:sz="4" w:space="0" w:color="auto"/>
            </w:tcBorders>
          </w:tcPr>
          <w:p w14:paraId="68F3FE17" w14:textId="77777777" w:rsidR="00E661DB" w:rsidRPr="00E661DB" w:rsidRDefault="00E661DB" w:rsidP="0036790B">
            <w:pPr>
              <w:rPr>
                <w:rFonts w:cs="Arial"/>
                <w:sz w:val="18"/>
                <w:szCs w:val="18"/>
              </w:rPr>
            </w:pPr>
          </w:p>
          <w:p w14:paraId="04D28D37" w14:textId="549AB140" w:rsidR="00E661DB" w:rsidRPr="00E661DB" w:rsidRDefault="00E661DB" w:rsidP="0036790B">
            <w:pPr>
              <w:rPr>
                <w:rFonts w:cs="Arial"/>
                <w:sz w:val="18"/>
                <w:szCs w:val="18"/>
              </w:rPr>
            </w:pPr>
            <w:r w:rsidRPr="00E661DB">
              <w:rPr>
                <w:rFonts w:cs="Arial"/>
                <w:sz w:val="18"/>
                <w:szCs w:val="18"/>
              </w:rPr>
              <w:t>Reports to be compiled after all field works, meetings, workshops etc. And submitted to NPC &amp; PAO </w:t>
            </w:r>
          </w:p>
        </w:tc>
        <w:tc>
          <w:tcPr>
            <w:tcW w:w="1187" w:type="pct"/>
          </w:tcPr>
          <w:p w14:paraId="1C802ECE" w14:textId="11B0B49A" w:rsidR="0036790B" w:rsidRPr="00E661DB" w:rsidRDefault="0036790B" w:rsidP="0036790B">
            <w:pPr>
              <w:rPr>
                <w:rFonts w:cs="Arial"/>
                <w:sz w:val="18"/>
                <w:szCs w:val="18"/>
              </w:rPr>
            </w:pPr>
            <w:r w:rsidRPr="00E661DB">
              <w:rPr>
                <w:rFonts w:cs="Arial"/>
                <w:sz w:val="18"/>
                <w:szCs w:val="18"/>
              </w:rPr>
              <w:t>Project coordinator/Provincial Project Coordinators</w:t>
            </w:r>
          </w:p>
        </w:tc>
        <w:tc>
          <w:tcPr>
            <w:tcW w:w="596" w:type="pct"/>
          </w:tcPr>
          <w:p w14:paraId="288401C7" w14:textId="145D2BE1" w:rsidR="0036790B" w:rsidRPr="00E661DB" w:rsidRDefault="00E661DB" w:rsidP="0036790B">
            <w:pPr>
              <w:rPr>
                <w:rFonts w:cs="Arial"/>
                <w:sz w:val="18"/>
                <w:szCs w:val="18"/>
              </w:rPr>
            </w:pPr>
            <w:r>
              <w:rPr>
                <w:rFonts w:cs="Arial"/>
                <w:sz w:val="18"/>
                <w:szCs w:val="18"/>
              </w:rPr>
              <w:t xml:space="preserve">Delayed but </w:t>
            </w:r>
            <w:proofErr w:type="spellStart"/>
            <w:r>
              <w:rPr>
                <w:rFonts w:cs="Arial"/>
                <w:sz w:val="18"/>
                <w:szCs w:val="18"/>
              </w:rPr>
              <w:t>submmitted</w:t>
            </w:r>
            <w:proofErr w:type="spellEnd"/>
          </w:p>
        </w:tc>
      </w:tr>
      <w:tr w:rsidR="0036790B" w:rsidRPr="00450CC8" w14:paraId="3D3EA8C9" w14:textId="30BC05F7" w:rsidTr="7B4C309C">
        <w:tc>
          <w:tcPr>
            <w:tcW w:w="693" w:type="pct"/>
          </w:tcPr>
          <w:p w14:paraId="480D4165" w14:textId="1A8F2057" w:rsidR="0036790B" w:rsidRPr="00E661DB" w:rsidRDefault="0036790B" w:rsidP="0036790B">
            <w:pPr>
              <w:rPr>
                <w:rFonts w:cs="Arial"/>
                <w:sz w:val="18"/>
                <w:szCs w:val="18"/>
              </w:rPr>
            </w:pPr>
            <w:r w:rsidRPr="00E661DB">
              <w:rPr>
                <w:rFonts w:cs="Arial"/>
                <w:sz w:val="18"/>
                <w:szCs w:val="18"/>
              </w:rPr>
              <w:t>Financial</w:t>
            </w:r>
          </w:p>
        </w:tc>
        <w:tc>
          <w:tcPr>
            <w:tcW w:w="845" w:type="pct"/>
            <w:tcBorders>
              <w:top w:val="nil"/>
              <w:left w:val="single" w:sz="4" w:space="0" w:color="auto"/>
              <w:bottom w:val="single" w:sz="4" w:space="0" w:color="auto"/>
              <w:right w:val="single" w:sz="4" w:space="0" w:color="auto"/>
            </w:tcBorders>
          </w:tcPr>
          <w:p w14:paraId="3F92A3B9" w14:textId="3B56DA33" w:rsidR="0036790B" w:rsidRPr="00E661DB" w:rsidRDefault="0036790B" w:rsidP="0036790B">
            <w:pPr>
              <w:rPr>
                <w:rFonts w:cs="Arial"/>
                <w:sz w:val="18"/>
                <w:szCs w:val="18"/>
              </w:rPr>
            </w:pPr>
            <w:r w:rsidRPr="00E661DB">
              <w:rPr>
                <w:rFonts w:cs="Arial"/>
                <w:color w:val="000000"/>
                <w:sz w:val="18"/>
                <w:szCs w:val="18"/>
              </w:rPr>
              <w:t>Project funds are delayed causing further delay of project activities, operational and implementation</w:t>
            </w:r>
          </w:p>
        </w:tc>
        <w:tc>
          <w:tcPr>
            <w:tcW w:w="441" w:type="pct"/>
          </w:tcPr>
          <w:p w14:paraId="779FB67D" w14:textId="792E5B52" w:rsidR="0036790B" w:rsidRPr="00E661DB" w:rsidRDefault="0036790B" w:rsidP="0036790B">
            <w:pPr>
              <w:rPr>
                <w:rFonts w:cs="Arial"/>
                <w:sz w:val="18"/>
                <w:szCs w:val="18"/>
              </w:rPr>
            </w:pPr>
            <w:r w:rsidRPr="00E661DB">
              <w:rPr>
                <w:rFonts w:cs="Arial"/>
                <w:sz w:val="18"/>
                <w:szCs w:val="18"/>
              </w:rPr>
              <w:t>L</w:t>
            </w:r>
          </w:p>
        </w:tc>
        <w:tc>
          <w:tcPr>
            <w:tcW w:w="1238" w:type="pct"/>
            <w:tcBorders>
              <w:top w:val="nil"/>
              <w:left w:val="single" w:sz="4" w:space="0" w:color="auto"/>
              <w:bottom w:val="single" w:sz="4" w:space="0" w:color="auto"/>
              <w:right w:val="single" w:sz="4" w:space="0" w:color="auto"/>
            </w:tcBorders>
          </w:tcPr>
          <w:p w14:paraId="4528C1C9" w14:textId="4D8EC44F" w:rsidR="0036790B" w:rsidRPr="00E661DB" w:rsidRDefault="0036790B" w:rsidP="0036790B">
            <w:pPr>
              <w:rPr>
                <w:rFonts w:cs="Arial"/>
                <w:sz w:val="18"/>
                <w:szCs w:val="18"/>
              </w:rPr>
            </w:pPr>
            <w:r w:rsidRPr="00E661DB">
              <w:rPr>
                <w:rFonts w:cs="Arial"/>
                <w:sz w:val="18"/>
                <w:szCs w:val="18"/>
              </w:rPr>
              <w:t>Reports to be compiled after all field works, meetings, workshops etc. And submitted to NPC &amp; PAO </w:t>
            </w:r>
          </w:p>
        </w:tc>
        <w:tc>
          <w:tcPr>
            <w:tcW w:w="1187" w:type="pct"/>
          </w:tcPr>
          <w:p w14:paraId="479F16E8" w14:textId="1055786E" w:rsidR="0036790B" w:rsidRPr="00E661DB" w:rsidRDefault="0036790B" w:rsidP="0036790B">
            <w:pPr>
              <w:rPr>
                <w:rFonts w:cs="Arial"/>
                <w:sz w:val="18"/>
                <w:szCs w:val="18"/>
              </w:rPr>
            </w:pPr>
            <w:r w:rsidRPr="00E661DB">
              <w:rPr>
                <w:rFonts w:cs="Arial"/>
                <w:sz w:val="18"/>
                <w:szCs w:val="18"/>
              </w:rPr>
              <w:t>PMU /ICUN ORO</w:t>
            </w:r>
          </w:p>
        </w:tc>
        <w:tc>
          <w:tcPr>
            <w:tcW w:w="596" w:type="pct"/>
          </w:tcPr>
          <w:p w14:paraId="383D9552" w14:textId="7956FC8E" w:rsidR="0036790B" w:rsidRPr="00E661DB" w:rsidRDefault="0036790B" w:rsidP="0036790B">
            <w:pPr>
              <w:rPr>
                <w:rFonts w:cs="Arial"/>
                <w:sz w:val="18"/>
                <w:szCs w:val="18"/>
              </w:rPr>
            </w:pPr>
            <w:r w:rsidRPr="00E661DB">
              <w:rPr>
                <w:rFonts w:cs="Arial"/>
                <w:sz w:val="18"/>
                <w:szCs w:val="18"/>
              </w:rPr>
              <w:t>Closed</w:t>
            </w:r>
          </w:p>
        </w:tc>
      </w:tr>
    </w:tbl>
    <w:p w14:paraId="6A91EE39" w14:textId="77777777" w:rsidR="004235F3" w:rsidRDefault="004235F3" w:rsidP="006F39EA">
      <w:pPr>
        <w:spacing w:after="0" w:line="240" w:lineRule="auto"/>
        <w:jc w:val="both"/>
        <w:rPr>
          <w:rFonts w:cs="Arial"/>
          <w:b/>
          <w:szCs w:val="20"/>
        </w:rPr>
      </w:pPr>
    </w:p>
    <w:p w14:paraId="6D6C77D7" w14:textId="1BE4C41A" w:rsidR="000A71D4" w:rsidRPr="00C05E72" w:rsidRDefault="00471A67" w:rsidP="000A71D4">
      <w:pPr>
        <w:spacing w:after="0" w:line="240" w:lineRule="auto"/>
        <w:textAlignment w:val="baseline"/>
        <w:rPr>
          <w:rFonts w:cs="Arial"/>
          <w:i/>
          <w:iCs/>
          <w:szCs w:val="20"/>
        </w:rPr>
      </w:pPr>
      <w:r w:rsidRPr="00AF0F84">
        <w:rPr>
          <w:rFonts w:eastAsia="Times New Roman" w:cs="Arial"/>
          <w:b/>
          <w:bCs/>
          <w:sz w:val="22"/>
          <w:lang w:eastAsia="en-GB"/>
        </w:rPr>
        <w:t>Project overall risk rating</w:t>
      </w:r>
      <w:r w:rsidRPr="00471A67">
        <w:rPr>
          <w:rFonts w:ascii="Calibri" w:eastAsia="Times New Roman" w:hAnsi="Calibri" w:cs="Calibri"/>
          <w:b/>
          <w:bCs/>
          <w:sz w:val="22"/>
          <w:lang w:eastAsia="en-GB"/>
        </w:rPr>
        <w:t xml:space="preserve"> </w:t>
      </w:r>
      <w:r w:rsidRPr="00471A67">
        <w:rPr>
          <w:rFonts w:ascii="Calibri" w:eastAsia="Times New Roman" w:hAnsi="Calibri" w:cs="Calibri"/>
          <w:sz w:val="22"/>
          <w:lang w:eastAsia="en-GB"/>
        </w:rPr>
        <w:t>(</w:t>
      </w:r>
      <w:r w:rsidR="00243688">
        <w:rPr>
          <w:rFonts w:cs="Arial"/>
          <w:szCs w:val="20"/>
        </w:rPr>
        <w:t>Low</w:t>
      </w:r>
      <w:r w:rsidRPr="00AF0F84">
        <w:rPr>
          <w:rFonts w:cs="Arial"/>
          <w:szCs w:val="20"/>
        </w:rPr>
        <w:t>, Moderate</w:t>
      </w:r>
      <w:r w:rsidR="00243688">
        <w:rPr>
          <w:rFonts w:cs="Arial"/>
          <w:szCs w:val="20"/>
        </w:rPr>
        <w:t>, Substantial</w:t>
      </w:r>
      <w:r w:rsidRPr="00AF0F84">
        <w:rPr>
          <w:rFonts w:cs="Arial"/>
          <w:szCs w:val="20"/>
        </w:rPr>
        <w:t xml:space="preserve"> or </w:t>
      </w:r>
      <w:r w:rsidR="00C05E72">
        <w:rPr>
          <w:rFonts w:cs="Arial"/>
          <w:szCs w:val="20"/>
        </w:rPr>
        <w:t xml:space="preserve">High). </w:t>
      </w:r>
      <w:r w:rsidR="00C05E72" w:rsidRPr="00C05E72">
        <w:rPr>
          <w:rFonts w:cs="Arial"/>
          <w:i/>
          <w:iCs/>
          <w:szCs w:val="20"/>
        </w:rPr>
        <w:t>Please see Annex – Ratings definition for guidance.</w:t>
      </w:r>
      <w:r w:rsidR="000A71D4" w:rsidRPr="00C05E72">
        <w:rPr>
          <w:rFonts w:cs="Arial"/>
          <w:i/>
          <w:iCs/>
          <w:szCs w:val="20"/>
        </w:rPr>
        <w:t xml:space="preserve"> </w:t>
      </w:r>
    </w:p>
    <w:p w14:paraId="2A0012AA" w14:textId="753E600C" w:rsidR="00E102F6" w:rsidRDefault="00E102F6" w:rsidP="00163C32">
      <w:pPr>
        <w:spacing w:after="0" w:line="240" w:lineRule="auto"/>
        <w:textAlignment w:val="baseline"/>
        <w:rPr>
          <w:rFonts w:cs="Arial"/>
          <w:i/>
          <w:iCs/>
          <w:szCs w:val="20"/>
        </w:rPr>
      </w:pPr>
    </w:p>
    <w:p w14:paraId="4CD6489C" w14:textId="77777777" w:rsidR="00B35F63" w:rsidRPr="00471A67" w:rsidRDefault="00B35F63" w:rsidP="00163C32">
      <w:pPr>
        <w:spacing w:after="0" w:line="240" w:lineRule="auto"/>
        <w:textAlignment w:val="baseline"/>
        <w:rPr>
          <w:rFonts w:ascii="Segoe UI" w:eastAsia="Times New Roman" w:hAnsi="Segoe UI" w:cs="Segoe UI"/>
          <w:sz w:val="18"/>
          <w:szCs w:val="18"/>
          <w:lang w:eastAsia="en-GB"/>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8"/>
        <w:gridCol w:w="1179"/>
        <w:gridCol w:w="6743"/>
      </w:tblGrid>
      <w:tr w:rsidR="00471A67" w:rsidRPr="00471A67" w14:paraId="4F50F458" w14:textId="77777777" w:rsidTr="00DB220E">
        <w:trPr>
          <w:trHeight w:val="615"/>
        </w:trPr>
        <w:tc>
          <w:tcPr>
            <w:tcW w:w="604" w:type="pct"/>
            <w:tcBorders>
              <w:top w:val="single" w:sz="6" w:space="0" w:color="000000" w:themeColor="text1"/>
              <w:left w:val="single" w:sz="6" w:space="0" w:color="000000" w:themeColor="text1"/>
              <w:bottom w:val="single" w:sz="6" w:space="0" w:color="000000" w:themeColor="text1"/>
              <w:right w:val="nil"/>
            </w:tcBorders>
            <w:shd w:val="clear" w:color="auto" w:fill="E7E6E6" w:themeFill="background2"/>
            <w:vAlign w:val="center"/>
            <w:hideMark/>
          </w:tcPr>
          <w:p w14:paraId="58A161DE" w14:textId="054E887C" w:rsidR="00471A67" w:rsidRPr="00AF0F84" w:rsidRDefault="3464BAAC" w:rsidP="08DD50E4">
            <w:pPr>
              <w:spacing w:after="0" w:line="240" w:lineRule="auto"/>
              <w:jc w:val="center"/>
              <w:textAlignment w:val="baseline"/>
              <w:rPr>
                <w:rFonts w:cs="Arial"/>
              </w:rPr>
            </w:pPr>
            <w:r w:rsidRPr="08DD50E4">
              <w:rPr>
                <w:rFonts w:cs="Arial"/>
              </w:rPr>
              <w:t>202</w:t>
            </w:r>
            <w:r w:rsidR="00EB1B22">
              <w:rPr>
                <w:rFonts w:cs="Arial"/>
              </w:rPr>
              <w:t>5</w:t>
            </w:r>
            <w:r w:rsidRPr="08DD50E4">
              <w:rPr>
                <w:rFonts w:cs="Arial"/>
              </w:rPr>
              <w:t xml:space="preserve"> rating</w:t>
            </w:r>
            <w:r w:rsidR="5BB86A9C" w:rsidRPr="08DD50E4">
              <w:rPr>
                <w:rFonts w:cs="Arial"/>
              </w:rPr>
              <w:t xml:space="preserve"> (H,</w:t>
            </w:r>
            <w:r w:rsidR="1F8262B0" w:rsidRPr="08DD50E4">
              <w:rPr>
                <w:rFonts w:cs="Arial"/>
              </w:rPr>
              <w:t xml:space="preserve"> S,</w:t>
            </w:r>
            <w:r w:rsidR="5BB86A9C" w:rsidRPr="08DD50E4">
              <w:rPr>
                <w:rFonts w:cs="Arial"/>
              </w:rPr>
              <w:t xml:space="preserve"> M, L)</w:t>
            </w:r>
            <w:r w:rsidRPr="08DD50E4">
              <w:rPr>
                <w:rFonts w:cs="Arial"/>
              </w:rPr>
              <w:t> </w:t>
            </w:r>
          </w:p>
        </w:tc>
        <w:tc>
          <w:tcPr>
            <w:tcW w:w="654" w:type="pct"/>
            <w:tcBorders>
              <w:top w:val="single" w:sz="6" w:space="0" w:color="000000" w:themeColor="text1"/>
              <w:left w:val="single" w:sz="6" w:space="0" w:color="000000" w:themeColor="text1"/>
              <w:bottom w:val="single" w:sz="6" w:space="0" w:color="000000" w:themeColor="text1"/>
              <w:right w:val="nil"/>
            </w:tcBorders>
            <w:shd w:val="clear" w:color="auto" w:fill="E7E6E6" w:themeFill="background2"/>
            <w:vAlign w:val="center"/>
            <w:hideMark/>
          </w:tcPr>
          <w:p w14:paraId="42345678" w14:textId="302A2A39" w:rsidR="00471A67" w:rsidRPr="00AF0F84" w:rsidRDefault="3464BAAC" w:rsidP="08DD50E4">
            <w:pPr>
              <w:spacing w:after="0" w:line="240" w:lineRule="auto"/>
              <w:jc w:val="center"/>
              <w:textAlignment w:val="baseline"/>
              <w:rPr>
                <w:rFonts w:cs="Arial"/>
              </w:rPr>
            </w:pPr>
            <w:r w:rsidRPr="08DD50E4">
              <w:rPr>
                <w:rFonts w:cs="Arial"/>
              </w:rPr>
              <w:t>202</w:t>
            </w:r>
            <w:r w:rsidR="00EB1B22">
              <w:rPr>
                <w:rFonts w:cs="Arial"/>
              </w:rPr>
              <w:t>6</w:t>
            </w:r>
            <w:r w:rsidRPr="08DD50E4">
              <w:rPr>
                <w:rFonts w:cs="Arial"/>
              </w:rPr>
              <w:t>rating</w:t>
            </w:r>
            <w:r w:rsidR="5BB86A9C" w:rsidRPr="08DD50E4">
              <w:rPr>
                <w:rFonts w:cs="Arial"/>
              </w:rPr>
              <w:t xml:space="preserve"> (H, </w:t>
            </w:r>
            <w:r w:rsidR="1F8262B0" w:rsidRPr="08DD50E4">
              <w:rPr>
                <w:rFonts w:cs="Arial"/>
              </w:rPr>
              <w:t xml:space="preserve">S, </w:t>
            </w:r>
            <w:r w:rsidR="5BB86A9C" w:rsidRPr="08DD50E4">
              <w:rPr>
                <w:rFonts w:cs="Arial"/>
              </w:rPr>
              <w:t>M, L)</w:t>
            </w:r>
            <w:r w:rsidRPr="08DD50E4">
              <w:rPr>
                <w:rFonts w:cs="Arial"/>
              </w:rPr>
              <w:t> </w:t>
            </w:r>
          </w:p>
        </w:tc>
        <w:tc>
          <w:tcPr>
            <w:tcW w:w="37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6CE604BF" w14:textId="51E31DB8" w:rsidR="00471A67" w:rsidRPr="00AF0F84" w:rsidRDefault="00471A67" w:rsidP="00E450F2">
            <w:pPr>
              <w:spacing w:after="0" w:line="240" w:lineRule="auto"/>
              <w:textAlignment w:val="baseline"/>
              <w:rPr>
                <w:rFonts w:cs="Arial"/>
                <w:szCs w:val="20"/>
              </w:rPr>
            </w:pPr>
            <w:r w:rsidRPr="00AF0F84">
              <w:rPr>
                <w:rFonts w:cs="Arial"/>
                <w:szCs w:val="20"/>
              </w:rPr>
              <w:t>Comments/</w:t>
            </w:r>
            <w:r w:rsidR="00051489" w:rsidRPr="00AF0F84">
              <w:rPr>
                <w:rFonts w:cs="Arial"/>
                <w:szCs w:val="20"/>
              </w:rPr>
              <w:t>reason</w:t>
            </w:r>
            <w:r w:rsidR="00584435">
              <w:rPr>
                <w:rFonts w:cs="Arial"/>
                <w:szCs w:val="20"/>
              </w:rPr>
              <w:t>s</w:t>
            </w:r>
            <w:r w:rsidR="00051489" w:rsidRPr="00AF0F84">
              <w:rPr>
                <w:rFonts w:cs="Arial"/>
                <w:szCs w:val="20"/>
              </w:rPr>
              <w:t xml:space="preserve"> for the rating for </w:t>
            </w:r>
            <w:r w:rsidRPr="00AF0F84">
              <w:rPr>
                <w:rFonts w:cs="Arial"/>
                <w:szCs w:val="20"/>
              </w:rPr>
              <w:t>202</w:t>
            </w:r>
            <w:r w:rsidR="00136506">
              <w:rPr>
                <w:rFonts w:cs="Arial"/>
                <w:szCs w:val="20"/>
              </w:rPr>
              <w:t>6</w:t>
            </w:r>
            <w:r w:rsidRPr="00AF0F84">
              <w:rPr>
                <w:rFonts w:cs="Arial"/>
                <w:szCs w:val="20"/>
              </w:rPr>
              <w:t xml:space="preserve"> and any changes (positive or negative) in the rating since the previous reporting period </w:t>
            </w:r>
          </w:p>
        </w:tc>
      </w:tr>
      <w:tr w:rsidR="00051489" w:rsidRPr="00471A67" w14:paraId="21669D41" w14:textId="77777777" w:rsidTr="00DB220E">
        <w:trPr>
          <w:trHeight w:val="690"/>
        </w:trPr>
        <w:tc>
          <w:tcPr>
            <w:tcW w:w="604" w:type="pct"/>
            <w:tcBorders>
              <w:top w:val="single" w:sz="6" w:space="0" w:color="000000" w:themeColor="text1"/>
              <w:left w:val="single" w:sz="6" w:space="0" w:color="000000" w:themeColor="text1"/>
              <w:bottom w:val="single" w:sz="2" w:space="0" w:color="000000" w:themeColor="text1"/>
              <w:right w:val="nil"/>
            </w:tcBorders>
            <w:hideMark/>
          </w:tcPr>
          <w:p w14:paraId="6FBAAF9A" w14:textId="493A07EF" w:rsidR="00471A67" w:rsidRPr="00471A67" w:rsidRDefault="007C7FD4" w:rsidP="007C7FD4">
            <w:pPr>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w:t>
            </w:r>
          </w:p>
        </w:tc>
        <w:tc>
          <w:tcPr>
            <w:tcW w:w="654" w:type="pct"/>
            <w:tcBorders>
              <w:top w:val="single" w:sz="6" w:space="0" w:color="000000" w:themeColor="text1"/>
              <w:left w:val="single" w:sz="6" w:space="0" w:color="000000" w:themeColor="text1"/>
              <w:bottom w:val="single" w:sz="2" w:space="0" w:color="000000" w:themeColor="text1"/>
              <w:right w:val="nil"/>
            </w:tcBorders>
            <w:hideMark/>
          </w:tcPr>
          <w:p w14:paraId="67EFACC4" w14:textId="524F3536" w:rsidR="00471A67" w:rsidRPr="00471A67" w:rsidRDefault="007C7FD4" w:rsidP="007C7FD4">
            <w:pPr>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w:t>
            </w:r>
          </w:p>
        </w:tc>
        <w:tc>
          <w:tcPr>
            <w:tcW w:w="374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C3C4ED" w14:textId="13FE4984" w:rsidR="00471A67" w:rsidRPr="00471A67" w:rsidRDefault="00283CB7" w:rsidP="00471A67">
            <w:pPr>
              <w:spacing w:after="0" w:line="240" w:lineRule="auto"/>
              <w:textAlignment w:val="baseline"/>
              <w:rPr>
                <w:rFonts w:ascii="Times New Roman" w:eastAsia="Times New Roman" w:hAnsi="Times New Roman" w:cs="Times New Roman"/>
                <w:sz w:val="24"/>
                <w:szCs w:val="24"/>
                <w:lang w:eastAsia="en-GB"/>
              </w:rPr>
            </w:pPr>
            <w:r>
              <w:t>The project overall risk rating remain low similar to 2025 rating because of the risks has been addressed at the project and national level.</w:t>
            </w:r>
          </w:p>
        </w:tc>
      </w:tr>
    </w:tbl>
    <w:p w14:paraId="64AF0EFA" w14:textId="77777777" w:rsidR="00E8366F" w:rsidRDefault="00E8366F" w:rsidP="006F39EA">
      <w:pPr>
        <w:spacing w:after="0" w:line="240" w:lineRule="auto"/>
        <w:jc w:val="both"/>
        <w:rPr>
          <w:rFonts w:cs="Arial"/>
          <w:b/>
          <w:szCs w:val="20"/>
        </w:rPr>
      </w:pPr>
    </w:p>
    <w:p w14:paraId="31BECB70" w14:textId="77777777" w:rsidR="000763B1" w:rsidRPr="00F44E5F" w:rsidRDefault="49FC7A2B" w:rsidP="7A6DADFF">
      <w:pPr>
        <w:pStyle w:val="Heading1"/>
        <w:rPr>
          <w:sz w:val="22"/>
          <w:szCs w:val="22"/>
        </w:rPr>
      </w:pPr>
      <w:bookmarkStart w:id="23" w:name="_Toc240263263"/>
      <w:r w:rsidRPr="7A6DADFF">
        <w:rPr>
          <w:sz w:val="22"/>
          <w:szCs w:val="22"/>
        </w:rPr>
        <w:t>Gender</w:t>
      </w:r>
      <w:bookmarkEnd w:id="23"/>
    </w:p>
    <w:p w14:paraId="7F8F541C" w14:textId="77777777" w:rsidR="000763B1" w:rsidRDefault="000763B1" w:rsidP="006F39EA">
      <w:pPr>
        <w:spacing w:after="0" w:line="240" w:lineRule="auto"/>
        <w:jc w:val="both"/>
        <w:rPr>
          <w:rFonts w:cs="Arial"/>
          <w:b/>
          <w:szCs w:val="20"/>
        </w:rPr>
      </w:pPr>
    </w:p>
    <w:p w14:paraId="389AC0DD" w14:textId="77777777" w:rsidR="000763B1" w:rsidRDefault="000763B1" w:rsidP="006F39EA">
      <w:pPr>
        <w:spacing w:after="0" w:line="240" w:lineRule="auto"/>
        <w:jc w:val="both"/>
        <w:rPr>
          <w:rFonts w:cs="Arial"/>
          <w:b/>
          <w:szCs w:val="20"/>
        </w:rPr>
      </w:pPr>
      <w:r>
        <w:rPr>
          <w:rFonts w:cs="Arial"/>
          <w:b/>
          <w:szCs w:val="20"/>
        </w:rPr>
        <w:t>Progress in advancing Gender equality and women’s empowerment</w:t>
      </w:r>
    </w:p>
    <w:p w14:paraId="23E5C085" w14:textId="60B94200" w:rsidR="000763B1" w:rsidRDefault="7F38EF56" w:rsidP="08DD50E4">
      <w:pPr>
        <w:spacing w:after="0" w:line="240" w:lineRule="auto"/>
        <w:jc w:val="both"/>
        <w:rPr>
          <w:rFonts w:cs="Arial"/>
          <w:i/>
          <w:iCs/>
        </w:rPr>
      </w:pPr>
      <w:r w:rsidRPr="08DD50E4">
        <w:rPr>
          <w:rFonts w:cs="Arial"/>
          <w:i/>
          <w:iCs/>
        </w:rPr>
        <w:t>Please note that all projects approved since GEF 6 are required to carry out a gender analysis</w:t>
      </w:r>
      <w:r w:rsidR="551F3C68" w:rsidRPr="08DD50E4">
        <w:rPr>
          <w:rFonts w:cs="Arial"/>
          <w:i/>
          <w:iCs/>
        </w:rPr>
        <w:t xml:space="preserve"> and </w:t>
      </w:r>
      <w:r w:rsidR="32B46141" w:rsidRPr="08DD50E4">
        <w:rPr>
          <w:rFonts w:cs="Arial"/>
          <w:i/>
          <w:iCs/>
        </w:rPr>
        <w:t xml:space="preserve">provide gender-responsive </w:t>
      </w:r>
      <w:r w:rsidR="34ADDAD9" w:rsidRPr="08DD50E4">
        <w:rPr>
          <w:rFonts w:cs="Arial"/>
          <w:i/>
          <w:iCs/>
        </w:rPr>
        <w:t xml:space="preserve">and where possible gender transformative </w:t>
      </w:r>
      <w:r w:rsidR="32B46141" w:rsidRPr="08DD50E4">
        <w:rPr>
          <w:rFonts w:cs="Arial"/>
          <w:i/>
          <w:iCs/>
        </w:rPr>
        <w:t xml:space="preserve">measures to address differences, identified impacts and risks, and opportunities through a </w:t>
      </w:r>
      <w:r w:rsidR="551F3C68" w:rsidRPr="08DD50E4">
        <w:rPr>
          <w:rFonts w:cs="Arial"/>
          <w:i/>
          <w:iCs/>
        </w:rPr>
        <w:t>G</w:t>
      </w:r>
      <w:r w:rsidR="32B46141" w:rsidRPr="08DD50E4">
        <w:rPr>
          <w:rFonts w:cs="Arial"/>
          <w:i/>
          <w:iCs/>
        </w:rPr>
        <w:t xml:space="preserve">ender </w:t>
      </w:r>
      <w:r w:rsidR="551F3C68" w:rsidRPr="08DD50E4">
        <w:rPr>
          <w:rFonts w:cs="Arial"/>
          <w:i/>
          <w:iCs/>
        </w:rPr>
        <w:t>A</w:t>
      </w:r>
      <w:r w:rsidR="32B46141" w:rsidRPr="08DD50E4">
        <w:rPr>
          <w:rFonts w:cs="Arial"/>
          <w:i/>
          <w:iCs/>
        </w:rPr>
        <w:t xml:space="preserve">ction </w:t>
      </w:r>
      <w:r w:rsidR="551F3C68" w:rsidRPr="08DD50E4">
        <w:rPr>
          <w:rFonts w:cs="Arial"/>
          <w:i/>
          <w:iCs/>
        </w:rPr>
        <w:t>P</w:t>
      </w:r>
      <w:r w:rsidR="32B46141" w:rsidRPr="08DD50E4">
        <w:rPr>
          <w:rFonts w:cs="Arial"/>
          <w:i/>
          <w:iCs/>
        </w:rPr>
        <w:t xml:space="preserve">lan </w:t>
      </w:r>
      <w:r w:rsidR="551F3C68" w:rsidRPr="08DD50E4">
        <w:rPr>
          <w:rFonts w:cs="Arial"/>
          <w:i/>
          <w:iCs/>
        </w:rPr>
        <w:t xml:space="preserve">(GAP) </w:t>
      </w:r>
      <w:r w:rsidR="32B46141" w:rsidRPr="08DD50E4">
        <w:rPr>
          <w:rFonts w:cs="Arial"/>
          <w:i/>
          <w:iCs/>
        </w:rPr>
        <w:t>or equivalent.</w:t>
      </w:r>
    </w:p>
    <w:p w14:paraId="7734FD54" w14:textId="77777777" w:rsidR="00767A17" w:rsidRDefault="00767A17" w:rsidP="006F39EA">
      <w:pPr>
        <w:spacing w:after="0" w:line="240" w:lineRule="auto"/>
        <w:jc w:val="both"/>
        <w:rPr>
          <w:rFonts w:cs="Arial"/>
          <w:b/>
          <w:szCs w:val="20"/>
        </w:rPr>
      </w:pPr>
    </w:p>
    <w:tbl>
      <w:tblPr>
        <w:tblStyle w:val="TableGrid"/>
        <w:tblW w:w="5000" w:type="pct"/>
        <w:tblLook w:val="04A0" w:firstRow="1" w:lastRow="0" w:firstColumn="1" w:lastColumn="0" w:noHBand="0" w:noVBand="1"/>
      </w:tblPr>
      <w:tblGrid>
        <w:gridCol w:w="9016"/>
      </w:tblGrid>
      <w:tr w:rsidR="00C45201" w:rsidRPr="000763B1" w14:paraId="09F5218E" w14:textId="77777777" w:rsidTr="7B4C309C">
        <w:tc>
          <w:tcPr>
            <w:tcW w:w="5000" w:type="pct"/>
            <w:shd w:val="clear" w:color="auto" w:fill="D9D9D9" w:themeFill="background1" w:themeFillShade="D9"/>
          </w:tcPr>
          <w:p w14:paraId="3B92CDFC" w14:textId="04BAC922" w:rsidR="00C45201" w:rsidRPr="003C7445" w:rsidRDefault="00C45201" w:rsidP="00C45201">
            <w:pPr>
              <w:rPr>
                <w:rFonts w:cs="Arial"/>
                <w:szCs w:val="20"/>
              </w:rPr>
            </w:pPr>
          </w:p>
        </w:tc>
      </w:tr>
      <w:tr w:rsidR="00C45201" w:rsidRPr="000763B1" w14:paraId="558B93C1" w14:textId="77777777" w:rsidTr="7B4C309C">
        <w:tc>
          <w:tcPr>
            <w:tcW w:w="5000" w:type="pct"/>
            <w:shd w:val="clear" w:color="auto" w:fill="FFFFFF" w:themeFill="background1"/>
          </w:tcPr>
          <w:p w14:paraId="55647D7D" w14:textId="77777777" w:rsidR="00C45201" w:rsidRDefault="00C45201" w:rsidP="00C45201">
            <w:pPr>
              <w:rPr>
                <w:rFonts w:cs="Arial"/>
                <w:szCs w:val="20"/>
              </w:rPr>
            </w:pPr>
          </w:p>
          <w:p w14:paraId="009FB1FA" w14:textId="4A3DE01A" w:rsidR="003B3E03" w:rsidRPr="00A2266F" w:rsidRDefault="64B410D1">
            <w:pPr>
              <w:jc w:val="both"/>
              <w:rPr>
                <w:rFonts w:eastAsia="Arial" w:cs="Arial"/>
                <w:lang w:eastAsia="en-GB"/>
              </w:rPr>
            </w:pPr>
            <w:r w:rsidRPr="70EE5845">
              <w:rPr>
                <w:rFonts w:eastAsia="Arial" w:cs="Arial"/>
                <w:lang w:eastAsia="en-GB"/>
              </w:rPr>
              <w:t xml:space="preserve">Project activities implemented at community level target women and girls as direct beneficiaries for this project. </w:t>
            </w:r>
            <w:r w:rsidR="00332D86" w:rsidRPr="70EE5845">
              <w:rPr>
                <w:rFonts w:eastAsia="Arial" w:cs="Arial"/>
                <w:lang w:eastAsia="en-GB"/>
              </w:rPr>
              <w:t xml:space="preserve">Women and girls have been included in the development of the PA management plan and the development of sustainable development plans workshop. For example, in Malaita </w:t>
            </w:r>
            <w:r w:rsidR="039B56FE" w:rsidRPr="70EE5845">
              <w:rPr>
                <w:rFonts w:eastAsia="Arial" w:cs="Arial"/>
                <w:lang w:eastAsia="en-GB"/>
              </w:rPr>
              <w:t>is socially organised around</w:t>
            </w:r>
            <w:r w:rsidR="00332D86" w:rsidRPr="70EE5845">
              <w:rPr>
                <w:rFonts w:eastAsia="Arial" w:cs="Arial"/>
                <w:lang w:eastAsia="en-GB"/>
              </w:rPr>
              <w:t xml:space="preserve"> a </w:t>
            </w:r>
            <w:r w:rsidR="1AB49DD3" w:rsidRPr="70EE5845">
              <w:rPr>
                <w:rFonts w:eastAsia="Arial" w:cs="Arial"/>
                <w:lang w:eastAsia="en-GB"/>
              </w:rPr>
              <w:t>p</w:t>
            </w:r>
            <w:r w:rsidR="00332D86" w:rsidRPr="70EE5845">
              <w:rPr>
                <w:rFonts w:eastAsia="Arial" w:cs="Arial"/>
                <w:lang w:eastAsia="en-GB"/>
              </w:rPr>
              <w:t xml:space="preserve">atrilineal system where </w:t>
            </w:r>
            <w:r w:rsidR="7830957D" w:rsidRPr="70EE5845">
              <w:rPr>
                <w:rFonts w:eastAsia="Arial" w:cs="Arial"/>
                <w:lang w:eastAsia="en-GB"/>
              </w:rPr>
              <w:t>m</w:t>
            </w:r>
            <w:r w:rsidR="00332D86" w:rsidRPr="70EE5845">
              <w:rPr>
                <w:rFonts w:eastAsia="Arial" w:cs="Arial"/>
                <w:lang w:eastAsia="en-GB"/>
              </w:rPr>
              <w:t>en</w:t>
            </w:r>
            <w:r w:rsidR="4B3424C7" w:rsidRPr="70EE5845">
              <w:rPr>
                <w:rFonts w:eastAsia="Arial" w:cs="Arial"/>
                <w:lang w:eastAsia="en-GB"/>
              </w:rPr>
              <w:t xml:space="preserve"> hold the key</w:t>
            </w:r>
            <w:r w:rsidR="00332D86" w:rsidRPr="70EE5845">
              <w:rPr>
                <w:rFonts w:eastAsia="Arial" w:cs="Arial"/>
                <w:lang w:eastAsia="en-GB"/>
              </w:rPr>
              <w:t xml:space="preserve"> influence in decision making </w:t>
            </w:r>
            <w:r w:rsidR="6F532E21" w:rsidRPr="70EE5845">
              <w:rPr>
                <w:rFonts w:eastAsia="Arial" w:cs="Arial"/>
                <w:lang w:eastAsia="en-GB"/>
              </w:rPr>
              <w:t>processes. However,</w:t>
            </w:r>
            <w:r w:rsidR="00332D86" w:rsidRPr="70EE5845">
              <w:rPr>
                <w:rFonts w:eastAsia="Arial" w:cs="Arial"/>
                <w:lang w:eastAsia="en-GB"/>
              </w:rPr>
              <w:t xml:space="preserve"> in this project women and girls were included in consultation</w:t>
            </w:r>
            <w:r w:rsidR="37848835" w:rsidRPr="70EE5845">
              <w:rPr>
                <w:rFonts w:eastAsia="Arial" w:cs="Arial"/>
                <w:lang w:eastAsia="en-GB"/>
              </w:rPr>
              <w:t>s</w:t>
            </w:r>
            <w:r w:rsidR="00332D86" w:rsidRPr="70EE5845">
              <w:rPr>
                <w:rFonts w:eastAsia="Arial" w:cs="Arial"/>
                <w:lang w:eastAsia="en-GB"/>
              </w:rPr>
              <w:t xml:space="preserve"> and </w:t>
            </w:r>
            <w:r w:rsidR="202C087B" w:rsidRPr="70EE5845">
              <w:rPr>
                <w:rFonts w:eastAsia="Arial" w:cs="Arial"/>
                <w:lang w:eastAsia="en-GB"/>
              </w:rPr>
              <w:t xml:space="preserve">the </w:t>
            </w:r>
            <w:r w:rsidR="00332D86" w:rsidRPr="70EE5845">
              <w:rPr>
                <w:rFonts w:eastAsia="Arial" w:cs="Arial"/>
                <w:lang w:eastAsia="en-GB"/>
              </w:rPr>
              <w:t>development of management plans.</w:t>
            </w:r>
          </w:p>
          <w:p w14:paraId="67D83365" w14:textId="7CCB9227" w:rsidR="00A2266F" w:rsidRDefault="00C16807" w:rsidP="00C45201">
            <w:pPr>
              <w:rPr>
                <w:rFonts w:cs="Arial"/>
                <w:szCs w:val="20"/>
              </w:rPr>
            </w:pPr>
            <w:r>
              <w:rPr>
                <w:noProof/>
              </w:rPr>
              <w:drawing>
                <wp:anchor distT="0" distB="0" distL="114300" distR="114300" simplePos="0" relativeHeight="251655680" behindDoc="0" locked="0" layoutInCell="1" allowOverlap="1" wp14:anchorId="565CBCEC" wp14:editId="6D814A56">
                  <wp:simplePos x="0" y="0"/>
                  <wp:positionH relativeFrom="column">
                    <wp:posOffset>309245</wp:posOffset>
                  </wp:positionH>
                  <wp:positionV relativeFrom="paragraph">
                    <wp:posOffset>129539</wp:posOffset>
                  </wp:positionV>
                  <wp:extent cx="2246630" cy="1933575"/>
                  <wp:effectExtent l="38100" t="38100" r="39370" b="47625"/>
                  <wp:wrapNone/>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34" cstate="print"/>
                          <a:stretch>
                            <a:fillRect/>
                          </a:stretch>
                        </pic:blipFill>
                        <pic:spPr>
                          <a:xfrm>
                            <a:off x="0" y="0"/>
                            <a:ext cx="2246630" cy="1933575"/>
                          </a:xfrm>
                          <a:prstGeom prst="rect">
                            <a:avLst/>
                          </a:prstGeom>
                          <a:ln w="254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256" behindDoc="0" locked="0" layoutInCell="1" allowOverlap="1" wp14:anchorId="2C505032" wp14:editId="7FA3EBA4">
                  <wp:simplePos x="0" y="0"/>
                  <wp:positionH relativeFrom="column">
                    <wp:posOffset>3176270</wp:posOffset>
                  </wp:positionH>
                  <wp:positionV relativeFrom="paragraph">
                    <wp:posOffset>148590</wp:posOffset>
                  </wp:positionV>
                  <wp:extent cx="2181225" cy="1847850"/>
                  <wp:effectExtent l="38100" t="38100" r="47625" b="38100"/>
                  <wp:wrapNone/>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35" cstate="print"/>
                          <a:stretch>
                            <a:fillRect/>
                          </a:stretch>
                        </pic:blipFill>
                        <pic:spPr>
                          <a:xfrm>
                            <a:off x="0" y="0"/>
                            <a:ext cx="2181225" cy="1847850"/>
                          </a:xfrm>
                          <a:prstGeom prst="rect">
                            <a:avLst/>
                          </a:prstGeom>
                          <a:ln w="25400">
                            <a:solidFill>
                              <a:schemeClr val="tx1"/>
                            </a:solidFill>
                          </a:ln>
                        </pic:spPr>
                      </pic:pic>
                    </a:graphicData>
                  </a:graphic>
                  <wp14:sizeRelH relativeFrom="margin">
                    <wp14:pctWidth>0</wp14:pctWidth>
                  </wp14:sizeRelH>
                  <wp14:sizeRelV relativeFrom="margin">
                    <wp14:pctHeight>0</wp14:pctHeight>
                  </wp14:sizeRelV>
                </wp:anchor>
              </w:drawing>
            </w:r>
          </w:p>
          <w:p w14:paraId="5305FCF1" w14:textId="34B6C175" w:rsidR="00A2266F" w:rsidRDefault="00A2266F" w:rsidP="00C45201">
            <w:pPr>
              <w:rPr>
                <w:rFonts w:cs="Arial"/>
                <w:szCs w:val="20"/>
              </w:rPr>
            </w:pPr>
          </w:p>
          <w:p w14:paraId="622E43E4" w14:textId="25B3B689" w:rsidR="00A2266F" w:rsidRDefault="00A2266F" w:rsidP="00C45201">
            <w:pPr>
              <w:rPr>
                <w:rFonts w:cs="Arial"/>
                <w:szCs w:val="20"/>
              </w:rPr>
            </w:pPr>
          </w:p>
          <w:p w14:paraId="336B2076" w14:textId="77777777" w:rsidR="00A2266F" w:rsidRDefault="00A2266F" w:rsidP="00C45201">
            <w:pPr>
              <w:rPr>
                <w:rFonts w:cs="Arial"/>
                <w:szCs w:val="20"/>
              </w:rPr>
            </w:pPr>
          </w:p>
          <w:p w14:paraId="793FF97C" w14:textId="2B8E5859" w:rsidR="00A2266F" w:rsidRDefault="00A2266F" w:rsidP="00C45201">
            <w:pPr>
              <w:rPr>
                <w:rFonts w:cs="Arial"/>
                <w:szCs w:val="20"/>
              </w:rPr>
            </w:pPr>
          </w:p>
          <w:p w14:paraId="0EE01D16" w14:textId="77777777" w:rsidR="00C16807" w:rsidRDefault="00C16807" w:rsidP="00C45201">
            <w:pPr>
              <w:rPr>
                <w:rFonts w:cs="Arial"/>
                <w:szCs w:val="20"/>
              </w:rPr>
            </w:pPr>
          </w:p>
          <w:p w14:paraId="5747B2D4" w14:textId="740FF096" w:rsidR="00A2266F" w:rsidRDefault="00A2266F" w:rsidP="00C45201">
            <w:pPr>
              <w:rPr>
                <w:rFonts w:cs="Arial"/>
                <w:szCs w:val="20"/>
              </w:rPr>
            </w:pPr>
          </w:p>
          <w:p w14:paraId="228D8D40" w14:textId="0E984869" w:rsidR="00A2266F" w:rsidRDefault="00A2266F" w:rsidP="00C45201">
            <w:pPr>
              <w:rPr>
                <w:rFonts w:cs="Arial"/>
                <w:szCs w:val="20"/>
              </w:rPr>
            </w:pPr>
          </w:p>
          <w:p w14:paraId="031EAC4E" w14:textId="4AC4DCBD" w:rsidR="00A2266F" w:rsidRDefault="00A2266F" w:rsidP="00C45201">
            <w:pPr>
              <w:rPr>
                <w:rFonts w:cs="Arial"/>
                <w:szCs w:val="20"/>
              </w:rPr>
            </w:pPr>
          </w:p>
          <w:p w14:paraId="7D552589" w14:textId="1B30DFDE" w:rsidR="00A2266F" w:rsidRDefault="00A2266F" w:rsidP="00C45201">
            <w:pPr>
              <w:rPr>
                <w:rFonts w:cs="Arial"/>
                <w:szCs w:val="20"/>
              </w:rPr>
            </w:pPr>
          </w:p>
          <w:p w14:paraId="07379DB0" w14:textId="77777777" w:rsidR="00C16807" w:rsidRDefault="00C16807" w:rsidP="00C45201">
            <w:pPr>
              <w:rPr>
                <w:rFonts w:cs="Arial"/>
                <w:i/>
                <w:iCs/>
                <w:szCs w:val="18"/>
              </w:rPr>
            </w:pPr>
          </w:p>
          <w:p w14:paraId="0275703C" w14:textId="77777777" w:rsidR="00C16807" w:rsidRDefault="00C16807" w:rsidP="00C45201">
            <w:pPr>
              <w:rPr>
                <w:rFonts w:cs="Arial"/>
                <w:i/>
                <w:iCs/>
                <w:sz w:val="18"/>
                <w:szCs w:val="18"/>
              </w:rPr>
            </w:pPr>
          </w:p>
          <w:p w14:paraId="5B435631" w14:textId="77777777" w:rsidR="00C16807" w:rsidRDefault="00C16807" w:rsidP="00C45201">
            <w:pPr>
              <w:rPr>
                <w:rFonts w:cs="Arial"/>
                <w:i/>
                <w:iCs/>
                <w:sz w:val="18"/>
                <w:szCs w:val="18"/>
              </w:rPr>
            </w:pPr>
          </w:p>
          <w:p w14:paraId="38F23331" w14:textId="77777777" w:rsidR="00C16807" w:rsidRDefault="00C16807" w:rsidP="00C45201">
            <w:pPr>
              <w:rPr>
                <w:rFonts w:cs="Arial"/>
                <w:i/>
                <w:iCs/>
                <w:sz w:val="18"/>
                <w:szCs w:val="18"/>
              </w:rPr>
            </w:pPr>
          </w:p>
          <w:p w14:paraId="0105BA9C" w14:textId="77777777" w:rsidR="00C16807" w:rsidRDefault="00C16807" w:rsidP="00C45201">
            <w:pPr>
              <w:rPr>
                <w:rFonts w:cs="Arial"/>
                <w:i/>
                <w:iCs/>
                <w:sz w:val="18"/>
                <w:szCs w:val="18"/>
              </w:rPr>
            </w:pPr>
          </w:p>
          <w:p w14:paraId="04B22843" w14:textId="1DFAFEC9" w:rsidR="00C16807" w:rsidRPr="00C16807" w:rsidRDefault="16FB87F6" w:rsidP="00C45201">
            <w:r w:rsidRPr="70EE5845">
              <w:rPr>
                <w:rFonts w:cs="Arial"/>
                <w:i/>
                <w:iCs/>
                <w:sz w:val="18"/>
                <w:szCs w:val="18"/>
              </w:rPr>
              <w:t>Figure 23</w:t>
            </w:r>
            <w:r w:rsidR="346843A9" w:rsidRPr="70EE5845">
              <w:rPr>
                <w:rFonts w:cs="Arial"/>
                <w:i/>
                <w:iCs/>
                <w:sz w:val="18"/>
                <w:szCs w:val="18"/>
              </w:rPr>
              <w:t xml:space="preserve"> (above left)</w:t>
            </w:r>
            <w:r w:rsidRPr="70EE5845">
              <w:rPr>
                <w:rFonts w:cs="Arial"/>
                <w:i/>
                <w:iCs/>
                <w:sz w:val="18"/>
                <w:szCs w:val="18"/>
              </w:rPr>
              <w:t xml:space="preserve">, Elderly women participated in the SDP        </w:t>
            </w:r>
          </w:p>
          <w:p w14:paraId="44ACCF86" w14:textId="5784CAC5" w:rsidR="00C16807" w:rsidRPr="00C16807" w:rsidRDefault="16FB87F6" w:rsidP="70EE5845">
            <w:pPr>
              <w:rPr>
                <w:rFonts w:cs="Arial"/>
                <w:i/>
                <w:iCs/>
                <w:sz w:val="18"/>
                <w:szCs w:val="18"/>
              </w:rPr>
            </w:pPr>
            <w:r w:rsidRPr="70EE5845">
              <w:rPr>
                <w:rFonts w:cs="Arial"/>
                <w:i/>
                <w:iCs/>
                <w:sz w:val="18"/>
                <w:szCs w:val="18"/>
              </w:rPr>
              <w:t>Figure 24</w:t>
            </w:r>
            <w:r w:rsidR="67E82D59" w:rsidRPr="70EE5845">
              <w:rPr>
                <w:rFonts w:cs="Arial"/>
                <w:i/>
                <w:iCs/>
                <w:sz w:val="18"/>
                <w:szCs w:val="18"/>
              </w:rPr>
              <w:t xml:space="preserve"> (above right)</w:t>
            </w:r>
            <w:r w:rsidRPr="70EE5845">
              <w:rPr>
                <w:rFonts w:cs="Arial"/>
                <w:i/>
                <w:iCs/>
                <w:sz w:val="18"/>
                <w:szCs w:val="18"/>
              </w:rPr>
              <w:t>, Youth girls participated in the development</w:t>
            </w:r>
            <w:r w:rsidR="720958D0" w:rsidRPr="70EE5845">
              <w:rPr>
                <w:rFonts w:cs="Arial"/>
                <w:i/>
                <w:iCs/>
                <w:sz w:val="18"/>
                <w:szCs w:val="18"/>
              </w:rPr>
              <w:t xml:space="preserve"> </w:t>
            </w:r>
            <w:r w:rsidRPr="70EE5845">
              <w:rPr>
                <w:rFonts w:cs="Arial"/>
                <w:i/>
                <w:iCs/>
                <w:sz w:val="18"/>
                <w:szCs w:val="18"/>
              </w:rPr>
              <w:t>of PA management plans</w:t>
            </w:r>
          </w:p>
          <w:p w14:paraId="4F89BAB8" w14:textId="77777777" w:rsidR="00A2266F" w:rsidRDefault="00A2266F" w:rsidP="00C45201">
            <w:pPr>
              <w:rPr>
                <w:rFonts w:cs="Arial"/>
                <w:szCs w:val="20"/>
              </w:rPr>
            </w:pPr>
          </w:p>
          <w:p w14:paraId="5F045A4A" w14:textId="77777777" w:rsidR="00A2266F" w:rsidRDefault="00A2266F" w:rsidP="00C45201">
            <w:pPr>
              <w:rPr>
                <w:rFonts w:cs="Arial"/>
                <w:szCs w:val="20"/>
              </w:rPr>
            </w:pPr>
          </w:p>
          <w:p w14:paraId="3DF0AF8D" w14:textId="74A452AB" w:rsidR="00A2266F" w:rsidRPr="003C7445" w:rsidRDefault="00A2266F" w:rsidP="00C45201">
            <w:pPr>
              <w:rPr>
                <w:rFonts w:cs="Arial"/>
                <w:szCs w:val="20"/>
              </w:rPr>
            </w:pPr>
          </w:p>
        </w:tc>
      </w:tr>
      <w:tr w:rsidR="00251F1B" w:rsidRPr="000763B1" w14:paraId="1BECC962" w14:textId="77777777" w:rsidTr="7B4C309C">
        <w:tc>
          <w:tcPr>
            <w:tcW w:w="5000" w:type="pct"/>
            <w:shd w:val="clear" w:color="auto" w:fill="D9D9D9" w:themeFill="background1" w:themeFillShade="D9"/>
          </w:tcPr>
          <w:p w14:paraId="7227ACB6" w14:textId="5C8F1C04" w:rsidR="00167115" w:rsidRDefault="00251F1B" w:rsidP="00251F1B">
            <w:pPr>
              <w:rPr>
                <w:rFonts w:cs="Arial"/>
                <w:szCs w:val="20"/>
              </w:rPr>
            </w:pPr>
            <w:r w:rsidRPr="003C7445">
              <w:rPr>
                <w:rFonts w:cs="Arial"/>
                <w:szCs w:val="20"/>
              </w:rPr>
              <w:t xml:space="preserve">In case a gender analysis </w:t>
            </w:r>
            <w:r w:rsidR="00452C83">
              <w:rPr>
                <w:rFonts w:cs="Arial"/>
                <w:szCs w:val="20"/>
              </w:rPr>
              <w:t>was not undertaken</w:t>
            </w:r>
            <w:r w:rsidRPr="003C7445">
              <w:rPr>
                <w:rFonts w:cs="Arial"/>
                <w:szCs w:val="20"/>
              </w:rPr>
              <w:t xml:space="preserve"> during project preparation</w:t>
            </w:r>
            <w:r w:rsidR="00452C83">
              <w:rPr>
                <w:rFonts w:cs="Arial"/>
                <w:szCs w:val="20"/>
              </w:rPr>
              <w:t xml:space="preserve"> (PPG)</w:t>
            </w:r>
            <w:r w:rsidRPr="003C7445">
              <w:rPr>
                <w:rFonts w:cs="Arial"/>
                <w:szCs w:val="20"/>
              </w:rPr>
              <w:t xml:space="preserve">, has it been carried out </w:t>
            </w:r>
            <w:r w:rsidR="00FE56BD">
              <w:rPr>
                <w:rFonts w:cs="Arial"/>
                <w:szCs w:val="20"/>
              </w:rPr>
              <w:t xml:space="preserve">in </w:t>
            </w:r>
            <w:r w:rsidRPr="003C7445">
              <w:rPr>
                <w:rFonts w:cs="Arial"/>
                <w:szCs w:val="20"/>
              </w:rPr>
              <w:t xml:space="preserve">this reporting period? If yes, what were the main findings? </w:t>
            </w:r>
            <w:r w:rsidR="002073D9">
              <w:rPr>
                <w:rFonts w:cs="Arial"/>
                <w:szCs w:val="20"/>
              </w:rPr>
              <w:t xml:space="preserve">If an analysis during project design had been undertaken, but further updates have been carried out during the reporting period, please </w:t>
            </w:r>
            <w:r w:rsidR="00FE56BD">
              <w:rPr>
                <w:rFonts w:cs="Arial"/>
                <w:szCs w:val="20"/>
              </w:rPr>
              <w:t>indicate</w:t>
            </w:r>
            <w:r w:rsidR="007D5020">
              <w:rPr>
                <w:rFonts w:cs="Arial"/>
                <w:szCs w:val="20"/>
              </w:rPr>
              <w:t xml:space="preserve"> this below. Please also report on additional site level gender analyses </w:t>
            </w:r>
            <w:r w:rsidR="00FE56BD">
              <w:rPr>
                <w:rFonts w:cs="Arial"/>
                <w:szCs w:val="20"/>
              </w:rPr>
              <w:t>if they were</w:t>
            </w:r>
            <w:r w:rsidR="007D5020">
              <w:rPr>
                <w:rFonts w:cs="Arial"/>
                <w:szCs w:val="20"/>
              </w:rPr>
              <w:t xml:space="preserve"> undertaken during this reporting period</w:t>
            </w:r>
            <w:r w:rsidR="00FE56BD">
              <w:rPr>
                <w:rFonts w:cs="Arial"/>
                <w:szCs w:val="20"/>
              </w:rPr>
              <w:t>.</w:t>
            </w:r>
          </w:p>
          <w:p w14:paraId="1F24BFAC" w14:textId="77777777" w:rsidR="00FE56BD" w:rsidRDefault="00FE56BD" w:rsidP="00251F1B">
            <w:pPr>
              <w:rPr>
                <w:rFonts w:cs="Arial"/>
                <w:szCs w:val="20"/>
              </w:rPr>
            </w:pPr>
          </w:p>
          <w:p w14:paraId="796B140A" w14:textId="6EE703DF" w:rsidR="00251F1B" w:rsidRPr="00E450F2" w:rsidRDefault="00251F1B" w:rsidP="00251F1B">
            <w:pPr>
              <w:rPr>
                <w:rFonts w:cs="Arial"/>
                <w:i/>
                <w:iCs/>
                <w:szCs w:val="20"/>
              </w:rPr>
            </w:pPr>
          </w:p>
        </w:tc>
      </w:tr>
      <w:tr w:rsidR="00251F1B" w14:paraId="3A56C9AD" w14:textId="77777777" w:rsidTr="7B4C309C">
        <w:trPr>
          <w:trHeight w:val="1441"/>
        </w:trPr>
        <w:tc>
          <w:tcPr>
            <w:tcW w:w="5000" w:type="pct"/>
          </w:tcPr>
          <w:p w14:paraId="067BA221" w14:textId="77777777" w:rsidR="006E3EF3" w:rsidRPr="00537C77" w:rsidRDefault="006E3EF3" w:rsidP="006E3EF3">
            <w:pPr>
              <w:rPr>
                <w:rFonts w:eastAsia="Arial" w:cs="Arial"/>
                <w:szCs w:val="20"/>
                <w:highlight w:val="yellow"/>
                <w:lang w:eastAsia="en-GB"/>
              </w:rPr>
            </w:pPr>
          </w:p>
          <w:p w14:paraId="50077233" w14:textId="0875C2EC" w:rsidR="006E3EF3" w:rsidRPr="00B77AFC" w:rsidRDefault="64B410D1" w:rsidP="70EE5845">
            <w:pPr>
              <w:rPr>
                <w:rFonts w:eastAsia="Arial" w:cs="Arial"/>
                <w:lang w:eastAsia="en-GB"/>
              </w:rPr>
            </w:pPr>
            <w:r w:rsidRPr="70EE5845">
              <w:rPr>
                <w:rFonts w:eastAsia="Arial" w:cs="Arial"/>
                <w:lang w:eastAsia="en-GB"/>
              </w:rPr>
              <w:t xml:space="preserve">As a GEF-6 project, a specified gender analysis </w:t>
            </w:r>
            <w:r w:rsidR="1CA5D99B" w:rsidRPr="70EE5845">
              <w:rPr>
                <w:rFonts w:eastAsia="Arial" w:cs="Arial"/>
                <w:lang w:eastAsia="en-GB"/>
              </w:rPr>
              <w:t xml:space="preserve">was not a GEF requirement and </w:t>
            </w:r>
            <w:r w:rsidRPr="70EE5845">
              <w:rPr>
                <w:rFonts w:eastAsia="Arial" w:cs="Arial"/>
                <w:lang w:eastAsia="en-GB"/>
              </w:rPr>
              <w:t>has not been carried out. Nevertheless, Section 4.11 of the project document (Environmental and Social Safeguards) identifies a series of gender issues, namely access to education, involvement in decision-making, access to land, roles in the household and gender in policy framework. Following these issues, the project</w:t>
            </w:r>
            <w:r w:rsidR="354EA410" w:rsidRPr="70EE5845">
              <w:rPr>
                <w:rFonts w:eastAsia="Arial" w:cs="Arial"/>
                <w:lang w:eastAsia="en-GB"/>
              </w:rPr>
              <w:t xml:space="preserve"> has</w:t>
            </w:r>
            <w:r w:rsidRPr="70EE5845">
              <w:rPr>
                <w:rFonts w:eastAsia="Arial" w:cs="Arial"/>
                <w:lang w:eastAsia="en-GB"/>
              </w:rPr>
              <w:t xml:space="preserve"> propose</w:t>
            </w:r>
            <w:r w:rsidR="3E2BD8A0" w:rsidRPr="70EE5845">
              <w:rPr>
                <w:rFonts w:eastAsia="Arial" w:cs="Arial"/>
                <w:lang w:eastAsia="en-GB"/>
              </w:rPr>
              <w:t>d</w:t>
            </w:r>
            <w:r w:rsidRPr="70EE5845">
              <w:rPr>
                <w:rFonts w:eastAsia="Arial" w:cs="Arial"/>
                <w:lang w:eastAsia="en-GB"/>
              </w:rPr>
              <w:t xml:space="preserve"> the following approaches:</w:t>
            </w:r>
          </w:p>
          <w:p w14:paraId="48B500CB" w14:textId="77777777" w:rsidR="006E3EF3" w:rsidRPr="00B77AFC" w:rsidRDefault="006E3EF3" w:rsidP="006E3EF3">
            <w:pPr>
              <w:rPr>
                <w:rFonts w:eastAsia="Arial" w:cs="Arial"/>
                <w:szCs w:val="20"/>
                <w:lang w:eastAsia="en-GB"/>
              </w:rPr>
            </w:pPr>
          </w:p>
          <w:p w14:paraId="62EC45A9" w14:textId="77777777" w:rsidR="006E3EF3" w:rsidRPr="00B77AFC" w:rsidRDefault="64B410D1" w:rsidP="70EE5845">
            <w:pPr>
              <w:pStyle w:val="Heading1"/>
              <w:rPr>
                <w:rFonts w:eastAsia="Arial" w:cs="Arial"/>
                <w:lang w:eastAsia="en-GB"/>
              </w:rPr>
            </w:pPr>
            <w:bookmarkStart w:id="24" w:name="_Toc240263264"/>
            <w:r w:rsidRPr="70EE5845">
              <w:rPr>
                <w:rFonts w:eastAsia="Arial" w:cs="Arial"/>
                <w:lang w:eastAsia="en-GB"/>
              </w:rPr>
              <w:t>Employing a gender-sensitive approach, understanding the social context of each project site, including the level of education and skills and women community members.</w:t>
            </w:r>
            <w:bookmarkEnd w:id="24"/>
          </w:p>
          <w:p w14:paraId="12E1C306" w14:textId="685D5802" w:rsidR="10DA2A94" w:rsidRDefault="10DA2A94" w:rsidP="70EE5845">
            <w:pPr>
              <w:pStyle w:val="Heading1"/>
              <w:rPr>
                <w:rFonts w:eastAsia="Arial" w:cs="Arial"/>
                <w:lang w:eastAsia="en-GB"/>
              </w:rPr>
            </w:pPr>
            <w:r w:rsidRPr="70EE5845">
              <w:rPr>
                <w:rFonts w:eastAsia="Arial" w:cs="Arial"/>
                <w:lang w:eastAsia="en-GB"/>
              </w:rPr>
              <w:t>Conducting targeted focus groups for women, to ensure a safe space to speak but without adding a burden to time availability.</w:t>
            </w:r>
          </w:p>
          <w:p w14:paraId="0A1C2199" w14:textId="58E96707" w:rsidR="10DA2A94" w:rsidRDefault="10DA2A94" w:rsidP="70EE5845">
            <w:pPr>
              <w:pStyle w:val="Heading1"/>
              <w:rPr>
                <w:rFonts w:eastAsia="Arial" w:cs="Arial"/>
                <w:lang w:eastAsia="en-GB"/>
              </w:rPr>
            </w:pPr>
            <w:r w:rsidRPr="70EE5845">
              <w:rPr>
                <w:rFonts w:eastAsia="Arial" w:cs="Arial"/>
                <w:lang w:eastAsia="en-GB"/>
              </w:rPr>
              <w:t>Awareness-raising and provisions of information on women’s access to higher education.</w:t>
            </w:r>
          </w:p>
          <w:p w14:paraId="0B38992E" w14:textId="1C2C69F6" w:rsidR="10DA2A94" w:rsidRDefault="10DA2A94" w:rsidP="70EE5845">
            <w:pPr>
              <w:pStyle w:val="Heading1"/>
              <w:rPr>
                <w:rFonts w:eastAsia="Arial" w:cs="Arial"/>
                <w:lang w:eastAsia="en-GB"/>
              </w:rPr>
            </w:pPr>
            <w:r w:rsidRPr="70EE5845">
              <w:rPr>
                <w:rFonts w:eastAsia="Arial" w:cs="Arial"/>
                <w:lang w:eastAsia="en-GB"/>
              </w:rPr>
              <w:t>Providing gender-sensitive indicators in the project result framework.</w:t>
            </w:r>
          </w:p>
          <w:p w14:paraId="1808E687" w14:textId="30B37EF1" w:rsidR="10DA2A94" w:rsidRDefault="10DA2A94" w:rsidP="70EE5845">
            <w:pPr>
              <w:pStyle w:val="Heading1"/>
              <w:rPr>
                <w:rFonts w:eastAsia="Arial" w:cs="Arial"/>
                <w:lang w:eastAsia="en-GB"/>
              </w:rPr>
            </w:pPr>
            <w:r w:rsidRPr="70EE5845">
              <w:rPr>
                <w:rFonts w:eastAsia="Arial" w:cs="Arial"/>
                <w:lang w:eastAsia="en-GB"/>
              </w:rPr>
              <w:t>Tailoring sustainable development actions at community level to support the involvement of women as well as men with an aim to achieve equal participation.</w:t>
            </w:r>
          </w:p>
          <w:p w14:paraId="68B53BE3" w14:textId="0CAD4EB5" w:rsidR="10DA2A94" w:rsidRDefault="10DA2A94" w:rsidP="70EE5845">
            <w:pPr>
              <w:pStyle w:val="Heading1"/>
              <w:rPr>
                <w:rFonts w:eastAsia="Arial" w:cs="Arial"/>
                <w:lang w:eastAsia="en-GB"/>
              </w:rPr>
            </w:pPr>
            <w:r w:rsidRPr="70EE5845">
              <w:rPr>
                <w:rFonts w:eastAsia="Arial" w:cs="Arial"/>
                <w:lang w:eastAsia="en-GB"/>
              </w:rPr>
              <w:t xml:space="preserve">Providing financial literacy training and the development of savings groups for women as part of the project micro-finance system, </w:t>
            </w:r>
            <w:proofErr w:type="spellStart"/>
            <w:r w:rsidRPr="70EE5845">
              <w:rPr>
                <w:rFonts w:eastAsia="Arial" w:cs="Arial"/>
                <w:lang w:eastAsia="en-GB"/>
              </w:rPr>
              <w:t>utilising</w:t>
            </w:r>
            <w:proofErr w:type="spellEnd"/>
            <w:r w:rsidRPr="70EE5845">
              <w:rPr>
                <w:rFonts w:eastAsia="Arial" w:cs="Arial"/>
                <w:lang w:eastAsia="en-GB"/>
              </w:rPr>
              <w:t xml:space="preserve"> successful experiences elsewhere in the Solomon Islands.  </w:t>
            </w:r>
          </w:p>
          <w:p w14:paraId="7772740C" w14:textId="77777777" w:rsidR="006E3EF3" w:rsidRPr="00B77AFC" w:rsidRDefault="006E3EF3" w:rsidP="006E3EF3">
            <w:pPr>
              <w:rPr>
                <w:rFonts w:eastAsia="Arial" w:cs="Arial"/>
                <w:szCs w:val="20"/>
                <w:lang w:eastAsia="en-GB"/>
              </w:rPr>
            </w:pPr>
          </w:p>
          <w:p w14:paraId="7CDAD9A1" w14:textId="77777777" w:rsidR="006E3EF3" w:rsidRPr="00B77AFC" w:rsidRDefault="64B410D1" w:rsidP="006E3EF3">
            <w:r w:rsidRPr="70EE5845">
              <w:rPr>
                <w:rFonts w:eastAsia="Arial" w:cs="Arial"/>
                <w:lang w:eastAsia="en-GB"/>
              </w:rPr>
              <w:t>The Protected Area Process, community level-based land use mapping and plans, socio-economic household survey and ecosystem service and health assessments and consultations, interviews and workshops have been tailored to be inclusive for women. Hence, when all the reporting in these areas has been completed then gender analysis can be conducted.</w:t>
            </w:r>
          </w:p>
          <w:p w14:paraId="6470C00A" w14:textId="01A54F57" w:rsidR="70EE5845" w:rsidRDefault="70EE5845" w:rsidP="70EE5845">
            <w:pPr>
              <w:rPr>
                <w:rFonts w:eastAsia="Arial" w:cs="Arial"/>
                <w:lang w:eastAsia="en-GB"/>
              </w:rPr>
            </w:pPr>
          </w:p>
          <w:p w14:paraId="6A699648" w14:textId="34CD81B9" w:rsidR="17954D7B" w:rsidRDefault="17954D7B">
            <w:r w:rsidRPr="70EE5845">
              <w:rPr>
                <w:rFonts w:eastAsia="Arial" w:cs="Arial"/>
                <w:lang w:eastAsia="en-GB"/>
              </w:rPr>
              <w:t>While there is no plan to provide a separate Gender Analysis and Action Plan for the project, the completion of an Environmental and Social Management Plan will contain a chapter on gender,</w:t>
            </w:r>
            <w:r w:rsidR="438A082D" w:rsidRPr="70EE5845">
              <w:rPr>
                <w:rFonts w:eastAsia="Arial" w:cs="Arial"/>
                <w:lang w:eastAsia="en-GB"/>
              </w:rPr>
              <w:t xml:space="preserve"> that formalises the above list of employing a gender responsive approach, while linking to any </w:t>
            </w:r>
            <w:r w:rsidR="0A30DE74" w:rsidRPr="70EE5845">
              <w:rPr>
                <w:rFonts w:eastAsia="Arial" w:cs="Arial"/>
                <w:lang w:eastAsia="en-GB"/>
              </w:rPr>
              <w:t>identified</w:t>
            </w:r>
            <w:r w:rsidR="438A082D" w:rsidRPr="70EE5845">
              <w:rPr>
                <w:rFonts w:eastAsia="Arial" w:cs="Arial"/>
                <w:lang w:eastAsia="en-GB"/>
              </w:rPr>
              <w:t xml:space="preserve"> risks and mitigation measures under the Risk Area on </w:t>
            </w:r>
            <w:r w:rsidR="2CF3BEC9" w:rsidRPr="70EE5845">
              <w:rPr>
                <w:rFonts w:eastAsia="Arial" w:cs="Arial"/>
                <w:lang w:eastAsia="en-GB"/>
              </w:rPr>
              <w:t>Adverse gender-related impacts.</w:t>
            </w:r>
          </w:p>
          <w:p w14:paraId="65F670EB" w14:textId="77777777" w:rsidR="00251F1B" w:rsidRPr="00537C77" w:rsidRDefault="00251F1B" w:rsidP="00251F1B">
            <w:pPr>
              <w:rPr>
                <w:rFonts w:cs="Arial"/>
                <w:szCs w:val="20"/>
                <w:highlight w:val="yellow"/>
              </w:rPr>
            </w:pPr>
          </w:p>
        </w:tc>
      </w:tr>
      <w:tr w:rsidR="009B1F64" w:rsidRPr="000763B1" w14:paraId="4867468A" w14:textId="77777777" w:rsidTr="7B4C309C">
        <w:tc>
          <w:tcPr>
            <w:tcW w:w="5000" w:type="pct"/>
            <w:shd w:val="clear" w:color="auto" w:fill="D9D9D9" w:themeFill="background1" w:themeFillShade="D9"/>
          </w:tcPr>
          <w:p w14:paraId="1368046D" w14:textId="591E70DE" w:rsidR="009B1F64" w:rsidRPr="003C7445" w:rsidRDefault="5109D30E" w:rsidP="08DD50E4">
            <w:pPr>
              <w:rPr>
                <w:rFonts w:cs="Arial"/>
              </w:rPr>
            </w:pPr>
            <w:r w:rsidRPr="08DD50E4">
              <w:rPr>
                <w:rFonts w:cs="Arial"/>
              </w:rPr>
              <w:lastRenderedPageBreak/>
              <w:t xml:space="preserve">Please describe progress in implementing the Gender Action Plan (GAP); you could also add the GAP in form of a GAP progress report as annex. Please </w:t>
            </w:r>
            <w:r w:rsidR="74C5D4D0" w:rsidRPr="08DD50E4">
              <w:rPr>
                <w:rFonts w:cs="Arial"/>
              </w:rPr>
              <w:t xml:space="preserve">also </w:t>
            </w:r>
            <w:r w:rsidRPr="08DD50E4">
              <w:rPr>
                <w:rFonts w:cs="Arial"/>
              </w:rPr>
              <w:t>specify results achieved</w:t>
            </w:r>
            <w:r w:rsidR="39583960" w:rsidRPr="08DD50E4">
              <w:rPr>
                <w:rFonts w:cs="Arial"/>
              </w:rPr>
              <w:t xml:space="preserve"> during</w:t>
            </w:r>
            <w:r w:rsidRPr="08DD50E4">
              <w:rPr>
                <w:rFonts w:cs="Arial"/>
              </w:rPr>
              <w:t xml:space="preserve"> this reporting period</w:t>
            </w:r>
            <w:r w:rsidR="6422D11B" w:rsidRPr="08DD50E4">
              <w:rPr>
                <w:rFonts w:cs="Arial"/>
              </w:rPr>
              <w:t xml:space="preserve"> through</w:t>
            </w:r>
            <w:r w:rsidRPr="08DD50E4">
              <w:rPr>
                <w:rFonts w:cs="Arial"/>
              </w:rPr>
              <w:t xml:space="preserve"> implementing gender-responsive measures.</w:t>
            </w:r>
          </w:p>
          <w:p w14:paraId="187E97FA" w14:textId="77777777" w:rsidR="009B1F64" w:rsidRPr="003C7445" w:rsidRDefault="009B1F64" w:rsidP="009B1F64">
            <w:pPr>
              <w:rPr>
                <w:rFonts w:cs="Arial"/>
                <w:szCs w:val="20"/>
              </w:rPr>
            </w:pPr>
          </w:p>
          <w:p w14:paraId="4B990525" w14:textId="0CC2CEA8" w:rsidR="009B1F64" w:rsidRPr="008957C1" w:rsidRDefault="5109D30E" w:rsidP="08DD50E4">
            <w:pPr>
              <w:rPr>
                <w:rFonts w:cs="Arial"/>
                <w:b/>
                <w:bCs/>
                <w:i/>
                <w:iCs/>
              </w:rPr>
            </w:pPr>
            <w:r w:rsidRPr="008957C1">
              <w:rPr>
                <w:rFonts w:cs="Arial"/>
                <w:i/>
                <w:iCs/>
              </w:rPr>
              <w:t>Results reported can include site level results working with local communities</w:t>
            </w:r>
            <w:r w:rsidR="627F654A" w:rsidRPr="08DD50E4">
              <w:rPr>
                <w:rFonts w:cs="Arial"/>
                <w:i/>
                <w:iCs/>
              </w:rPr>
              <w:t xml:space="preserve"> and </w:t>
            </w:r>
            <w:r w:rsidR="627F654A" w:rsidRPr="08DD50E4">
              <w:rPr>
                <w:rFonts w:eastAsia="Calibri" w:cs="Arial"/>
                <w:i/>
                <w:iCs/>
                <w:szCs w:val="20"/>
              </w:rPr>
              <w:t>municipal/ regional organizations</w:t>
            </w:r>
            <w:r w:rsidRPr="008957C1">
              <w:rPr>
                <w:rFonts w:cs="Arial"/>
                <w:i/>
                <w:iCs/>
              </w:rPr>
              <w:t xml:space="preserve"> as well as work to integrate gender considerations into national policies, strategies and planning. Please explain how the results reported addressed the different needs of men or women, </w:t>
            </w:r>
            <w:r w:rsidR="130D3F85" w:rsidRPr="08DD50E4">
              <w:rPr>
                <w:rFonts w:cs="Arial"/>
                <w:i/>
                <w:iCs/>
              </w:rPr>
              <w:t xml:space="preserve">improved </w:t>
            </w:r>
            <w:r w:rsidRPr="008957C1">
              <w:rPr>
                <w:rFonts w:cs="Arial"/>
                <w:i/>
                <w:iCs/>
              </w:rPr>
              <w:t>norms, values and power structures, and/or contributed to transforming or challenging gender inequalities and discrimination.</w:t>
            </w:r>
          </w:p>
        </w:tc>
      </w:tr>
      <w:tr w:rsidR="009B1F64" w14:paraId="435915AE" w14:textId="77777777" w:rsidTr="7B4C309C">
        <w:trPr>
          <w:trHeight w:val="1125"/>
        </w:trPr>
        <w:tc>
          <w:tcPr>
            <w:tcW w:w="5000" w:type="pct"/>
          </w:tcPr>
          <w:p w14:paraId="7C8E3DAE" w14:textId="77DFA5FC" w:rsidR="006E3EF3" w:rsidRPr="006E3EF3" w:rsidRDefault="006E3EF3" w:rsidP="006E3EF3">
            <w:pPr>
              <w:rPr>
                <w:rFonts w:cs="Arial"/>
                <w:szCs w:val="20"/>
              </w:rPr>
            </w:pPr>
            <w:r w:rsidRPr="00B77AFC">
              <w:rPr>
                <w:rFonts w:cs="Arial"/>
                <w:szCs w:val="20"/>
              </w:rPr>
              <w:t xml:space="preserve">As a GEF-6 project, there is no specified Gender Action Plan available to implement. However, it is possible to report on how the project has incorporated gender-responsive measures in its work. At the community level, the roles and responsibilities of women and men are fundamentally driven by cultural and traditional values. The Community Based Land Use Mapping and Plan workshop indicated the different types of </w:t>
            </w:r>
            <w:proofErr w:type="gramStart"/>
            <w:r w:rsidRPr="00B77AFC">
              <w:rPr>
                <w:rFonts w:cs="Arial"/>
                <w:szCs w:val="20"/>
              </w:rPr>
              <w:t>livelihood</w:t>
            </w:r>
            <w:proofErr w:type="gramEnd"/>
            <w:r w:rsidRPr="00B77AFC">
              <w:rPr>
                <w:rFonts w:cs="Arial"/>
                <w:szCs w:val="20"/>
              </w:rPr>
              <w:t xml:space="preserve"> that will benefit both women and </w:t>
            </w:r>
            <w:r w:rsidR="00FA7969" w:rsidRPr="00B77AFC">
              <w:rPr>
                <w:rFonts w:cs="Arial"/>
                <w:szCs w:val="20"/>
              </w:rPr>
              <w:t>men. The</w:t>
            </w:r>
            <w:r w:rsidRPr="00B77AFC">
              <w:rPr>
                <w:rFonts w:cs="Arial"/>
                <w:szCs w:val="20"/>
              </w:rPr>
              <w:t xml:space="preserve"> Socio-economic Survey shows that women are skilful in certain types of income-generating activities and are able </w:t>
            </w:r>
            <w:r w:rsidR="00FA7969" w:rsidRPr="00B77AFC">
              <w:rPr>
                <w:rFonts w:cs="Arial"/>
                <w:szCs w:val="20"/>
              </w:rPr>
              <w:t>to manage</w:t>
            </w:r>
            <w:r w:rsidRPr="00B77AFC">
              <w:rPr>
                <w:rFonts w:cs="Arial"/>
                <w:szCs w:val="20"/>
              </w:rPr>
              <w:t xml:space="preserve"> this income effectively. This indicates that women can contribute to household level needs that support men in providing and managing the family. Hence different types of livelihood activities will be benefiting both women and men.</w:t>
            </w:r>
          </w:p>
          <w:p w14:paraId="3D09FDC4" w14:textId="204D349E" w:rsidR="006E3EF3" w:rsidRDefault="006E3EF3" w:rsidP="70EE5845">
            <w:pPr>
              <w:rPr>
                <w:rFonts w:cs="Arial"/>
              </w:rPr>
            </w:pPr>
          </w:p>
        </w:tc>
      </w:tr>
      <w:tr w:rsidR="009B1F64" w:rsidRPr="000763B1" w14:paraId="4A8771D6" w14:textId="77777777" w:rsidTr="7B4C309C">
        <w:tc>
          <w:tcPr>
            <w:tcW w:w="5000" w:type="pct"/>
            <w:shd w:val="clear" w:color="auto" w:fill="D9D9D9" w:themeFill="background1" w:themeFillShade="D9"/>
          </w:tcPr>
          <w:p w14:paraId="70716D9F" w14:textId="23290880" w:rsidR="009B1F64" w:rsidRPr="003C7445" w:rsidRDefault="5109D30E" w:rsidP="08DD50E4">
            <w:pPr>
              <w:rPr>
                <w:rFonts w:cs="Arial"/>
              </w:rPr>
            </w:pPr>
            <w:r w:rsidRPr="08DD50E4">
              <w:rPr>
                <w:rFonts w:cs="Arial"/>
              </w:rPr>
              <w:t>Please report on gender-</w:t>
            </w:r>
            <w:r w:rsidR="77CE0B53" w:rsidRPr="08DD50E4">
              <w:rPr>
                <w:rFonts w:cs="Arial"/>
              </w:rPr>
              <w:t>responsiv</w:t>
            </w:r>
            <w:r w:rsidR="4AEA3A10" w:rsidRPr="08DD50E4">
              <w:rPr>
                <w:rFonts w:cs="Arial"/>
              </w:rPr>
              <w:t>e</w:t>
            </w:r>
            <w:r w:rsidR="77CE0B53" w:rsidRPr="08DD50E4">
              <w:rPr>
                <w:rFonts w:cs="Arial"/>
              </w:rPr>
              <w:t xml:space="preserve"> </w:t>
            </w:r>
            <w:r w:rsidRPr="08DD50E4">
              <w:rPr>
                <w:rFonts w:cs="Arial"/>
              </w:rPr>
              <w:t xml:space="preserve">indicators and </w:t>
            </w:r>
            <w:r w:rsidR="5652074D" w:rsidRPr="08DD50E4">
              <w:rPr>
                <w:rFonts w:cs="Arial"/>
              </w:rPr>
              <w:t>gender</w:t>
            </w:r>
            <w:r w:rsidRPr="08DD50E4">
              <w:rPr>
                <w:rFonts w:cs="Arial"/>
              </w:rPr>
              <w:t xml:space="preserve">-disaggregated targets as established in the results framework </w:t>
            </w:r>
            <w:r w:rsidR="688BD23E" w:rsidRPr="08DD50E4">
              <w:rPr>
                <w:rFonts w:cs="Arial"/>
              </w:rPr>
              <w:t>of the project</w:t>
            </w:r>
            <w:r w:rsidRPr="08DD50E4">
              <w:rPr>
                <w:rFonts w:cs="Arial"/>
              </w:rPr>
              <w:t xml:space="preserve"> </w:t>
            </w:r>
            <w:r w:rsidR="00B8142C">
              <w:rPr>
                <w:rFonts w:cs="Arial"/>
              </w:rPr>
              <w:t xml:space="preserve">including women and girls as direct beneficiaries of the project. </w:t>
            </w:r>
          </w:p>
        </w:tc>
      </w:tr>
      <w:tr w:rsidR="009B1F64" w14:paraId="783AB0DD" w14:textId="77777777" w:rsidTr="7B4C309C">
        <w:trPr>
          <w:trHeight w:val="1218"/>
        </w:trPr>
        <w:tc>
          <w:tcPr>
            <w:tcW w:w="5000" w:type="pct"/>
          </w:tcPr>
          <w:p w14:paraId="7D7C6A75" w14:textId="77777777" w:rsidR="009B1F64" w:rsidRDefault="006E3EF3" w:rsidP="009B1F64">
            <w:r w:rsidRPr="00B1737D">
              <w:t>The project has disaggregated data by sex for its participant lists at national, provincial and community level during workshops and consultations. Overall, 40% of participants are women and 60% are men. The disparity in the figures is due to cultural and social obligations. Women tend to be more involved in preparing food for the workshop while men participate in the workshop proceedings. Also, at community level women tend to focus on gardening because this is to ensure food will always be available for the family, the practice obstructing an ability to attend workshops</w:t>
            </w:r>
          </w:p>
          <w:p w14:paraId="71331806" w14:textId="77777777" w:rsidR="00B1737D" w:rsidRDefault="00B1737D" w:rsidP="009B1F64">
            <w:pPr>
              <w:rPr>
                <w:rFonts w:cs="Arial"/>
                <w:szCs w:val="20"/>
              </w:rPr>
            </w:pPr>
          </w:p>
          <w:p w14:paraId="49270013" w14:textId="546F2831" w:rsidR="00B1737D" w:rsidRDefault="00B1737D" w:rsidP="009B1F64">
            <w:pPr>
              <w:rPr>
                <w:rFonts w:cs="Arial"/>
                <w:szCs w:val="20"/>
              </w:rPr>
            </w:pPr>
            <w:r>
              <w:rPr>
                <w:rFonts w:cs="Arial"/>
                <w:szCs w:val="20"/>
              </w:rPr>
              <w:t xml:space="preserve"> </w:t>
            </w:r>
          </w:p>
        </w:tc>
      </w:tr>
    </w:tbl>
    <w:p w14:paraId="1B125B2E" w14:textId="77777777" w:rsidR="00D56553" w:rsidRDefault="00D56553" w:rsidP="006F39EA">
      <w:pPr>
        <w:spacing w:after="0" w:line="240" w:lineRule="auto"/>
        <w:jc w:val="both"/>
        <w:rPr>
          <w:rFonts w:cs="Arial"/>
          <w:szCs w:val="20"/>
        </w:rPr>
      </w:pPr>
    </w:p>
    <w:p w14:paraId="17552742" w14:textId="77777777" w:rsidR="00251F1B" w:rsidRPr="00174FD0" w:rsidRDefault="286D2E68" w:rsidP="7A6DADFF">
      <w:pPr>
        <w:pStyle w:val="Heading1"/>
        <w:rPr>
          <w:sz w:val="22"/>
          <w:szCs w:val="22"/>
        </w:rPr>
      </w:pPr>
      <w:bookmarkStart w:id="25" w:name="_Toc75619606"/>
      <w:bookmarkStart w:id="26" w:name="_Toc240263265"/>
      <w:r w:rsidRPr="7A6DADFF">
        <w:rPr>
          <w:sz w:val="22"/>
          <w:szCs w:val="22"/>
        </w:rPr>
        <w:t>Implementing the Stakeholder Engagement Plan</w:t>
      </w:r>
      <w:bookmarkEnd w:id="25"/>
      <w:bookmarkEnd w:id="26"/>
    </w:p>
    <w:p w14:paraId="38CFDA0F" w14:textId="77777777" w:rsidR="00251F1B" w:rsidRDefault="00251F1B" w:rsidP="00251F1B">
      <w:pPr>
        <w:spacing w:after="0" w:line="240" w:lineRule="auto"/>
        <w:rPr>
          <w:rFonts w:cs="Arial"/>
          <w:b/>
          <w:szCs w:val="20"/>
        </w:rPr>
      </w:pPr>
    </w:p>
    <w:p w14:paraId="25E345E4" w14:textId="11ADB214" w:rsidR="00251F1B" w:rsidRPr="00D60C6C" w:rsidRDefault="5B6E5C8E" w:rsidP="7B4C309C">
      <w:pPr>
        <w:spacing w:after="0" w:line="240" w:lineRule="auto"/>
        <w:rPr>
          <w:rFonts w:cs="Arial"/>
          <w:i/>
          <w:iCs/>
        </w:rPr>
      </w:pPr>
      <w:r w:rsidRPr="7B4C309C">
        <w:rPr>
          <w:i/>
          <w:iCs/>
        </w:rPr>
        <w:t>The GEF Stakeholder Engagement Policy Guidelines</w:t>
      </w:r>
      <w:r w:rsidR="00251F1B" w:rsidRPr="7B4C309C">
        <w:rPr>
          <w:rStyle w:val="FootnoteReference"/>
          <w:rFonts w:cs="Arial"/>
          <w:i/>
          <w:iCs/>
        </w:rPr>
        <w:footnoteReference w:id="9"/>
      </w:r>
      <w:r w:rsidRPr="7B4C309C">
        <w:rPr>
          <w:i/>
          <w:iCs/>
        </w:rPr>
        <w:t xml:space="preserve"> </w:t>
      </w:r>
      <w:r w:rsidR="32AA3D16" w:rsidRPr="7B4C309C">
        <w:rPr>
          <w:i/>
          <w:iCs/>
        </w:rPr>
        <w:t xml:space="preserve">require </w:t>
      </w:r>
      <w:r w:rsidRPr="7B4C309C">
        <w:rPr>
          <w:i/>
          <w:iCs/>
        </w:rPr>
        <w:t xml:space="preserve">that Agencies </w:t>
      </w:r>
      <w:r w:rsidR="749A97D7" w:rsidRPr="7B4C309C">
        <w:rPr>
          <w:i/>
          <w:iCs/>
        </w:rPr>
        <w:t xml:space="preserve">prepare a </w:t>
      </w:r>
      <w:r w:rsidR="749A97D7" w:rsidRPr="7B4C309C">
        <w:rPr>
          <w:rFonts w:cs="Arial"/>
          <w:i/>
          <w:iCs/>
        </w:rPr>
        <w:t xml:space="preserve">Stakeholder Engagement Plan to describe </w:t>
      </w:r>
      <w:r w:rsidRPr="7B4C309C">
        <w:rPr>
          <w:i/>
          <w:iCs/>
        </w:rPr>
        <w:t>how Stakeholders will be engaged in the pro</w:t>
      </w:r>
      <w:r w:rsidR="749A97D7" w:rsidRPr="7B4C309C">
        <w:rPr>
          <w:i/>
          <w:iCs/>
        </w:rPr>
        <w:t>ject</w:t>
      </w:r>
      <w:r w:rsidRPr="7B4C309C">
        <w:rPr>
          <w:i/>
          <w:iCs/>
        </w:rPr>
        <w:t xml:space="preserve"> </w:t>
      </w:r>
      <w:r w:rsidR="6A8CBD7E" w:rsidRPr="7B4C309C">
        <w:rPr>
          <w:i/>
          <w:iCs/>
        </w:rPr>
        <w:t xml:space="preserve">specifying </w:t>
      </w:r>
      <w:r w:rsidRPr="7B4C309C">
        <w:rPr>
          <w:i/>
          <w:iCs/>
        </w:rPr>
        <w:t>means of engagement throughout the project/program cycle.</w:t>
      </w:r>
      <w:r w:rsidR="749A97D7" w:rsidRPr="7B4C309C">
        <w:rPr>
          <w:i/>
          <w:iCs/>
        </w:rPr>
        <w:t xml:space="preserve"> </w:t>
      </w:r>
      <w:r w:rsidRPr="7B4C309C">
        <w:rPr>
          <w:rFonts w:cs="Arial"/>
          <w:i/>
          <w:iCs/>
        </w:rPr>
        <w:t xml:space="preserve">Agencies should include information on progress, challenges and outcomes of stakeholder engagement in the annual </w:t>
      </w:r>
      <w:r w:rsidR="7BAF0992" w:rsidRPr="7B4C309C">
        <w:rPr>
          <w:rFonts w:cs="Arial"/>
          <w:i/>
          <w:iCs/>
        </w:rPr>
        <w:t>PIR</w:t>
      </w:r>
      <w:r w:rsidRPr="7B4C309C">
        <w:rPr>
          <w:rFonts w:cs="Arial"/>
          <w:i/>
          <w:iCs/>
        </w:rPr>
        <w:t xml:space="preserve">. </w:t>
      </w:r>
    </w:p>
    <w:p w14:paraId="1AFD08B5" w14:textId="77777777" w:rsidR="00251F1B" w:rsidRPr="00D60C6C" w:rsidRDefault="00251F1B" w:rsidP="00251F1B">
      <w:pPr>
        <w:spacing w:after="0" w:line="240" w:lineRule="auto"/>
        <w:rPr>
          <w:rFonts w:cs="Arial"/>
          <w:i/>
          <w:szCs w:val="20"/>
        </w:rPr>
      </w:pPr>
    </w:p>
    <w:p w14:paraId="7843C92A" w14:textId="4F956522" w:rsidR="00251F1B" w:rsidRPr="00D60C6C" w:rsidRDefault="44972E1F" w:rsidP="08DD50E4">
      <w:pPr>
        <w:spacing w:after="0" w:line="240" w:lineRule="auto"/>
        <w:rPr>
          <w:rFonts w:cs="Arial"/>
          <w:i/>
          <w:iCs/>
        </w:rPr>
      </w:pPr>
      <w:r w:rsidRPr="08DD50E4">
        <w:rPr>
          <w:rFonts w:cs="Arial"/>
          <w:i/>
          <w:iCs/>
        </w:rPr>
        <w:t>Please e</w:t>
      </w:r>
      <w:r w:rsidR="5B6E5C8E" w:rsidRPr="08DD50E4">
        <w:rPr>
          <w:rFonts w:cs="Arial"/>
          <w:i/>
          <w:iCs/>
        </w:rPr>
        <w:t xml:space="preserve">ither provide the Stakeholder Engagement Plan and its respective progress report as </w:t>
      </w:r>
      <w:r w:rsidR="5B6E5C8E" w:rsidRPr="08DD50E4">
        <w:rPr>
          <w:rFonts w:cs="Arial"/>
          <w:i/>
          <w:iCs/>
          <w:u w:val="single"/>
        </w:rPr>
        <w:t>annex</w:t>
      </w:r>
      <w:r w:rsidR="5B6E5C8E" w:rsidRPr="08DD50E4">
        <w:rPr>
          <w:rFonts w:cs="Arial"/>
          <w:i/>
          <w:iCs/>
        </w:rPr>
        <w:t xml:space="preserve"> or complete the below table by specifying the engagement strategies and achievements for the most important stakeholder groups. </w:t>
      </w:r>
      <w:r w:rsidR="4896EA31" w:rsidRPr="08DD50E4">
        <w:rPr>
          <w:rFonts w:cs="Arial"/>
          <w:i/>
          <w:iCs/>
        </w:rPr>
        <w:t>This</w:t>
      </w:r>
      <w:r w:rsidR="5B6E5C8E" w:rsidRPr="08DD50E4">
        <w:rPr>
          <w:rFonts w:cs="Arial"/>
          <w:i/>
          <w:iCs/>
        </w:rPr>
        <w:t xml:space="preserve"> can include demonstrating how different stakeholders were engaged in decisions on project governance (e.g. as member of the steering group), in the management or monitoring of the project or in </w:t>
      </w:r>
      <w:r w:rsidR="24FB6FD4" w:rsidRPr="08DD50E4">
        <w:rPr>
          <w:rFonts w:cs="Arial"/>
          <w:i/>
          <w:iCs/>
        </w:rPr>
        <w:t xml:space="preserve">specific </w:t>
      </w:r>
      <w:r w:rsidR="5B6E5C8E" w:rsidRPr="08DD50E4">
        <w:rPr>
          <w:rFonts w:cs="Arial"/>
          <w:i/>
          <w:iCs/>
        </w:rPr>
        <w:t>programmatic activities. Forms of engagement include direct consultation or exchange</w:t>
      </w:r>
      <w:r w:rsidR="65AB54E7" w:rsidRPr="08DD50E4">
        <w:rPr>
          <w:rFonts w:cs="Arial"/>
          <w:i/>
          <w:iCs/>
        </w:rPr>
        <w:t>, or the obtaining of consent prior to carrying out activities,</w:t>
      </w:r>
      <w:r w:rsidR="5B6E5C8E" w:rsidRPr="08DD50E4">
        <w:rPr>
          <w:rFonts w:cs="Arial"/>
          <w:i/>
          <w:iCs/>
        </w:rPr>
        <w:t xml:space="preserve"> as well as indirect forms such as through media or other communication channels. </w:t>
      </w:r>
      <w:r w:rsidR="4776C7CE" w:rsidRPr="08DD50E4">
        <w:rPr>
          <w:rFonts w:cs="Arial"/>
          <w:i/>
          <w:iCs/>
        </w:rPr>
        <w:t xml:space="preserve">Where relevant, explain whether further stakeholder mapping and analysis has been carried out. </w:t>
      </w:r>
      <w:r w:rsidR="5B6E5C8E" w:rsidRPr="08DD50E4">
        <w:rPr>
          <w:rFonts w:cs="Arial"/>
          <w:i/>
          <w:iCs/>
        </w:rPr>
        <w:t xml:space="preserve">Please also specify how the engagement is documented to provide evidence of such activities. </w:t>
      </w:r>
    </w:p>
    <w:p w14:paraId="5B89400D" w14:textId="77777777" w:rsidR="00251F1B" w:rsidRPr="00D60C6C" w:rsidRDefault="00251F1B" w:rsidP="00251F1B">
      <w:pPr>
        <w:spacing w:after="0" w:line="240" w:lineRule="auto"/>
        <w:rPr>
          <w:rFonts w:cs="Arial"/>
          <w:i/>
          <w:szCs w:val="20"/>
        </w:rPr>
      </w:pPr>
    </w:p>
    <w:p w14:paraId="4D98166C" w14:textId="5E899205" w:rsidR="00251F1B" w:rsidRPr="00D60C6C" w:rsidRDefault="5B6E5C8E" w:rsidP="7B4C309C">
      <w:pPr>
        <w:spacing w:after="0" w:line="240" w:lineRule="auto"/>
        <w:rPr>
          <w:rFonts w:cs="Arial"/>
          <w:i/>
          <w:iCs/>
        </w:rPr>
      </w:pPr>
      <w:r w:rsidRPr="7B4C309C">
        <w:rPr>
          <w:rFonts w:cs="Arial"/>
          <w:i/>
          <w:iCs/>
        </w:rPr>
        <w:lastRenderedPageBreak/>
        <w:t>Please note that the data may be used for reporting to the GEF or IUCN web site, and for other internal and external knowledge and learning efforts.</w:t>
      </w:r>
      <w:r w:rsidR="71BA5225" w:rsidRPr="7B4C309C">
        <w:rPr>
          <w:rFonts w:cs="Arial"/>
          <w:i/>
          <w:iCs/>
        </w:rPr>
        <w:t xml:space="preserve"> It is critical that the SEP and documentation complies with the IUCN Data Protection Policy</w:t>
      </w:r>
      <w:r w:rsidR="00251F1B" w:rsidRPr="7B4C309C">
        <w:rPr>
          <w:rFonts w:cs="Arial"/>
          <w:i/>
          <w:iCs/>
          <w:vertAlign w:val="superscript"/>
        </w:rPr>
        <w:footnoteReference w:id="10"/>
      </w:r>
      <w:r w:rsidR="16D7BC4C" w:rsidRPr="7B4C309C">
        <w:rPr>
          <w:rFonts w:cs="Arial"/>
          <w:i/>
          <w:iCs/>
          <w:vertAlign w:val="superscript"/>
        </w:rPr>
        <w:t xml:space="preserve"> </w:t>
      </w:r>
    </w:p>
    <w:p w14:paraId="4C4D4E32" w14:textId="310E6199" w:rsidR="00251F1B" w:rsidRPr="00D60C6C" w:rsidRDefault="00251F1B" w:rsidP="08DD50E4">
      <w:pPr>
        <w:spacing w:after="0" w:line="240" w:lineRule="auto"/>
        <w:rPr>
          <w:rFonts w:cs="Arial"/>
          <w:i/>
          <w:iCs/>
          <w:highlight w:val="yellow"/>
        </w:rPr>
      </w:pPr>
    </w:p>
    <w:p w14:paraId="3B6B0CDD" w14:textId="2E9F9E6D" w:rsidR="00251F1B" w:rsidRPr="00D60C6C" w:rsidRDefault="5B6E5C8E" w:rsidP="08DD50E4">
      <w:pPr>
        <w:spacing w:after="0" w:line="240" w:lineRule="auto"/>
        <w:rPr>
          <w:rFonts w:cs="Arial"/>
          <w:i/>
          <w:iCs/>
        </w:rPr>
      </w:pPr>
      <w:r w:rsidRPr="08DD50E4">
        <w:rPr>
          <w:rFonts w:cs="Arial"/>
          <w:i/>
          <w:iCs/>
        </w:rPr>
        <w:t xml:space="preserve">All projects must complete this section. Please enter N/A in cells that are not applicable to your project. </w:t>
      </w:r>
    </w:p>
    <w:p w14:paraId="14D94178" w14:textId="77777777" w:rsidR="00251F1B" w:rsidRDefault="00251F1B" w:rsidP="00251F1B">
      <w:pPr>
        <w:spacing w:after="0" w:line="240" w:lineRule="auto"/>
        <w:rPr>
          <w:rFonts w:cs="Arial"/>
          <w:szCs w:val="20"/>
        </w:rPr>
      </w:pPr>
    </w:p>
    <w:tbl>
      <w:tblPr>
        <w:tblStyle w:val="TableGrid"/>
        <w:tblW w:w="5000" w:type="pct"/>
        <w:tblLook w:val="04A0" w:firstRow="1" w:lastRow="0" w:firstColumn="1" w:lastColumn="0" w:noHBand="0" w:noVBand="1"/>
      </w:tblPr>
      <w:tblGrid>
        <w:gridCol w:w="9016"/>
      </w:tblGrid>
      <w:tr w:rsidR="00251F1B" w:rsidRPr="0037648F" w14:paraId="48F63B39" w14:textId="77777777" w:rsidTr="7B4C309C">
        <w:tc>
          <w:tcPr>
            <w:tcW w:w="5000" w:type="pct"/>
            <w:shd w:val="clear" w:color="auto" w:fill="BFBFBF" w:themeFill="background1" w:themeFillShade="BF"/>
          </w:tcPr>
          <w:p w14:paraId="6DB1617F" w14:textId="69ECF145" w:rsidR="00251F1B" w:rsidRPr="0037648F" w:rsidRDefault="5B6E5C8E" w:rsidP="08DD50E4">
            <w:pPr>
              <w:spacing w:before="120" w:after="120"/>
              <w:rPr>
                <w:rFonts w:cs="Arial"/>
                <w:b/>
                <w:bCs/>
              </w:rPr>
            </w:pPr>
            <w:r w:rsidRPr="08DD50E4">
              <w:rPr>
                <w:b/>
                <w:bCs/>
              </w:rPr>
              <w:t xml:space="preserve">Information on </w:t>
            </w:r>
            <w:r w:rsidR="7B5F58E5" w:rsidRPr="08DD50E4">
              <w:rPr>
                <w:b/>
                <w:bCs/>
              </w:rPr>
              <w:t xml:space="preserve">stakeholder engagement strategies, </w:t>
            </w:r>
            <w:r w:rsidRPr="08DD50E4">
              <w:rPr>
                <w:b/>
                <w:bCs/>
              </w:rPr>
              <w:t xml:space="preserve">progress, </w:t>
            </w:r>
            <w:r w:rsidR="4D8F739C" w:rsidRPr="08DD50E4">
              <w:rPr>
                <w:b/>
                <w:bCs/>
              </w:rPr>
              <w:t xml:space="preserve">outcomes and </w:t>
            </w:r>
            <w:r w:rsidRPr="08DD50E4">
              <w:rPr>
                <w:b/>
                <w:bCs/>
              </w:rPr>
              <w:t xml:space="preserve">challenges </w:t>
            </w:r>
          </w:p>
        </w:tc>
      </w:tr>
      <w:tr w:rsidR="00251F1B" w:rsidRPr="002E4610" w14:paraId="382961F2" w14:textId="77777777" w:rsidTr="7B4C309C">
        <w:tc>
          <w:tcPr>
            <w:tcW w:w="5000" w:type="pct"/>
            <w:shd w:val="clear" w:color="auto" w:fill="D9D9D9" w:themeFill="background1" w:themeFillShade="D9"/>
          </w:tcPr>
          <w:p w14:paraId="294ADDBD" w14:textId="41F0E2B2" w:rsidR="00251F1B" w:rsidRPr="002E4610" w:rsidRDefault="42293AD5">
            <w:pPr>
              <w:rPr>
                <w:rFonts w:cs="Arial"/>
                <w:b/>
                <w:bCs/>
              </w:rPr>
            </w:pPr>
            <w:r w:rsidRPr="08DD50E4">
              <w:rPr>
                <w:rFonts w:cs="Arial"/>
                <w:b/>
                <w:bCs/>
              </w:rPr>
              <w:t xml:space="preserve">Local governments </w:t>
            </w:r>
          </w:p>
        </w:tc>
      </w:tr>
      <w:tr w:rsidR="00251F1B" w14:paraId="46D758E9" w14:textId="77777777" w:rsidTr="7B4C309C">
        <w:trPr>
          <w:trHeight w:val="528"/>
        </w:trPr>
        <w:tc>
          <w:tcPr>
            <w:tcW w:w="5000" w:type="pct"/>
          </w:tcPr>
          <w:p w14:paraId="493BD8B7" w14:textId="1319F5B3" w:rsidR="006E3EF3" w:rsidRPr="006E3EF3" w:rsidRDefault="006E3EF3" w:rsidP="006E3EF3">
            <w:pPr>
              <w:rPr>
                <w:rFonts w:eastAsia="Arial" w:cs="Arial"/>
                <w:szCs w:val="20"/>
                <w:lang w:eastAsia="en-GB"/>
              </w:rPr>
            </w:pPr>
            <w:r w:rsidRPr="006E3EF3">
              <w:rPr>
                <w:rFonts w:eastAsia="Arial" w:cs="Arial"/>
                <w:szCs w:val="20"/>
                <w:lang w:eastAsia="en-GB"/>
              </w:rPr>
              <w:t xml:space="preserve">The project has actively engaged with the provincial government for each of the project sites. During each field trip a courtesy visit is made to provide implementation progress updates to the provincial government to ensure that activities align with provincial plans and strategies. Also, the establishment of provincial land use forums has shown the commitment of the provincial government in conservation initiatives. Temotu provincial government </w:t>
            </w:r>
            <w:r w:rsidR="005318BF">
              <w:rPr>
                <w:rFonts w:eastAsia="Arial" w:cs="Arial"/>
                <w:szCs w:val="20"/>
                <w:lang w:eastAsia="en-GB"/>
              </w:rPr>
              <w:t>has</w:t>
            </w:r>
            <w:r w:rsidRPr="006E3EF3">
              <w:rPr>
                <w:rFonts w:eastAsia="Arial" w:cs="Arial"/>
                <w:szCs w:val="20"/>
                <w:lang w:eastAsia="en-GB"/>
              </w:rPr>
              <w:t xml:space="preserve"> sign</w:t>
            </w:r>
            <w:r w:rsidR="005318BF">
              <w:rPr>
                <w:rFonts w:eastAsia="Arial" w:cs="Arial"/>
                <w:szCs w:val="20"/>
                <w:lang w:eastAsia="en-GB"/>
              </w:rPr>
              <w:t>ed</w:t>
            </w:r>
            <w:r w:rsidRPr="006E3EF3">
              <w:rPr>
                <w:rFonts w:eastAsia="Arial" w:cs="Arial"/>
                <w:szCs w:val="20"/>
                <w:lang w:eastAsia="en-GB"/>
              </w:rPr>
              <w:t xml:space="preserve"> the Letter of Agreement </w:t>
            </w:r>
            <w:r w:rsidR="005318BF">
              <w:rPr>
                <w:rFonts w:eastAsia="Arial" w:cs="Arial"/>
                <w:szCs w:val="20"/>
                <w:lang w:eastAsia="en-GB"/>
              </w:rPr>
              <w:t>and</w:t>
            </w:r>
            <w:r w:rsidRPr="006E3EF3">
              <w:rPr>
                <w:rFonts w:eastAsia="Arial" w:cs="Arial"/>
                <w:szCs w:val="20"/>
                <w:lang w:eastAsia="en-GB"/>
              </w:rPr>
              <w:t xml:space="preserve"> establish</w:t>
            </w:r>
            <w:r w:rsidR="005318BF">
              <w:rPr>
                <w:rFonts w:eastAsia="Arial" w:cs="Arial"/>
                <w:szCs w:val="20"/>
                <w:lang w:eastAsia="en-GB"/>
              </w:rPr>
              <w:t>ed</w:t>
            </w:r>
            <w:r w:rsidRPr="006E3EF3">
              <w:rPr>
                <w:rFonts w:eastAsia="Arial" w:cs="Arial"/>
                <w:szCs w:val="20"/>
                <w:lang w:eastAsia="en-GB"/>
              </w:rPr>
              <w:t xml:space="preserve"> the land use forum whereas the other 3 provinces are still to hold a 2</w:t>
            </w:r>
            <w:r w:rsidRPr="006E3EF3">
              <w:rPr>
                <w:rFonts w:eastAsia="Arial" w:cs="Arial"/>
                <w:szCs w:val="20"/>
                <w:vertAlign w:val="superscript"/>
                <w:lang w:eastAsia="en-GB"/>
              </w:rPr>
              <w:t>nd</w:t>
            </w:r>
            <w:r w:rsidRPr="006E3EF3">
              <w:rPr>
                <w:rFonts w:eastAsia="Arial" w:cs="Arial"/>
                <w:szCs w:val="20"/>
                <w:lang w:eastAsia="en-GB"/>
              </w:rPr>
              <w:t xml:space="preserve"> consultation on the matter.</w:t>
            </w:r>
          </w:p>
          <w:p w14:paraId="17F5B8C7" w14:textId="77777777" w:rsidR="006E3EF3" w:rsidRPr="006E3EF3" w:rsidRDefault="006E3EF3" w:rsidP="006E3EF3">
            <w:pPr>
              <w:rPr>
                <w:rFonts w:eastAsia="Arial" w:cs="Arial"/>
                <w:szCs w:val="20"/>
                <w:lang w:eastAsia="en-GB"/>
              </w:rPr>
            </w:pPr>
          </w:p>
          <w:p w14:paraId="48BE6B08" w14:textId="77777777" w:rsidR="006E3EF3" w:rsidRPr="006E3EF3" w:rsidRDefault="006E3EF3" w:rsidP="006E3EF3">
            <w:pPr>
              <w:rPr>
                <w:rFonts w:eastAsia="Arial" w:cs="Arial"/>
                <w:b/>
                <w:szCs w:val="20"/>
                <w:lang w:eastAsia="en-GB"/>
              </w:rPr>
            </w:pPr>
            <w:r w:rsidRPr="006E3EF3">
              <w:rPr>
                <w:rFonts w:eastAsia="Arial" w:cs="Arial"/>
                <w:b/>
                <w:szCs w:val="20"/>
                <w:lang w:eastAsia="en-GB"/>
              </w:rPr>
              <w:t>Provincial Government:</w:t>
            </w:r>
          </w:p>
          <w:p w14:paraId="4C1CE959" w14:textId="77777777" w:rsidR="006E3EF3" w:rsidRPr="006E3EF3" w:rsidRDefault="006E3EF3" w:rsidP="006E3EF3">
            <w:pPr>
              <w:rPr>
                <w:rFonts w:eastAsia="Arial" w:cs="Arial"/>
                <w:szCs w:val="20"/>
                <w:lang w:eastAsia="en-GB"/>
              </w:rPr>
            </w:pPr>
            <w:r w:rsidRPr="006E3EF3">
              <w:rPr>
                <w:rFonts w:eastAsia="Arial" w:cs="Arial"/>
                <w:szCs w:val="20"/>
                <w:lang w:eastAsia="en-GB"/>
              </w:rPr>
              <w:t>Provincial Secretaries, Deputy Secretaries, Heads of Division, Provincial Government Executives, Members of Provincial Assemblies (MPAs), Provincial Extension Officers,</w:t>
            </w:r>
          </w:p>
          <w:p w14:paraId="269F42EE" w14:textId="77777777" w:rsidR="00251F1B" w:rsidRDefault="00251F1B" w:rsidP="00251F1B">
            <w:pPr>
              <w:rPr>
                <w:rFonts w:cs="Arial"/>
                <w:szCs w:val="20"/>
              </w:rPr>
            </w:pPr>
          </w:p>
        </w:tc>
      </w:tr>
      <w:tr w:rsidR="08DD50E4" w14:paraId="211CD8AC" w14:textId="77777777" w:rsidTr="7B4C309C">
        <w:trPr>
          <w:trHeight w:val="300"/>
        </w:trPr>
        <w:tc>
          <w:tcPr>
            <w:tcW w:w="5000" w:type="pct"/>
            <w:shd w:val="clear" w:color="auto" w:fill="D9D9D9" w:themeFill="background1" w:themeFillShade="D9"/>
          </w:tcPr>
          <w:p w14:paraId="2DBA9DE9" w14:textId="7F39EC0C" w:rsidR="42293AD5" w:rsidRPr="008957C1" w:rsidRDefault="42293AD5" w:rsidP="08DD50E4">
            <w:pPr>
              <w:rPr>
                <w:rFonts w:cs="Arial"/>
                <w:b/>
                <w:bCs/>
              </w:rPr>
            </w:pPr>
            <w:r w:rsidRPr="08DD50E4">
              <w:rPr>
                <w:rFonts w:cs="Arial"/>
                <w:b/>
                <w:bCs/>
              </w:rPr>
              <w:t>Civil society organisations</w:t>
            </w:r>
          </w:p>
        </w:tc>
      </w:tr>
      <w:tr w:rsidR="08DD50E4" w14:paraId="273C92CF" w14:textId="77777777" w:rsidTr="7B4C309C">
        <w:trPr>
          <w:trHeight w:val="575"/>
        </w:trPr>
        <w:tc>
          <w:tcPr>
            <w:tcW w:w="5000" w:type="pct"/>
          </w:tcPr>
          <w:p w14:paraId="512AA000" w14:textId="77777777" w:rsidR="006E3EF3" w:rsidRPr="006E3EF3" w:rsidRDefault="006E3EF3" w:rsidP="006E3EF3">
            <w:pPr>
              <w:rPr>
                <w:rFonts w:cs="Arial"/>
              </w:rPr>
            </w:pPr>
            <w:r w:rsidRPr="006E3EF3">
              <w:rPr>
                <w:rFonts w:cs="Arial"/>
              </w:rPr>
              <w:t xml:space="preserve">The project has collaborated with Live and Learn Solomon Islands in </w:t>
            </w:r>
            <w:proofErr w:type="spellStart"/>
            <w:r w:rsidRPr="006E3EF3">
              <w:rPr>
                <w:rFonts w:cs="Arial"/>
              </w:rPr>
              <w:t>Renbell</w:t>
            </w:r>
            <w:proofErr w:type="spellEnd"/>
            <w:r w:rsidRPr="006E3EF3">
              <w:rPr>
                <w:rFonts w:cs="Arial"/>
              </w:rPr>
              <w:t xml:space="preserve"> and Guadalcanal Province. Live and Learn has focused on the development of Payment of Ecosystem Services and Carbon Projects in alignment to the Protected Area Act as one of the requirements of their process. Ongoing meetings have been organized to provide updates on activities to avoid any duplication of work.</w:t>
            </w:r>
          </w:p>
          <w:p w14:paraId="6B4912A3" w14:textId="77777777" w:rsidR="006E3EF3" w:rsidRPr="006E3EF3" w:rsidRDefault="006E3EF3" w:rsidP="006E3EF3">
            <w:pPr>
              <w:rPr>
                <w:rFonts w:cs="Arial"/>
              </w:rPr>
            </w:pPr>
          </w:p>
          <w:p w14:paraId="6D5CF3F8" w14:textId="77777777" w:rsidR="006E3EF3" w:rsidRPr="006E3EF3" w:rsidRDefault="006E3EF3" w:rsidP="006E3EF3">
            <w:pPr>
              <w:rPr>
                <w:rFonts w:cs="Arial"/>
              </w:rPr>
            </w:pPr>
            <w:r w:rsidRPr="006E3EF3">
              <w:rPr>
                <w:rFonts w:cs="Arial"/>
              </w:rPr>
              <w:t xml:space="preserve">List of CSOs </w:t>
            </w:r>
          </w:p>
          <w:p w14:paraId="22085B92" w14:textId="77777777" w:rsidR="006E3EF3" w:rsidRPr="006E3EF3" w:rsidRDefault="006E3EF3" w:rsidP="006E3EF3">
            <w:pPr>
              <w:rPr>
                <w:rFonts w:cs="Arial"/>
              </w:rPr>
            </w:pPr>
            <w:r w:rsidRPr="006E3EF3">
              <w:rPr>
                <w:rFonts w:cs="Arial"/>
              </w:rPr>
              <w:t xml:space="preserve">NGOs:  World Vision, </w:t>
            </w:r>
            <w:proofErr w:type="spellStart"/>
            <w:r w:rsidRPr="006E3EF3">
              <w:rPr>
                <w:rFonts w:cs="Arial"/>
              </w:rPr>
              <w:t>Maimasina</w:t>
            </w:r>
            <w:proofErr w:type="spellEnd"/>
            <w:r w:rsidRPr="006E3EF3">
              <w:rPr>
                <w:rFonts w:cs="Arial"/>
              </w:rPr>
              <w:t xml:space="preserve"> Green Belt (Local NGOs), </w:t>
            </w:r>
            <w:proofErr w:type="spellStart"/>
            <w:r w:rsidRPr="006E3EF3">
              <w:rPr>
                <w:rFonts w:cs="Arial"/>
              </w:rPr>
              <w:t>Tandai</w:t>
            </w:r>
            <w:proofErr w:type="spellEnd"/>
            <w:r w:rsidRPr="006E3EF3">
              <w:rPr>
                <w:rFonts w:cs="Arial"/>
              </w:rPr>
              <w:t xml:space="preserve"> House of Chiefs, Barana National Park, Live &amp; Learn Solomon Islands (</w:t>
            </w:r>
            <w:proofErr w:type="spellStart"/>
            <w:r w:rsidRPr="006E3EF3">
              <w:rPr>
                <w:rFonts w:cs="Arial"/>
              </w:rPr>
              <w:t>Nakau</w:t>
            </w:r>
            <w:proofErr w:type="spellEnd"/>
            <w:r w:rsidRPr="006E3EF3">
              <w:rPr>
                <w:rFonts w:cs="Arial"/>
              </w:rPr>
              <w:t xml:space="preserve"> Program)</w:t>
            </w:r>
          </w:p>
          <w:p w14:paraId="35ADA7DD" w14:textId="77777777" w:rsidR="006E3EF3" w:rsidRPr="006E3EF3" w:rsidRDefault="006E3EF3" w:rsidP="006E3EF3">
            <w:pPr>
              <w:rPr>
                <w:rFonts w:cs="Arial"/>
              </w:rPr>
            </w:pPr>
            <w:r w:rsidRPr="006E3EF3">
              <w:rPr>
                <w:rFonts w:cs="Arial"/>
              </w:rPr>
              <w:t xml:space="preserve"> </w:t>
            </w:r>
          </w:p>
          <w:p w14:paraId="620D891F" w14:textId="77777777" w:rsidR="006E3EF3" w:rsidRPr="006E3EF3" w:rsidRDefault="006E3EF3" w:rsidP="006E3EF3">
            <w:pPr>
              <w:rPr>
                <w:rFonts w:cs="Arial"/>
              </w:rPr>
            </w:pPr>
            <w:r w:rsidRPr="006E3EF3">
              <w:rPr>
                <w:rFonts w:cs="Arial"/>
              </w:rPr>
              <w:t xml:space="preserve">Churches: Anglican Church, United Church, Roman Catholic Church, Seventh Day Adventist Church, South Seas Evangelical Church (SSEC), Bahai Faith, REMA.  </w:t>
            </w:r>
          </w:p>
          <w:p w14:paraId="060E6E0E" w14:textId="224CC107" w:rsidR="08DD50E4" w:rsidRDefault="08DD50E4" w:rsidP="08DD50E4">
            <w:pPr>
              <w:rPr>
                <w:rFonts w:cs="Arial"/>
              </w:rPr>
            </w:pPr>
          </w:p>
        </w:tc>
      </w:tr>
      <w:tr w:rsidR="00251F1B" w:rsidRPr="002E4610" w14:paraId="567828E4" w14:textId="77777777" w:rsidTr="7B4C309C">
        <w:tc>
          <w:tcPr>
            <w:tcW w:w="5000" w:type="pct"/>
            <w:shd w:val="clear" w:color="auto" w:fill="D9D9D9" w:themeFill="background1" w:themeFillShade="D9"/>
          </w:tcPr>
          <w:p w14:paraId="4E7AC22D" w14:textId="3842D3F3" w:rsidR="00251F1B" w:rsidRPr="002E4610" w:rsidRDefault="5B6E5C8E" w:rsidP="08DD50E4">
            <w:pPr>
              <w:rPr>
                <w:rFonts w:cs="Arial"/>
                <w:b/>
                <w:bCs/>
              </w:rPr>
            </w:pPr>
            <w:r w:rsidRPr="08DD50E4">
              <w:rPr>
                <w:rFonts w:cs="Arial"/>
                <w:b/>
                <w:bCs/>
              </w:rPr>
              <w:t xml:space="preserve">Local communities </w:t>
            </w:r>
            <w:r w:rsidR="16DC4929" w:rsidRPr="008957C1">
              <w:rPr>
                <w:rFonts w:cs="Arial"/>
              </w:rPr>
              <w:t>(disaggregate where relevant</w:t>
            </w:r>
            <w:r w:rsidR="00593D39">
              <w:rPr>
                <w:rFonts w:cs="Arial"/>
              </w:rPr>
              <w:t>, e.g. by gender, vulnerable groups, etc</w:t>
            </w:r>
            <w:r w:rsidR="16DC4929" w:rsidRPr="008957C1">
              <w:rPr>
                <w:rFonts w:cs="Arial"/>
              </w:rPr>
              <w:t>)</w:t>
            </w:r>
          </w:p>
        </w:tc>
      </w:tr>
      <w:tr w:rsidR="00251F1B" w14:paraId="66AF996E" w14:textId="77777777" w:rsidTr="7B4C309C">
        <w:trPr>
          <w:trHeight w:val="611"/>
        </w:trPr>
        <w:tc>
          <w:tcPr>
            <w:tcW w:w="5000" w:type="pct"/>
          </w:tcPr>
          <w:p w14:paraId="3F2B8A00" w14:textId="7D3D762B" w:rsidR="006E3EF3" w:rsidRPr="006E3EF3" w:rsidRDefault="006E3EF3" w:rsidP="006E3EF3">
            <w:pPr>
              <w:jc w:val="both"/>
              <w:rPr>
                <w:rFonts w:eastAsia="Arial" w:cs="Arial"/>
                <w:szCs w:val="20"/>
                <w:lang w:eastAsia="en-GB"/>
              </w:rPr>
            </w:pPr>
            <w:r w:rsidRPr="006E3EF3">
              <w:rPr>
                <w:rFonts w:eastAsia="Arial" w:cs="Arial"/>
                <w:szCs w:val="20"/>
                <w:lang w:eastAsia="en-GB"/>
              </w:rPr>
              <w:t xml:space="preserve">The Provincial Project Coordinators play an important role with active engagement at the community level. The ongoing consultations, meetings and workshops have contributed towards the capacity building of community and tribal groups </w:t>
            </w:r>
            <w:r w:rsidR="0009435F" w:rsidRPr="006E3EF3">
              <w:rPr>
                <w:rFonts w:eastAsia="Arial" w:cs="Arial"/>
                <w:szCs w:val="20"/>
                <w:lang w:eastAsia="en-GB"/>
              </w:rPr>
              <w:t>in conservation</w:t>
            </w:r>
            <w:r w:rsidRPr="006E3EF3">
              <w:rPr>
                <w:rFonts w:eastAsia="Arial" w:cs="Arial"/>
                <w:szCs w:val="20"/>
                <w:lang w:eastAsia="en-GB"/>
              </w:rPr>
              <w:t xml:space="preserve"> work and an understanding of the legal process in establishing the Protected Area. Also, discussions on ecosystem services and health assessments with land uses have broadened the knowledge of community members on identifying threats and how to address it through agriculture and reforestation interventions for the protection of ecosystems.  The ongoing participatory approach has contributed increased capacity for both women and men and has encouraged community and tribal groups to work closely with the project and protect their resources.</w:t>
            </w:r>
          </w:p>
          <w:p w14:paraId="0459F4A6" w14:textId="77777777" w:rsidR="006E3EF3" w:rsidRPr="006E3EF3" w:rsidRDefault="006E3EF3" w:rsidP="006E3EF3">
            <w:pPr>
              <w:rPr>
                <w:rFonts w:eastAsia="Arial" w:cs="Arial"/>
                <w:b/>
                <w:szCs w:val="20"/>
                <w:lang w:eastAsia="en-GB"/>
              </w:rPr>
            </w:pPr>
          </w:p>
          <w:p w14:paraId="0A0B4532" w14:textId="77777777" w:rsidR="006E3EF3" w:rsidRPr="006E3EF3" w:rsidRDefault="006E3EF3" w:rsidP="006E3EF3">
            <w:pPr>
              <w:rPr>
                <w:rFonts w:eastAsia="Arial" w:cs="Arial"/>
                <w:b/>
                <w:szCs w:val="20"/>
                <w:lang w:eastAsia="en-GB"/>
              </w:rPr>
            </w:pPr>
            <w:r w:rsidRPr="006E3EF3">
              <w:rPr>
                <w:rFonts w:eastAsia="Arial" w:cs="Arial"/>
                <w:b/>
                <w:szCs w:val="20"/>
                <w:lang w:eastAsia="en-GB"/>
              </w:rPr>
              <w:t>Local Community Groups:</w:t>
            </w:r>
          </w:p>
          <w:p w14:paraId="5AC585EC" w14:textId="6D6A4E2D" w:rsidR="00251F1B" w:rsidRDefault="006E3EF3" w:rsidP="006E3EF3">
            <w:pPr>
              <w:rPr>
                <w:rFonts w:cs="Arial"/>
                <w:szCs w:val="20"/>
              </w:rPr>
            </w:pPr>
            <w:r w:rsidRPr="006E3EF3">
              <w:rPr>
                <w:rFonts w:eastAsia="Arial" w:cs="Arial"/>
                <w:szCs w:val="20"/>
                <w:lang w:eastAsia="en-GB"/>
              </w:rPr>
              <w:t>Chiefs, elders, women group, youth group, men’s group, CBOs, PWD, tribal groups, teachers, students, nurses.</w:t>
            </w:r>
          </w:p>
        </w:tc>
      </w:tr>
      <w:tr w:rsidR="00251F1B" w:rsidRPr="002E4610" w14:paraId="3E0B60B1" w14:textId="77777777" w:rsidTr="7B4C309C">
        <w:tc>
          <w:tcPr>
            <w:tcW w:w="5000" w:type="pct"/>
            <w:shd w:val="clear" w:color="auto" w:fill="D9D9D9" w:themeFill="background1" w:themeFillShade="D9"/>
          </w:tcPr>
          <w:p w14:paraId="799E03F9" w14:textId="77777777" w:rsidR="00251F1B" w:rsidRPr="002E4610" w:rsidRDefault="00251F1B" w:rsidP="00251F1B">
            <w:pPr>
              <w:rPr>
                <w:rFonts w:cs="Arial"/>
                <w:b/>
                <w:szCs w:val="20"/>
              </w:rPr>
            </w:pPr>
            <w:r w:rsidRPr="002E4610">
              <w:rPr>
                <w:rFonts w:cs="Arial"/>
                <w:b/>
                <w:szCs w:val="20"/>
              </w:rPr>
              <w:t>Indigenous Peoples</w:t>
            </w:r>
          </w:p>
        </w:tc>
      </w:tr>
      <w:tr w:rsidR="00251F1B" w14:paraId="0CD8FD7A" w14:textId="77777777" w:rsidTr="7B4C309C">
        <w:trPr>
          <w:trHeight w:val="611"/>
        </w:trPr>
        <w:tc>
          <w:tcPr>
            <w:tcW w:w="5000" w:type="pct"/>
          </w:tcPr>
          <w:p w14:paraId="55893C3E" w14:textId="4B6B2746" w:rsidR="00251F1B" w:rsidRDefault="624431B4" w:rsidP="70EE5845">
            <w:pPr>
              <w:rPr>
                <w:rFonts w:cs="Arial"/>
              </w:rPr>
            </w:pPr>
            <w:r w:rsidRPr="70EE5845">
              <w:rPr>
                <w:rFonts w:cs="Arial"/>
              </w:rPr>
              <w:t>As customary landowners, local communities, as outlined above, can be regarded as Indigenous Peoples, albeit representing the clear majority population of the Solomon Islands.</w:t>
            </w:r>
          </w:p>
        </w:tc>
      </w:tr>
      <w:tr w:rsidR="00251F1B" w:rsidRPr="002E4610" w14:paraId="1E2351C3" w14:textId="77777777" w:rsidTr="7B4C309C">
        <w:tc>
          <w:tcPr>
            <w:tcW w:w="5000" w:type="pct"/>
            <w:shd w:val="clear" w:color="auto" w:fill="D9D9D9" w:themeFill="background1" w:themeFillShade="D9"/>
          </w:tcPr>
          <w:p w14:paraId="7B80FAD2" w14:textId="77777777" w:rsidR="00251F1B" w:rsidRPr="002E4610" w:rsidRDefault="00251F1B" w:rsidP="00251F1B">
            <w:pPr>
              <w:rPr>
                <w:rFonts w:cs="Arial"/>
                <w:b/>
                <w:szCs w:val="20"/>
              </w:rPr>
            </w:pPr>
            <w:r w:rsidRPr="002E4610">
              <w:rPr>
                <w:rFonts w:cs="Arial"/>
                <w:b/>
                <w:szCs w:val="20"/>
              </w:rPr>
              <w:t>Private sector</w:t>
            </w:r>
          </w:p>
        </w:tc>
      </w:tr>
      <w:tr w:rsidR="00251F1B" w14:paraId="60392F32" w14:textId="77777777" w:rsidTr="7B4C309C">
        <w:trPr>
          <w:trHeight w:val="416"/>
        </w:trPr>
        <w:tc>
          <w:tcPr>
            <w:tcW w:w="5000" w:type="pct"/>
          </w:tcPr>
          <w:p w14:paraId="4C0468E6" w14:textId="6DDC589A" w:rsidR="00251F1B" w:rsidRDefault="006E3EF3" w:rsidP="00251F1B">
            <w:pPr>
              <w:rPr>
                <w:rFonts w:cs="Arial"/>
                <w:szCs w:val="20"/>
              </w:rPr>
            </w:pPr>
            <w:r w:rsidRPr="006E3EF3">
              <w:rPr>
                <w:rFonts w:cs="Arial"/>
                <w:szCs w:val="20"/>
              </w:rPr>
              <w:t xml:space="preserve">The partnership with Solomon Water Authority (SWA) is maintained through </w:t>
            </w:r>
            <w:proofErr w:type="spellStart"/>
            <w:r w:rsidRPr="006E3EF3">
              <w:rPr>
                <w:rFonts w:cs="Arial"/>
                <w:szCs w:val="20"/>
              </w:rPr>
              <w:t>Nakau</w:t>
            </w:r>
            <w:proofErr w:type="spellEnd"/>
            <w:r w:rsidRPr="006E3EF3">
              <w:rPr>
                <w:rFonts w:cs="Arial"/>
                <w:szCs w:val="20"/>
              </w:rPr>
              <w:t xml:space="preserve"> programmes and Live &amp; Learn Solomon Islands.  Solomon Water has engaged Live and Learn and </w:t>
            </w:r>
            <w:proofErr w:type="spellStart"/>
            <w:r w:rsidRPr="006E3EF3">
              <w:rPr>
                <w:rFonts w:cs="Arial"/>
                <w:szCs w:val="20"/>
              </w:rPr>
              <w:t>Nakau</w:t>
            </w:r>
            <w:proofErr w:type="spellEnd"/>
            <w:r w:rsidRPr="006E3EF3">
              <w:rPr>
                <w:rFonts w:cs="Arial"/>
                <w:szCs w:val="20"/>
              </w:rPr>
              <w:t xml:space="preserve"> to </w:t>
            </w:r>
            <w:r w:rsidRPr="006E3EF3">
              <w:rPr>
                <w:rFonts w:cs="Arial"/>
                <w:szCs w:val="20"/>
              </w:rPr>
              <w:lastRenderedPageBreak/>
              <w:t xml:space="preserve">focus on developing the PES mechanism to protect the water source supplying Honiara City. The water source was located within the project </w:t>
            </w:r>
            <w:proofErr w:type="gramStart"/>
            <w:r w:rsidRPr="006E3EF3">
              <w:rPr>
                <w:rFonts w:cs="Arial"/>
                <w:szCs w:val="20"/>
              </w:rPr>
              <w:t>area</w:t>
            </w:r>
            <w:proofErr w:type="gramEnd"/>
            <w:r w:rsidRPr="006E3EF3">
              <w:rPr>
                <w:rFonts w:cs="Arial"/>
                <w:szCs w:val="20"/>
              </w:rPr>
              <w:t xml:space="preserve"> and they are working closely with the project team to manage community expectations. The partnership involves the implementation of activities on the ground, the sharing of data and co-planning of work. The partnership has been maintained since the commencement of the project in 2022.</w:t>
            </w:r>
          </w:p>
        </w:tc>
      </w:tr>
      <w:tr w:rsidR="00251F1B" w:rsidRPr="002E4610" w14:paraId="4FCE6C5B" w14:textId="77777777" w:rsidTr="7B4C309C">
        <w:tc>
          <w:tcPr>
            <w:tcW w:w="5000" w:type="pct"/>
            <w:shd w:val="clear" w:color="auto" w:fill="D9D9D9" w:themeFill="background1" w:themeFillShade="D9"/>
          </w:tcPr>
          <w:p w14:paraId="0CD483BC" w14:textId="11330859" w:rsidR="00251F1B" w:rsidRPr="002E4610" w:rsidRDefault="5B6E5C8E" w:rsidP="08DD50E4">
            <w:pPr>
              <w:rPr>
                <w:rFonts w:cs="Arial"/>
                <w:b/>
                <w:bCs/>
              </w:rPr>
            </w:pPr>
            <w:r w:rsidRPr="08DD50E4">
              <w:rPr>
                <w:rFonts w:cs="Arial"/>
                <w:b/>
                <w:bCs/>
              </w:rPr>
              <w:lastRenderedPageBreak/>
              <w:t xml:space="preserve">Other </w:t>
            </w:r>
            <w:r w:rsidR="0E88ED9F" w:rsidRPr="08DD50E4">
              <w:rPr>
                <w:rFonts w:cs="Arial"/>
                <w:b/>
                <w:bCs/>
              </w:rPr>
              <w:t xml:space="preserve">relevant </w:t>
            </w:r>
            <w:r w:rsidRPr="08DD50E4">
              <w:rPr>
                <w:rFonts w:cs="Arial"/>
                <w:b/>
                <w:bCs/>
              </w:rPr>
              <w:t>stakeholders</w:t>
            </w:r>
            <w:r w:rsidR="0E88ED9F" w:rsidRPr="08DD50E4">
              <w:rPr>
                <w:rFonts w:cs="Arial"/>
                <w:b/>
                <w:bCs/>
              </w:rPr>
              <w:t xml:space="preserve"> as identified in the projects’ </w:t>
            </w:r>
            <w:r w:rsidR="5BDA1429" w:rsidRPr="08DD50E4">
              <w:rPr>
                <w:rFonts w:cs="Arial"/>
                <w:b/>
                <w:bCs/>
              </w:rPr>
              <w:t>s</w:t>
            </w:r>
            <w:r w:rsidR="0E88ED9F" w:rsidRPr="08DD50E4">
              <w:rPr>
                <w:rFonts w:cs="Arial"/>
                <w:b/>
                <w:bCs/>
              </w:rPr>
              <w:t xml:space="preserve">takeholder </w:t>
            </w:r>
            <w:r w:rsidR="57703ABC" w:rsidRPr="08DD50E4">
              <w:rPr>
                <w:rFonts w:cs="Arial"/>
                <w:b/>
                <w:bCs/>
              </w:rPr>
              <w:t>mapping and a</w:t>
            </w:r>
            <w:r w:rsidR="0E88ED9F" w:rsidRPr="08DD50E4">
              <w:rPr>
                <w:rFonts w:cs="Arial"/>
                <w:b/>
                <w:bCs/>
              </w:rPr>
              <w:t>nalysis</w:t>
            </w:r>
          </w:p>
        </w:tc>
      </w:tr>
      <w:tr w:rsidR="00251F1B" w14:paraId="081E7D89" w14:textId="77777777" w:rsidTr="7B4C309C">
        <w:trPr>
          <w:trHeight w:val="609"/>
        </w:trPr>
        <w:tc>
          <w:tcPr>
            <w:tcW w:w="5000" w:type="pct"/>
          </w:tcPr>
          <w:p w14:paraId="323DC25E" w14:textId="77777777" w:rsidR="006E3EF3" w:rsidRPr="006E3EF3" w:rsidRDefault="006E3EF3" w:rsidP="006E3EF3">
            <w:pPr>
              <w:rPr>
                <w:rFonts w:cs="Arial"/>
                <w:szCs w:val="20"/>
              </w:rPr>
            </w:pPr>
            <w:r w:rsidRPr="006E3EF3">
              <w:rPr>
                <w:rFonts w:cs="Arial"/>
                <w:szCs w:val="20"/>
              </w:rPr>
              <w:t>The 3 key government ministries, MECDM, Ministry of Agriculture and Livestock (MAL) and Ministry of Forestry and Research (</w:t>
            </w:r>
            <w:proofErr w:type="spellStart"/>
            <w:r w:rsidRPr="006E3EF3">
              <w:rPr>
                <w:rFonts w:cs="Arial"/>
                <w:szCs w:val="20"/>
              </w:rPr>
              <w:t>MoFR</w:t>
            </w:r>
            <w:proofErr w:type="spellEnd"/>
            <w:r w:rsidRPr="006E3EF3">
              <w:rPr>
                <w:rFonts w:cs="Arial"/>
                <w:szCs w:val="20"/>
              </w:rPr>
              <w:t xml:space="preserve">) have actively engaged in project activities since the commencement of the project at national, provincial and community levels. During workshops and training, other line ministries (MPGIS, MWYFA, MCT, MMERE, MFRMR) are actively participating.  The 3 key ministries involved in the community land use mapping and planning workshops in all the provinces identified agricultural, reforestation and conservation interventions for all proposed Protected Areas. Likewise, the partnership with </w:t>
            </w:r>
            <w:proofErr w:type="spellStart"/>
            <w:r w:rsidRPr="006E3EF3">
              <w:rPr>
                <w:rFonts w:cs="Arial"/>
                <w:szCs w:val="20"/>
              </w:rPr>
              <w:t>Nakau</w:t>
            </w:r>
            <w:proofErr w:type="spellEnd"/>
            <w:r w:rsidRPr="006E3EF3">
              <w:rPr>
                <w:rFonts w:cs="Arial"/>
                <w:szCs w:val="20"/>
              </w:rPr>
              <w:t xml:space="preserve"> and </w:t>
            </w:r>
            <w:proofErr w:type="spellStart"/>
            <w:r w:rsidRPr="006E3EF3">
              <w:rPr>
                <w:rFonts w:cs="Arial"/>
                <w:szCs w:val="20"/>
              </w:rPr>
              <w:t>Maimasina</w:t>
            </w:r>
            <w:proofErr w:type="spellEnd"/>
            <w:r w:rsidRPr="006E3EF3">
              <w:rPr>
                <w:rFonts w:cs="Arial"/>
                <w:szCs w:val="20"/>
              </w:rPr>
              <w:t xml:space="preserve"> has been maintained through meetings, workshops and training.</w:t>
            </w:r>
          </w:p>
          <w:p w14:paraId="06566798" w14:textId="77777777" w:rsidR="006E3EF3" w:rsidRPr="006E3EF3" w:rsidRDefault="006E3EF3" w:rsidP="006E3EF3">
            <w:pPr>
              <w:rPr>
                <w:rFonts w:cs="Arial"/>
                <w:szCs w:val="20"/>
              </w:rPr>
            </w:pPr>
          </w:p>
          <w:p w14:paraId="3BD0E4B9" w14:textId="77777777" w:rsidR="006E3EF3" w:rsidRPr="006E3EF3" w:rsidRDefault="006E3EF3" w:rsidP="006E3EF3">
            <w:pPr>
              <w:rPr>
                <w:rFonts w:cs="Arial"/>
                <w:szCs w:val="20"/>
              </w:rPr>
            </w:pPr>
            <w:r w:rsidRPr="006E3EF3">
              <w:rPr>
                <w:rFonts w:cs="Arial"/>
                <w:szCs w:val="20"/>
              </w:rPr>
              <w:t>Other stakeholders</w:t>
            </w:r>
          </w:p>
          <w:p w14:paraId="57E35104" w14:textId="77777777" w:rsidR="006E3EF3" w:rsidRPr="006E3EF3" w:rsidRDefault="006E3EF3" w:rsidP="006E3EF3">
            <w:pPr>
              <w:rPr>
                <w:rFonts w:cs="Arial"/>
                <w:szCs w:val="20"/>
              </w:rPr>
            </w:pPr>
            <w:proofErr w:type="spellStart"/>
            <w:r w:rsidRPr="006E3EF3">
              <w:rPr>
                <w:rFonts w:cs="Arial"/>
                <w:szCs w:val="20"/>
              </w:rPr>
              <w:t>Nakau</w:t>
            </w:r>
            <w:proofErr w:type="spellEnd"/>
            <w:r w:rsidRPr="006E3EF3">
              <w:rPr>
                <w:rFonts w:cs="Arial"/>
                <w:szCs w:val="20"/>
              </w:rPr>
              <w:t xml:space="preserve"> and </w:t>
            </w:r>
            <w:proofErr w:type="spellStart"/>
            <w:r w:rsidRPr="006E3EF3">
              <w:rPr>
                <w:rFonts w:cs="Arial"/>
                <w:szCs w:val="20"/>
              </w:rPr>
              <w:t>Maimasina</w:t>
            </w:r>
            <w:proofErr w:type="spellEnd"/>
          </w:p>
          <w:p w14:paraId="46A7EF0E" w14:textId="77777777" w:rsidR="006E3EF3" w:rsidRPr="006E3EF3" w:rsidRDefault="006E3EF3" w:rsidP="006E3EF3">
            <w:pPr>
              <w:rPr>
                <w:rFonts w:cs="Arial"/>
                <w:szCs w:val="20"/>
              </w:rPr>
            </w:pPr>
            <w:r w:rsidRPr="006E3EF3">
              <w:rPr>
                <w:rFonts w:cs="Arial"/>
                <w:szCs w:val="20"/>
              </w:rPr>
              <w:t>Government</w:t>
            </w:r>
          </w:p>
          <w:p w14:paraId="3D1FCD94" w14:textId="338AB571" w:rsidR="00251F1B" w:rsidRDefault="006E3EF3" w:rsidP="006E3EF3">
            <w:pPr>
              <w:rPr>
                <w:rFonts w:cs="Arial"/>
                <w:szCs w:val="20"/>
              </w:rPr>
            </w:pPr>
            <w:r w:rsidRPr="006E3EF3">
              <w:rPr>
                <w:rFonts w:cs="Arial"/>
                <w:szCs w:val="20"/>
              </w:rPr>
              <w:t xml:space="preserve">Ministry of Environment, Climate Change, Disaster Management and </w:t>
            </w:r>
            <w:proofErr w:type="spellStart"/>
            <w:r w:rsidRPr="006E3EF3">
              <w:rPr>
                <w:rFonts w:cs="Arial"/>
                <w:szCs w:val="20"/>
              </w:rPr>
              <w:t>Metereology</w:t>
            </w:r>
            <w:proofErr w:type="spellEnd"/>
            <w:r w:rsidRPr="006E3EF3">
              <w:rPr>
                <w:rFonts w:cs="Arial"/>
                <w:szCs w:val="20"/>
              </w:rPr>
              <w:t xml:space="preserve"> (MECDM), Ministry of Forestry and Research (</w:t>
            </w:r>
            <w:proofErr w:type="spellStart"/>
            <w:r w:rsidRPr="006E3EF3">
              <w:rPr>
                <w:rFonts w:cs="Arial"/>
                <w:szCs w:val="20"/>
              </w:rPr>
              <w:t>MoFR</w:t>
            </w:r>
            <w:proofErr w:type="spellEnd"/>
            <w:r w:rsidRPr="006E3EF3">
              <w:rPr>
                <w:rFonts w:cs="Arial"/>
                <w:szCs w:val="20"/>
              </w:rPr>
              <w:t>), Ministry of Lands, Housing and Survey (MLHS), Ministry of Agriculture and Livestock (MAL), Ministry of Provincial Government and Institutional Strengthening (MPGIS), Ministry of Women, Youth, Children and Family Affairs (MWYCF)</w:t>
            </w:r>
          </w:p>
        </w:tc>
      </w:tr>
    </w:tbl>
    <w:p w14:paraId="11D7C4A0" w14:textId="4E2648B3" w:rsidR="00251F1B" w:rsidRDefault="00251F1B" w:rsidP="00251F1B">
      <w:pPr>
        <w:pStyle w:val="Heading1"/>
        <w:numPr>
          <w:ilvl w:val="0"/>
          <w:numId w:val="0"/>
        </w:numPr>
        <w:ind w:left="360"/>
        <w:rPr>
          <w:bCs w:val="0"/>
          <w:sz w:val="22"/>
        </w:rPr>
      </w:pPr>
    </w:p>
    <w:p w14:paraId="1432FF0B" w14:textId="77BDE6CB" w:rsidR="00DB220E" w:rsidRDefault="00DB220E">
      <w:pPr>
        <w:rPr>
          <w:rFonts w:eastAsia="Calibri"/>
          <w:b/>
          <w:sz w:val="22"/>
          <w:szCs w:val="24"/>
          <w:lang w:val="en-US"/>
        </w:rPr>
      </w:pPr>
      <w:r>
        <w:rPr>
          <w:bCs/>
          <w:sz w:val="22"/>
        </w:rPr>
        <w:br w:type="page"/>
      </w:r>
    </w:p>
    <w:p w14:paraId="082A8C4B" w14:textId="77777777" w:rsidR="00DB220E" w:rsidRDefault="00DB220E" w:rsidP="00C65977">
      <w:pPr>
        <w:pStyle w:val="Heading1"/>
        <w:rPr>
          <w:sz w:val="22"/>
          <w:szCs w:val="22"/>
        </w:rPr>
        <w:sectPr w:rsidR="00DB220E" w:rsidSect="009632E0">
          <w:type w:val="continuous"/>
          <w:pgSz w:w="11906" w:h="16838"/>
          <w:pgMar w:top="1440" w:right="1440" w:bottom="1440" w:left="1440" w:header="708" w:footer="708" w:gutter="0"/>
          <w:cols w:space="708"/>
          <w:docGrid w:linePitch="360"/>
        </w:sectPr>
      </w:pPr>
      <w:bookmarkStart w:id="27" w:name="_Toc75619607"/>
    </w:p>
    <w:p w14:paraId="036EF9EE" w14:textId="77777777" w:rsidR="00C65977" w:rsidRPr="00174FD0" w:rsidRDefault="00C65977" w:rsidP="00C65977">
      <w:pPr>
        <w:pStyle w:val="Heading1"/>
        <w:rPr>
          <w:sz w:val="22"/>
          <w:szCs w:val="22"/>
        </w:rPr>
      </w:pPr>
      <w:bookmarkStart w:id="28" w:name="_Toc240263266"/>
      <w:r w:rsidRPr="7A6DADFF">
        <w:rPr>
          <w:sz w:val="22"/>
          <w:szCs w:val="22"/>
        </w:rPr>
        <w:lastRenderedPageBreak/>
        <w:t>Environmental and Social Safeguards</w:t>
      </w:r>
      <w:bookmarkEnd w:id="27"/>
      <w:bookmarkEnd w:id="28"/>
      <w:r w:rsidRPr="7A6DADFF">
        <w:rPr>
          <w:sz w:val="22"/>
          <w:szCs w:val="22"/>
        </w:rPr>
        <w:t xml:space="preserve"> </w:t>
      </w:r>
    </w:p>
    <w:p w14:paraId="5376C406" w14:textId="77777777" w:rsidR="00C65977" w:rsidRDefault="00C65977" w:rsidP="00C65977">
      <w:pPr>
        <w:spacing w:after="0" w:line="240" w:lineRule="auto"/>
        <w:rPr>
          <w:rFonts w:cs="Arial"/>
          <w:b/>
          <w:szCs w:val="20"/>
        </w:rPr>
      </w:pPr>
    </w:p>
    <w:p w14:paraId="0E4B0C99" w14:textId="77777777" w:rsidR="00C65977" w:rsidRDefault="00C65977" w:rsidP="00C65977">
      <w:pPr>
        <w:spacing w:after="0" w:line="240" w:lineRule="auto"/>
      </w:pPr>
      <w:r>
        <w:t xml:space="preserve">This section of the PIR describes the progress made towards implementing the Environmental and Social Management Plans or other safeguard tools, when appropriate. Note that this section only applies to projects classified as moderate or high risk, not to low-risk projects, per the ESMS risk rating in the ESMS screening report. </w:t>
      </w:r>
    </w:p>
    <w:p w14:paraId="702F0B11" w14:textId="77777777" w:rsidR="00C65977" w:rsidRDefault="00C65977" w:rsidP="00C65977">
      <w:pPr>
        <w:spacing w:after="0" w:line="240" w:lineRule="auto"/>
        <w:rPr>
          <w:rFonts w:cs="Arial"/>
          <w:szCs w:val="20"/>
        </w:rPr>
      </w:pPr>
    </w:p>
    <w:p w14:paraId="57C881F0" w14:textId="77777777" w:rsidR="00C65977" w:rsidRDefault="00C65977" w:rsidP="00C65977">
      <w:pPr>
        <w:spacing w:after="0" w:line="240" w:lineRule="auto"/>
        <w:rPr>
          <w:rFonts w:cs="Arial"/>
        </w:rPr>
      </w:pPr>
      <w:r w:rsidRPr="08DD50E4">
        <w:rPr>
          <w:rFonts w:cs="Arial"/>
        </w:rPr>
        <w:t>For reporting progress on the implementation of ESMS plans or tools, please either provide the ESMP Monitoring Table as annex (see ESMP guidance note and template</w:t>
      </w:r>
      <w:r w:rsidRPr="08DD50E4">
        <w:rPr>
          <w:rStyle w:val="FootnoteReference"/>
          <w:rFonts w:cs="Arial"/>
        </w:rPr>
        <w:footnoteReference w:id="11"/>
      </w:r>
      <w:r w:rsidRPr="08DD50E4">
        <w:rPr>
          <w:rFonts w:cs="Arial"/>
        </w:rPr>
        <w:t xml:space="preserve">) or complete the below table. </w:t>
      </w:r>
    </w:p>
    <w:p w14:paraId="757B60C0" w14:textId="77777777" w:rsidR="00C65977" w:rsidRDefault="00C65977" w:rsidP="00C65977">
      <w:pPr>
        <w:spacing w:after="0" w:line="240" w:lineRule="auto"/>
        <w:rPr>
          <w:rFonts w:cs="Arial"/>
        </w:rPr>
      </w:pPr>
    </w:p>
    <w:tbl>
      <w:tblPr>
        <w:tblW w:w="14165" w:type="dxa"/>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ayout w:type="fixed"/>
        <w:tblLook w:val="04A0" w:firstRow="1" w:lastRow="0" w:firstColumn="1" w:lastColumn="0" w:noHBand="0" w:noVBand="1"/>
      </w:tblPr>
      <w:tblGrid>
        <w:gridCol w:w="1666"/>
        <w:gridCol w:w="3760"/>
        <w:gridCol w:w="172"/>
        <w:gridCol w:w="4526"/>
        <w:gridCol w:w="4041"/>
      </w:tblGrid>
      <w:tr w:rsidR="001A3E4C" w:rsidRPr="001A3E4C" w14:paraId="78839D0C" w14:textId="77777777" w:rsidTr="06BDB050">
        <w:trPr>
          <w:trHeight w:val="224"/>
          <w:jc w:val="center"/>
        </w:trPr>
        <w:tc>
          <w:tcPr>
            <w:tcW w:w="14165"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AD7812E" w14:textId="00EA151B" w:rsidR="001A3E4C" w:rsidRPr="001A3E4C" w:rsidRDefault="001A3E4C" w:rsidP="00713625">
            <w:pPr>
              <w:spacing w:before="40" w:after="40" w:line="240" w:lineRule="auto"/>
              <w:rPr>
                <w:rFonts w:eastAsia="SimSun" w:cs="Arial"/>
                <w:b/>
                <w:sz w:val="22"/>
                <w:szCs w:val="24"/>
              </w:rPr>
            </w:pPr>
            <w:r>
              <w:rPr>
                <w:rFonts w:cs="Arial"/>
                <w:b/>
                <w:sz w:val="22"/>
                <w:szCs w:val="20"/>
              </w:rPr>
              <w:t>P</w:t>
            </w:r>
            <w:r w:rsidRPr="001A3E4C">
              <w:rPr>
                <w:rFonts w:cs="Arial"/>
                <w:b/>
                <w:sz w:val="22"/>
                <w:szCs w:val="20"/>
              </w:rPr>
              <w:t>rogress o</w:t>
            </w:r>
            <w:r w:rsidR="00713625">
              <w:rPr>
                <w:rFonts w:cs="Arial"/>
                <w:b/>
                <w:sz w:val="22"/>
                <w:szCs w:val="20"/>
              </w:rPr>
              <w:t>f</w:t>
            </w:r>
            <w:r w:rsidRPr="001A3E4C">
              <w:rPr>
                <w:rFonts w:cs="Arial"/>
                <w:b/>
                <w:sz w:val="22"/>
                <w:szCs w:val="20"/>
              </w:rPr>
              <w:t xml:space="preserve"> </w:t>
            </w:r>
            <w:r w:rsidR="00713625">
              <w:rPr>
                <w:rFonts w:cs="Arial"/>
                <w:b/>
                <w:sz w:val="22"/>
                <w:szCs w:val="20"/>
              </w:rPr>
              <w:t>implemen</w:t>
            </w:r>
            <w:r w:rsidRPr="001A3E4C">
              <w:rPr>
                <w:rFonts w:cs="Arial"/>
                <w:b/>
                <w:sz w:val="22"/>
                <w:szCs w:val="20"/>
              </w:rPr>
              <w:t>ti</w:t>
            </w:r>
            <w:r w:rsidR="00713625">
              <w:rPr>
                <w:rFonts w:cs="Arial"/>
                <w:b/>
                <w:sz w:val="22"/>
                <w:szCs w:val="20"/>
              </w:rPr>
              <w:t>ng</w:t>
            </w:r>
            <w:r w:rsidRPr="001A3E4C">
              <w:rPr>
                <w:rFonts w:cs="Arial"/>
                <w:b/>
                <w:sz w:val="22"/>
                <w:szCs w:val="20"/>
              </w:rPr>
              <w:t xml:space="preserve"> </w:t>
            </w:r>
            <w:r>
              <w:rPr>
                <w:rFonts w:cs="Arial"/>
                <w:b/>
                <w:sz w:val="22"/>
                <w:szCs w:val="20"/>
              </w:rPr>
              <w:t xml:space="preserve">the </w:t>
            </w:r>
            <w:r w:rsidRPr="001A3E4C">
              <w:rPr>
                <w:rFonts w:cs="Arial"/>
                <w:b/>
                <w:sz w:val="22"/>
                <w:szCs w:val="20"/>
              </w:rPr>
              <w:t>Environme</w:t>
            </w:r>
            <w:r>
              <w:rPr>
                <w:rFonts w:cs="Arial"/>
                <w:b/>
                <w:sz w:val="22"/>
                <w:szCs w:val="20"/>
              </w:rPr>
              <w:t>ntal and Social Management Plan</w:t>
            </w:r>
            <w:r w:rsidRPr="001A3E4C">
              <w:rPr>
                <w:rFonts w:cs="Arial"/>
                <w:b/>
                <w:sz w:val="22"/>
                <w:szCs w:val="20"/>
              </w:rPr>
              <w:t xml:space="preserve"> </w:t>
            </w:r>
            <w:r>
              <w:rPr>
                <w:rFonts w:cs="Arial"/>
                <w:b/>
                <w:sz w:val="22"/>
                <w:szCs w:val="20"/>
              </w:rPr>
              <w:t xml:space="preserve">(ESMP) </w:t>
            </w:r>
            <w:r w:rsidRPr="001A3E4C">
              <w:rPr>
                <w:rFonts w:cs="Arial"/>
                <w:b/>
                <w:sz w:val="22"/>
                <w:szCs w:val="20"/>
              </w:rPr>
              <w:t xml:space="preserve">or other safeguard tools </w:t>
            </w:r>
          </w:p>
        </w:tc>
      </w:tr>
      <w:tr w:rsidR="00E27F17" w:rsidRPr="00A54367" w14:paraId="6E4F763B" w14:textId="77777777" w:rsidTr="06BDB050">
        <w:trPr>
          <w:trHeight w:val="496"/>
          <w:jc w:val="center"/>
        </w:trPr>
        <w:tc>
          <w:tcPr>
            <w:tcW w:w="166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8D263F" w14:textId="13D2D262" w:rsidR="00E27F17" w:rsidRPr="00A54367" w:rsidRDefault="00E27F17" w:rsidP="00776715">
            <w:pPr>
              <w:spacing w:before="40" w:after="40" w:line="240" w:lineRule="auto"/>
              <w:rPr>
                <w:rFonts w:eastAsia="SimSun" w:cs="Arial"/>
                <w:b/>
                <w:szCs w:val="24"/>
              </w:rPr>
            </w:pPr>
            <w:r>
              <w:rPr>
                <w:rFonts w:eastAsia="SimSun" w:cs="Arial"/>
                <w:b/>
                <w:sz w:val="18"/>
                <w:szCs w:val="24"/>
              </w:rPr>
              <w:t>Environmental and Social Risks</w:t>
            </w:r>
          </w:p>
        </w:tc>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23C26B" w14:textId="6E8E3E6B" w:rsidR="00E27F17" w:rsidRPr="00DA04A3" w:rsidRDefault="558CE1FC" w:rsidP="7B4C309C">
            <w:pPr>
              <w:spacing w:before="40" w:after="40" w:line="240" w:lineRule="auto"/>
              <w:rPr>
                <w:rFonts w:eastAsia="SimSun" w:cs="Arial"/>
                <w:b/>
                <w:bCs/>
                <w:sz w:val="16"/>
                <w:szCs w:val="16"/>
              </w:rPr>
            </w:pPr>
            <w:r w:rsidRPr="08DD50E4">
              <w:rPr>
                <w:rFonts w:eastAsia="SimSun" w:cs="Arial"/>
                <w:b/>
                <w:bCs/>
                <w:sz w:val="16"/>
                <w:szCs w:val="16"/>
              </w:rPr>
              <w:t>Risks identified by ESMS Screening</w:t>
            </w:r>
            <w:r w:rsidR="7A7BF6F2" w:rsidRPr="08DD50E4">
              <w:rPr>
                <w:rFonts w:eastAsia="SimSun" w:cs="Arial"/>
                <w:b/>
                <w:bCs/>
                <w:sz w:val="16"/>
                <w:szCs w:val="16"/>
              </w:rPr>
              <w:t xml:space="preserve"> or during any update of ESMP since project start</w:t>
            </w:r>
            <w:r w:rsidR="00DD2799" w:rsidRPr="08DD50E4">
              <w:rPr>
                <w:rStyle w:val="FootnoteReference"/>
                <w:rFonts w:eastAsia="SimSun" w:cs="Arial"/>
                <w:b/>
                <w:bCs/>
                <w:sz w:val="16"/>
                <w:szCs w:val="16"/>
              </w:rPr>
              <w:footnoteReference w:id="12"/>
            </w:r>
          </w:p>
        </w:tc>
        <w:tc>
          <w:tcPr>
            <w:tcW w:w="469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E64927" w14:textId="64145950" w:rsidR="00E27F17" w:rsidRPr="00DA04A3" w:rsidRDefault="558CE1FC" w:rsidP="08DD50E4">
            <w:pPr>
              <w:spacing w:before="40" w:after="40" w:line="240" w:lineRule="auto"/>
              <w:rPr>
                <w:rFonts w:eastAsia="SimSun" w:cs="Arial"/>
                <w:b/>
                <w:bCs/>
                <w:sz w:val="16"/>
                <w:szCs w:val="16"/>
              </w:rPr>
            </w:pPr>
            <w:r w:rsidRPr="08DD50E4">
              <w:rPr>
                <w:rFonts w:eastAsia="SimSun" w:cs="Arial"/>
                <w:b/>
                <w:bCs/>
                <w:sz w:val="16"/>
                <w:szCs w:val="16"/>
              </w:rPr>
              <w:t xml:space="preserve">Actions taken during this FY; </w:t>
            </w:r>
            <w:proofErr w:type="spellStart"/>
            <w:r w:rsidRPr="08DD50E4">
              <w:rPr>
                <w:rFonts w:eastAsia="SimSun" w:cs="Arial"/>
                <w:b/>
                <w:bCs/>
                <w:sz w:val="16"/>
                <w:szCs w:val="16"/>
              </w:rPr>
              <w:t>explainhow</w:t>
            </w:r>
            <w:proofErr w:type="spellEnd"/>
            <w:r w:rsidRPr="08DD50E4">
              <w:rPr>
                <w:rFonts w:eastAsia="SimSun" w:cs="Arial"/>
                <w:b/>
                <w:bCs/>
                <w:sz w:val="16"/>
                <w:szCs w:val="16"/>
              </w:rPr>
              <w:t xml:space="preserve"> you engaged with groups</w:t>
            </w:r>
            <w:r w:rsidR="7A7BF6F2" w:rsidRPr="08DD50E4">
              <w:rPr>
                <w:rFonts w:eastAsia="SimSun" w:cs="Arial"/>
                <w:b/>
                <w:bCs/>
                <w:sz w:val="16"/>
                <w:szCs w:val="16"/>
              </w:rPr>
              <w:t xml:space="preserve"> affected by the identified </w:t>
            </w:r>
            <w:r w:rsidR="7D2592EE" w:rsidRPr="08DD50E4">
              <w:rPr>
                <w:rFonts w:eastAsia="SimSun" w:cs="Arial"/>
                <w:b/>
                <w:bCs/>
                <w:sz w:val="16"/>
                <w:szCs w:val="16"/>
              </w:rPr>
              <w:t>risks</w:t>
            </w:r>
            <w:r w:rsidR="7A7BF6F2" w:rsidRPr="08DD50E4">
              <w:rPr>
                <w:rFonts w:eastAsia="SimSun" w:cs="Arial"/>
                <w:b/>
                <w:bCs/>
                <w:sz w:val="16"/>
                <w:szCs w:val="16"/>
              </w:rPr>
              <w:t xml:space="preserve"> </w:t>
            </w:r>
            <w:r w:rsidR="323E21BF" w:rsidRPr="08DD50E4">
              <w:rPr>
                <w:rFonts w:eastAsia="SimSun" w:cs="Arial"/>
                <w:b/>
                <w:bCs/>
                <w:sz w:val="16"/>
                <w:szCs w:val="16"/>
              </w:rPr>
              <w:t>and the outcomes achieved</w:t>
            </w:r>
          </w:p>
        </w:tc>
        <w:tc>
          <w:tcPr>
            <w:tcW w:w="40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91458A" w14:textId="48662A97" w:rsidR="00E27F17" w:rsidRPr="00DA04A3" w:rsidRDefault="00E27F17" w:rsidP="00DD2799">
            <w:pPr>
              <w:spacing w:before="40" w:after="40" w:line="240" w:lineRule="auto"/>
              <w:rPr>
                <w:rFonts w:eastAsia="SimSun" w:cs="Arial"/>
                <w:b/>
                <w:sz w:val="16"/>
                <w:szCs w:val="24"/>
              </w:rPr>
            </w:pPr>
            <w:r>
              <w:rPr>
                <w:rFonts w:eastAsia="SimSun" w:cs="Arial"/>
                <w:b/>
                <w:sz w:val="16"/>
                <w:szCs w:val="24"/>
              </w:rPr>
              <w:t xml:space="preserve">Are the measures considered </w:t>
            </w:r>
            <w:r w:rsidR="00DD2799">
              <w:rPr>
                <w:rFonts w:eastAsia="SimSun" w:cs="Arial"/>
                <w:b/>
                <w:sz w:val="16"/>
                <w:szCs w:val="24"/>
              </w:rPr>
              <w:t>sufficient?  A</w:t>
            </w:r>
            <w:r>
              <w:rPr>
                <w:rFonts w:eastAsia="SimSun" w:cs="Arial"/>
                <w:b/>
                <w:sz w:val="16"/>
                <w:szCs w:val="24"/>
              </w:rPr>
              <w:t>re there any outstanding issues</w:t>
            </w:r>
            <w:r w:rsidR="00DD2799">
              <w:rPr>
                <w:rFonts w:eastAsia="SimSun" w:cs="Arial"/>
                <w:b/>
                <w:sz w:val="16"/>
                <w:szCs w:val="24"/>
              </w:rPr>
              <w:t xml:space="preserve"> relevant for next FY</w:t>
            </w:r>
            <w:r>
              <w:rPr>
                <w:rFonts w:eastAsia="SimSun" w:cs="Arial"/>
                <w:b/>
                <w:sz w:val="16"/>
                <w:szCs w:val="24"/>
              </w:rPr>
              <w:t xml:space="preserve">? </w:t>
            </w:r>
          </w:p>
        </w:tc>
      </w:tr>
      <w:tr w:rsidR="006E3EF3" w:rsidRPr="00A54367" w14:paraId="787E8B4B" w14:textId="77777777" w:rsidTr="06BDB050">
        <w:trPr>
          <w:trHeight w:val="44"/>
          <w:jc w:val="center"/>
        </w:trPr>
        <w:tc>
          <w:tcPr>
            <w:tcW w:w="1666" w:type="dxa"/>
            <w:tcBorders>
              <w:top w:val="single" w:sz="4" w:space="0" w:color="auto"/>
              <w:left w:val="single" w:sz="4" w:space="0" w:color="auto"/>
              <w:bottom w:val="single" w:sz="4" w:space="0" w:color="auto"/>
              <w:right w:val="single" w:sz="4" w:space="0" w:color="auto"/>
            </w:tcBorders>
          </w:tcPr>
          <w:p w14:paraId="2D2FB552" w14:textId="08114233" w:rsidR="006E3EF3" w:rsidRPr="003B73F7" w:rsidRDefault="006E3EF3" w:rsidP="006E3EF3">
            <w:pPr>
              <w:spacing w:before="40" w:after="40" w:line="240" w:lineRule="auto"/>
              <w:rPr>
                <w:rFonts w:eastAsia="SimSun" w:cs="Arial"/>
                <w:sz w:val="16"/>
                <w:szCs w:val="24"/>
              </w:rPr>
            </w:pPr>
            <w:r w:rsidRPr="00701FCD">
              <w:rPr>
                <w:rFonts w:eastAsia="SimSun" w:cs="Arial"/>
                <w:sz w:val="16"/>
                <w:szCs w:val="24"/>
              </w:rPr>
              <w:t xml:space="preserve">Adverse gender-related </w:t>
            </w:r>
            <w:r>
              <w:rPr>
                <w:rFonts w:eastAsia="SimSun" w:cs="Arial"/>
                <w:sz w:val="16"/>
                <w:szCs w:val="24"/>
              </w:rPr>
              <w:t xml:space="preserve">impacts </w:t>
            </w:r>
            <w:r>
              <w:rPr>
                <w:rFonts w:cs="Arial"/>
                <w:sz w:val="18"/>
              </w:rPr>
              <w:t xml:space="preserve"> </w:t>
            </w:r>
          </w:p>
        </w:tc>
        <w:tc>
          <w:tcPr>
            <w:tcW w:w="3760" w:type="dxa"/>
            <w:tcBorders>
              <w:top w:val="single" w:sz="4" w:space="0" w:color="auto"/>
              <w:left w:val="single" w:sz="4" w:space="0" w:color="auto"/>
              <w:bottom w:val="single" w:sz="4" w:space="0" w:color="auto"/>
              <w:right w:val="single" w:sz="4" w:space="0" w:color="auto"/>
            </w:tcBorders>
          </w:tcPr>
          <w:p w14:paraId="1A4BCFF3" w14:textId="77777777" w:rsidR="006E3EF3" w:rsidRPr="00A54367" w:rsidRDefault="006E3EF3" w:rsidP="006E3EF3">
            <w:pPr>
              <w:spacing w:before="40" w:after="40" w:line="240" w:lineRule="auto"/>
              <w:rPr>
                <w:rFonts w:eastAsia="SimSun" w:cs="Arial"/>
                <w:b/>
                <w:sz w:val="18"/>
              </w:rPr>
            </w:pPr>
          </w:p>
        </w:tc>
        <w:tc>
          <w:tcPr>
            <w:tcW w:w="46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569DA" w14:textId="2F015438" w:rsidR="006E3EF3" w:rsidRPr="00A54367" w:rsidRDefault="64B410D1" w:rsidP="70EE5845">
            <w:pPr>
              <w:spacing w:before="40" w:after="40" w:line="240" w:lineRule="auto"/>
              <w:rPr>
                <w:sz w:val="16"/>
                <w:szCs w:val="16"/>
              </w:rPr>
            </w:pPr>
            <w:r w:rsidRPr="70EE5845">
              <w:rPr>
                <w:sz w:val="16"/>
                <w:szCs w:val="16"/>
              </w:rPr>
              <w:t xml:space="preserve">Section I of this PIR highlights work being carried out on the topic of gender. There </w:t>
            </w:r>
            <w:proofErr w:type="gramStart"/>
            <w:r w:rsidRPr="70EE5845">
              <w:rPr>
                <w:sz w:val="16"/>
                <w:szCs w:val="16"/>
              </w:rPr>
              <w:t>are</w:t>
            </w:r>
            <w:proofErr w:type="gramEnd"/>
            <w:r w:rsidRPr="70EE5845">
              <w:rPr>
                <w:sz w:val="16"/>
                <w:szCs w:val="16"/>
              </w:rPr>
              <w:t xml:space="preserve"> no specific gender provisions contained within the ESMF</w:t>
            </w:r>
            <w:r w:rsidR="498C4656" w:rsidRPr="70EE5845">
              <w:rPr>
                <w:sz w:val="16"/>
                <w:szCs w:val="16"/>
              </w:rPr>
              <w:t>, although the production of an ESMP will include a review of activities for the addition of any relevant risks and mitigation measures.</w:t>
            </w:r>
          </w:p>
        </w:tc>
        <w:tc>
          <w:tcPr>
            <w:tcW w:w="40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AC276" w14:textId="25CE7B00" w:rsidR="006E3EF3" w:rsidRPr="00A54367" w:rsidRDefault="36EE10BE" w:rsidP="70EE5845">
            <w:pPr>
              <w:spacing w:before="40" w:after="40" w:line="240" w:lineRule="auto"/>
            </w:pPr>
            <w:r w:rsidRPr="70EE5845">
              <w:rPr>
                <w:rFonts w:eastAsia="Arial" w:cs="Arial"/>
                <w:sz w:val="16"/>
                <w:szCs w:val="16"/>
              </w:rPr>
              <w:t>Measures remain insufficient and must be addressed in production of ESMP</w:t>
            </w:r>
          </w:p>
        </w:tc>
      </w:tr>
      <w:tr w:rsidR="006E3EF3" w:rsidRPr="00A54367" w14:paraId="3950C40D" w14:textId="77777777" w:rsidTr="06BDB050">
        <w:trPr>
          <w:trHeight w:val="250"/>
          <w:jc w:val="center"/>
        </w:trPr>
        <w:tc>
          <w:tcPr>
            <w:tcW w:w="1666" w:type="dxa"/>
            <w:tcBorders>
              <w:top w:val="single" w:sz="4" w:space="0" w:color="auto"/>
              <w:left w:val="single" w:sz="4" w:space="0" w:color="auto"/>
              <w:bottom w:val="single" w:sz="4" w:space="0" w:color="auto"/>
              <w:right w:val="single" w:sz="4" w:space="0" w:color="auto"/>
            </w:tcBorders>
          </w:tcPr>
          <w:p w14:paraId="43A6C601" w14:textId="3C0E019C" w:rsidR="006E3EF3" w:rsidRPr="003B73F7" w:rsidRDefault="006E3EF3" w:rsidP="006E3EF3">
            <w:pPr>
              <w:spacing w:before="40" w:after="40" w:line="240" w:lineRule="auto"/>
              <w:rPr>
                <w:rFonts w:eastAsia="SimSun" w:cs="Arial"/>
                <w:b/>
                <w:sz w:val="16"/>
              </w:rPr>
            </w:pPr>
            <w:r w:rsidRPr="003B73F7">
              <w:rPr>
                <w:rFonts w:eastAsia="SimSun" w:cs="Arial"/>
                <w:sz w:val="16"/>
                <w:szCs w:val="24"/>
              </w:rPr>
              <w:t>Risks of affecting vulnerable groups</w:t>
            </w:r>
          </w:p>
        </w:tc>
        <w:tc>
          <w:tcPr>
            <w:tcW w:w="3760" w:type="dxa"/>
            <w:tcBorders>
              <w:top w:val="single" w:sz="4" w:space="0" w:color="auto"/>
              <w:left w:val="single" w:sz="4" w:space="0" w:color="auto"/>
              <w:bottom w:val="single" w:sz="4" w:space="0" w:color="auto"/>
              <w:right w:val="single" w:sz="4" w:space="0" w:color="auto"/>
            </w:tcBorders>
          </w:tcPr>
          <w:p w14:paraId="7006F5EB" w14:textId="77777777" w:rsidR="006E3EF3" w:rsidRPr="00A54367" w:rsidRDefault="006E3EF3" w:rsidP="006E3EF3">
            <w:pPr>
              <w:spacing w:before="40" w:after="40" w:line="240" w:lineRule="auto"/>
              <w:rPr>
                <w:rFonts w:eastAsia="SimSun" w:cs="Arial"/>
                <w:b/>
                <w:sz w:val="18"/>
              </w:rPr>
            </w:pPr>
          </w:p>
        </w:tc>
        <w:tc>
          <w:tcPr>
            <w:tcW w:w="46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5253E" w14:textId="5EEC9370" w:rsidR="006E3EF3" w:rsidRPr="00A54367" w:rsidRDefault="64B410D1" w:rsidP="70EE5845">
            <w:pPr>
              <w:spacing w:before="40" w:after="40" w:line="240" w:lineRule="auto"/>
              <w:rPr>
                <w:rFonts w:eastAsia="SimSun" w:cs="Arial"/>
                <w:sz w:val="18"/>
                <w:szCs w:val="18"/>
              </w:rPr>
            </w:pPr>
            <w:r w:rsidRPr="70EE5845">
              <w:rPr>
                <w:sz w:val="16"/>
                <w:szCs w:val="16"/>
              </w:rPr>
              <w:t>There are no direct provisions afforded to dealing with vulnerable groups in the project screening or ESMF.</w:t>
            </w:r>
          </w:p>
        </w:tc>
        <w:tc>
          <w:tcPr>
            <w:tcW w:w="40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429285" w14:textId="34E11F1B" w:rsidR="006E3EF3" w:rsidRPr="00A54367" w:rsidRDefault="006E3EF3" w:rsidP="006E3EF3">
            <w:pPr>
              <w:spacing w:before="40" w:after="40" w:line="240" w:lineRule="auto"/>
              <w:rPr>
                <w:rFonts w:eastAsia="SimSun" w:cs="Arial"/>
                <w:sz w:val="16"/>
                <w:szCs w:val="24"/>
              </w:rPr>
            </w:pPr>
            <w:r>
              <w:rPr>
                <w:sz w:val="16"/>
                <w:szCs w:val="16"/>
              </w:rPr>
              <w:t>Updating the ESMF and sub-project screening should contain provisions so that vulnerable groups can be targeted in relation to the impacts of access restrictions and the provision of livelihood support activities.</w:t>
            </w:r>
          </w:p>
        </w:tc>
      </w:tr>
      <w:tr w:rsidR="006E3EF3" w:rsidRPr="00A54367" w14:paraId="7986B9AB" w14:textId="77777777" w:rsidTr="06BDB050">
        <w:trPr>
          <w:trHeight w:val="213"/>
          <w:jc w:val="center"/>
        </w:trPr>
        <w:tc>
          <w:tcPr>
            <w:tcW w:w="1666" w:type="dxa"/>
            <w:tcBorders>
              <w:top w:val="single" w:sz="4" w:space="0" w:color="auto"/>
              <w:left w:val="single" w:sz="4" w:space="0" w:color="auto"/>
              <w:bottom w:val="single" w:sz="4" w:space="0" w:color="auto"/>
              <w:right w:val="single" w:sz="4" w:space="0" w:color="auto"/>
            </w:tcBorders>
          </w:tcPr>
          <w:p w14:paraId="7974B4E1" w14:textId="7F7FA46E" w:rsidR="006E3EF3" w:rsidRPr="003B73F7" w:rsidRDefault="006E3EF3" w:rsidP="006E3EF3">
            <w:pPr>
              <w:spacing w:before="40" w:after="40" w:line="240" w:lineRule="auto"/>
              <w:rPr>
                <w:rFonts w:eastAsia="SimSun" w:cs="Arial"/>
                <w:b/>
                <w:sz w:val="16"/>
              </w:rPr>
            </w:pPr>
            <w:r w:rsidRPr="003B73F7">
              <w:rPr>
                <w:rFonts w:eastAsia="Times New Roman" w:cs="Arial"/>
                <w:sz w:val="16"/>
                <w:szCs w:val="20"/>
                <w:lang w:eastAsia="en-GB"/>
              </w:rPr>
              <w:t>Risk of undermining human rights</w:t>
            </w:r>
          </w:p>
        </w:tc>
        <w:tc>
          <w:tcPr>
            <w:tcW w:w="3760" w:type="dxa"/>
            <w:tcBorders>
              <w:top w:val="single" w:sz="4" w:space="0" w:color="auto"/>
              <w:left w:val="single" w:sz="4" w:space="0" w:color="auto"/>
              <w:bottom w:val="single" w:sz="4" w:space="0" w:color="auto"/>
              <w:right w:val="single" w:sz="4" w:space="0" w:color="auto"/>
            </w:tcBorders>
          </w:tcPr>
          <w:p w14:paraId="0D4C02C5" w14:textId="77777777" w:rsidR="006E3EF3" w:rsidRPr="00A54367" w:rsidRDefault="006E3EF3" w:rsidP="006E3EF3">
            <w:pPr>
              <w:spacing w:before="40" w:after="40" w:line="240" w:lineRule="auto"/>
              <w:rPr>
                <w:rFonts w:eastAsia="SimSun" w:cs="Arial"/>
                <w:b/>
                <w:sz w:val="18"/>
              </w:rPr>
            </w:pPr>
          </w:p>
        </w:tc>
        <w:tc>
          <w:tcPr>
            <w:tcW w:w="4698" w:type="dxa"/>
            <w:gridSpan w:val="2"/>
            <w:tcBorders>
              <w:top w:val="single" w:sz="4" w:space="0" w:color="auto"/>
              <w:left w:val="single" w:sz="4" w:space="0" w:color="auto"/>
              <w:bottom w:val="single" w:sz="4" w:space="0" w:color="auto"/>
              <w:right w:val="single" w:sz="4" w:space="0" w:color="auto"/>
            </w:tcBorders>
          </w:tcPr>
          <w:p w14:paraId="3812E9C0" w14:textId="77777777" w:rsidR="006E3EF3" w:rsidRPr="00A54367" w:rsidRDefault="006E3EF3" w:rsidP="006E3EF3">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2EF3DC64" w14:textId="027B11ED" w:rsidR="70EE5845" w:rsidRDefault="70EE5845" w:rsidP="70EE5845">
            <w:pPr>
              <w:spacing w:before="40" w:after="40"/>
            </w:pPr>
            <w:r w:rsidRPr="70EE5845">
              <w:rPr>
                <w:rFonts w:eastAsia="Arial" w:cs="Arial"/>
                <w:sz w:val="16"/>
                <w:szCs w:val="16"/>
              </w:rPr>
              <w:t>To be reviewed in the production of an ESMP for the project</w:t>
            </w:r>
          </w:p>
        </w:tc>
      </w:tr>
      <w:tr w:rsidR="006E3EF3" w:rsidRPr="00A54367" w14:paraId="50759E85" w14:textId="77777777" w:rsidTr="06BDB050">
        <w:trPr>
          <w:trHeight w:val="622"/>
          <w:jc w:val="center"/>
        </w:trPr>
        <w:tc>
          <w:tcPr>
            <w:tcW w:w="1666" w:type="dxa"/>
            <w:tcBorders>
              <w:top w:val="single" w:sz="4" w:space="0" w:color="auto"/>
              <w:left w:val="single" w:sz="4" w:space="0" w:color="auto"/>
              <w:bottom w:val="single" w:sz="4" w:space="0" w:color="auto"/>
              <w:right w:val="single" w:sz="4" w:space="0" w:color="auto"/>
            </w:tcBorders>
          </w:tcPr>
          <w:p w14:paraId="2C9FF912" w14:textId="08DF22F1" w:rsidR="006E3EF3" w:rsidRPr="003B73F7" w:rsidRDefault="006E3EF3" w:rsidP="006E3EF3">
            <w:pPr>
              <w:spacing w:before="40" w:after="40" w:line="240" w:lineRule="auto"/>
              <w:rPr>
                <w:rFonts w:eastAsia="SimSun" w:cs="Arial"/>
                <w:b/>
                <w:sz w:val="16"/>
              </w:rPr>
            </w:pPr>
            <w:r w:rsidRPr="003B73F7">
              <w:rPr>
                <w:rFonts w:eastAsia="SimSun" w:cs="Arial"/>
                <w:sz w:val="16"/>
                <w:szCs w:val="24"/>
              </w:rPr>
              <w:t>Community health, safety and security risks</w:t>
            </w:r>
          </w:p>
        </w:tc>
        <w:tc>
          <w:tcPr>
            <w:tcW w:w="3760" w:type="dxa"/>
            <w:tcBorders>
              <w:top w:val="single" w:sz="4" w:space="0" w:color="auto"/>
              <w:left w:val="single" w:sz="4" w:space="0" w:color="auto"/>
              <w:bottom w:val="single" w:sz="4" w:space="0" w:color="auto"/>
              <w:right w:val="single" w:sz="4" w:space="0" w:color="auto"/>
            </w:tcBorders>
          </w:tcPr>
          <w:p w14:paraId="1023014E" w14:textId="77777777" w:rsidR="006E3EF3" w:rsidRPr="00A54367" w:rsidRDefault="006E3EF3" w:rsidP="006E3EF3">
            <w:pPr>
              <w:spacing w:before="40" w:after="40" w:line="240" w:lineRule="auto"/>
              <w:rPr>
                <w:rFonts w:eastAsia="SimSun" w:cs="Arial"/>
                <w:b/>
                <w:sz w:val="18"/>
              </w:rPr>
            </w:pPr>
          </w:p>
        </w:tc>
        <w:tc>
          <w:tcPr>
            <w:tcW w:w="4698" w:type="dxa"/>
            <w:gridSpan w:val="2"/>
            <w:tcBorders>
              <w:top w:val="single" w:sz="4" w:space="0" w:color="auto"/>
              <w:left w:val="single" w:sz="4" w:space="0" w:color="auto"/>
              <w:bottom w:val="single" w:sz="4" w:space="0" w:color="auto"/>
              <w:right w:val="single" w:sz="4" w:space="0" w:color="auto"/>
            </w:tcBorders>
          </w:tcPr>
          <w:p w14:paraId="29F5D80B" w14:textId="77777777" w:rsidR="006E3EF3" w:rsidRPr="00A54367" w:rsidRDefault="006E3EF3" w:rsidP="006E3EF3">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6C860C61" w14:textId="1E08F862" w:rsidR="70EE5845" w:rsidRDefault="70EE5845" w:rsidP="70EE5845">
            <w:pPr>
              <w:spacing w:before="40" w:after="40"/>
            </w:pPr>
            <w:r w:rsidRPr="70EE5845">
              <w:rPr>
                <w:rFonts w:eastAsia="Arial" w:cs="Arial"/>
                <w:sz w:val="16"/>
                <w:szCs w:val="16"/>
              </w:rPr>
              <w:t>To be reviewed in the production of an ESMP for the project</w:t>
            </w:r>
          </w:p>
        </w:tc>
      </w:tr>
      <w:tr w:rsidR="006E3EF3" w:rsidRPr="00A54367" w14:paraId="4250AF85" w14:textId="77777777" w:rsidTr="06BDB050">
        <w:trPr>
          <w:trHeight w:val="385"/>
          <w:jc w:val="center"/>
        </w:trPr>
        <w:tc>
          <w:tcPr>
            <w:tcW w:w="1666" w:type="dxa"/>
            <w:tcBorders>
              <w:top w:val="single" w:sz="4" w:space="0" w:color="auto"/>
              <w:left w:val="single" w:sz="4" w:space="0" w:color="auto"/>
              <w:bottom w:val="single" w:sz="4" w:space="0" w:color="auto"/>
              <w:right w:val="single" w:sz="4" w:space="0" w:color="auto"/>
            </w:tcBorders>
          </w:tcPr>
          <w:p w14:paraId="47D3A2B1" w14:textId="4C4CD5CD" w:rsidR="006E3EF3" w:rsidRPr="003B73F7" w:rsidRDefault="006E3EF3" w:rsidP="006E3EF3">
            <w:pPr>
              <w:spacing w:before="40" w:after="40" w:line="240" w:lineRule="auto"/>
              <w:rPr>
                <w:rFonts w:eastAsia="SimSun" w:cs="Arial"/>
                <w:b/>
                <w:sz w:val="16"/>
              </w:rPr>
            </w:pPr>
            <w:r w:rsidRPr="003B73F7">
              <w:rPr>
                <w:rFonts w:eastAsia="SimSun" w:cs="Arial"/>
                <w:sz w:val="16"/>
                <w:szCs w:val="24"/>
              </w:rPr>
              <w:t xml:space="preserve">Labour and working conditions  </w:t>
            </w:r>
          </w:p>
        </w:tc>
        <w:tc>
          <w:tcPr>
            <w:tcW w:w="3760" w:type="dxa"/>
            <w:tcBorders>
              <w:top w:val="single" w:sz="4" w:space="0" w:color="auto"/>
              <w:left w:val="single" w:sz="4" w:space="0" w:color="auto"/>
              <w:bottom w:val="single" w:sz="4" w:space="0" w:color="auto"/>
              <w:right w:val="single" w:sz="4" w:space="0" w:color="auto"/>
            </w:tcBorders>
          </w:tcPr>
          <w:p w14:paraId="1D1534BF" w14:textId="77777777" w:rsidR="006E3EF3" w:rsidRPr="00A54367" w:rsidRDefault="006E3EF3" w:rsidP="006E3EF3">
            <w:pPr>
              <w:spacing w:before="40" w:after="40" w:line="240" w:lineRule="auto"/>
              <w:rPr>
                <w:rFonts w:eastAsia="SimSun" w:cs="Arial"/>
                <w:b/>
                <w:sz w:val="18"/>
              </w:rPr>
            </w:pPr>
          </w:p>
        </w:tc>
        <w:tc>
          <w:tcPr>
            <w:tcW w:w="4698" w:type="dxa"/>
            <w:gridSpan w:val="2"/>
            <w:tcBorders>
              <w:top w:val="single" w:sz="4" w:space="0" w:color="auto"/>
              <w:left w:val="single" w:sz="4" w:space="0" w:color="auto"/>
              <w:bottom w:val="single" w:sz="4" w:space="0" w:color="auto"/>
              <w:right w:val="single" w:sz="4" w:space="0" w:color="auto"/>
            </w:tcBorders>
          </w:tcPr>
          <w:p w14:paraId="51955210" w14:textId="77777777" w:rsidR="006E3EF3" w:rsidRPr="00A54367" w:rsidRDefault="006E3EF3" w:rsidP="006E3EF3">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7988A8B5" w14:textId="6191291C" w:rsidR="70EE5845" w:rsidRDefault="70EE5845" w:rsidP="70EE5845">
            <w:pPr>
              <w:spacing w:before="40" w:after="40"/>
            </w:pPr>
            <w:r w:rsidRPr="70EE5845">
              <w:rPr>
                <w:rFonts w:eastAsia="Arial" w:cs="Arial"/>
                <w:sz w:val="16"/>
                <w:szCs w:val="16"/>
              </w:rPr>
              <w:t>To be reviewed in the production of an ESMP for the project</w:t>
            </w:r>
          </w:p>
        </w:tc>
      </w:tr>
      <w:tr w:rsidR="006E3EF3" w:rsidRPr="00A54367" w14:paraId="4F4FBB8E" w14:textId="77777777" w:rsidTr="06BDB050">
        <w:trPr>
          <w:trHeight w:val="622"/>
          <w:jc w:val="center"/>
        </w:trPr>
        <w:tc>
          <w:tcPr>
            <w:tcW w:w="1666" w:type="dxa"/>
            <w:tcBorders>
              <w:top w:val="single" w:sz="4" w:space="0" w:color="auto"/>
              <w:left w:val="single" w:sz="4" w:space="0" w:color="auto"/>
              <w:bottom w:val="single" w:sz="4" w:space="0" w:color="auto"/>
              <w:right w:val="single" w:sz="4" w:space="0" w:color="auto"/>
            </w:tcBorders>
          </w:tcPr>
          <w:p w14:paraId="685A3951" w14:textId="6A78ED76" w:rsidR="006E3EF3" w:rsidRPr="003B73F7" w:rsidRDefault="006E3EF3" w:rsidP="006E3EF3">
            <w:pPr>
              <w:spacing w:before="40" w:after="40" w:line="240" w:lineRule="auto"/>
              <w:rPr>
                <w:rFonts w:eastAsia="SimSun" w:cs="Arial"/>
                <w:b/>
                <w:sz w:val="16"/>
              </w:rPr>
            </w:pPr>
            <w:r w:rsidRPr="003B73F7">
              <w:rPr>
                <w:rFonts w:eastAsia="SimSun" w:cs="Arial"/>
                <w:sz w:val="16"/>
                <w:szCs w:val="24"/>
              </w:rPr>
              <w:t xml:space="preserve">Resource efficiency, pollution, wastes, chemicals </w:t>
            </w:r>
          </w:p>
        </w:tc>
        <w:tc>
          <w:tcPr>
            <w:tcW w:w="3760" w:type="dxa"/>
            <w:tcBorders>
              <w:top w:val="single" w:sz="4" w:space="0" w:color="auto"/>
              <w:left w:val="single" w:sz="4" w:space="0" w:color="auto"/>
              <w:bottom w:val="single" w:sz="4" w:space="0" w:color="auto"/>
              <w:right w:val="single" w:sz="4" w:space="0" w:color="auto"/>
            </w:tcBorders>
          </w:tcPr>
          <w:p w14:paraId="6855CA17" w14:textId="77777777" w:rsidR="006E3EF3" w:rsidRPr="00A54367" w:rsidRDefault="006E3EF3" w:rsidP="006E3EF3">
            <w:pPr>
              <w:spacing w:before="40" w:after="40" w:line="240" w:lineRule="auto"/>
              <w:rPr>
                <w:rFonts w:eastAsia="SimSun" w:cs="Arial"/>
                <w:b/>
                <w:sz w:val="18"/>
              </w:rPr>
            </w:pPr>
          </w:p>
        </w:tc>
        <w:tc>
          <w:tcPr>
            <w:tcW w:w="4698" w:type="dxa"/>
            <w:gridSpan w:val="2"/>
            <w:tcBorders>
              <w:top w:val="single" w:sz="4" w:space="0" w:color="auto"/>
              <w:left w:val="single" w:sz="4" w:space="0" w:color="auto"/>
              <w:bottom w:val="single" w:sz="4" w:space="0" w:color="auto"/>
              <w:right w:val="single" w:sz="4" w:space="0" w:color="auto"/>
            </w:tcBorders>
          </w:tcPr>
          <w:p w14:paraId="3E36C340" w14:textId="77777777" w:rsidR="006E3EF3" w:rsidRPr="00A54367" w:rsidRDefault="006E3EF3" w:rsidP="006E3EF3">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4813479D" w14:textId="2DC96C90" w:rsidR="70EE5845" w:rsidRDefault="70EE5845" w:rsidP="70EE5845">
            <w:pPr>
              <w:spacing w:before="40" w:after="40"/>
            </w:pPr>
            <w:r w:rsidRPr="70EE5845">
              <w:rPr>
                <w:rFonts w:eastAsia="Arial" w:cs="Arial"/>
                <w:sz w:val="16"/>
                <w:szCs w:val="16"/>
              </w:rPr>
              <w:t>To be reviewed in the production of an ESMP for the project</w:t>
            </w:r>
          </w:p>
        </w:tc>
      </w:tr>
      <w:tr w:rsidR="006E3EF3" w:rsidRPr="00A54367" w14:paraId="3394A9B6" w14:textId="77777777" w:rsidTr="06BDB050">
        <w:trPr>
          <w:trHeight w:val="44"/>
          <w:jc w:val="center"/>
        </w:trPr>
        <w:tc>
          <w:tcPr>
            <w:tcW w:w="1666" w:type="dxa"/>
            <w:tcBorders>
              <w:top w:val="single" w:sz="4" w:space="0" w:color="auto"/>
              <w:left w:val="single" w:sz="4" w:space="0" w:color="auto"/>
              <w:bottom w:val="single" w:sz="4" w:space="0" w:color="auto"/>
              <w:right w:val="single" w:sz="4" w:space="0" w:color="auto"/>
            </w:tcBorders>
          </w:tcPr>
          <w:p w14:paraId="3767D10E" w14:textId="699AF7A9" w:rsidR="006E3EF3" w:rsidRPr="003B73F7" w:rsidRDefault="006E3EF3" w:rsidP="006E3EF3">
            <w:pPr>
              <w:spacing w:before="40" w:after="40" w:line="240" w:lineRule="auto"/>
              <w:rPr>
                <w:rFonts w:eastAsia="SimSun" w:cs="Arial"/>
                <w:sz w:val="16"/>
                <w:szCs w:val="24"/>
              </w:rPr>
            </w:pPr>
            <w:r>
              <w:rPr>
                <w:rFonts w:eastAsia="SimSun" w:cs="Arial"/>
                <w:sz w:val="16"/>
                <w:szCs w:val="24"/>
              </w:rPr>
              <w:t>New risks emerged</w:t>
            </w:r>
          </w:p>
        </w:tc>
        <w:tc>
          <w:tcPr>
            <w:tcW w:w="3760" w:type="dxa"/>
            <w:tcBorders>
              <w:top w:val="single" w:sz="4" w:space="0" w:color="auto"/>
              <w:left w:val="single" w:sz="4" w:space="0" w:color="auto"/>
              <w:bottom w:val="single" w:sz="4" w:space="0" w:color="auto"/>
              <w:right w:val="single" w:sz="4" w:space="0" w:color="auto"/>
            </w:tcBorders>
          </w:tcPr>
          <w:p w14:paraId="24CBC567" w14:textId="77777777" w:rsidR="006E3EF3" w:rsidRPr="00A54367" w:rsidRDefault="006E3EF3" w:rsidP="006E3EF3">
            <w:pPr>
              <w:spacing w:before="40" w:after="40" w:line="240" w:lineRule="auto"/>
              <w:rPr>
                <w:rFonts w:eastAsia="SimSun" w:cs="Arial"/>
                <w:b/>
                <w:sz w:val="18"/>
              </w:rPr>
            </w:pPr>
          </w:p>
        </w:tc>
        <w:tc>
          <w:tcPr>
            <w:tcW w:w="4698" w:type="dxa"/>
            <w:gridSpan w:val="2"/>
            <w:tcBorders>
              <w:top w:val="single" w:sz="4" w:space="0" w:color="auto"/>
              <w:left w:val="single" w:sz="4" w:space="0" w:color="auto"/>
              <w:bottom w:val="single" w:sz="4" w:space="0" w:color="auto"/>
              <w:right w:val="single" w:sz="4" w:space="0" w:color="auto"/>
            </w:tcBorders>
          </w:tcPr>
          <w:p w14:paraId="3860C68D" w14:textId="77777777" w:rsidR="006E3EF3" w:rsidRPr="00A54367" w:rsidRDefault="006E3EF3" w:rsidP="006E3EF3">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73ADE9A9" w14:textId="77777777" w:rsidR="006E3EF3" w:rsidRPr="00A54367" w:rsidRDefault="006E3EF3" w:rsidP="006E3EF3">
            <w:pPr>
              <w:spacing w:before="40" w:after="40" w:line="240" w:lineRule="auto"/>
              <w:rPr>
                <w:rFonts w:eastAsia="SimSun" w:cs="Arial"/>
                <w:sz w:val="16"/>
                <w:szCs w:val="24"/>
              </w:rPr>
            </w:pPr>
          </w:p>
        </w:tc>
      </w:tr>
      <w:tr w:rsidR="006E3EF3" w:rsidRPr="00A54367" w14:paraId="5CDCA586" w14:textId="77777777" w:rsidTr="06BDB050">
        <w:trPr>
          <w:trHeight w:val="370"/>
          <w:jc w:val="center"/>
        </w:trPr>
        <w:tc>
          <w:tcPr>
            <w:tcW w:w="166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4B6932" w14:textId="78412D79" w:rsidR="006E3EF3" w:rsidRPr="00A54367" w:rsidRDefault="006E3EF3" w:rsidP="7B4C309C">
            <w:pPr>
              <w:spacing w:before="40" w:after="40" w:line="240" w:lineRule="auto"/>
              <w:rPr>
                <w:rFonts w:eastAsia="SimSun" w:cs="Arial"/>
                <w:b/>
                <w:bCs/>
                <w:color w:val="FF0000"/>
                <w:sz w:val="18"/>
                <w:szCs w:val="18"/>
              </w:rPr>
            </w:pPr>
            <w:r w:rsidRPr="08DD50E4">
              <w:rPr>
                <w:rFonts w:eastAsia="SimSun" w:cs="Arial"/>
                <w:b/>
                <w:bCs/>
                <w:sz w:val="18"/>
                <w:szCs w:val="18"/>
              </w:rPr>
              <w:lastRenderedPageBreak/>
              <w:t>ESMS Standards</w:t>
            </w:r>
            <w:r w:rsidRPr="08DD50E4">
              <w:rPr>
                <w:rStyle w:val="FootnoteReference"/>
                <w:rFonts w:eastAsia="SimSun" w:cs="Arial"/>
                <w:b/>
                <w:bCs/>
                <w:sz w:val="18"/>
                <w:szCs w:val="18"/>
              </w:rPr>
              <w:footnoteReference w:id="13"/>
            </w:r>
            <w:r w:rsidRPr="08DD50E4">
              <w:rPr>
                <w:rFonts w:eastAsia="SimSun" w:cs="Arial"/>
                <w:b/>
                <w:bCs/>
                <w:sz w:val="18"/>
                <w:szCs w:val="18"/>
              </w:rPr>
              <w:t xml:space="preserve"> </w:t>
            </w:r>
          </w:p>
        </w:tc>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7AF535" w14:textId="6B5971F4" w:rsidR="006E3EF3" w:rsidRPr="00A54367" w:rsidRDefault="006E3EF3" w:rsidP="006E3EF3">
            <w:pPr>
              <w:spacing w:before="40" w:after="40" w:line="240" w:lineRule="auto"/>
              <w:rPr>
                <w:rFonts w:eastAsia="SimSun" w:cs="Arial"/>
                <w:sz w:val="18"/>
                <w:szCs w:val="24"/>
              </w:rPr>
            </w:pPr>
            <w:r w:rsidRPr="00A54367">
              <w:rPr>
                <w:rFonts w:eastAsia="SimSun" w:cs="Arial"/>
                <w:b/>
                <w:sz w:val="18"/>
              </w:rPr>
              <w:t>Required management measures/plans</w:t>
            </w:r>
            <w:r>
              <w:rPr>
                <w:rFonts w:eastAsia="SimSun" w:cs="Arial"/>
                <w:b/>
                <w:sz w:val="18"/>
              </w:rPr>
              <w:t xml:space="preserve"> (when standard triggered)</w:t>
            </w:r>
          </w:p>
        </w:tc>
        <w:tc>
          <w:tcPr>
            <w:tcW w:w="469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1DE8B6" w14:textId="7BB32F6B" w:rsidR="006E3EF3" w:rsidRPr="00A54367" w:rsidRDefault="006E3EF3" w:rsidP="006E3EF3">
            <w:pPr>
              <w:spacing w:before="40" w:after="40" w:line="240" w:lineRule="auto"/>
              <w:rPr>
                <w:rFonts w:eastAsia="SimSun" w:cs="Arial"/>
                <w:b/>
                <w:bCs/>
                <w:sz w:val="16"/>
                <w:szCs w:val="16"/>
              </w:rPr>
            </w:pPr>
            <w:r w:rsidRPr="08DD50E4">
              <w:rPr>
                <w:rFonts w:eastAsia="SimSun" w:cs="Arial"/>
                <w:b/>
                <w:bCs/>
                <w:sz w:val="16"/>
                <w:szCs w:val="16"/>
              </w:rPr>
              <w:t xml:space="preserve">Actions taken during this FY – for each safeguard plan, please indicate if actions are on schedule; </w:t>
            </w:r>
            <w:proofErr w:type="spellStart"/>
            <w:r w:rsidRPr="08DD50E4">
              <w:rPr>
                <w:rFonts w:eastAsia="SimSun" w:cs="Arial"/>
                <w:b/>
                <w:bCs/>
                <w:sz w:val="16"/>
                <w:szCs w:val="16"/>
              </w:rPr>
              <w:t>explainhow</w:t>
            </w:r>
            <w:proofErr w:type="spellEnd"/>
            <w:r w:rsidRPr="08DD50E4">
              <w:rPr>
                <w:rFonts w:eastAsia="SimSun" w:cs="Arial"/>
                <w:b/>
                <w:bCs/>
                <w:sz w:val="16"/>
                <w:szCs w:val="16"/>
              </w:rPr>
              <w:t xml:space="preserve"> you engaged with groups affected by the identified risks and the outcomes achieved</w:t>
            </w:r>
          </w:p>
        </w:tc>
        <w:tc>
          <w:tcPr>
            <w:tcW w:w="40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7594FD" w14:textId="24151A00" w:rsidR="006E3EF3" w:rsidRPr="00A54367" w:rsidRDefault="006E3EF3" w:rsidP="006E3EF3">
            <w:pPr>
              <w:spacing w:before="40" w:after="40" w:line="240" w:lineRule="auto"/>
              <w:rPr>
                <w:rFonts w:eastAsia="SimSun" w:cs="Arial"/>
                <w:b/>
              </w:rPr>
            </w:pPr>
            <w:r>
              <w:rPr>
                <w:rFonts w:eastAsia="SimSun" w:cs="Arial"/>
                <w:b/>
                <w:sz w:val="16"/>
                <w:szCs w:val="24"/>
              </w:rPr>
              <w:t xml:space="preserve">Are the measures considered sufficient?  Are there any outstanding issues relevant for next FY? </w:t>
            </w:r>
          </w:p>
        </w:tc>
      </w:tr>
      <w:tr w:rsidR="00924418" w:rsidRPr="00A54367" w14:paraId="190B7138" w14:textId="77777777" w:rsidTr="06BDB050">
        <w:trPr>
          <w:trHeight w:val="937"/>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C6F567" w14:textId="77777777" w:rsidR="00924418" w:rsidRPr="00A54367" w:rsidRDefault="00924418" w:rsidP="00924418">
            <w:pPr>
              <w:spacing w:before="40" w:after="40" w:line="240" w:lineRule="auto"/>
              <w:rPr>
                <w:rFonts w:eastAsia="SimSun" w:cs="Arial"/>
                <w:sz w:val="16"/>
              </w:rPr>
            </w:pPr>
            <w:r w:rsidRPr="00A54367">
              <w:rPr>
                <w:rFonts w:eastAsia="SimSun" w:cs="Arial"/>
                <w:sz w:val="16"/>
              </w:rPr>
              <w:t xml:space="preserve">Involuntary Resettlement &amp; Access Restrictions </w:t>
            </w:r>
          </w:p>
          <w:p w14:paraId="3481DCA4" w14:textId="77777777" w:rsidR="00924418" w:rsidRPr="00A54367" w:rsidRDefault="00000000" w:rsidP="00924418">
            <w:pPr>
              <w:spacing w:after="0" w:line="240" w:lineRule="auto"/>
              <w:rPr>
                <w:rFonts w:eastAsia="SimSun" w:cs="Arial"/>
                <w:sz w:val="16"/>
                <w:szCs w:val="20"/>
              </w:rPr>
            </w:pPr>
            <w:sdt>
              <w:sdtPr>
                <w:rPr>
                  <w:rFonts w:eastAsia="SimSun" w:cs="Arial"/>
                  <w:sz w:val="16"/>
                  <w:szCs w:val="20"/>
                </w:rPr>
                <w:id w:val="502705303"/>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yes    </w:t>
            </w:r>
            <w:r w:rsidR="00924418" w:rsidRPr="00A54367">
              <w:rPr>
                <w:rFonts w:eastAsia="SimSun" w:cs="Arial"/>
                <w:sz w:val="16"/>
                <w:szCs w:val="20"/>
              </w:rPr>
              <w:br/>
            </w:r>
            <w:sdt>
              <w:sdtPr>
                <w:rPr>
                  <w:rFonts w:eastAsia="SimSun" w:cs="Arial"/>
                  <w:sz w:val="16"/>
                  <w:szCs w:val="20"/>
                </w:rPr>
                <w:id w:val="-1895103876"/>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no         </w:t>
            </w:r>
          </w:p>
          <w:p w14:paraId="46C11D3A" w14:textId="74FA4E1A" w:rsidR="00924418" w:rsidRPr="00A54367" w:rsidRDefault="00000000" w:rsidP="00924418">
            <w:pPr>
              <w:spacing w:before="40" w:after="40" w:line="240" w:lineRule="auto"/>
              <w:rPr>
                <w:rFonts w:eastAsia="SimSun" w:cs="Arial"/>
                <w:i/>
                <w:sz w:val="16"/>
              </w:rPr>
            </w:pPr>
            <w:sdt>
              <w:sdtPr>
                <w:rPr>
                  <w:rFonts w:eastAsia="SimSun" w:cs="Arial"/>
                  <w:sz w:val="16"/>
                  <w:szCs w:val="20"/>
                </w:rPr>
                <w:id w:val="-1479455287"/>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6AB66875" w14:textId="70D25420" w:rsidR="00924418" w:rsidRPr="00A54367" w:rsidRDefault="00000000" w:rsidP="00924418">
            <w:pPr>
              <w:spacing w:after="0" w:line="240" w:lineRule="auto"/>
              <w:rPr>
                <w:rFonts w:eastAsia="SimSun" w:cs="Arial"/>
                <w:sz w:val="16"/>
                <w:szCs w:val="18"/>
              </w:rPr>
            </w:pPr>
            <w:sdt>
              <w:sdtPr>
                <w:rPr>
                  <w:rFonts w:eastAsia="SimSun" w:cs="Arial"/>
                  <w:sz w:val="16"/>
                  <w:szCs w:val="18"/>
                </w:rPr>
                <w:id w:val="1673225202"/>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18"/>
                  </w:rPr>
                  <w:t>☐</w:t>
                </w:r>
              </w:sdtContent>
            </w:sdt>
            <w:r w:rsidR="00924418" w:rsidRPr="00A54367">
              <w:rPr>
                <w:rFonts w:eastAsia="SimSun" w:cs="Arial"/>
                <w:sz w:val="16"/>
                <w:szCs w:val="18"/>
              </w:rPr>
              <w:t xml:space="preserve"> </w:t>
            </w:r>
            <w:r w:rsidR="00924418" w:rsidRPr="00A54367">
              <w:rPr>
                <w:rFonts w:eastAsia="SimSun" w:cs="Arial"/>
                <w:sz w:val="16"/>
                <w:szCs w:val="20"/>
              </w:rPr>
              <w:t>Resettlement Action Plan</w:t>
            </w:r>
            <w:r w:rsidR="00924418" w:rsidRPr="00A54367">
              <w:rPr>
                <w:rFonts w:eastAsia="SimSun" w:cs="Arial"/>
                <w:sz w:val="16"/>
                <w:szCs w:val="18"/>
              </w:rPr>
              <w:t xml:space="preserve">  </w:t>
            </w:r>
            <w:r w:rsidR="00924418" w:rsidRPr="00A54367">
              <w:rPr>
                <w:rFonts w:eastAsia="SimSun" w:cs="Arial"/>
                <w:sz w:val="16"/>
                <w:szCs w:val="18"/>
              </w:rPr>
              <w:br/>
            </w:r>
            <w:sdt>
              <w:sdtPr>
                <w:rPr>
                  <w:rFonts w:eastAsia="SimSun" w:cs="Arial"/>
                  <w:sz w:val="16"/>
                  <w:szCs w:val="18"/>
                </w:rPr>
                <w:id w:val="-1871754757"/>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18"/>
                  </w:rPr>
                  <w:t>☐</w:t>
                </w:r>
              </w:sdtContent>
            </w:sdt>
            <w:r w:rsidR="00924418" w:rsidRPr="00A54367">
              <w:rPr>
                <w:rFonts w:eastAsia="SimSun" w:cs="Arial"/>
                <w:sz w:val="16"/>
                <w:szCs w:val="18"/>
              </w:rPr>
              <w:t xml:space="preserve"> </w:t>
            </w:r>
            <w:r w:rsidR="00924418" w:rsidRPr="00A54367">
              <w:rPr>
                <w:rFonts w:eastAsia="SimSun" w:cs="Arial"/>
                <w:sz w:val="16"/>
                <w:szCs w:val="20"/>
              </w:rPr>
              <w:t>Resettlement Policy Framework</w:t>
            </w:r>
            <w:r w:rsidR="00924418" w:rsidRPr="00A54367">
              <w:rPr>
                <w:rFonts w:eastAsia="SimSun" w:cs="Arial"/>
                <w:sz w:val="16"/>
                <w:szCs w:val="18"/>
              </w:rPr>
              <w:t xml:space="preserve"> </w:t>
            </w:r>
          </w:p>
          <w:p w14:paraId="72D23F65" w14:textId="77777777" w:rsidR="00924418" w:rsidRPr="00A54367" w:rsidRDefault="00000000" w:rsidP="00924418">
            <w:pPr>
              <w:spacing w:after="0" w:line="240" w:lineRule="auto"/>
              <w:rPr>
                <w:rFonts w:eastAsia="SimSun" w:cs="Arial"/>
                <w:sz w:val="16"/>
                <w:szCs w:val="20"/>
              </w:rPr>
            </w:pPr>
            <w:sdt>
              <w:sdtPr>
                <w:rPr>
                  <w:rFonts w:eastAsia="SimSun" w:cs="Arial"/>
                  <w:sz w:val="16"/>
                  <w:szCs w:val="20"/>
                </w:rPr>
                <w:id w:val="-2147267769"/>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Action Plan to Mitigate Impacts Access Restriction</w:t>
            </w:r>
          </w:p>
          <w:p w14:paraId="06D6FF4E" w14:textId="77777777" w:rsidR="00924418" w:rsidRPr="00A54367" w:rsidRDefault="00000000" w:rsidP="00924418">
            <w:pPr>
              <w:spacing w:after="0" w:line="240" w:lineRule="auto"/>
              <w:rPr>
                <w:rFonts w:eastAsia="SimSun" w:cs="Arial"/>
                <w:sz w:val="16"/>
                <w:szCs w:val="20"/>
              </w:rPr>
            </w:pPr>
            <w:sdt>
              <w:sdtPr>
                <w:rPr>
                  <w:rFonts w:eastAsia="SimSun" w:cs="Arial"/>
                  <w:sz w:val="16"/>
                  <w:szCs w:val="20"/>
                </w:rPr>
                <w:id w:val="623504917"/>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Access Restrictions Mitigation Process Framework </w:t>
            </w:r>
          </w:p>
          <w:p w14:paraId="599BCBDC" w14:textId="010CFF53" w:rsidR="00924418" w:rsidRPr="00A54367" w:rsidRDefault="00000000" w:rsidP="00924418">
            <w:pPr>
              <w:spacing w:after="0" w:line="240" w:lineRule="auto"/>
              <w:rPr>
                <w:rFonts w:eastAsia="SimSun" w:cs="Arial"/>
                <w:sz w:val="16"/>
                <w:szCs w:val="18"/>
              </w:rPr>
            </w:pPr>
            <w:sdt>
              <w:sdtPr>
                <w:rPr>
                  <w:rFonts w:eastAsia="SimSun" w:cs="Arial"/>
                  <w:sz w:val="16"/>
                  <w:szCs w:val="20"/>
                </w:rPr>
                <w:id w:val="232121229"/>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Other:</w:t>
            </w:r>
          </w:p>
        </w:tc>
        <w:tc>
          <w:tcPr>
            <w:tcW w:w="46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E8AC09" w14:textId="4B671C17" w:rsidR="00924418" w:rsidRPr="00A54367" w:rsidRDefault="00924418" w:rsidP="00924418">
            <w:pPr>
              <w:spacing w:before="40" w:after="40" w:line="240" w:lineRule="auto"/>
              <w:rPr>
                <w:rFonts w:eastAsia="SimSun" w:cs="Arial"/>
                <w:sz w:val="16"/>
                <w:szCs w:val="18"/>
              </w:rPr>
            </w:pPr>
            <w:r>
              <w:rPr>
                <w:sz w:val="16"/>
                <w:szCs w:val="16"/>
              </w:rPr>
              <w:t>The project ESMF highlights the key risk of access restrictions resulting from the establishment and expansion of Protected Areas (although it should be noted that PAs will fundamentally be community-driven, sited on customary land). The aim, now that project sites are being finalised, is to screen site-specific sub-projects to confirm whether such restrictions may take place, in which case an Action Plan to Mitigate Impacts on Access Restrictions will be required. This process is yet to take place.</w:t>
            </w:r>
          </w:p>
        </w:tc>
        <w:tc>
          <w:tcPr>
            <w:tcW w:w="40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11CAB70" w14:textId="4DAD7293" w:rsidR="00924418" w:rsidRPr="00A54367" w:rsidRDefault="00924418" w:rsidP="00924418">
            <w:pPr>
              <w:spacing w:before="40" w:after="40" w:line="240" w:lineRule="auto"/>
              <w:rPr>
                <w:rFonts w:eastAsia="SimSun" w:cs="Arial"/>
                <w:sz w:val="16"/>
                <w:szCs w:val="18"/>
              </w:rPr>
            </w:pPr>
            <w:r>
              <w:rPr>
                <w:sz w:val="16"/>
                <w:szCs w:val="16"/>
              </w:rPr>
              <w:t>An abbreviated ESMP and sub-project screening should, at minimum, be available for the next FY.</w:t>
            </w:r>
          </w:p>
        </w:tc>
      </w:tr>
      <w:tr w:rsidR="00924418" w:rsidRPr="00A54367" w14:paraId="0BAFF8FD" w14:textId="77777777" w:rsidTr="06BDB050">
        <w:trPr>
          <w:trHeight w:val="567"/>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032D36" w14:textId="77777777" w:rsidR="00924418" w:rsidRPr="00A54367" w:rsidRDefault="00924418" w:rsidP="00924418">
            <w:pPr>
              <w:spacing w:before="40" w:after="40" w:line="240" w:lineRule="auto"/>
              <w:rPr>
                <w:rFonts w:eastAsia="SimSun" w:cs="Arial"/>
                <w:sz w:val="16"/>
              </w:rPr>
            </w:pPr>
            <w:r w:rsidRPr="00A54367">
              <w:rPr>
                <w:rFonts w:eastAsia="SimSun" w:cs="Arial"/>
                <w:sz w:val="16"/>
              </w:rPr>
              <w:t xml:space="preserve">Indigenous Peoples </w:t>
            </w:r>
          </w:p>
          <w:p w14:paraId="112CB7C5" w14:textId="77777777" w:rsidR="00924418" w:rsidRPr="00A54367" w:rsidRDefault="00000000" w:rsidP="00924418">
            <w:pPr>
              <w:spacing w:after="0" w:line="240" w:lineRule="auto"/>
              <w:rPr>
                <w:rFonts w:eastAsia="SimSun" w:cs="Arial"/>
                <w:sz w:val="16"/>
                <w:szCs w:val="20"/>
              </w:rPr>
            </w:pPr>
            <w:sdt>
              <w:sdtPr>
                <w:rPr>
                  <w:rFonts w:eastAsia="SimSun" w:cs="Arial"/>
                  <w:sz w:val="16"/>
                  <w:szCs w:val="20"/>
                </w:rPr>
                <w:id w:val="231200968"/>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yes                    </w:t>
            </w:r>
            <w:r w:rsidR="00924418" w:rsidRPr="00A54367">
              <w:rPr>
                <w:rFonts w:eastAsia="SimSun" w:cs="Arial"/>
                <w:sz w:val="16"/>
                <w:szCs w:val="20"/>
              </w:rPr>
              <w:br/>
            </w:r>
            <w:sdt>
              <w:sdtPr>
                <w:rPr>
                  <w:rFonts w:eastAsia="SimSun" w:cs="Arial"/>
                  <w:sz w:val="16"/>
                  <w:szCs w:val="20"/>
                </w:rPr>
                <w:id w:val="-624153085"/>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no       </w:t>
            </w:r>
          </w:p>
          <w:p w14:paraId="7FEA4F79" w14:textId="5C30171B" w:rsidR="00924418" w:rsidRPr="00A54367" w:rsidRDefault="00000000" w:rsidP="06BDB050">
            <w:pPr>
              <w:spacing w:before="40" w:after="40" w:line="240" w:lineRule="auto"/>
              <w:rPr>
                <w:rFonts w:eastAsia="SimSun" w:cs="Arial"/>
                <w:sz w:val="16"/>
                <w:szCs w:val="16"/>
              </w:rPr>
            </w:pPr>
            <w:sdt>
              <w:sdtPr>
                <w:rPr>
                  <w:rFonts w:eastAsia="SimSun" w:cs="Arial"/>
                  <w:sz w:val="16"/>
                  <w:szCs w:val="16"/>
                </w:rPr>
                <w:id w:val="1878118113"/>
                <w14:checkbox>
                  <w14:checked w14:val="1"/>
                  <w14:checkedState w14:val="2612" w14:font="MS Gothic"/>
                  <w14:uncheckedState w14:val="2610" w14:font="MS Gothic"/>
                </w14:checkbox>
              </w:sdtPr>
              <w:sdtContent>
                <w:r w:rsidR="526D3037" w:rsidRPr="06BDB050">
                  <w:rPr>
                    <w:rFonts w:ascii="MS Gothic" w:eastAsia="MS Gothic" w:hAnsi="MS Gothic" w:cs="MS Gothic"/>
                    <w:sz w:val="16"/>
                    <w:szCs w:val="16"/>
                  </w:rPr>
                  <w:t>☒</w:t>
                </w:r>
              </w:sdtContent>
            </w:sdt>
            <w:r w:rsidR="4648F2E0" w:rsidRPr="06BDB050">
              <w:rPr>
                <w:rFonts w:eastAsia="SimSun" w:cs="Arial"/>
                <w:sz w:val="16"/>
                <w:szCs w:val="16"/>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2B7881FD" w14:textId="77777777"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141892047"/>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Indigenous Peoples Plan</w:t>
            </w:r>
          </w:p>
          <w:p w14:paraId="491F81BB" w14:textId="77777777"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1102222757"/>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Indigenous Peoples Planning Framework</w:t>
            </w:r>
          </w:p>
          <w:p w14:paraId="1E86A242" w14:textId="58C0ACF6"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1082180335"/>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Other:</w:t>
            </w:r>
          </w:p>
        </w:tc>
        <w:tc>
          <w:tcPr>
            <w:tcW w:w="46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0B7F8A" w14:textId="3E1BF7FB" w:rsidR="00924418" w:rsidRPr="00A54367" w:rsidRDefault="00924418" w:rsidP="00924418">
            <w:pPr>
              <w:spacing w:before="40" w:after="40" w:line="240" w:lineRule="auto"/>
              <w:rPr>
                <w:rFonts w:eastAsia="SimSun" w:cs="Arial"/>
                <w:sz w:val="16"/>
                <w:szCs w:val="20"/>
              </w:rPr>
            </w:pPr>
          </w:p>
        </w:tc>
        <w:tc>
          <w:tcPr>
            <w:tcW w:w="4041" w:type="dxa"/>
            <w:tcBorders>
              <w:top w:val="single" w:sz="4" w:space="0" w:color="auto"/>
              <w:left w:val="single" w:sz="4" w:space="0" w:color="auto"/>
              <w:bottom w:val="single" w:sz="4" w:space="0" w:color="auto"/>
              <w:right w:val="single" w:sz="4" w:space="0" w:color="auto"/>
            </w:tcBorders>
            <w:shd w:val="clear" w:color="auto" w:fill="FFFFFF" w:themeFill="background1"/>
          </w:tcPr>
          <w:p w14:paraId="0A28A881" w14:textId="77777777" w:rsidR="00924418" w:rsidRPr="00A54367" w:rsidRDefault="00924418" w:rsidP="00924418">
            <w:pPr>
              <w:spacing w:before="40" w:after="40" w:line="240" w:lineRule="auto"/>
              <w:rPr>
                <w:rFonts w:eastAsia="SimSun" w:cs="Arial"/>
                <w:sz w:val="16"/>
                <w:szCs w:val="20"/>
              </w:rPr>
            </w:pPr>
          </w:p>
        </w:tc>
      </w:tr>
      <w:tr w:rsidR="00924418" w:rsidRPr="00A54367" w14:paraId="0F263638" w14:textId="77777777" w:rsidTr="06BDB050">
        <w:trPr>
          <w:trHeight w:val="341"/>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EFC3C5" w14:textId="77777777" w:rsidR="00924418" w:rsidRPr="00A54367" w:rsidRDefault="00924418" w:rsidP="00924418">
            <w:pPr>
              <w:spacing w:before="40" w:after="40" w:line="240" w:lineRule="auto"/>
              <w:rPr>
                <w:rFonts w:eastAsia="SimSun" w:cs="Arial"/>
                <w:sz w:val="16"/>
              </w:rPr>
            </w:pPr>
            <w:r w:rsidRPr="00A54367">
              <w:rPr>
                <w:rFonts w:eastAsia="SimSun" w:cs="Arial"/>
                <w:sz w:val="16"/>
              </w:rPr>
              <w:t xml:space="preserve">Cultural Heritage </w:t>
            </w:r>
          </w:p>
          <w:p w14:paraId="5F49A52A" w14:textId="77777777" w:rsidR="00924418" w:rsidRPr="00A54367" w:rsidRDefault="00000000" w:rsidP="00924418">
            <w:pPr>
              <w:spacing w:after="0" w:line="240" w:lineRule="auto"/>
              <w:rPr>
                <w:rFonts w:eastAsia="SimSun" w:cs="Arial"/>
                <w:sz w:val="16"/>
                <w:szCs w:val="20"/>
              </w:rPr>
            </w:pPr>
            <w:sdt>
              <w:sdtPr>
                <w:rPr>
                  <w:rFonts w:eastAsia="SimSun" w:cs="Arial"/>
                  <w:sz w:val="16"/>
                  <w:szCs w:val="20"/>
                </w:rPr>
                <w:id w:val="-1492259580"/>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yes                    </w:t>
            </w:r>
            <w:r w:rsidR="00924418" w:rsidRPr="00A54367">
              <w:rPr>
                <w:rFonts w:eastAsia="SimSun" w:cs="Arial"/>
                <w:sz w:val="16"/>
                <w:szCs w:val="20"/>
              </w:rPr>
              <w:br/>
            </w:r>
            <w:sdt>
              <w:sdtPr>
                <w:rPr>
                  <w:rFonts w:eastAsia="SimSun" w:cs="Arial"/>
                  <w:sz w:val="16"/>
                  <w:szCs w:val="20"/>
                </w:rPr>
                <w:id w:val="332646556"/>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no          </w:t>
            </w:r>
          </w:p>
          <w:p w14:paraId="21364FCF" w14:textId="42580BAD" w:rsidR="00924418" w:rsidRPr="00A54367" w:rsidRDefault="00000000" w:rsidP="06BDB050">
            <w:pPr>
              <w:spacing w:before="40" w:after="40" w:line="240" w:lineRule="auto"/>
              <w:rPr>
                <w:rFonts w:eastAsia="SimSun" w:cs="Arial"/>
                <w:sz w:val="16"/>
                <w:szCs w:val="16"/>
              </w:rPr>
            </w:pPr>
            <w:sdt>
              <w:sdtPr>
                <w:rPr>
                  <w:rFonts w:eastAsia="SimSun" w:cs="Arial"/>
                  <w:sz w:val="16"/>
                  <w:szCs w:val="16"/>
                </w:rPr>
                <w:id w:val="1727804511"/>
                <w14:checkbox>
                  <w14:checked w14:val="1"/>
                  <w14:checkedState w14:val="2612" w14:font="MS Gothic"/>
                  <w14:uncheckedState w14:val="2610" w14:font="MS Gothic"/>
                </w14:checkbox>
              </w:sdtPr>
              <w:sdtContent>
                <w:r w:rsidR="5C98EA9E" w:rsidRPr="06BDB050">
                  <w:rPr>
                    <w:rFonts w:ascii="MS Gothic" w:eastAsia="MS Gothic" w:hAnsi="MS Gothic" w:cs="MS Gothic"/>
                    <w:sz w:val="16"/>
                    <w:szCs w:val="16"/>
                  </w:rPr>
                  <w:t>☒</w:t>
                </w:r>
              </w:sdtContent>
            </w:sdt>
            <w:r w:rsidR="4648F2E0" w:rsidRPr="06BDB050">
              <w:rPr>
                <w:rFonts w:eastAsia="SimSun" w:cs="Arial"/>
                <w:sz w:val="16"/>
                <w:szCs w:val="16"/>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66DB26F4" w14:textId="77777777"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2140299024"/>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Chance Find Procedures</w:t>
            </w:r>
          </w:p>
          <w:p w14:paraId="00725E2C" w14:textId="77777777"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1325403575"/>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Other:</w:t>
            </w:r>
          </w:p>
          <w:p w14:paraId="3BDCFB4F" w14:textId="2540B455" w:rsidR="00924418" w:rsidRPr="00A54367" w:rsidRDefault="00924418" w:rsidP="00924418">
            <w:pPr>
              <w:spacing w:before="40" w:after="40" w:line="240" w:lineRule="auto"/>
              <w:rPr>
                <w:rFonts w:eastAsia="SimSun" w:cs="Arial"/>
                <w:sz w:val="16"/>
                <w:szCs w:val="20"/>
              </w:rPr>
            </w:pPr>
          </w:p>
        </w:tc>
        <w:tc>
          <w:tcPr>
            <w:tcW w:w="46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A1D294" w14:textId="77777777" w:rsidR="00924418" w:rsidRPr="00A54367" w:rsidRDefault="00924418" w:rsidP="00924418">
            <w:pPr>
              <w:spacing w:before="40" w:after="40" w:line="240" w:lineRule="auto"/>
              <w:rPr>
                <w:rFonts w:eastAsia="SimSun" w:cs="Arial"/>
                <w:sz w:val="16"/>
                <w:szCs w:val="20"/>
              </w:rPr>
            </w:pPr>
          </w:p>
        </w:tc>
        <w:tc>
          <w:tcPr>
            <w:tcW w:w="4041" w:type="dxa"/>
            <w:tcBorders>
              <w:top w:val="single" w:sz="4" w:space="0" w:color="auto"/>
              <w:left w:val="single" w:sz="4" w:space="0" w:color="auto"/>
              <w:bottom w:val="single" w:sz="4" w:space="0" w:color="auto"/>
              <w:right w:val="single" w:sz="4" w:space="0" w:color="auto"/>
            </w:tcBorders>
            <w:shd w:val="clear" w:color="auto" w:fill="FFFFFF" w:themeFill="background1"/>
          </w:tcPr>
          <w:p w14:paraId="0618392F" w14:textId="77777777" w:rsidR="00924418" w:rsidRPr="00A54367" w:rsidRDefault="00924418" w:rsidP="00924418">
            <w:pPr>
              <w:spacing w:before="40" w:after="40" w:line="240" w:lineRule="auto"/>
              <w:rPr>
                <w:rFonts w:eastAsia="SimSun" w:cs="Arial"/>
                <w:sz w:val="16"/>
                <w:szCs w:val="20"/>
              </w:rPr>
            </w:pPr>
          </w:p>
        </w:tc>
      </w:tr>
      <w:tr w:rsidR="00924418" w:rsidRPr="00A54367" w14:paraId="3E392028" w14:textId="77777777" w:rsidTr="06BDB050">
        <w:trPr>
          <w:trHeight w:val="662"/>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FAC987" w14:textId="77777777" w:rsidR="00924418" w:rsidRPr="00A54367" w:rsidRDefault="00924418" w:rsidP="00924418">
            <w:pPr>
              <w:spacing w:before="40" w:after="40" w:line="240" w:lineRule="auto"/>
              <w:rPr>
                <w:rFonts w:eastAsia="SimSun" w:cs="Arial"/>
                <w:sz w:val="16"/>
              </w:rPr>
            </w:pPr>
            <w:r w:rsidRPr="00A54367">
              <w:rPr>
                <w:rFonts w:eastAsia="SimSun" w:cs="Arial"/>
                <w:sz w:val="16"/>
              </w:rPr>
              <w:t xml:space="preserve">Biodiversity &amp; Sustainable Use Natural Resources </w:t>
            </w:r>
          </w:p>
          <w:p w14:paraId="5FB190C4" w14:textId="77777777" w:rsidR="00924418" w:rsidRPr="00A54367" w:rsidRDefault="00000000" w:rsidP="00924418">
            <w:pPr>
              <w:spacing w:after="0" w:line="240" w:lineRule="auto"/>
              <w:rPr>
                <w:rFonts w:eastAsia="SimSun" w:cs="Arial"/>
                <w:sz w:val="16"/>
                <w:szCs w:val="20"/>
              </w:rPr>
            </w:pPr>
            <w:sdt>
              <w:sdtPr>
                <w:rPr>
                  <w:rFonts w:eastAsia="SimSun" w:cs="Arial"/>
                  <w:sz w:val="16"/>
                  <w:szCs w:val="20"/>
                </w:rPr>
                <w:id w:val="2068140316"/>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yes                     </w:t>
            </w:r>
            <w:r w:rsidR="00924418" w:rsidRPr="00A54367">
              <w:rPr>
                <w:rFonts w:eastAsia="SimSun" w:cs="Arial"/>
                <w:sz w:val="16"/>
                <w:szCs w:val="20"/>
              </w:rPr>
              <w:br/>
            </w:r>
            <w:sdt>
              <w:sdtPr>
                <w:rPr>
                  <w:rFonts w:eastAsia="SimSun" w:cs="Arial"/>
                  <w:sz w:val="16"/>
                  <w:szCs w:val="20"/>
                </w:rPr>
                <w:id w:val="-228075868"/>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no          </w:t>
            </w:r>
          </w:p>
          <w:p w14:paraId="7B1208F2" w14:textId="3A0B9209" w:rsidR="00924418" w:rsidRPr="00A54367" w:rsidRDefault="00000000" w:rsidP="00924418">
            <w:pPr>
              <w:spacing w:before="40" w:after="40" w:line="240" w:lineRule="auto"/>
              <w:rPr>
                <w:rFonts w:eastAsia="SimSun" w:cs="Arial"/>
                <w:sz w:val="16"/>
              </w:rPr>
            </w:pPr>
            <w:sdt>
              <w:sdtPr>
                <w:rPr>
                  <w:rFonts w:eastAsia="SimSun" w:cs="Arial"/>
                  <w:sz w:val="16"/>
                  <w:szCs w:val="20"/>
                </w:rPr>
                <w:id w:val="-1034806252"/>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28C072E7" w14:textId="77777777"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1985268748"/>
                <w14:checkbox>
                  <w14:checked w14:val="0"/>
                  <w14:checkedState w14:val="2612" w14:font="MS Gothic"/>
                  <w14:uncheckedState w14:val="2610" w14:font="MS Gothic"/>
                </w14:checkbox>
              </w:sdtPr>
              <w:sdtContent>
                <w:r w:rsidR="00924418" w:rsidRPr="00A54367">
                  <w:rPr>
                    <w:rFonts w:ascii="Segoe UI Symbol" w:eastAsia="SimSun" w:hAnsi="Segoe UI Symbol" w:cs="Segoe UI Symbol"/>
                    <w:sz w:val="16"/>
                    <w:szCs w:val="20"/>
                  </w:rPr>
                  <w:t>☐</w:t>
                </w:r>
              </w:sdtContent>
            </w:sdt>
            <w:r w:rsidR="00924418" w:rsidRPr="00A54367">
              <w:rPr>
                <w:rFonts w:eastAsia="SimSun" w:cs="Arial"/>
                <w:sz w:val="16"/>
                <w:szCs w:val="20"/>
              </w:rPr>
              <w:t xml:space="preserve"> Pest Management Plan</w:t>
            </w:r>
          </w:p>
          <w:p w14:paraId="65CA1CAE" w14:textId="06315A04"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1657034985"/>
                <w14:checkbox>
                  <w14:checked w14:val="0"/>
                  <w14:checkedState w14:val="2612" w14:font="MS Gothic"/>
                  <w14:uncheckedState w14:val="2610" w14:font="MS Gothic"/>
                </w14:checkbox>
              </w:sdtPr>
              <w:sdtContent>
                <w:r w:rsidR="00924418">
                  <w:rPr>
                    <w:rFonts w:ascii="MS Gothic" w:eastAsia="MS Gothic" w:hAnsi="MS Gothic" w:cs="Arial" w:hint="eastAsia"/>
                    <w:sz w:val="16"/>
                    <w:szCs w:val="20"/>
                  </w:rPr>
                  <w:t>☐</w:t>
                </w:r>
              </w:sdtContent>
            </w:sdt>
            <w:r w:rsidR="00924418" w:rsidRPr="00A54367">
              <w:rPr>
                <w:rFonts w:eastAsia="SimSun" w:cs="Arial"/>
                <w:sz w:val="16"/>
                <w:szCs w:val="20"/>
              </w:rPr>
              <w:t xml:space="preserve"> Other:</w:t>
            </w:r>
          </w:p>
        </w:tc>
        <w:tc>
          <w:tcPr>
            <w:tcW w:w="46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BB3C45" w14:textId="21F8ED97" w:rsidR="00924418" w:rsidRPr="00A54367" w:rsidRDefault="00924418" w:rsidP="00924418">
            <w:pPr>
              <w:spacing w:before="40" w:after="40" w:line="240" w:lineRule="auto"/>
              <w:rPr>
                <w:rFonts w:eastAsia="SimSun" w:cs="Arial"/>
                <w:sz w:val="16"/>
                <w:szCs w:val="20"/>
              </w:rPr>
            </w:pPr>
            <w:r>
              <w:rPr>
                <w:sz w:val="16"/>
                <w:szCs w:val="16"/>
              </w:rPr>
              <w:t>With small-scale livelihoods support being instigated through a micro-financing scheme, there is a need to screen for any significant risks once the supporting activities are made clear as participating communities. This screening, along with any resultant risks and mitigation measures, is yet to take place.</w:t>
            </w:r>
          </w:p>
        </w:tc>
        <w:tc>
          <w:tcPr>
            <w:tcW w:w="40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03DC9C" w14:textId="65BF798B" w:rsidR="00924418" w:rsidRPr="00A54367" w:rsidRDefault="00924418" w:rsidP="00924418">
            <w:pPr>
              <w:spacing w:before="40" w:after="40" w:line="240" w:lineRule="auto"/>
              <w:rPr>
                <w:rFonts w:eastAsia="SimSun" w:cs="Arial"/>
                <w:sz w:val="16"/>
                <w:szCs w:val="20"/>
              </w:rPr>
            </w:pPr>
            <w:r>
              <w:rPr>
                <w:sz w:val="16"/>
                <w:szCs w:val="16"/>
              </w:rPr>
              <w:t>Screening at sub-project level on livelihoods should, at the minimum, have taken place and been documented by the next FY, with ESMPs containing mitigation measures put in place where risks at a moderate rating or higher are found.</w:t>
            </w:r>
          </w:p>
        </w:tc>
      </w:tr>
      <w:tr w:rsidR="00924418" w:rsidRPr="00A54367" w14:paraId="2BCD59CB" w14:textId="77777777" w:rsidTr="06BDB050">
        <w:trPr>
          <w:trHeight w:val="41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DE79A" w14:textId="242F2883" w:rsidR="00924418" w:rsidRDefault="00924418" w:rsidP="00924418">
            <w:pPr>
              <w:spacing w:before="40" w:after="40" w:line="240" w:lineRule="auto"/>
              <w:rPr>
                <w:rFonts w:eastAsia="SimSun" w:cs="Arial"/>
                <w:sz w:val="16"/>
                <w:szCs w:val="16"/>
              </w:rPr>
            </w:pPr>
            <w:r w:rsidRPr="08DD50E4">
              <w:rPr>
                <w:rFonts w:eastAsia="SimSun" w:cs="Arial"/>
                <w:b/>
                <w:bCs/>
                <w:sz w:val="18"/>
                <w:szCs w:val="18"/>
              </w:rPr>
              <w:t xml:space="preserve">ESMS Risk Category </w:t>
            </w:r>
            <w:r w:rsidRPr="08DD50E4">
              <w:rPr>
                <w:rFonts w:eastAsia="SimSun" w:cs="Arial"/>
                <w:sz w:val="18"/>
                <w:szCs w:val="18"/>
              </w:rPr>
              <w:t>(</w:t>
            </w:r>
            <w:r w:rsidRPr="08DD50E4">
              <w:rPr>
                <w:rFonts w:eastAsia="SimSun" w:cs="Arial"/>
                <w:sz w:val="16"/>
                <w:szCs w:val="16"/>
              </w:rPr>
              <w:t xml:space="preserve">as per ESMS </w:t>
            </w:r>
            <w:proofErr w:type="gramStart"/>
            <w:r w:rsidRPr="08DD50E4">
              <w:rPr>
                <w:rFonts w:eastAsia="SimSun" w:cs="Arial"/>
                <w:sz w:val="16"/>
                <w:szCs w:val="16"/>
              </w:rPr>
              <w:t>Screening)</w:t>
            </w:r>
            <w:r w:rsidRPr="08DD50E4">
              <w:rPr>
                <w:rFonts w:eastAsia="SimSun" w:cs="Arial"/>
                <w:b/>
                <w:bCs/>
                <w:color w:val="C00000"/>
                <w:sz w:val="18"/>
                <w:szCs w:val="18"/>
              </w:rPr>
              <w:t xml:space="preserve">  </w:t>
            </w:r>
            <w:r w:rsidRPr="08DD50E4">
              <w:rPr>
                <w:rFonts w:eastAsia="SimSun" w:cs="Arial"/>
                <w:sz w:val="12"/>
                <w:szCs w:val="12"/>
              </w:rPr>
              <w:t xml:space="preserve"> </w:t>
            </w:r>
            <w:proofErr w:type="gramEnd"/>
            <w:r w:rsidRPr="08DD50E4">
              <w:rPr>
                <w:rFonts w:eastAsia="SimSun" w:cs="Arial"/>
                <w:sz w:val="12"/>
                <w:szCs w:val="12"/>
              </w:rPr>
              <w:t xml:space="preserve">          </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CD734E" w14:textId="04BEF02D" w:rsidR="00924418" w:rsidRPr="00A54367" w:rsidRDefault="00000000" w:rsidP="00924418">
            <w:pPr>
              <w:spacing w:before="40" w:after="40" w:line="240" w:lineRule="auto"/>
              <w:rPr>
                <w:rFonts w:eastAsia="SimSun" w:cs="Arial"/>
                <w:sz w:val="16"/>
                <w:szCs w:val="20"/>
              </w:rPr>
            </w:pPr>
            <w:sdt>
              <w:sdtPr>
                <w:rPr>
                  <w:rFonts w:eastAsia="SimSun" w:cs="Arial"/>
                  <w:sz w:val="16"/>
                  <w:szCs w:val="20"/>
                </w:rPr>
                <w:id w:val="-900141145"/>
                <w14:checkbox>
                  <w14:checked w14:val="0"/>
                  <w14:checkedState w14:val="2612" w14:font="MS Gothic"/>
                  <w14:uncheckedState w14:val="2610" w14:font="MS Gothic"/>
                </w14:checkbox>
              </w:sdtPr>
              <w:sdtContent>
                <w:r w:rsidR="00924418">
                  <w:rPr>
                    <w:rFonts w:ascii="MS Gothic" w:eastAsia="MS Gothic" w:hAnsi="MS Gothic" w:cs="Arial" w:hint="eastAsia"/>
                    <w:sz w:val="16"/>
                    <w:szCs w:val="20"/>
                  </w:rPr>
                  <w:t>☐</w:t>
                </w:r>
              </w:sdtContent>
            </w:sdt>
            <w:r w:rsidR="00924418" w:rsidRPr="00A54367">
              <w:rPr>
                <w:rFonts w:eastAsia="SimSun" w:cs="Arial"/>
                <w:sz w:val="16"/>
                <w:szCs w:val="20"/>
              </w:rPr>
              <w:t xml:space="preserve"> </w:t>
            </w:r>
            <w:r w:rsidR="00924418" w:rsidRPr="007B1A7B">
              <w:rPr>
                <w:rFonts w:eastAsia="SimSun" w:cs="Arial"/>
                <w:sz w:val="16"/>
                <w:szCs w:val="20"/>
              </w:rPr>
              <w:t>Low Risk</w:t>
            </w:r>
            <w:r w:rsidR="00924418">
              <w:rPr>
                <w:rFonts w:eastAsia="SimSun" w:cs="Arial"/>
                <w:sz w:val="16"/>
                <w:szCs w:val="20"/>
              </w:rPr>
              <w:t xml:space="preserve">     </w:t>
            </w:r>
            <w:sdt>
              <w:sdtPr>
                <w:rPr>
                  <w:rFonts w:eastAsia="SimSun" w:cs="Arial"/>
                  <w:sz w:val="16"/>
                  <w:szCs w:val="20"/>
                </w:rPr>
                <w:id w:val="1226566282"/>
                <w14:checkbox>
                  <w14:checked w14:val="0"/>
                  <w14:checkedState w14:val="2612" w14:font="MS Gothic"/>
                  <w14:uncheckedState w14:val="2610" w14:font="MS Gothic"/>
                </w14:checkbox>
              </w:sdtPr>
              <w:sdtContent>
                <w:r w:rsidR="00924418">
                  <w:rPr>
                    <w:rFonts w:ascii="MS Gothic" w:eastAsia="MS Gothic" w:hAnsi="MS Gothic" w:cs="Arial" w:hint="eastAsia"/>
                    <w:sz w:val="16"/>
                    <w:szCs w:val="20"/>
                  </w:rPr>
                  <w:t>☐</w:t>
                </w:r>
              </w:sdtContent>
            </w:sdt>
            <w:r w:rsidR="00924418" w:rsidRPr="007B1A7B">
              <w:rPr>
                <w:rFonts w:eastAsia="SimSun" w:cs="Arial"/>
                <w:sz w:val="16"/>
                <w:szCs w:val="20"/>
              </w:rPr>
              <w:t xml:space="preserve"> Moderate Risk</w:t>
            </w:r>
            <w:r w:rsidR="00924418">
              <w:rPr>
                <w:rFonts w:eastAsia="SimSun" w:cs="Arial"/>
                <w:sz w:val="16"/>
                <w:szCs w:val="20"/>
              </w:rPr>
              <w:t xml:space="preserve">       </w:t>
            </w:r>
            <w:sdt>
              <w:sdtPr>
                <w:rPr>
                  <w:rFonts w:eastAsia="SimSun" w:cs="Arial"/>
                  <w:sz w:val="16"/>
                  <w:szCs w:val="20"/>
                </w:rPr>
                <w:id w:val="-1764285468"/>
                <w14:checkbox>
                  <w14:checked w14:val="0"/>
                  <w14:checkedState w14:val="2612" w14:font="MS Gothic"/>
                  <w14:uncheckedState w14:val="2610" w14:font="MS Gothic"/>
                </w14:checkbox>
              </w:sdtPr>
              <w:sdtContent>
                <w:r w:rsidR="00924418">
                  <w:rPr>
                    <w:rFonts w:ascii="MS Gothic" w:eastAsia="MS Gothic" w:hAnsi="MS Gothic" w:cs="Arial" w:hint="eastAsia"/>
                    <w:sz w:val="16"/>
                    <w:szCs w:val="20"/>
                  </w:rPr>
                  <w:t>☐</w:t>
                </w:r>
              </w:sdtContent>
            </w:sdt>
            <w:r w:rsidR="00924418" w:rsidRPr="007B1A7B">
              <w:rPr>
                <w:rFonts w:eastAsia="SimSun" w:cs="Arial"/>
                <w:sz w:val="16"/>
                <w:szCs w:val="20"/>
              </w:rPr>
              <w:t xml:space="preserve"> High Risk</w:t>
            </w:r>
          </w:p>
        </w:tc>
      </w:tr>
      <w:tr w:rsidR="00924418" w:rsidRPr="00A54367" w14:paraId="6875429F" w14:textId="77777777" w:rsidTr="06BDB050">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90A26A" w14:textId="59642883" w:rsidR="00924418" w:rsidRPr="00A54367" w:rsidRDefault="00924418" w:rsidP="00924418">
            <w:pPr>
              <w:spacing w:before="60" w:after="60" w:line="240" w:lineRule="auto"/>
              <w:rPr>
                <w:rFonts w:eastAsia="SimSun" w:cs="Arial"/>
                <w:b/>
                <w:bCs/>
                <w:sz w:val="16"/>
                <w:szCs w:val="16"/>
              </w:rPr>
            </w:pPr>
            <w:r w:rsidRPr="08DD50E4">
              <w:rPr>
                <w:rFonts w:cs="Arial"/>
                <w:sz w:val="18"/>
                <w:szCs w:val="18"/>
              </w:rPr>
              <w:t xml:space="preserve">Have findings during implementation triggered any changes to the ESMS </w:t>
            </w:r>
            <w:r w:rsidRPr="08DD50E4">
              <w:rPr>
                <w:rFonts w:cs="Arial"/>
                <w:b/>
                <w:bCs/>
                <w:sz w:val="18"/>
                <w:szCs w:val="18"/>
              </w:rPr>
              <w:t>Risk Category</w:t>
            </w:r>
            <w:r w:rsidRPr="08DD50E4">
              <w:rPr>
                <w:rFonts w:cs="Arial"/>
                <w:sz w:val="18"/>
                <w:szCs w:val="18"/>
              </w:rPr>
              <w:t xml:space="preserve">? If yes, explain the issues and justification for the new rating. </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B3BD62" w14:textId="02FEC15A" w:rsidR="00924418" w:rsidRDefault="00924418" w:rsidP="00924418">
            <w:pPr>
              <w:spacing w:after="0" w:line="240" w:lineRule="auto"/>
              <w:rPr>
                <w:rFonts w:eastAsia="SimSun" w:cs="Arial"/>
                <w:sz w:val="16"/>
                <w:szCs w:val="16"/>
              </w:rPr>
            </w:pPr>
            <w:r>
              <w:rPr>
                <w:rFonts w:eastAsia="SimSun" w:cs="Arial"/>
                <w:sz w:val="16"/>
                <w:szCs w:val="16"/>
              </w:rPr>
              <w:t>No</w:t>
            </w:r>
          </w:p>
        </w:tc>
      </w:tr>
      <w:tr w:rsidR="00924418" w:rsidRPr="00A54367" w14:paraId="1F2D1889" w14:textId="77777777" w:rsidTr="06BDB050">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96603C" w14:textId="77777777" w:rsidR="00924418" w:rsidRDefault="00924418" w:rsidP="00924418">
            <w:pPr>
              <w:spacing w:before="60" w:after="60" w:line="240" w:lineRule="auto"/>
              <w:rPr>
                <w:rFonts w:cs="Arial"/>
                <w:color w:val="C00000"/>
                <w:sz w:val="18"/>
                <w:szCs w:val="20"/>
              </w:rPr>
            </w:pPr>
            <w:r>
              <w:rPr>
                <w:rFonts w:cs="Arial"/>
                <w:sz w:val="18"/>
                <w:szCs w:val="20"/>
              </w:rPr>
              <w:t xml:space="preserve">List all risk issues that are now rated as </w:t>
            </w:r>
            <w:r w:rsidRPr="00DF0A95">
              <w:rPr>
                <w:rFonts w:cs="Arial"/>
                <w:b/>
                <w:color w:val="C00000"/>
                <w:sz w:val="18"/>
                <w:szCs w:val="20"/>
              </w:rPr>
              <w:t>high risk</w:t>
            </w:r>
            <w:r w:rsidRPr="00DF0A95">
              <w:rPr>
                <w:rFonts w:cs="Arial"/>
                <w:color w:val="C00000"/>
                <w:sz w:val="18"/>
                <w:szCs w:val="20"/>
              </w:rPr>
              <w:t xml:space="preserve"> </w:t>
            </w:r>
          </w:p>
          <w:p w14:paraId="528B574B" w14:textId="59F6BB75" w:rsidR="00924418" w:rsidRPr="004D7730" w:rsidRDefault="00924418" w:rsidP="00924418">
            <w:pPr>
              <w:spacing w:before="60" w:after="60" w:line="240" w:lineRule="auto"/>
              <w:rPr>
                <w:rFonts w:cs="Arial"/>
                <w:sz w:val="18"/>
                <w:szCs w:val="20"/>
              </w:rPr>
            </w:pPr>
            <w:r>
              <w:rPr>
                <w:rFonts w:cs="Arial"/>
                <w:sz w:val="18"/>
                <w:szCs w:val="20"/>
              </w:rPr>
              <w:t>(if any)</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A0BADA" w14:textId="77777777" w:rsidR="00924418" w:rsidRDefault="00924418" w:rsidP="00924418">
            <w:pPr>
              <w:spacing w:after="0" w:line="240" w:lineRule="auto"/>
              <w:rPr>
                <w:rFonts w:eastAsia="SimSun" w:cs="Arial"/>
                <w:sz w:val="16"/>
                <w:szCs w:val="16"/>
              </w:rPr>
            </w:pPr>
          </w:p>
        </w:tc>
      </w:tr>
      <w:tr w:rsidR="00924418" w:rsidRPr="00A54367" w14:paraId="30F95712" w14:textId="77777777" w:rsidTr="06BDB050">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161388" w14:textId="6B4A5E1C" w:rsidR="00924418" w:rsidRPr="004D7730" w:rsidRDefault="00924418" w:rsidP="00924418">
            <w:pPr>
              <w:spacing w:before="60" w:after="60" w:line="240" w:lineRule="auto"/>
              <w:rPr>
                <w:rFonts w:cs="Arial"/>
                <w:sz w:val="18"/>
                <w:szCs w:val="20"/>
              </w:rPr>
            </w:pPr>
            <w:r>
              <w:rPr>
                <w:rFonts w:cs="Arial"/>
                <w:sz w:val="18"/>
                <w:szCs w:val="20"/>
              </w:rPr>
              <w:lastRenderedPageBreak/>
              <w:t xml:space="preserve">Has a list of relevant </w:t>
            </w:r>
            <w:r w:rsidRPr="00B22657">
              <w:rPr>
                <w:rFonts w:cs="Arial"/>
                <w:b/>
                <w:sz w:val="18"/>
                <w:szCs w:val="20"/>
              </w:rPr>
              <w:t>host country regulations</w:t>
            </w:r>
            <w:r>
              <w:rPr>
                <w:rFonts w:cs="Arial"/>
                <w:sz w:val="18"/>
                <w:szCs w:val="20"/>
              </w:rPr>
              <w:t xml:space="preserve"> on environmental and social matters been established? What is the status of the project’s compliance with the applicable laws and regulations? </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F812E2" w14:textId="35E4C333" w:rsidR="00924418" w:rsidRDefault="00924418" w:rsidP="00924418">
            <w:pPr>
              <w:spacing w:after="0" w:line="240" w:lineRule="auto"/>
              <w:rPr>
                <w:rFonts w:eastAsia="SimSun" w:cs="Arial"/>
                <w:sz w:val="16"/>
                <w:szCs w:val="16"/>
              </w:rPr>
            </w:pPr>
            <w:r>
              <w:rPr>
                <w:sz w:val="16"/>
                <w:szCs w:val="16"/>
              </w:rPr>
              <w:t>Section 3.1.3 of the project document contains such a list, but no gap analysis has been carried out.</w:t>
            </w:r>
          </w:p>
        </w:tc>
      </w:tr>
      <w:tr w:rsidR="00924418" w:rsidRPr="00A54367" w14:paraId="456C6AFA" w14:textId="77777777" w:rsidTr="06BDB050">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015798" w14:textId="1F0948CB" w:rsidR="00924418" w:rsidRDefault="00924418" w:rsidP="00924418">
            <w:pPr>
              <w:spacing w:before="60" w:after="60" w:line="240" w:lineRule="auto"/>
              <w:rPr>
                <w:rFonts w:cs="Arial"/>
                <w:sz w:val="18"/>
                <w:szCs w:val="20"/>
              </w:rPr>
            </w:pPr>
            <w:r>
              <w:rPr>
                <w:rFonts w:cs="Arial"/>
                <w:sz w:val="18"/>
                <w:szCs w:val="20"/>
              </w:rPr>
              <w:t>In case any changes of regulations have occurred since project design, have these changes been reflected in project implementation?</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8A0EF3" w14:textId="77777777" w:rsidR="00924418" w:rsidRDefault="00924418" w:rsidP="00924418">
            <w:pPr>
              <w:spacing w:after="0" w:line="240" w:lineRule="auto"/>
              <w:rPr>
                <w:rFonts w:eastAsia="SimSun" w:cs="Arial"/>
                <w:sz w:val="16"/>
                <w:szCs w:val="16"/>
              </w:rPr>
            </w:pPr>
          </w:p>
        </w:tc>
      </w:tr>
    </w:tbl>
    <w:p w14:paraId="08FEA71E" w14:textId="77777777" w:rsidR="001A3E4C" w:rsidRDefault="001A3E4C" w:rsidP="00251F1B">
      <w:pPr>
        <w:spacing w:after="0" w:line="240" w:lineRule="auto"/>
        <w:rPr>
          <w:rFonts w:cs="Arial"/>
          <w:szCs w:val="20"/>
        </w:rPr>
      </w:pPr>
    </w:p>
    <w:p w14:paraId="2B8E50B9" w14:textId="601ECBFA" w:rsidR="006E3AA6" w:rsidRPr="00D858A5" w:rsidRDefault="3465D03E" w:rsidP="08DD50E4">
      <w:pPr>
        <w:spacing w:after="0" w:line="240" w:lineRule="auto"/>
        <w:rPr>
          <w:rFonts w:eastAsia="Calibri" w:cs="Arial"/>
          <w:szCs w:val="20"/>
        </w:rPr>
      </w:pPr>
      <w:r w:rsidRPr="08DD50E4">
        <w:rPr>
          <w:rFonts w:cs="Arial"/>
        </w:rPr>
        <w:t>P</w:t>
      </w:r>
      <w:r w:rsidR="1D2B9F92" w:rsidRPr="08DD50E4">
        <w:rPr>
          <w:rFonts w:cs="Arial"/>
        </w:rPr>
        <w:t>lease indicate whether any grievances</w:t>
      </w:r>
      <w:r w:rsidR="378752AA" w:rsidRPr="08DD50E4">
        <w:rPr>
          <w:rFonts w:cs="Arial"/>
        </w:rPr>
        <w:t xml:space="preserve"> as per IUCN </w:t>
      </w:r>
      <w:r w:rsidR="03A6A4E2" w:rsidRPr="08DD50E4">
        <w:rPr>
          <w:rFonts w:cs="Arial"/>
        </w:rPr>
        <w:t xml:space="preserve">ESMS </w:t>
      </w:r>
      <w:r w:rsidR="378752AA" w:rsidRPr="08DD50E4">
        <w:rPr>
          <w:rFonts w:cs="Arial"/>
        </w:rPr>
        <w:t xml:space="preserve">and </w:t>
      </w:r>
      <w:r w:rsidR="378752AA">
        <w:t>GEF ESS policies</w:t>
      </w:r>
      <w:r w:rsidR="1D2B9F92" w:rsidRPr="08DD50E4">
        <w:rPr>
          <w:rFonts w:cs="Arial"/>
        </w:rPr>
        <w:t xml:space="preserve"> ha</w:t>
      </w:r>
      <w:r w:rsidR="378752AA" w:rsidRPr="08DD50E4">
        <w:rPr>
          <w:rFonts w:cs="Arial"/>
        </w:rPr>
        <w:t>ve</w:t>
      </w:r>
      <w:r w:rsidR="1D2B9F92" w:rsidRPr="08DD50E4">
        <w:rPr>
          <w:rFonts w:cs="Arial"/>
        </w:rPr>
        <w:t xml:space="preserve"> been received </w:t>
      </w:r>
      <w:r w:rsidR="378752AA" w:rsidRPr="08DD50E4">
        <w:rPr>
          <w:rFonts w:cs="Arial"/>
        </w:rPr>
        <w:t xml:space="preserve">during </w:t>
      </w:r>
      <w:r w:rsidR="1D2B9F92" w:rsidRPr="08DD50E4">
        <w:rPr>
          <w:rFonts w:cs="Arial"/>
        </w:rPr>
        <w:t xml:space="preserve">this reporting period. If yes, please </w:t>
      </w:r>
      <w:r w:rsidR="23DE3E0F" w:rsidRPr="08DD50E4">
        <w:rPr>
          <w:rFonts w:cs="Arial"/>
        </w:rPr>
        <w:t xml:space="preserve">complete </w:t>
      </w:r>
      <w:r w:rsidR="1D2B9F92" w:rsidRPr="08DD50E4">
        <w:rPr>
          <w:rFonts w:cs="Arial"/>
        </w:rPr>
        <w:t xml:space="preserve">the below </w:t>
      </w:r>
      <w:r w:rsidR="356C23A2" w:rsidRPr="08DD50E4">
        <w:rPr>
          <w:rFonts w:cs="Arial"/>
        </w:rPr>
        <w:t>table</w:t>
      </w:r>
      <w:r w:rsidR="20A9166D" w:rsidRPr="08DD50E4">
        <w:rPr>
          <w:rFonts w:cs="Arial"/>
        </w:rPr>
        <w:t>.</w:t>
      </w:r>
      <w:r w:rsidR="356C23A2" w:rsidRPr="08DD50E4">
        <w:rPr>
          <w:rFonts w:cs="Arial"/>
        </w:rPr>
        <w:t xml:space="preserve"> </w:t>
      </w:r>
      <w:r w:rsidR="3CAA354F" w:rsidRPr="08DD50E4">
        <w:rPr>
          <w:rFonts w:cs="Arial"/>
        </w:rPr>
        <w:t>A</w:t>
      </w:r>
      <w:r w:rsidR="214A1454" w:rsidRPr="08DD50E4">
        <w:rPr>
          <w:rFonts w:cs="Arial"/>
        </w:rPr>
        <w:t xml:space="preserve">lso </w:t>
      </w:r>
      <w:r w:rsidR="41E7F1C1" w:rsidRPr="08DD50E4">
        <w:rPr>
          <w:rFonts w:cs="Arial"/>
        </w:rPr>
        <w:t xml:space="preserve">include </w:t>
      </w:r>
      <w:r w:rsidR="1D2B9F92" w:rsidRPr="08DD50E4">
        <w:rPr>
          <w:rFonts w:cs="Arial"/>
        </w:rPr>
        <w:t xml:space="preserve">grievances </w:t>
      </w:r>
      <w:r w:rsidR="255DB25E" w:rsidRPr="08DD50E4">
        <w:rPr>
          <w:rFonts w:cs="Arial"/>
        </w:rPr>
        <w:t xml:space="preserve">that </w:t>
      </w:r>
      <w:r w:rsidR="1D2B9F92" w:rsidRPr="08DD50E4">
        <w:rPr>
          <w:rFonts w:cs="Arial"/>
        </w:rPr>
        <w:t>had been received in earlier reporting period</w:t>
      </w:r>
      <w:r w:rsidR="61042EA3" w:rsidRPr="08DD50E4">
        <w:rPr>
          <w:rFonts w:cs="Arial"/>
        </w:rPr>
        <w:t>s</w:t>
      </w:r>
      <w:r w:rsidR="2068F678" w:rsidRPr="08DD50E4">
        <w:rPr>
          <w:rFonts w:cs="Arial"/>
        </w:rPr>
        <w:t xml:space="preserve"> which have not yet been closed</w:t>
      </w:r>
      <w:r w:rsidR="1D2B9F92" w:rsidRPr="08DD50E4">
        <w:rPr>
          <w:rFonts w:cs="Arial"/>
        </w:rPr>
        <w:t>.</w:t>
      </w:r>
      <w:r w:rsidR="1928C1AB" w:rsidRPr="08DD50E4">
        <w:rPr>
          <w:rFonts w:cs="Arial"/>
        </w:rPr>
        <w:t xml:space="preserve"> </w:t>
      </w:r>
      <w:r w:rsidR="467F1879" w:rsidRPr="08DD50E4">
        <w:rPr>
          <w:rFonts w:cs="Arial"/>
        </w:rPr>
        <w:t xml:space="preserve">Note that </w:t>
      </w:r>
      <w:r w:rsidR="1928C1AB" w:rsidRPr="08DD50E4">
        <w:rPr>
          <w:rFonts w:cs="Arial"/>
        </w:rPr>
        <w:t xml:space="preserve">anonymity and compliance with the IUCN </w:t>
      </w:r>
      <w:r w:rsidR="07DD4DC2" w:rsidRPr="08DD50E4">
        <w:rPr>
          <w:rFonts w:cs="Arial"/>
        </w:rPr>
        <w:t>D</w:t>
      </w:r>
      <w:r w:rsidR="1928C1AB" w:rsidRPr="08DD50E4">
        <w:rPr>
          <w:rFonts w:eastAsia="Calibri" w:cs="Arial"/>
          <w:szCs w:val="20"/>
        </w:rPr>
        <w:t xml:space="preserve">ata </w:t>
      </w:r>
      <w:r w:rsidR="5AAD6A62" w:rsidRPr="08DD50E4">
        <w:rPr>
          <w:rFonts w:eastAsia="Calibri" w:cs="Arial"/>
          <w:szCs w:val="20"/>
        </w:rPr>
        <w:t>P</w:t>
      </w:r>
      <w:r w:rsidR="1928C1AB" w:rsidRPr="08DD50E4">
        <w:rPr>
          <w:rFonts w:eastAsia="Calibri" w:cs="Arial"/>
          <w:szCs w:val="20"/>
        </w:rPr>
        <w:t>rotection</w:t>
      </w:r>
      <w:r w:rsidR="44F49194" w:rsidRPr="08DD50E4">
        <w:rPr>
          <w:rFonts w:eastAsia="Calibri" w:cs="Arial"/>
          <w:szCs w:val="20"/>
        </w:rPr>
        <w:t xml:space="preserve"> Policy</w:t>
      </w:r>
      <w:r w:rsidR="1720959B" w:rsidRPr="08DD50E4">
        <w:rPr>
          <w:rFonts w:eastAsia="Calibri" w:cs="Arial"/>
          <w:szCs w:val="20"/>
        </w:rPr>
        <w:t xml:space="preserve"> (see footnote above)</w:t>
      </w:r>
      <w:r w:rsidR="3B4D6DD1" w:rsidRPr="08DD50E4">
        <w:rPr>
          <w:rFonts w:eastAsia="Calibri" w:cs="Arial"/>
          <w:szCs w:val="20"/>
        </w:rPr>
        <w:t xml:space="preserve"> </w:t>
      </w:r>
      <w:r w:rsidR="1720959B" w:rsidRPr="08DD50E4">
        <w:rPr>
          <w:rFonts w:eastAsia="Calibri" w:cs="Arial"/>
          <w:szCs w:val="20"/>
        </w:rPr>
        <w:t>needs to be ensured</w:t>
      </w:r>
      <w:r w:rsidR="44F49194" w:rsidRPr="08DD50E4">
        <w:rPr>
          <w:rFonts w:eastAsia="Calibri" w:cs="Arial"/>
          <w:szCs w:val="20"/>
        </w:rPr>
        <w:t xml:space="preserve">. </w:t>
      </w:r>
    </w:p>
    <w:p w14:paraId="691C10D5" w14:textId="1F86453C" w:rsidR="08DD50E4" w:rsidRDefault="08DD50E4" w:rsidP="08DD50E4">
      <w:pPr>
        <w:spacing w:after="0" w:line="240" w:lineRule="auto"/>
        <w:rPr>
          <w:rFonts w:cs="Arial"/>
        </w:rPr>
      </w:pPr>
    </w:p>
    <w:tbl>
      <w:tblPr>
        <w:tblStyle w:val="TableGrid"/>
        <w:tblW w:w="0" w:type="auto"/>
        <w:tblLayout w:type="fixed"/>
        <w:tblLook w:val="06A0" w:firstRow="1" w:lastRow="0" w:firstColumn="1" w:lastColumn="0" w:noHBand="1" w:noVBand="1"/>
      </w:tblPr>
      <w:tblGrid>
        <w:gridCol w:w="2077"/>
        <w:gridCol w:w="1065"/>
        <w:gridCol w:w="3810"/>
        <w:gridCol w:w="3060"/>
        <w:gridCol w:w="3750"/>
      </w:tblGrid>
      <w:tr w:rsidR="08DD50E4" w14:paraId="30318DC0" w14:textId="77777777" w:rsidTr="7B4C309C">
        <w:trPr>
          <w:trHeight w:val="300"/>
        </w:trPr>
        <w:tc>
          <w:tcPr>
            <w:tcW w:w="2077" w:type="dxa"/>
            <w:shd w:val="clear" w:color="auto" w:fill="FFF2CC" w:themeFill="accent4" w:themeFillTint="33"/>
          </w:tcPr>
          <w:p w14:paraId="01800A5D" w14:textId="2175B433" w:rsidR="13A6D18C" w:rsidRDefault="13A6D18C" w:rsidP="08DD50E4">
            <w:pPr>
              <w:rPr>
                <w:rFonts w:cs="Arial"/>
              </w:rPr>
            </w:pPr>
            <w:r w:rsidRPr="08DD50E4">
              <w:rPr>
                <w:rFonts w:cs="Arial"/>
              </w:rPr>
              <w:t>Grievance</w:t>
            </w:r>
            <w:r w:rsidR="66F44797" w:rsidRPr="00DB220E">
              <w:rPr>
                <w:rFonts w:cs="Arial"/>
                <w:vertAlign w:val="superscript"/>
              </w:rPr>
              <w:t xml:space="preserve"> </w:t>
            </w:r>
            <w:r w:rsidRPr="00DB220E">
              <w:rPr>
                <w:rFonts w:cs="Arial"/>
                <w:vertAlign w:val="superscript"/>
              </w:rPr>
              <w:footnoteReference w:id="14"/>
            </w:r>
            <w:r w:rsidR="72068400" w:rsidRPr="08DD50E4">
              <w:rPr>
                <w:rFonts w:cs="Arial"/>
              </w:rPr>
              <w:t xml:space="preserve"> </w:t>
            </w:r>
            <w:r w:rsidRPr="08DD50E4">
              <w:rPr>
                <w:rFonts w:cs="Arial"/>
              </w:rPr>
              <w:t xml:space="preserve"> </w:t>
            </w:r>
          </w:p>
        </w:tc>
        <w:tc>
          <w:tcPr>
            <w:tcW w:w="1065" w:type="dxa"/>
            <w:shd w:val="clear" w:color="auto" w:fill="FFF2CC" w:themeFill="accent4" w:themeFillTint="33"/>
          </w:tcPr>
          <w:p w14:paraId="386B0287" w14:textId="2D061487" w:rsidR="2912C26C" w:rsidRDefault="2912C26C" w:rsidP="08DD50E4">
            <w:pPr>
              <w:rPr>
                <w:rFonts w:cs="Arial"/>
              </w:rPr>
            </w:pPr>
            <w:r w:rsidRPr="08DD50E4">
              <w:rPr>
                <w:rFonts w:cs="Arial"/>
              </w:rPr>
              <w:t>Date</w:t>
            </w:r>
            <w:r w:rsidR="5623BE45" w:rsidRPr="08DD50E4">
              <w:rPr>
                <w:rFonts w:cs="Arial"/>
              </w:rPr>
              <w:t xml:space="preserve"> of </w:t>
            </w:r>
            <w:r w:rsidR="5C983BEC" w:rsidRPr="08DD50E4">
              <w:rPr>
                <w:rFonts w:cs="Arial"/>
              </w:rPr>
              <w:t>receipt</w:t>
            </w:r>
          </w:p>
        </w:tc>
        <w:tc>
          <w:tcPr>
            <w:tcW w:w="3810" w:type="dxa"/>
            <w:shd w:val="clear" w:color="auto" w:fill="FFF2CC" w:themeFill="accent4" w:themeFillTint="33"/>
          </w:tcPr>
          <w:p w14:paraId="5F7C744F" w14:textId="5AA1EEBF" w:rsidR="13A6D18C" w:rsidRDefault="13A6D18C" w:rsidP="08DD50E4">
            <w:pPr>
              <w:rPr>
                <w:rFonts w:cs="Arial"/>
              </w:rPr>
            </w:pPr>
            <w:r w:rsidRPr="08DD50E4">
              <w:rPr>
                <w:rFonts w:cs="Arial"/>
              </w:rPr>
              <w:t>Action taken</w:t>
            </w:r>
            <w:r w:rsidR="384FDF9B" w:rsidRPr="08DD50E4">
              <w:rPr>
                <w:rFonts w:cs="Arial"/>
              </w:rPr>
              <w:t xml:space="preserve"> during </w:t>
            </w:r>
            <w:r w:rsidR="3A1C476E" w:rsidRPr="08DD50E4">
              <w:rPr>
                <w:rFonts w:cs="Arial"/>
              </w:rPr>
              <w:t>this</w:t>
            </w:r>
            <w:r w:rsidR="384FDF9B" w:rsidRPr="08DD50E4">
              <w:rPr>
                <w:rFonts w:cs="Arial"/>
              </w:rPr>
              <w:t xml:space="preserve"> reporting period</w:t>
            </w:r>
            <w:r w:rsidR="4F0B7472" w:rsidRPr="08DD50E4">
              <w:rPr>
                <w:rFonts w:cs="Arial"/>
              </w:rPr>
              <w:t xml:space="preserve">; </w:t>
            </w:r>
            <w:r w:rsidR="50741B9C" w:rsidRPr="08DD50E4">
              <w:rPr>
                <w:rFonts w:cs="Arial"/>
              </w:rPr>
              <w:t xml:space="preserve">has </w:t>
            </w:r>
            <w:r w:rsidR="4F0B7472" w:rsidRPr="08DD50E4">
              <w:rPr>
                <w:rFonts w:cs="Arial"/>
              </w:rPr>
              <w:t xml:space="preserve">the </w:t>
            </w:r>
            <w:r w:rsidRPr="08DD50E4">
              <w:rPr>
                <w:rFonts w:cs="Arial"/>
              </w:rPr>
              <w:t xml:space="preserve">grievance </w:t>
            </w:r>
            <w:r w:rsidR="6926F3BF" w:rsidRPr="08DD50E4">
              <w:rPr>
                <w:rFonts w:cs="Arial"/>
              </w:rPr>
              <w:t>be</w:t>
            </w:r>
            <w:r w:rsidR="74FBA8F1" w:rsidRPr="08DD50E4">
              <w:rPr>
                <w:rFonts w:cs="Arial"/>
              </w:rPr>
              <w:t>en</w:t>
            </w:r>
            <w:r w:rsidR="6926F3BF" w:rsidRPr="08DD50E4">
              <w:rPr>
                <w:rFonts w:cs="Arial"/>
              </w:rPr>
              <w:t xml:space="preserve"> </w:t>
            </w:r>
            <w:r w:rsidR="6CFA7079" w:rsidRPr="08DD50E4">
              <w:rPr>
                <w:rFonts w:cs="Arial"/>
              </w:rPr>
              <w:t>addressed (</w:t>
            </w:r>
            <w:r w:rsidRPr="08DD50E4">
              <w:rPr>
                <w:rFonts w:cs="Arial"/>
              </w:rPr>
              <w:t>closed</w:t>
            </w:r>
            <w:r w:rsidR="779D5D91" w:rsidRPr="08DD50E4">
              <w:rPr>
                <w:rFonts w:cs="Arial"/>
              </w:rPr>
              <w:t>)</w:t>
            </w:r>
            <w:r w:rsidR="7CB04E2B" w:rsidRPr="08DD50E4">
              <w:rPr>
                <w:rFonts w:cs="Arial"/>
              </w:rPr>
              <w:t>?</w:t>
            </w:r>
          </w:p>
        </w:tc>
        <w:tc>
          <w:tcPr>
            <w:tcW w:w="3060" w:type="dxa"/>
            <w:shd w:val="clear" w:color="auto" w:fill="FFF2CC" w:themeFill="accent4" w:themeFillTint="33"/>
          </w:tcPr>
          <w:p w14:paraId="0173D9B5" w14:textId="5A9947AC" w:rsidR="4123309F" w:rsidRDefault="4123309F" w:rsidP="08DD50E4">
            <w:pPr>
              <w:rPr>
                <w:rFonts w:eastAsia="Calibri" w:cs="Arial"/>
                <w:szCs w:val="20"/>
              </w:rPr>
            </w:pPr>
            <w:r w:rsidRPr="08DD50E4">
              <w:rPr>
                <w:rFonts w:eastAsia="Calibri" w:cs="Arial"/>
                <w:szCs w:val="20"/>
              </w:rPr>
              <w:t xml:space="preserve">If grievance hasn’t been closed: </w:t>
            </w:r>
            <w:r w:rsidR="3E7BD29A" w:rsidRPr="08DD50E4">
              <w:rPr>
                <w:rFonts w:eastAsia="Calibri" w:cs="Arial"/>
                <w:szCs w:val="20"/>
              </w:rPr>
              <w:t xml:space="preserve">describe </w:t>
            </w:r>
            <w:r w:rsidRPr="08DD50E4">
              <w:rPr>
                <w:rFonts w:eastAsia="Calibri" w:cs="Arial"/>
                <w:szCs w:val="20"/>
              </w:rPr>
              <w:t xml:space="preserve">actions planned for </w:t>
            </w:r>
            <w:r w:rsidR="076D88EB" w:rsidRPr="008957C1">
              <w:rPr>
                <w:rFonts w:eastAsia="Calibri" w:cs="Arial"/>
                <w:szCs w:val="20"/>
              </w:rPr>
              <w:t>next FY</w:t>
            </w:r>
          </w:p>
        </w:tc>
        <w:tc>
          <w:tcPr>
            <w:tcW w:w="3750" w:type="dxa"/>
            <w:shd w:val="clear" w:color="auto" w:fill="FFF2CC" w:themeFill="accent4" w:themeFillTint="33"/>
          </w:tcPr>
          <w:p w14:paraId="70B9AAD5" w14:textId="4B38080A" w:rsidR="2DC24436" w:rsidRDefault="2DC24436" w:rsidP="08DD50E4">
            <w:pPr>
              <w:rPr>
                <w:rFonts w:eastAsia="Calibri" w:cs="Arial"/>
                <w:szCs w:val="20"/>
              </w:rPr>
            </w:pPr>
            <w:r w:rsidRPr="08DD50E4">
              <w:rPr>
                <w:rFonts w:eastAsia="Calibri" w:cs="Arial"/>
                <w:szCs w:val="20"/>
              </w:rPr>
              <w:t xml:space="preserve">Has the grievance </w:t>
            </w:r>
            <w:r w:rsidR="33EF0B7D" w:rsidRPr="08DD50E4">
              <w:rPr>
                <w:rFonts w:eastAsia="Calibri" w:cs="Arial"/>
                <w:szCs w:val="20"/>
              </w:rPr>
              <w:t>led to changes / improvement of project design / activities?</w:t>
            </w:r>
          </w:p>
        </w:tc>
      </w:tr>
      <w:tr w:rsidR="00924418" w14:paraId="2BF14A4E" w14:textId="77777777" w:rsidTr="7B4C309C">
        <w:trPr>
          <w:trHeight w:val="300"/>
        </w:trPr>
        <w:tc>
          <w:tcPr>
            <w:tcW w:w="2077" w:type="dxa"/>
          </w:tcPr>
          <w:p w14:paraId="70869DAE" w14:textId="33071188" w:rsidR="00924418" w:rsidRDefault="5274E484" w:rsidP="00924418">
            <w:pPr>
              <w:rPr>
                <w:rFonts w:cs="Arial"/>
              </w:rPr>
            </w:pPr>
            <w:r w:rsidRPr="70EE5845">
              <w:rPr>
                <w:rFonts w:cs="Arial"/>
              </w:rPr>
              <w:t>Participation- 1 tribal group in</w:t>
            </w:r>
            <w:r w:rsidR="625A90C1" w:rsidRPr="70EE5845">
              <w:rPr>
                <w:rFonts w:cs="Arial"/>
              </w:rPr>
              <w:t xml:space="preserve"> </w:t>
            </w:r>
            <w:r w:rsidRPr="70EE5845">
              <w:rPr>
                <w:rFonts w:cs="Arial"/>
              </w:rPr>
              <w:t xml:space="preserve">Guadalcanal joined Live and Learn Program because of </w:t>
            </w:r>
            <w:r w:rsidR="065AEDD3" w:rsidRPr="70EE5845">
              <w:rPr>
                <w:rFonts w:cs="Arial"/>
              </w:rPr>
              <w:t xml:space="preserve">concerns around the </w:t>
            </w:r>
            <w:r w:rsidRPr="70EE5845">
              <w:rPr>
                <w:rFonts w:cs="Arial"/>
              </w:rPr>
              <w:t>carbon programme</w:t>
            </w:r>
          </w:p>
        </w:tc>
        <w:tc>
          <w:tcPr>
            <w:tcW w:w="1065" w:type="dxa"/>
          </w:tcPr>
          <w:p w14:paraId="36A58E8E" w14:textId="21F85448" w:rsidR="00924418" w:rsidRDefault="00F325CB" w:rsidP="00924418">
            <w:pPr>
              <w:rPr>
                <w:rFonts w:cs="Arial"/>
              </w:rPr>
            </w:pPr>
            <w:r>
              <w:rPr>
                <w:rFonts w:cs="Arial"/>
              </w:rPr>
              <w:t>5</w:t>
            </w:r>
            <w:r w:rsidRPr="00F325CB">
              <w:rPr>
                <w:rFonts w:cs="Arial"/>
                <w:vertAlign w:val="superscript"/>
              </w:rPr>
              <w:t>th</w:t>
            </w:r>
            <w:r>
              <w:rPr>
                <w:rFonts w:cs="Arial"/>
              </w:rPr>
              <w:t xml:space="preserve"> October 2025</w:t>
            </w:r>
          </w:p>
        </w:tc>
        <w:tc>
          <w:tcPr>
            <w:tcW w:w="3810" w:type="dxa"/>
          </w:tcPr>
          <w:p w14:paraId="1EB18186" w14:textId="46201F15" w:rsidR="00924418" w:rsidRDefault="00F325CB" w:rsidP="00924418">
            <w:pPr>
              <w:rPr>
                <w:rFonts w:cs="Arial"/>
              </w:rPr>
            </w:pPr>
            <w:r>
              <w:rPr>
                <w:rFonts w:cs="Arial"/>
              </w:rPr>
              <w:t>Communicating with Live and Learn for tribal groups to work together in protected the main watershed because Live and Learn is working towards the same goal in protecting the watershed.</w:t>
            </w:r>
          </w:p>
        </w:tc>
        <w:tc>
          <w:tcPr>
            <w:tcW w:w="3060" w:type="dxa"/>
          </w:tcPr>
          <w:p w14:paraId="17C3A810" w14:textId="2C5C9392" w:rsidR="00924418" w:rsidRDefault="00F325CB" w:rsidP="00924418">
            <w:pPr>
              <w:rPr>
                <w:rFonts w:cs="Arial"/>
              </w:rPr>
            </w:pPr>
            <w:r>
              <w:rPr>
                <w:rFonts w:cs="Arial"/>
              </w:rPr>
              <w:t>The matter has been discussed with Live and Learn and reached agreement that Live and Learn will work together in sharing information to ensure tribal groups protect the watershed under the PA Act 2012.</w:t>
            </w:r>
          </w:p>
        </w:tc>
        <w:tc>
          <w:tcPr>
            <w:tcW w:w="3750" w:type="dxa"/>
          </w:tcPr>
          <w:p w14:paraId="3970531B" w14:textId="17C95694" w:rsidR="00924418" w:rsidRDefault="00F325CB" w:rsidP="00924418">
            <w:pPr>
              <w:rPr>
                <w:rFonts w:cs="Arial"/>
              </w:rPr>
            </w:pPr>
            <w:r>
              <w:rPr>
                <w:rFonts w:cs="Arial"/>
              </w:rPr>
              <w:t xml:space="preserve">This has not impacted the </w:t>
            </w:r>
            <w:proofErr w:type="gramStart"/>
            <w:r>
              <w:rPr>
                <w:rFonts w:cs="Arial"/>
              </w:rPr>
              <w:t>project</w:t>
            </w:r>
            <w:proofErr w:type="gramEnd"/>
            <w:r>
              <w:rPr>
                <w:rFonts w:cs="Arial"/>
              </w:rPr>
              <w:t xml:space="preserve"> so the matter has been delt with and solved.</w:t>
            </w:r>
          </w:p>
        </w:tc>
      </w:tr>
      <w:tr w:rsidR="00924418" w14:paraId="0CE10235" w14:textId="77777777" w:rsidTr="7B4C309C">
        <w:trPr>
          <w:trHeight w:val="300"/>
        </w:trPr>
        <w:tc>
          <w:tcPr>
            <w:tcW w:w="2077" w:type="dxa"/>
          </w:tcPr>
          <w:p w14:paraId="5F5D3560" w14:textId="4944DA53" w:rsidR="00924418" w:rsidRDefault="00924418" w:rsidP="00924418">
            <w:pPr>
              <w:rPr>
                <w:rFonts w:cs="Arial"/>
              </w:rPr>
            </w:pPr>
          </w:p>
        </w:tc>
        <w:tc>
          <w:tcPr>
            <w:tcW w:w="1065" w:type="dxa"/>
          </w:tcPr>
          <w:p w14:paraId="6143BAEB" w14:textId="623FC815" w:rsidR="00924418" w:rsidRDefault="00924418" w:rsidP="00924418">
            <w:pPr>
              <w:rPr>
                <w:rFonts w:cs="Arial"/>
              </w:rPr>
            </w:pPr>
          </w:p>
        </w:tc>
        <w:tc>
          <w:tcPr>
            <w:tcW w:w="3810" w:type="dxa"/>
          </w:tcPr>
          <w:p w14:paraId="612CDE9F" w14:textId="4944DA53" w:rsidR="00924418" w:rsidRDefault="00924418" w:rsidP="00924418">
            <w:pPr>
              <w:rPr>
                <w:rFonts w:cs="Arial"/>
              </w:rPr>
            </w:pPr>
          </w:p>
        </w:tc>
        <w:tc>
          <w:tcPr>
            <w:tcW w:w="3060" w:type="dxa"/>
          </w:tcPr>
          <w:p w14:paraId="76B642B3" w14:textId="58C35D7D" w:rsidR="00924418" w:rsidRDefault="00924418" w:rsidP="00924418">
            <w:pPr>
              <w:rPr>
                <w:rFonts w:cs="Arial"/>
              </w:rPr>
            </w:pPr>
          </w:p>
        </w:tc>
        <w:tc>
          <w:tcPr>
            <w:tcW w:w="3750" w:type="dxa"/>
          </w:tcPr>
          <w:p w14:paraId="31386CF1" w14:textId="53F8A4F2" w:rsidR="00924418" w:rsidRDefault="00924418" w:rsidP="00924418">
            <w:pPr>
              <w:rPr>
                <w:rFonts w:cs="Arial"/>
              </w:rPr>
            </w:pPr>
          </w:p>
        </w:tc>
      </w:tr>
      <w:tr w:rsidR="00924418" w14:paraId="23464509" w14:textId="77777777" w:rsidTr="7B4C309C">
        <w:trPr>
          <w:trHeight w:val="300"/>
        </w:trPr>
        <w:tc>
          <w:tcPr>
            <w:tcW w:w="2077" w:type="dxa"/>
          </w:tcPr>
          <w:p w14:paraId="218E3C63" w14:textId="4944DA53" w:rsidR="00924418" w:rsidRDefault="00924418" w:rsidP="00924418">
            <w:pPr>
              <w:rPr>
                <w:rFonts w:cs="Arial"/>
              </w:rPr>
            </w:pPr>
          </w:p>
        </w:tc>
        <w:tc>
          <w:tcPr>
            <w:tcW w:w="1065" w:type="dxa"/>
          </w:tcPr>
          <w:p w14:paraId="732113D6" w14:textId="40A90094" w:rsidR="00924418" w:rsidRDefault="00924418" w:rsidP="00924418">
            <w:pPr>
              <w:rPr>
                <w:rFonts w:cs="Arial"/>
              </w:rPr>
            </w:pPr>
          </w:p>
        </w:tc>
        <w:tc>
          <w:tcPr>
            <w:tcW w:w="3810" w:type="dxa"/>
          </w:tcPr>
          <w:p w14:paraId="27B2668E" w14:textId="4944DA53" w:rsidR="00924418" w:rsidRDefault="00924418" w:rsidP="00924418">
            <w:pPr>
              <w:rPr>
                <w:rFonts w:cs="Arial"/>
              </w:rPr>
            </w:pPr>
          </w:p>
        </w:tc>
        <w:tc>
          <w:tcPr>
            <w:tcW w:w="3060" w:type="dxa"/>
          </w:tcPr>
          <w:p w14:paraId="06AB3FED" w14:textId="00327B5E" w:rsidR="00924418" w:rsidRDefault="00924418" w:rsidP="00924418">
            <w:pPr>
              <w:rPr>
                <w:rFonts w:cs="Arial"/>
              </w:rPr>
            </w:pPr>
          </w:p>
        </w:tc>
        <w:tc>
          <w:tcPr>
            <w:tcW w:w="3750" w:type="dxa"/>
          </w:tcPr>
          <w:p w14:paraId="12A9A837" w14:textId="1E02FFAE" w:rsidR="00924418" w:rsidRDefault="00924418" w:rsidP="00924418">
            <w:pPr>
              <w:rPr>
                <w:rFonts w:cs="Arial"/>
              </w:rPr>
            </w:pPr>
          </w:p>
        </w:tc>
      </w:tr>
    </w:tbl>
    <w:p w14:paraId="0DBB836E" w14:textId="77777777" w:rsidR="006E3AA6" w:rsidRDefault="006E3AA6" w:rsidP="006E3AA6">
      <w:pPr>
        <w:spacing w:after="0" w:line="240" w:lineRule="auto"/>
        <w:rPr>
          <w:rFonts w:cs="Arial"/>
          <w:szCs w:val="20"/>
        </w:rPr>
      </w:pPr>
    </w:p>
    <w:p w14:paraId="6C38FBA7" w14:textId="4FF16308" w:rsidR="08DD50E4" w:rsidRDefault="08DD50E4" w:rsidP="08DD50E4">
      <w:pPr>
        <w:spacing w:after="0" w:line="240" w:lineRule="auto"/>
        <w:rPr>
          <w:rFonts w:cs="Arial"/>
        </w:rPr>
      </w:pPr>
    </w:p>
    <w:p w14:paraId="6354C0F5" w14:textId="77777777" w:rsidR="00DB220E" w:rsidRDefault="00DB220E">
      <w:pPr>
        <w:sectPr w:rsidR="00DB220E" w:rsidSect="00DB220E">
          <w:type w:val="continuous"/>
          <w:pgSz w:w="16838" w:h="11906" w:orient="landscape"/>
          <w:pgMar w:top="1440" w:right="1440" w:bottom="1440" w:left="1440" w:header="709" w:footer="709" w:gutter="0"/>
          <w:cols w:space="708"/>
          <w:docGrid w:linePitch="360"/>
        </w:sectPr>
      </w:pPr>
    </w:p>
    <w:p w14:paraId="103D6CE0" w14:textId="7EF03AE3" w:rsidR="00D56553" w:rsidRDefault="1F454918" w:rsidP="7A6DADFF">
      <w:pPr>
        <w:pStyle w:val="Heading1"/>
        <w:rPr>
          <w:sz w:val="22"/>
          <w:szCs w:val="22"/>
        </w:rPr>
      </w:pPr>
      <w:bookmarkStart w:id="29" w:name="_Toc240263267"/>
      <w:r w:rsidRPr="7A6DADFF">
        <w:rPr>
          <w:sz w:val="22"/>
          <w:szCs w:val="22"/>
        </w:rPr>
        <w:lastRenderedPageBreak/>
        <w:t>Knowledge M</w:t>
      </w:r>
      <w:r w:rsidR="7731A377" w:rsidRPr="7A6DADFF">
        <w:rPr>
          <w:sz w:val="22"/>
          <w:szCs w:val="22"/>
        </w:rPr>
        <w:t>anagement</w:t>
      </w:r>
      <w:bookmarkEnd w:id="29"/>
    </w:p>
    <w:p w14:paraId="751F5FBD" w14:textId="77777777" w:rsidR="003A6FD7" w:rsidRDefault="003A6FD7" w:rsidP="003A6FD7">
      <w:pPr>
        <w:pStyle w:val="paragraph"/>
        <w:spacing w:before="0" w:beforeAutospacing="0" w:after="0" w:afterAutospacing="0"/>
        <w:textAlignment w:val="baseline"/>
        <w:rPr>
          <w:rStyle w:val="normaltextrun"/>
          <w:rFonts w:ascii="Calibri" w:hAnsi="Calibri" w:cs="Calibri"/>
          <w:b/>
          <w:bCs/>
          <w:color w:val="000000"/>
          <w:sz w:val="22"/>
          <w:szCs w:val="22"/>
          <w:lang w:val="en-US"/>
        </w:rPr>
      </w:pPr>
    </w:p>
    <w:p w14:paraId="74379929" w14:textId="7FD6F91A" w:rsidR="003A6FD7" w:rsidRPr="00E450F2" w:rsidRDefault="003A6FD7" w:rsidP="003A6FD7">
      <w:pPr>
        <w:pStyle w:val="paragraph"/>
        <w:spacing w:before="0" w:beforeAutospacing="0" w:after="0" w:afterAutospacing="0"/>
        <w:textAlignment w:val="baseline"/>
        <w:rPr>
          <w:rFonts w:ascii="Arial" w:eastAsiaTheme="minorHAnsi" w:hAnsi="Arial" w:cstheme="minorBidi"/>
          <w:sz w:val="20"/>
          <w:szCs w:val="22"/>
          <w:lang w:eastAsia="en-US"/>
        </w:rPr>
      </w:pPr>
      <w:r w:rsidRPr="00E450F2">
        <w:rPr>
          <w:rFonts w:ascii="Arial" w:eastAsiaTheme="minorHAnsi" w:hAnsi="Arial" w:cstheme="minorBidi"/>
          <w:sz w:val="20"/>
          <w:lang w:eastAsia="en-US"/>
        </w:rPr>
        <w:t>Knowledge activities / products (when applicable), as outlined in Knowledge Management Approach approved at CEO Endorsement / Approval during this reporting period. </w:t>
      </w:r>
    </w:p>
    <w:p w14:paraId="13FBB634" w14:textId="77777777" w:rsidR="003A6FD7" w:rsidRDefault="003A6FD7" w:rsidP="003A6F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tbl>
      <w:tblPr>
        <w:tblStyle w:val="TableGrid"/>
        <w:tblW w:w="5000" w:type="pct"/>
        <w:tblLook w:val="04A0" w:firstRow="1" w:lastRow="0" w:firstColumn="1" w:lastColumn="0" w:noHBand="0" w:noVBand="1"/>
      </w:tblPr>
      <w:tblGrid>
        <w:gridCol w:w="9016"/>
      </w:tblGrid>
      <w:tr w:rsidR="00C3131B" w14:paraId="33479ACA" w14:textId="77777777" w:rsidTr="7B4C309C">
        <w:tc>
          <w:tcPr>
            <w:tcW w:w="5000" w:type="pct"/>
            <w:shd w:val="clear" w:color="auto" w:fill="E7E6E6" w:themeFill="background2"/>
          </w:tcPr>
          <w:p w14:paraId="52DAE9C9" w14:textId="11AD55CC" w:rsidR="00C3131B" w:rsidRPr="00E450F2" w:rsidRDefault="444BA8AC" w:rsidP="08DD50E4">
            <w:pPr>
              <w:jc w:val="both"/>
              <w:rPr>
                <w:rFonts w:cs="Arial"/>
                <w:i/>
                <w:iCs/>
              </w:rPr>
            </w:pPr>
            <w:r w:rsidRPr="08DD50E4">
              <w:rPr>
                <w:rFonts w:cs="Arial"/>
                <w:i/>
                <w:iCs/>
              </w:rPr>
              <w:t>Does the project have a knowledge management strategy?</w:t>
            </w:r>
            <w:r w:rsidR="4A86C38F" w:rsidRPr="08DD50E4">
              <w:rPr>
                <w:rFonts w:cs="Arial"/>
                <w:i/>
                <w:iCs/>
              </w:rPr>
              <w:t xml:space="preserve"> H</w:t>
            </w:r>
            <w:r w:rsidRPr="08DD50E4">
              <w:rPr>
                <w:rFonts w:cs="Arial"/>
                <w:i/>
                <w:iCs/>
              </w:rPr>
              <w:t>ow does the project col</w:t>
            </w:r>
            <w:r w:rsidR="49D28647" w:rsidRPr="08DD50E4">
              <w:rPr>
                <w:rFonts w:cs="Arial"/>
                <w:i/>
                <w:iCs/>
              </w:rPr>
              <w:t xml:space="preserve">lect, </w:t>
            </w:r>
            <w:r w:rsidRPr="08DD50E4">
              <w:rPr>
                <w:rFonts w:cs="Arial"/>
                <w:i/>
                <w:iCs/>
              </w:rPr>
              <w:t xml:space="preserve">document </w:t>
            </w:r>
            <w:r w:rsidR="49D28647" w:rsidRPr="08DD50E4">
              <w:rPr>
                <w:rFonts w:cs="Arial"/>
                <w:i/>
                <w:iCs/>
              </w:rPr>
              <w:t xml:space="preserve">and share </w:t>
            </w:r>
            <w:r w:rsidRPr="08DD50E4">
              <w:rPr>
                <w:rFonts w:cs="Arial"/>
                <w:i/>
                <w:iCs/>
              </w:rPr>
              <w:t>good practices? Please list relevant good practices</w:t>
            </w:r>
            <w:r w:rsidR="4A86C38F" w:rsidRPr="08DD50E4">
              <w:rPr>
                <w:rFonts w:cs="Arial"/>
                <w:i/>
                <w:iCs/>
              </w:rPr>
              <w:t xml:space="preserve"> from this year</w:t>
            </w:r>
            <w:r w:rsidRPr="08DD50E4">
              <w:rPr>
                <w:rFonts w:cs="Arial"/>
                <w:i/>
                <w:iCs/>
              </w:rPr>
              <w:t xml:space="preserve"> that can be learned and shared from the project.  </w:t>
            </w:r>
          </w:p>
        </w:tc>
      </w:tr>
      <w:tr w:rsidR="00C3131B" w14:paraId="6277F517" w14:textId="77777777" w:rsidTr="7B4C309C">
        <w:tc>
          <w:tcPr>
            <w:tcW w:w="5000" w:type="pct"/>
          </w:tcPr>
          <w:p w14:paraId="537D388D" w14:textId="77777777" w:rsidR="00C3131B" w:rsidRDefault="00C3131B" w:rsidP="003A6FD7">
            <w:pPr>
              <w:pStyle w:val="Heading1"/>
              <w:numPr>
                <w:ilvl w:val="0"/>
                <w:numId w:val="0"/>
              </w:numPr>
              <w:rPr>
                <w:bCs w:val="0"/>
                <w:sz w:val="22"/>
                <w:lang w:val="en-GB"/>
              </w:rPr>
            </w:pPr>
          </w:p>
          <w:p w14:paraId="08B4B236" w14:textId="2F6C7733" w:rsidR="00924418" w:rsidRPr="009D5FED" w:rsidRDefault="00924418" w:rsidP="00584FD9">
            <w:pPr>
              <w:widowControl w:val="0"/>
              <w:outlineLvl w:val="0"/>
              <w:rPr>
                <w:rFonts w:eastAsia="Arial" w:cs="Arial"/>
                <w:b/>
                <w:sz w:val="22"/>
                <w:lang w:eastAsia="en-GB"/>
              </w:rPr>
            </w:pPr>
            <w:bookmarkStart w:id="30" w:name="_Toc240263268"/>
            <w:r w:rsidRPr="009D5FED">
              <w:rPr>
                <w:rFonts w:eastAsia="Arial" w:cs="Arial"/>
                <w:szCs w:val="20"/>
                <w:lang w:eastAsia="en-GB"/>
              </w:rPr>
              <w:t xml:space="preserve">Currently there is no knowledge management strategy for the </w:t>
            </w:r>
            <w:proofErr w:type="gramStart"/>
            <w:r w:rsidRPr="009D5FED">
              <w:rPr>
                <w:rFonts w:eastAsia="Arial" w:cs="Arial"/>
                <w:szCs w:val="20"/>
                <w:lang w:eastAsia="en-GB"/>
              </w:rPr>
              <w:t>project</w:t>
            </w:r>
            <w:proofErr w:type="gramEnd"/>
            <w:r w:rsidRPr="009D5FED">
              <w:rPr>
                <w:rFonts w:eastAsia="Arial" w:cs="Arial"/>
                <w:szCs w:val="20"/>
                <w:lang w:eastAsia="en-GB"/>
              </w:rPr>
              <w:t xml:space="preserve"> but the project collects and documents good practices through field and study reports by provincial coordinators and Chief Technical Advisor deliverables and press releases</w:t>
            </w:r>
            <w:r w:rsidR="00584FD9" w:rsidRPr="009D5FED">
              <w:rPr>
                <w:rFonts w:eastAsia="Arial" w:cs="Arial"/>
                <w:szCs w:val="20"/>
                <w:lang w:eastAsia="en-GB"/>
              </w:rPr>
              <w:t xml:space="preserve">. </w:t>
            </w:r>
            <w:r w:rsidRPr="009D5FED">
              <w:rPr>
                <w:rFonts w:eastAsia="Arial" w:cs="Arial"/>
                <w:szCs w:val="20"/>
                <w:lang w:eastAsia="en-GB"/>
              </w:rPr>
              <w:t>Some of the good practices that relate to learning and sharing from the project include;</w:t>
            </w:r>
            <w:bookmarkEnd w:id="30"/>
          </w:p>
          <w:p w14:paraId="172584D5" w14:textId="77777777" w:rsidR="00924418" w:rsidRPr="009D5FED" w:rsidRDefault="00924418" w:rsidP="00924418">
            <w:pPr>
              <w:widowControl w:val="0"/>
              <w:numPr>
                <w:ilvl w:val="0"/>
                <w:numId w:val="21"/>
              </w:numPr>
              <w:jc w:val="both"/>
              <w:outlineLvl w:val="0"/>
              <w:rPr>
                <w:rFonts w:eastAsia="Arial" w:cs="Arial"/>
                <w:szCs w:val="20"/>
                <w:lang w:eastAsia="en-GB"/>
              </w:rPr>
            </w:pPr>
            <w:bookmarkStart w:id="31" w:name="_Toc240263269"/>
            <w:r w:rsidRPr="009D5FED">
              <w:rPr>
                <w:rFonts w:eastAsia="Arial" w:cs="Arial"/>
                <w:szCs w:val="20"/>
                <w:lang w:eastAsia="en-GB"/>
              </w:rPr>
              <w:t>Establishment of Land Use Forum within the provincial government to create a platform to make informed decision on conservation planning.</w:t>
            </w:r>
            <w:bookmarkEnd w:id="31"/>
          </w:p>
          <w:p w14:paraId="1565903C" w14:textId="77777777" w:rsidR="00924418" w:rsidRPr="009D5FED" w:rsidRDefault="00924418" w:rsidP="00924418">
            <w:pPr>
              <w:widowControl w:val="0"/>
              <w:numPr>
                <w:ilvl w:val="0"/>
                <w:numId w:val="21"/>
              </w:numPr>
              <w:jc w:val="both"/>
              <w:outlineLvl w:val="0"/>
              <w:rPr>
                <w:rFonts w:eastAsia="Arial" w:cs="Arial"/>
                <w:szCs w:val="20"/>
                <w:lang w:eastAsia="en-GB"/>
              </w:rPr>
            </w:pPr>
            <w:bookmarkStart w:id="32" w:name="_Toc240263270"/>
            <w:r w:rsidRPr="009D5FED">
              <w:rPr>
                <w:rFonts w:eastAsia="Arial" w:cs="Arial"/>
                <w:szCs w:val="20"/>
                <w:lang w:eastAsia="en-GB"/>
              </w:rPr>
              <w:t>The establishment of Community Based Land Use Mapping and Plans has involved community and tribal participation in Agriculture, Forestry and Ecosystem awareness. Hence, community and tribal groups were able to identify threats and interventions in Agriculture, forestry and conservation.</w:t>
            </w:r>
            <w:bookmarkEnd w:id="32"/>
          </w:p>
          <w:p w14:paraId="745B11C1" w14:textId="5BCCA221" w:rsidR="00924418" w:rsidRPr="009D5FED" w:rsidRDefault="00924418" w:rsidP="00924418">
            <w:pPr>
              <w:widowControl w:val="0"/>
              <w:numPr>
                <w:ilvl w:val="0"/>
                <w:numId w:val="21"/>
              </w:numPr>
              <w:jc w:val="both"/>
              <w:outlineLvl w:val="0"/>
              <w:rPr>
                <w:rFonts w:eastAsia="Arial" w:cs="Arial"/>
                <w:szCs w:val="20"/>
                <w:lang w:eastAsia="en-GB"/>
              </w:rPr>
            </w:pPr>
            <w:bookmarkStart w:id="33" w:name="_Toc240263271"/>
            <w:r w:rsidRPr="009D5FED">
              <w:rPr>
                <w:rFonts w:eastAsia="Arial" w:cs="Arial"/>
                <w:szCs w:val="20"/>
                <w:lang w:eastAsia="en-GB"/>
              </w:rPr>
              <w:t>FPIC was conducted in the implementation phase to reaffirm participation of community and tribal groups in the project. This has identified the level of understanding about the project and protected area step by step process. Hence, awareness through presentation, brochures and posters contributed towards increased in knowledge about the project and the PA process.</w:t>
            </w:r>
            <w:bookmarkEnd w:id="33"/>
            <w:r w:rsidRPr="009D5FED">
              <w:rPr>
                <w:rFonts w:eastAsia="Arial" w:cs="Arial"/>
                <w:szCs w:val="20"/>
                <w:lang w:eastAsia="en-GB"/>
              </w:rPr>
              <w:t xml:space="preserve"> </w:t>
            </w:r>
          </w:p>
          <w:p w14:paraId="5474A7ED" w14:textId="56BF8EBF" w:rsidR="009D5FED" w:rsidRPr="009D5FED" w:rsidRDefault="009D5FED" w:rsidP="00924418">
            <w:pPr>
              <w:widowControl w:val="0"/>
              <w:numPr>
                <w:ilvl w:val="0"/>
                <w:numId w:val="21"/>
              </w:numPr>
              <w:jc w:val="both"/>
              <w:outlineLvl w:val="0"/>
              <w:rPr>
                <w:rFonts w:eastAsia="Arial" w:cs="Arial"/>
                <w:szCs w:val="20"/>
                <w:lang w:eastAsia="en-GB"/>
              </w:rPr>
            </w:pPr>
            <w:bookmarkStart w:id="34" w:name="_Toc240263272"/>
            <w:r w:rsidRPr="009D5FED">
              <w:rPr>
                <w:rFonts w:eastAsia="Arial" w:cs="Arial"/>
                <w:szCs w:val="20"/>
                <w:lang w:eastAsia="en-GB"/>
              </w:rPr>
              <w:t>The establishment of the Protected Area network is where PA actors exchange learning and information to strengthen governance and share good practices.</w:t>
            </w:r>
            <w:bookmarkEnd w:id="34"/>
          </w:p>
          <w:p w14:paraId="0DD41AC5" w14:textId="77777777" w:rsidR="009D5FED" w:rsidRPr="00537C77" w:rsidRDefault="009D5FED" w:rsidP="009D5FED">
            <w:pPr>
              <w:widowControl w:val="0"/>
              <w:ind w:left="720"/>
              <w:jc w:val="both"/>
              <w:outlineLvl w:val="0"/>
              <w:rPr>
                <w:rFonts w:eastAsia="Arial" w:cs="Arial"/>
                <w:szCs w:val="20"/>
                <w:highlight w:val="yellow"/>
                <w:lang w:eastAsia="en-GB"/>
              </w:rPr>
            </w:pPr>
          </w:p>
          <w:p w14:paraId="64C50FA6" w14:textId="77777777" w:rsidR="00924418" w:rsidRPr="00924418" w:rsidRDefault="00924418" w:rsidP="00584FD9">
            <w:pPr>
              <w:widowControl w:val="0"/>
              <w:ind w:left="720"/>
              <w:outlineLvl w:val="0"/>
              <w:rPr>
                <w:rFonts w:eastAsia="Arial" w:cs="Arial"/>
                <w:b/>
                <w:szCs w:val="20"/>
                <w:lang w:eastAsia="en-GB"/>
              </w:rPr>
            </w:pPr>
          </w:p>
          <w:p w14:paraId="09F03B43" w14:textId="77777777" w:rsidR="00C3131B" w:rsidRDefault="00C3131B" w:rsidP="003A6FD7">
            <w:pPr>
              <w:pStyle w:val="Heading1"/>
              <w:numPr>
                <w:ilvl w:val="0"/>
                <w:numId w:val="0"/>
              </w:numPr>
              <w:rPr>
                <w:bCs w:val="0"/>
                <w:sz w:val="22"/>
                <w:lang w:val="en-GB"/>
              </w:rPr>
            </w:pPr>
          </w:p>
          <w:p w14:paraId="2454873E" w14:textId="77777777" w:rsidR="00C3131B" w:rsidRDefault="00C3131B" w:rsidP="003A6FD7">
            <w:pPr>
              <w:pStyle w:val="Heading1"/>
              <w:numPr>
                <w:ilvl w:val="0"/>
                <w:numId w:val="0"/>
              </w:numPr>
              <w:rPr>
                <w:bCs w:val="0"/>
                <w:sz w:val="22"/>
                <w:lang w:val="en-GB"/>
              </w:rPr>
            </w:pPr>
          </w:p>
          <w:p w14:paraId="321C8A6A" w14:textId="77777777" w:rsidR="00C3131B" w:rsidRDefault="00C3131B" w:rsidP="003A6FD7">
            <w:pPr>
              <w:pStyle w:val="Heading1"/>
              <w:numPr>
                <w:ilvl w:val="0"/>
                <w:numId w:val="0"/>
              </w:numPr>
              <w:rPr>
                <w:bCs w:val="0"/>
                <w:sz w:val="22"/>
                <w:lang w:val="en-GB"/>
              </w:rPr>
            </w:pPr>
          </w:p>
          <w:p w14:paraId="2A484B8D" w14:textId="77777777" w:rsidR="00C3131B" w:rsidRDefault="00C3131B" w:rsidP="003A6FD7">
            <w:pPr>
              <w:pStyle w:val="Heading1"/>
              <w:numPr>
                <w:ilvl w:val="0"/>
                <w:numId w:val="0"/>
              </w:numPr>
              <w:rPr>
                <w:bCs w:val="0"/>
                <w:sz w:val="22"/>
                <w:lang w:val="en-GB"/>
              </w:rPr>
            </w:pPr>
          </w:p>
          <w:p w14:paraId="5D09F7E5" w14:textId="513CF322" w:rsidR="00C3131B" w:rsidRDefault="00C3131B" w:rsidP="003A6FD7">
            <w:pPr>
              <w:pStyle w:val="Heading1"/>
              <w:numPr>
                <w:ilvl w:val="0"/>
                <w:numId w:val="0"/>
              </w:numPr>
              <w:rPr>
                <w:bCs w:val="0"/>
                <w:sz w:val="22"/>
                <w:lang w:val="en-GB"/>
              </w:rPr>
            </w:pPr>
          </w:p>
        </w:tc>
      </w:tr>
    </w:tbl>
    <w:p w14:paraId="02F7D308" w14:textId="1F9EF091" w:rsidR="003A6FD7" w:rsidRDefault="003A6FD7" w:rsidP="00E450F2">
      <w:pPr>
        <w:pStyle w:val="Heading1"/>
        <w:numPr>
          <w:ilvl w:val="0"/>
          <w:numId w:val="0"/>
        </w:numPr>
        <w:ind w:left="360"/>
        <w:rPr>
          <w:bCs w:val="0"/>
          <w:sz w:val="22"/>
          <w:lang w:val="en-GB"/>
        </w:rPr>
      </w:pPr>
    </w:p>
    <w:tbl>
      <w:tblPr>
        <w:tblStyle w:val="TableGrid"/>
        <w:tblW w:w="5000" w:type="pct"/>
        <w:tblLook w:val="04A0" w:firstRow="1" w:lastRow="0" w:firstColumn="1" w:lastColumn="0" w:noHBand="0" w:noVBand="1"/>
      </w:tblPr>
      <w:tblGrid>
        <w:gridCol w:w="9016"/>
      </w:tblGrid>
      <w:tr w:rsidR="00C3131B" w14:paraId="04B4FE82" w14:textId="77777777" w:rsidTr="7B4C309C">
        <w:tc>
          <w:tcPr>
            <w:tcW w:w="5000" w:type="pct"/>
            <w:shd w:val="clear" w:color="auto" w:fill="E7E6E6" w:themeFill="background2"/>
          </w:tcPr>
          <w:p w14:paraId="6A5CC9C2" w14:textId="68B79998" w:rsidR="00C3131B" w:rsidRPr="004044AE" w:rsidRDefault="444BA8AC" w:rsidP="7B4C309C">
            <w:pPr>
              <w:jc w:val="both"/>
              <w:rPr>
                <w:rFonts w:cs="Arial"/>
                <w:i/>
                <w:iCs/>
              </w:rPr>
            </w:pPr>
            <w:r w:rsidRPr="7B4C309C">
              <w:rPr>
                <w:rFonts w:cs="Arial"/>
                <w:i/>
                <w:iCs/>
              </w:rPr>
              <w:t>Does the project have a communication strategy? Please provide a brief overview of the communications successes and challenges this year.</w:t>
            </w:r>
            <w:r>
              <w:rPr>
                <w:rStyle w:val="eop"/>
                <w:rFonts w:ascii="Calibri" w:hAnsi="Calibri" w:cs="Calibri"/>
                <w:color w:val="000000"/>
                <w:shd w:val="clear" w:color="auto" w:fill="FFFFFF"/>
              </w:rPr>
              <w:t> </w:t>
            </w:r>
          </w:p>
        </w:tc>
      </w:tr>
      <w:tr w:rsidR="00C3131B" w14:paraId="4F86DA97" w14:textId="77777777" w:rsidTr="7B4C309C">
        <w:tc>
          <w:tcPr>
            <w:tcW w:w="5000" w:type="pct"/>
          </w:tcPr>
          <w:p w14:paraId="5915C43B" w14:textId="77777777" w:rsidR="0004406C" w:rsidRDefault="0004406C" w:rsidP="00384D36">
            <w:pPr>
              <w:pStyle w:val="Heading1"/>
              <w:numPr>
                <w:ilvl w:val="0"/>
                <w:numId w:val="0"/>
              </w:numPr>
              <w:rPr>
                <w:b w:val="0"/>
                <w:sz w:val="18"/>
                <w:szCs w:val="18"/>
                <w:lang w:val="en-GB"/>
              </w:rPr>
            </w:pPr>
          </w:p>
          <w:p w14:paraId="6EA12B34" w14:textId="77777777" w:rsidR="0004406C" w:rsidRDefault="0004406C" w:rsidP="00384D36">
            <w:pPr>
              <w:pStyle w:val="Heading1"/>
              <w:numPr>
                <w:ilvl w:val="0"/>
                <w:numId w:val="0"/>
              </w:numPr>
              <w:rPr>
                <w:b w:val="0"/>
                <w:sz w:val="18"/>
                <w:szCs w:val="18"/>
                <w:lang w:val="en-GB"/>
              </w:rPr>
            </w:pPr>
          </w:p>
          <w:p w14:paraId="156D5B03" w14:textId="4F407AA0" w:rsidR="00584FD9" w:rsidRPr="005318BF" w:rsidRDefault="009D5FED" w:rsidP="0004406C">
            <w:pPr>
              <w:pStyle w:val="Heading1"/>
              <w:numPr>
                <w:ilvl w:val="0"/>
                <w:numId w:val="0"/>
              </w:numPr>
              <w:jc w:val="both"/>
              <w:rPr>
                <w:b w:val="0"/>
                <w:szCs w:val="20"/>
                <w:lang w:val="en-GB"/>
              </w:rPr>
            </w:pPr>
            <w:bookmarkStart w:id="35" w:name="_Toc240263273"/>
            <w:r w:rsidRPr="005318BF">
              <w:rPr>
                <w:b w:val="0"/>
                <w:szCs w:val="20"/>
                <w:lang w:val="en-GB"/>
              </w:rPr>
              <w:t>Based on the Communication Plan of Action, the project continues to provide awareness to all</w:t>
            </w:r>
            <w:r w:rsidR="00280E9E" w:rsidRPr="005318BF">
              <w:rPr>
                <w:b w:val="0"/>
                <w:szCs w:val="20"/>
                <w:lang w:val="en-GB"/>
              </w:rPr>
              <w:t xml:space="preserve"> through project presentation in meetings and workshops at community, provincial and national levels. Also, effectively engaging at the community level has made positive impacts that neig</w:t>
            </w:r>
            <w:r w:rsidR="002C5D4D" w:rsidRPr="005318BF">
              <w:rPr>
                <w:b w:val="0"/>
                <w:szCs w:val="20"/>
                <w:lang w:val="en-GB"/>
              </w:rPr>
              <w:t>h</w:t>
            </w:r>
            <w:r w:rsidR="00280E9E" w:rsidRPr="005318BF">
              <w:rPr>
                <w:b w:val="0"/>
                <w:szCs w:val="20"/>
                <w:lang w:val="en-GB"/>
              </w:rPr>
              <w:t>bouring tr</w:t>
            </w:r>
            <w:r w:rsidR="002C5D4D" w:rsidRPr="005318BF">
              <w:rPr>
                <w:b w:val="0"/>
                <w:szCs w:val="20"/>
                <w:lang w:val="en-GB"/>
              </w:rPr>
              <w:t xml:space="preserve">ibes and communities requesting for project support in the development of protected areas under the PA step by step process. </w:t>
            </w:r>
            <w:proofErr w:type="gramStart"/>
            <w:r w:rsidR="002C5D4D" w:rsidRPr="005318BF">
              <w:rPr>
                <w:b w:val="0"/>
                <w:szCs w:val="20"/>
                <w:lang w:val="en-GB"/>
              </w:rPr>
              <w:t>Since,</w:t>
            </w:r>
            <w:proofErr w:type="gramEnd"/>
            <w:r w:rsidR="002C5D4D" w:rsidRPr="005318BF">
              <w:rPr>
                <w:b w:val="0"/>
                <w:szCs w:val="20"/>
                <w:lang w:val="en-GB"/>
              </w:rPr>
              <w:t xml:space="preserve"> the project </w:t>
            </w:r>
            <w:proofErr w:type="gramStart"/>
            <w:r w:rsidR="002C5D4D" w:rsidRPr="005318BF">
              <w:rPr>
                <w:b w:val="0"/>
                <w:szCs w:val="20"/>
                <w:lang w:val="en-GB"/>
              </w:rPr>
              <w:t>have</w:t>
            </w:r>
            <w:proofErr w:type="gramEnd"/>
            <w:r w:rsidR="002C5D4D" w:rsidRPr="005318BF">
              <w:rPr>
                <w:b w:val="0"/>
                <w:szCs w:val="20"/>
                <w:lang w:val="en-GB"/>
              </w:rPr>
              <w:t xml:space="preserve"> limited time we include them in trainings and workshop but referring them to MECDM for full support of the PA process. However, the ongoing key challenge is messaging when working in a community that have multiple partners. During field visit, participants always raise questions that need clear explanation to avoid raising expectations and not tarnishing other organizations work. The usual response is reminding them of project intended objectives and </w:t>
            </w:r>
            <w:r w:rsidR="0032698A" w:rsidRPr="005318BF">
              <w:rPr>
                <w:b w:val="0"/>
                <w:szCs w:val="20"/>
                <w:lang w:val="en-GB"/>
              </w:rPr>
              <w:t>the importance to work with partners in terms of capacity building and accessing useful information that will have positive impacts in their conservation efforts.</w:t>
            </w:r>
            <w:r w:rsidR="0004406C" w:rsidRPr="005318BF">
              <w:rPr>
                <w:b w:val="0"/>
                <w:szCs w:val="20"/>
                <w:lang w:val="en-GB"/>
              </w:rPr>
              <w:t xml:space="preserve"> Hence, ongoing awareness at the community, provincial and national level is important to ensure partners and stakeholders understand the project goals and objectives to avoid duplication of activities, same messaging and share lesson learnt to improve conservation efforts.</w:t>
            </w:r>
            <w:bookmarkEnd w:id="35"/>
          </w:p>
          <w:p w14:paraId="5961AD46" w14:textId="77777777" w:rsidR="00584FD9" w:rsidRDefault="00584FD9" w:rsidP="00384D36">
            <w:pPr>
              <w:pStyle w:val="Heading1"/>
              <w:numPr>
                <w:ilvl w:val="0"/>
                <w:numId w:val="0"/>
              </w:numPr>
              <w:rPr>
                <w:bCs w:val="0"/>
                <w:sz w:val="22"/>
                <w:lang w:val="en-GB"/>
              </w:rPr>
            </w:pPr>
          </w:p>
          <w:p w14:paraId="0EE69F3B" w14:textId="77777777" w:rsidR="00C3131B" w:rsidRDefault="00C3131B" w:rsidP="00384D36">
            <w:pPr>
              <w:pStyle w:val="Heading1"/>
              <w:numPr>
                <w:ilvl w:val="0"/>
                <w:numId w:val="0"/>
              </w:numPr>
              <w:rPr>
                <w:bCs w:val="0"/>
                <w:sz w:val="22"/>
                <w:lang w:val="en-GB"/>
              </w:rPr>
            </w:pPr>
          </w:p>
          <w:p w14:paraId="40775DDF" w14:textId="77777777" w:rsidR="00C3131B" w:rsidRDefault="00C3131B" w:rsidP="00384D36">
            <w:pPr>
              <w:pStyle w:val="Heading1"/>
              <w:numPr>
                <w:ilvl w:val="0"/>
                <w:numId w:val="0"/>
              </w:numPr>
              <w:rPr>
                <w:bCs w:val="0"/>
                <w:sz w:val="22"/>
                <w:lang w:val="en-GB"/>
              </w:rPr>
            </w:pPr>
          </w:p>
          <w:p w14:paraId="3E58F9C5" w14:textId="77777777" w:rsidR="00C3131B" w:rsidRDefault="00C3131B" w:rsidP="00384D36">
            <w:pPr>
              <w:pStyle w:val="Heading1"/>
              <w:numPr>
                <w:ilvl w:val="0"/>
                <w:numId w:val="0"/>
              </w:numPr>
              <w:rPr>
                <w:bCs w:val="0"/>
                <w:sz w:val="22"/>
                <w:lang w:val="en-GB"/>
              </w:rPr>
            </w:pPr>
          </w:p>
          <w:p w14:paraId="7672D886" w14:textId="77777777" w:rsidR="00C3131B" w:rsidRDefault="00C3131B" w:rsidP="00384D36">
            <w:pPr>
              <w:pStyle w:val="Heading1"/>
              <w:numPr>
                <w:ilvl w:val="0"/>
                <w:numId w:val="0"/>
              </w:numPr>
              <w:rPr>
                <w:bCs w:val="0"/>
                <w:sz w:val="22"/>
                <w:lang w:val="en-GB"/>
              </w:rPr>
            </w:pPr>
          </w:p>
          <w:p w14:paraId="2EE98457" w14:textId="77777777" w:rsidR="00C3131B" w:rsidRDefault="00C3131B" w:rsidP="00384D36">
            <w:pPr>
              <w:pStyle w:val="Heading1"/>
              <w:numPr>
                <w:ilvl w:val="0"/>
                <w:numId w:val="0"/>
              </w:numPr>
              <w:rPr>
                <w:bCs w:val="0"/>
                <w:sz w:val="22"/>
                <w:lang w:val="en-GB"/>
              </w:rPr>
            </w:pPr>
          </w:p>
        </w:tc>
      </w:tr>
    </w:tbl>
    <w:p w14:paraId="0995DD19" w14:textId="484BD9C4" w:rsidR="006A0D57" w:rsidRDefault="006A0D57" w:rsidP="006F39EA">
      <w:pPr>
        <w:spacing w:after="0" w:line="240" w:lineRule="auto"/>
        <w:jc w:val="both"/>
        <w:rPr>
          <w:rFonts w:cs="Arial"/>
          <w:b/>
          <w:szCs w:val="20"/>
        </w:rPr>
      </w:pPr>
    </w:p>
    <w:p w14:paraId="389B7470" w14:textId="77777777" w:rsidR="009A011C" w:rsidRDefault="009A011C" w:rsidP="006F39EA">
      <w:pPr>
        <w:spacing w:after="0" w:line="240" w:lineRule="auto"/>
        <w:jc w:val="both"/>
        <w:rPr>
          <w:rFonts w:cs="Arial"/>
          <w:b/>
          <w:szCs w:val="20"/>
        </w:rPr>
      </w:pPr>
    </w:p>
    <w:p w14:paraId="1C330B45" w14:textId="261EA057" w:rsidR="009A011C" w:rsidRDefault="009A011C" w:rsidP="006F39EA">
      <w:pPr>
        <w:spacing w:after="0" w:line="240" w:lineRule="auto"/>
        <w:jc w:val="both"/>
        <w:rPr>
          <w:rFonts w:cs="Arial"/>
          <w:b/>
          <w:szCs w:val="20"/>
        </w:rPr>
      </w:pPr>
    </w:p>
    <w:p w14:paraId="7FF9DD9B" w14:textId="2FB77666" w:rsidR="0032698A" w:rsidRDefault="0032698A" w:rsidP="006F39EA">
      <w:pPr>
        <w:spacing w:after="0" w:line="240" w:lineRule="auto"/>
        <w:jc w:val="both"/>
        <w:rPr>
          <w:rFonts w:cs="Arial"/>
          <w:b/>
          <w:szCs w:val="20"/>
        </w:rPr>
      </w:pPr>
    </w:p>
    <w:p w14:paraId="2C4600E5" w14:textId="149D22DE" w:rsidR="0032698A" w:rsidRDefault="0032698A" w:rsidP="006F39EA">
      <w:pPr>
        <w:spacing w:after="0" w:line="240" w:lineRule="auto"/>
        <w:jc w:val="both"/>
        <w:rPr>
          <w:rFonts w:cs="Arial"/>
          <w:b/>
          <w:szCs w:val="20"/>
        </w:rPr>
      </w:pPr>
    </w:p>
    <w:p w14:paraId="6B4F51AC" w14:textId="5CFD2812" w:rsidR="0032698A" w:rsidRDefault="0032698A" w:rsidP="006F39EA">
      <w:pPr>
        <w:spacing w:after="0" w:line="240" w:lineRule="auto"/>
        <w:jc w:val="both"/>
        <w:rPr>
          <w:rFonts w:cs="Arial"/>
          <w:b/>
          <w:szCs w:val="20"/>
        </w:rPr>
      </w:pPr>
    </w:p>
    <w:p w14:paraId="76F72CA7" w14:textId="0378F503" w:rsidR="0032698A" w:rsidRDefault="0032698A" w:rsidP="006F39EA">
      <w:pPr>
        <w:spacing w:after="0" w:line="240" w:lineRule="auto"/>
        <w:jc w:val="both"/>
        <w:rPr>
          <w:rFonts w:cs="Arial"/>
          <w:b/>
          <w:szCs w:val="20"/>
        </w:rPr>
      </w:pPr>
    </w:p>
    <w:p w14:paraId="525C2EC2" w14:textId="77777777" w:rsidR="0032698A" w:rsidRDefault="0032698A" w:rsidP="006F39EA">
      <w:pPr>
        <w:spacing w:after="0" w:line="240" w:lineRule="auto"/>
        <w:jc w:val="both"/>
        <w:rPr>
          <w:rFonts w:cs="Arial"/>
          <w:b/>
          <w:szCs w:val="20"/>
        </w:rPr>
      </w:pPr>
    </w:p>
    <w:p w14:paraId="6DE6D99C" w14:textId="3ECEBCF0" w:rsidR="00E22E29" w:rsidRDefault="00AA2BD4" w:rsidP="006F39EA">
      <w:pPr>
        <w:spacing w:after="0" w:line="240" w:lineRule="auto"/>
        <w:jc w:val="both"/>
        <w:rPr>
          <w:rFonts w:cs="Arial"/>
          <w:b/>
          <w:szCs w:val="20"/>
        </w:rPr>
      </w:pPr>
      <w:r>
        <w:rPr>
          <w:rFonts w:cs="Arial"/>
          <w:b/>
          <w:szCs w:val="20"/>
        </w:rPr>
        <w:t>Communication material</w:t>
      </w:r>
    </w:p>
    <w:tbl>
      <w:tblPr>
        <w:tblStyle w:val="TableGrid"/>
        <w:tblW w:w="5000" w:type="pct"/>
        <w:tblLook w:val="04A0" w:firstRow="1" w:lastRow="0" w:firstColumn="1" w:lastColumn="0" w:noHBand="0" w:noVBand="1"/>
      </w:tblPr>
      <w:tblGrid>
        <w:gridCol w:w="9016"/>
      </w:tblGrid>
      <w:tr w:rsidR="00E22E29" w14:paraId="7DC9FC28" w14:textId="77777777" w:rsidTr="7B4C309C">
        <w:tc>
          <w:tcPr>
            <w:tcW w:w="5000" w:type="pct"/>
            <w:shd w:val="clear" w:color="auto" w:fill="D9D9D9" w:themeFill="background1" w:themeFillShade="D9"/>
          </w:tcPr>
          <w:p w14:paraId="4C373A72" w14:textId="4E85E66E" w:rsidR="00E22E29" w:rsidRPr="006F7274" w:rsidRDefault="00AA2BD4" w:rsidP="006F39EA">
            <w:pPr>
              <w:jc w:val="both"/>
              <w:rPr>
                <w:rFonts w:cs="Arial"/>
                <w:i/>
                <w:szCs w:val="20"/>
              </w:rPr>
            </w:pPr>
            <w:r w:rsidRPr="00E450F2">
              <w:rPr>
                <w:rFonts w:cs="Arial"/>
                <w:i/>
              </w:rPr>
              <w:t>Please provide a list of publications,</w:t>
            </w:r>
            <w:r w:rsidR="00A319C3">
              <w:rPr>
                <w:rFonts w:cs="Arial"/>
                <w:i/>
              </w:rPr>
              <w:t xml:space="preserve"> </w:t>
            </w:r>
            <w:r w:rsidR="00E22E29" w:rsidRPr="006F7274">
              <w:rPr>
                <w:rFonts w:cs="Arial"/>
                <w:i/>
                <w:szCs w:val="20"/>
              </w:rPr>
              <w:t xml:space="preserve">project website, project page on the IUCN website, any other </w:t>
            </w:r>
            <w:proofErr w:type="spellStart"/>
            <w:r w:rsidR="00E22E29" w:rsidRPr="006F7274">
              <w:rPr>
                <w:rFonts w:cs="Arial"/>
                <w:i/>
                <w:szCs w:val="20"/>
              </w:rPr>
              <w:t>facebook</w:t>
            </w:r>
            <w:proofErr w:type="spellEnd"/>
            <w:r w:rsidR="00E22E29" w:rsidRPr="006F7274">
              <w:rPr>
                <w:rFonts w:cs="Arial"/>
                <w:i/>
                <w:szCs w:val="20"/>
              </w:rPr>
              <w:t xml:space="preserve">, twitter, </w:t>
            </w:r>
            <w:proofErr w:type="spellStart"/>
            <w:r w:rsidR="00E22E29" w:rsidRPr="006F7274">
              <w:rPr>
                <w:rFonts w:cs="Arial"/>
                <w:i/>
                <w:szCs w:val="20"/>
              </w:rPr>
              <w:t>flickr</w:t>
            </w:r>
            <w:proofErr w:type="spellEnd"/>
            <w:r w:rsidR="00E22E29" w:rsidRPr="006F7274">
              <w:rPr>
                <w:rFonts w:cs="Arial"/>
                <w:i/>
                <w:szCs w:val="20"/>
              </w:rPr>
              <w:t xml:space="preserve"> or </w:t>
            </w:r>
            <w:proofErr w:type="spellStart"/>
            <w:r w:rsidR="00E22E29" w:rsidRPr="006F7274">
              <w:rPr>
                <w:rFonts w:cs="Arial"/>
                <w:i/>
                <w:szCs w:val="20"/>
              </w:rPr>
              <w:t>youtube</w:t>
            </w:r>
            <w:proofErr w:type="spellEnd"/>
            <w:r w:rsidR="00E22E29" w:rsidRPr="006F7274">
              <w:rPr>
                <w:rFonts w:cs="Arial"/>
                <w:i/>
                <w:szCs w:val="20"/>
              </w:rPr>
              <w:t xml:space="preserve"> account related to the project, as well as hyperlinks to any media coverage of the project, for example stories written by an outside source. Please upload any supporting files, including photos, videos, stories, and other documents. </w:t>
            </w:r>
          </w:p>
        </w:tc>
      </w:tr>
      <w:tr w:rsidR="00E22E29" w14:paraId="1E707865" w14:textId="77777777" w:rsidTr="7B4C309C">
        <w:trPr>
          <w:trHeight w:val="983"/>
        </w:trPr>
        <w:tc>
          <w:tcPr>
            <w:tcW w:w="5000" w:type="pct"/>
          </w:tcPr>
          <w:p w14:paraId="48DB7514" w14:textId="77777777" w:rsidR="00E22E29" w:rsidRDefault="00E22E29" w:rsidP="006F39EA">
            <w:pPr>
              <w:jc w:val="both"/>
              <w:rPr>
                <w:rFonts w:cs="Arial"/>
                <w:b/>
                <w:szCs w:val="20"/>
              </w:rPr>
            </w:pPr>
          </w:p>
          <w:p w14:paraId="2627657F" w14:textId="5BA0113C" w:rsidR="00CC3840" w:rsidRPr="00584FD9" w:rsidRDefault="00745A92" w:rsidP="006F39EA">
            <w:pPr>
              <w:jc w:val="both"/>
              <w:rPr>
                <w:rFonts w:cs="Arial"/>
                <w:b/>
                <w:sz w:val="18"/>
                <w:szCs w:val="18"/>
              </w:rPr>
            </w:pPr>
            <w:r w:rsidRPr="00584FD9">
              <w:rPr>
                <w:rFonts w:cs="Arial"/>
                <w:b/>
                <w:sz w:val="18"/>
                <w:szCs w:val="18"/>
              </w:rPr>
              <w:t>EREPA Project signed Provincial Land Use Forum agreement with Temotu Provincial Government.</w:t>
            </w:r>
          </w:p>
          <w:p w14:paraId="45A973A3" w14:textId="77777777" w:rsidR="00745A92" w:rsidRPr="00584FD9" w:rsidRDefault="00080899" w:rsidP="006F39EA">
            <w:pPr>
              <w:jc w:val="both"/>
              <w:rPr>
                <w:rFonts w:cs="Arial"/>
                <w:b/>
                <w:sz w:val="18"/>
                <w:szCs w:val="18"/>
              </w:rPr>
            </w:pPr>
            <w:hyperlink r:id="rId36" w:history="1">
              <w:r w:rsidRPr="00584FD9">
                <w:rPr>
                  <w:rStyle w:val="Hyperlink"/>
                  <w:rFonts w:cs="Arial"/>
                  <w:b/>
                  <w:sz w:val="18"/>
                  <w:szCs w:val="18"/>
                </w:rPr>
                <w:t>https://solomons.gov.sb/erepa-project-signed-provincial-land-use-forum-agreement-with-temotu-provincial-government/</w:t>
              </w:r>
            </w:hyperlink>
          </w:p>
          <w:p w14:paraId="506D7BD2" w14:textId="5F2C6848" w:rsidR="00FD1009" w:rsidRPr="00584FD9" w:rsidRDefault="00080899" w:rsidP="006F39EA">
            <w:pPr>
              <w:jc w:val="both"/>
              <w:rPr>
                <w:rFonts w:cs="Arial"/>
                <w:b/>
                <w:sz w:val="18"/>
                <w:szCs w:val="18"/>
              </w:rPr>
            </w:pPr>
            <w:r w:rsidRPr="00584FD9">
              <w:rPr>
                <w:rFonts w:cs="Arial"/>
                <w:b/>
                <w:sz w:val="18"/>
                <w:szCs w:val="18"/>
              </w:rPr>
              <w:t xml:space="preserve"> </w:t>
            </w:r>
          </w:p>
          <w:p w14:paraId="4063EF8D" w14:textId="5BD661BF" w:rsidR="00080899" w:rsidRPr="00584FD9" w:rsidRDefault="00745A92" w:rsidP="006F39EA">
            <w:pPr>
              <w:jc w:val="both"/>
              <w:rPr>
                <w:rFonts w:cs="Arial"/>
                <w:b/>
                <w:sz w:val="18"/>
                <w:szCs w:val="18"/>
              </w:rPr>
            </w:pPr>
            <w:r w:rsidRPr="00584FD9">
              <w:rPr>
                <w:rFonts w:cs="Arial"/>
                <w:b/>
                <w:sz w:val="18"/>
                <w:szCs w:val="18"/>
              </w:rPr>
              <w:t>EREPA CONCLUDED THREE DAYS ASSESSMENT AND EVALUATION OF PROTECTED AREAS GOVERNANCE AND MANAGEMENT SYSTEMS WORKSHOP</w:t>
            </w:r>
          </w:p>
          <w:p w14:paraId="291D0747" w14:textId="400D741E" w:rsidR="00080899" w:rsidRPr="00584FD9" w:rsidRDefault="00745A92" w:rsidP="006F39EA">
            <w:pPr>
              <w:jc w:val="both"/>
              <w:rPr>
                <w:rFonts w:cs="Arial"/>
                <w:b/>
                <w:sz w:val="18"/>
                <w:szCs w:val="18"/>
              </w:rPr>
            </w:pPr>
            <w:hyperlink r:id="rId37" w:history="1">
              <w:r w:rsidRPr="00584FD9">
                <w:rPr>
                  <w:rStyle w:val="Hyperlink"/>
                  <w:rFonts w:cs="Arial"/>
                  <w:b/>
                  <w:sz w:val="18"/>
                  <w:szCs w:val="18"/>
                </w:rPr>
                <w:t>https://solomons.gov.sb/erepa-concluded-three-days-assessment-and-evaluation-of-protected-areas-governance-and-management-systems-workshop/</w:t>
              </w:r>
            </w:hyperlink>
            <w:r w:rsidRPr="00584FD9">
              <w:rPr>
                <w:rFonts w:cs="Arial"/>
                <w:b/>
                <w:sz w:val="18"/>
                <w:szCs w:val="18"/>
              </w:rPr>
              <w:t xml:space="preserve"> </w:t>
            </w:r>
          </w:p>
          <w:p w14:paraId="13341A75" w14:textId="77777777" w:rsidR="00FD1009" w:rsidRPr="00584FD9" w:rsidRDefault="00FD1009" w:rsidP="006F39EA">
            <w:pPr>
              <w:jc w:val="both"/>
              <w:rPr>
                <w:rFonts w:cs="Arial"/>
                <w:b/>
                <w:sz w:val="18"/>
                <w:szCs w:val="18"/>
              </w:rPr>
            </w:pPr>
          </w:p>
          <w:p w14:paraId="50E7B4F3" w14:textId="77777777" w:rsidR="00FD1009" w:rsidRPr="00584FD9" w:rsidRDefault="00FD1009" w:rsidP="006F39EA">
            <w:pPr>
              <w:jc w:val="both"/>
              <w:rPr>
                <w:rFonts w:cs="Arial"/>
                <w:b/>
                <w:sz w:val="18"/>
                <w:szCs w:val="18"/>
              </w:rPr>
            </w:pPr>
          </w:p>
          <w:p w14:paraId="64159BD4" w14:textId="28D6B137" w:rsidR="00FD1009" w:rsidRPr="00584FD9" w:rsidRDefault="00745A92" w:rsidP="006F39EA">
            <w:pPr>
              <w:jc w:val="both"/>
              <w:rPr>
                <w:rFonts w:cs="Arial"/>
                <w:b/>
                <w:sz w:val="18"/>
                <w:szCs w:val="18"/>
              </w:rPr>
            </w:pPr>
            <w:r w:rsidRPr="00584FD9">
              <w:rPr>
                <w:rFonts w:cs="Arial"/>
                <w:b/>
                <w:sz w:val="18"/>
                <w:szCs w:val="18"/>
              </w:rPr>
              <w:t xml:space="preserve">EREPA CONCLUDED </w:t>
            </w:r>
            <w:proofErr w:type="gramStart"/>
            <w:r w:rsidRPr="00584FD9">
              <w:rPr>
                <w:rFonts w:cs="Arial"/>
                <w:b/>
                <w:sz w:val="18"/>
                <w:szCs w:val="18"/>
              </w:rPr>
              <w:t>THREE DAY</w:t>
            </w:r>
            <w:proofErr w:type="gramEnd"/>
            <w:r w:rsidRPr="00584FD9">
              <w:rPr>
                <w:rFonts w:cs="Arial"/>
                <w:b/>
                <w:sz w:val="18"/>
                <w:szCs w:val="18"/>
              </w:rPr>
              <w:t xml:space="preserve"> CONSULTATION WORKSHOP ON THE DEVELOPMENT OF THE NATIONAL PROTECTED AREAS NETWORK (PAN) ROADMAP FOR SOLOMON ISLANDS.</w:t>
            </w:r>
          </w:p>
          <w:p w14:paraId="2C07EDC8" w14:textId="67D1464C" w:rsidR="00FD1009" w:rsidRPr="00584FD9" w:rsidRDefault="00745A92" w:rsidP="006F39EA">
            <w:pPr>
              <w:jc w:val="both"/>
              <w:rPr>
                <w:rFonts w:cs="Arial"/>
                <w:b/>
                <w:sz w:val="18"/>
                <w:szCs w:val="18"/>
              </w:rPr>
            </w:pPr>
            <w:hyperlink r:id="rId38" w:history="1">
              <w:r w:rsidRPr="00584FD9">
                <w:rPr>
                  <w:rStyle w:val="Hyperlink"/>
                  <w:rFonts w:cs="Arial"/>
                  <w:b/>
                  <w:sz w:val="18"/>
                  <w:szCs w:val="18"/>
                </w:rPr>
                <w:t>https://solomons.gov.sb/erepa-concluded-three-day-consultation-workshop-on-the-development-of-the-national-protected-areas-network-pan-roadmap-for-solomon-islands/</w:t>
              </w:r>
            </w:hyperlink>
            <w:r w:rsidRPr="00584FD9">
              <w:rPr>
                <w:rFonts w:cs="Arial"/>
                <w:b/>
                <w:sz w:val="18"/>
                <w:szCs w:val="18"/>
              </w:rPr>
              <w:t xml:space="preserve"> </w:t>
            </w:r>
          </w:p>
          <w:p w14:paraId="6DBFC41F" w14:textId="77777777" w:rsidR="00FD1009" w:rsidRDefault="00FD1009" w:rsidP="006F39EA">
            <w:pPr>
              <w:jc w:val="both"/>
              <w:rPr>
                <w:rFonts w:cs="Arial"/>
                <w:b/>
                <w:szCs w:val="20"/>
              </w:rPr>
            </w:pPr>
          </w:p>
          <w:p w14:paraId="70D3B9D7" w14:textId="77777777" w:rsidR="00FD1009" w:rsidRDefault="00FD1009" w:rsidP="006F39EA">
            <w:pPr>
              <w:jc w:val="both"/>
              <w:rPr>
                <w:rFonts w:cs="Arial"/>
                <w:b/>
                <w:szCs w:val="20"/>
              </w:rPr>
            </w:pPr>
          </w:p>
          <w:p w14:paraId="058D728F" w14:textId="77777777" w:rsidR="00FD1009" w:rsidRDefault="00FD1009" w:rsidP="006F39EA">
            <w:pPr>
              <w:jc w:val="both"/>
              <w:rPr>
                <w:rFonts w:cs="Arial"/>
                <w:b/>
                <w:szCs w:val="20"/>
              </w:rPr>
            </w:pPr>
          </w:p>
        </w:tc>
      </w:tr>
    </w:tbl>
    <w:p w14:paraId="5BC7871E" w14:textId="77777777" w:rsidR="00E22E29" w:rsidRDefault="00E22E29" w:rsidP="006F39EA">
      <w:pPr>
        <w:spacing w:after="0" w:line="240" w:lineRule="auto"/>
        <w:jc w:val="both"/>
        <w:rPr>
          <w:rFonts w:cs="Arial"/>
          <w:b/>
          <w:szCs w:val="20"/>
        </w:rPr>
      </w:pPr>
    </w:p>
    <w:p w14:paraId="10976E3B" w14:textId="77777777" w:rsidR="006F7274" w:rsidRPr="00B01CC3" w:rsidRDefault="006F7274" w:rsidP="00B01CC3">
      <w:pPr>
        <w:spacing w:after="0" w:line="240" w:lineRule="auto"/>
        <w:jc w:val="both"/>
        <w:rPr>
          <w:rFonts w:cs="Arial"/>
          <w:b/>
          <w:szCs w:val="20"/>
        </w:rPr>
      </w:pPr>
      <w:r w:rsidRPr="00B01CC3">
        <w:rPr>
          <w:rFonts w:cs="Arial"/>
          <w:b/>
          <w:szCs w:val="20"/>
        </w:rPr>
        <w:t>Lessons learned</w:t>
      </w:r>
    </w:p>
    <w:tbl>
      <w:tblPr>
        <w:tblStyle w:val="TableGrid"/>
        <w:tblW w:w="5000" w:type="pct"/>
        <w:tblLook w:val="04A0" w:firstRow="1" w:lastRow="0" w:firstColumn="1" w:lastColumn="0" w:noHBand="0" w:noVBand="1"/>
      </w:tblPr>
      <w:tblGrid>
        <w:gridCol w:w="9016"/>
      </w:tblGrid>
      <w:tr w:rsidR="006F7274" w14:paraId="0AD94DF7" w14:textId="77777777" w:rsidTr="7B4C309C">
        <w:tc>
          <w:tcPr>
            <w:tcW w:w="5000" w:type="pct"/>
            <w:shd w:val="clear" w:color="auto" w:fill="D9D9D9" w:themeFill="background1" w:themeFillShade="D9"/>
          </w:tcPr>
          <w:p w14:paraId="1C6C893B" w14:textId="7843EA6D" w:rsidR="006F7274" w:rsidRPr="006F7274" w:rsidRDefault="006F7274" w:rsidP="006F7274">
            <w:pPr>
              <w:pStyle w:val="BodyText"/>
              <w:spacing w:before="120"/>
              <w:jc w:val="both"/>
              <w:rPr>
                <w:rFonts w:ascii="Arial" w:eastAsiaTheme="minorHAnsi" w:hAnsi="Arial" w:cs="Arial"/>
                <w:i/>
                <w:sz w:val="20"/>
                <w:szCs w:val="20"/>
                <w:lang w:val="en-GB"/>
              </w:rPr>
            </w:pPr>
            <w:r w:rsidRPr="006F7274">
              <w:rPr>
                <w:rFonts w:ascii="Arial" w:eastAsiaTheme="minorHAnsi" w:hAnsi="Arial" w:cs="Arial"/>
                <w:i/>
                <w:sz w:val="20"/>
                <w:szCs w:val="20"/>
                <w:lang w:val="en-GB"/>
              </w:rPr>
              <w:t>Please share any particular lessons learnt in the context of project implementation (e.g. successfully tested tools, unexpected positive or negative impacts) and/or lessons learnt regarding on</w:t>
            </w:r>
            <w:r w:rsidR="00AA2BD4">
              <w:rPr>
                <w:rFonts w:ascii="Arial" w:eastAsiaTheme="minorHAnsi" w:hAnsi="Arial" w:cs="Arial"/>
                <w:i/>
                <w:sz w:val="20"/>
                <w:szCs w:val="20"/>
                <w:lang w:val="en-GB"/>
              </w:rPr>
              <w:t>e</w:t>
            </w:r>
            <w:r w:rsidRPr="006F7274">
              <w:rPr>
                <w:rFonts w:ascii="Arial" w:eastAsiaTheme="minorHAnsi" w:hAnsi="Arial" w:cs="Arial"/>
                <w:i/>
                <w:sz w:val="20"/>
                <w:szCs w:val="20"/>
                <w:lang w:val="en-GB"/>
              </w:rPr>
              <w:t xml:space="preserve"> of your key outcomes</w:t>
            </w:r>
          </w:p>
        </w:tc>
      </w:tr>
      <w:tr w:rsidR="006F7274" w14:paraId="4624ADE1" w14:textId="77777777" w:rsidTr="7B4C309C">
        <w:trPr>
          <w:trHeight w:val="1479"/>
        </w:trPr>
        <w:tc>
          <w:tcPr>
            <w:tcW w:w="5000" w:type="pct"/>
          </w:tcPr>
          <w:p w14:paraId="4D90B2AE" w14:textId="77777777" w:rsidR="006F7274" w:rsidRDefault="006F7274" w:rsidP="006E36F0">
            <w:pPr>
              <w:jc w:val="both"/>
              <w:rPr>
                <w:rFonts w:cs="Arial"/>
                <w:b/>
                <w:szCs w:val="20"/>
              </w:rPr>
            </w:pPr>
          </w:p>
          <w:tbl>
            <w:tblPr>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97"/>
              <w:gridCol w:w="2197"/>
              <w:gridCol w:w="2198"/>
              <w:gridCol w:w="2198"/>
            </w:tblGrid>
            <w:tr w:rsidR="00924418" w14:paraId="0B40AED0" w14:textId="77777777" w:rsidTr="006A4C3A">
              <w:tc>
                <w:tcPr>
                  <w:tcW w:w="2197" w:type="dxa"/>
                </w:tcPr>
                <w:p w14:paraId="0E59997A" w14:textId="77777777" w:rsidR="00924418" w:rsidRDefault="00924418" w:rsidP="00924418">
                  <w:pPr>
                    <w:jc w:val="both"/>
                    <w:rPr>
                      <w:b/>
                    </w:rPr>
                  </w:pPr>
                  <w:r>
                    <w:rPr>
                      <w:b/>
                    </w:rPr>
                    <w:t>Issue</w:t>
                  </w:r>
                </w:p>
              </w:tc>
              <w:tc>
                <w:tcPr>
                  <w:tcW w:w="2197" w:type="dxa"/>
                </w:tcPr>
                <w:p w14:paraId="1E619C56" w14:textId="77777777" w:rsidR="00924418" w:rsidRDefault="00924418" w:rsidP="00924418">
                  <w:pPr>
                    <w:jc w:val="both"/>
                    <w:rPr>
                      <w:b/>
                    </w:rPr>
                  </w:pPr>
                  <w:r>
                    <w:rPr>
                      <w:b/>
                    </w:rPr>
                    <w:t>Background Information</w:t>
                  </w:r>
                </w:p>
              </w:tc>
              <w:tc>
                <w:tcPr>
                  <w:tcW w:w="2198" w:type="dxa"/>
                </w:tcPr>
                <w:p w14:paraId="21B75FDE" w14:textId="77777777" w:rsidR="00924418" w:rsidRDefault="00924418" w:rsidP="00924418">
                  <w:pPr>
                    <w:jc w:val="both"/>
                    <w:rPr>
                      <w:b/>
                    </w:rPr>
                  </w:pPr>
                  <w:r>
                    <w:rPr>
                      <w:b/>
                    </w:rPr>
                    <w:t>Remedial</w:t>
                  </w:r>
                </w:p>
              </w:tc>
              <w:tc>
                <w:tcPr>
                  <w:tcW w:w="2198" w:type="dxa"/>
                </w:tcPr>
                <w:p w14:paraId="12E58C36" w14:textId="77777777" w:rsidR="00924418" w:rsidRDefault="00924418" w:rsidP="00924418">
                  <w:pPr>
                    <w:jc w:val="both"/>
                    <w:rPr>
                      <w:b/>
                    </w:rPr>
                  </w:pPr>
                  <w:r>
                    <w:rPr>
                      <w:b/>
                    </w:rPr>
                    <w:t>Lesson Learnt</w:t>
                  </w:r>
                </w:p>
              </w:tc>
            </w:tr>
            <w:tr w:rsidR="00924418" w14:paraId="0E613197" w14:textId="77777777" w:rsidTr="006A4C3A">
              <w:tc>
                <w:tcPr>
                  <w:tcW w:w="2197" w:type="dxa"/>
                </w:tcPr>
                <w:p w14:paraId="4B7F2812" w14:textId="77777777" w:rsidR="00924418" w:rsidRDefault="00924418" w:rsidP="00924418">
                  <w:pPr>
                    <w:jc w:val="both"/>
                  </w:pPr>
                  <w:r>
                    <w:t>Lengthy process of Protected Area Step by step process.</w:t>
                  </w:r>
                </w:p>
              </w:tc>
              <w:tc>
                <w:tcPr>
                  <w:tcW w:w="2197" w:type="dxa"/>
                </w:tcPr>
                <w:p w14:paraId="68311174" w14:textId="77777777" w:rsidR="00924418" w:rsidRDefault="00924418" w:rsidP="00924418">
                  <w:pPr>
                    <w:jc w:val="both"/>
                  </w:pPr>
                  <w:r>
                    <w:t>The PA process has 12 steps and is a participatory approach that the 12 steps can take more time than the project time frame.</w:t>
                  </w:r>
                </w:p>
              </w:tc>
              <w:tc>
                <w:tcPr>
                  <w:tcW w:w="2198" w:type="dxa"/>
                </w:tcPr>
                <w:p w14:paraId="3D7783F4" w14:textId="77777777" w:rsidR="00924418" w:rsidRDefault="00924418" w:rsidP="00924418">
                  <w:pPr>
                    <w:jc w:val="both"/>
                  </w:pPr>
                  <w:r>
                    <w:t>The PA process cannot be shortened because it requires inclusive consultation to avoid objection at the end of the process. Hence, during the process all tribal or community members must be informed and attend.</w:t>
                  </w:r>
                </w:p>
              </w:tc>
              <w:tc>
                <w:tcPr>
                  <w:tcW w:w="2198" w:type="dxa"/>
                </w:tcPr>
                <w:p w14:paraId="2D0E084D" w14:textId="77777777" w:rsidR="00924418" w:rsidRDefault="00924418" w:rsidP="00924418">
                  <w:pPr>
                    <w:jc w:val="both"/>
                  </w:pPr>
                  <w:r>
                    <w:t>Provincial Coordinators (PPCs) and Conservation officers must ensure consultation must be inclusive and all templates filled properly in the field</w:t>
                  </w:r>
                </w:p>
              </w:tc>
            </w:tr>
            <w:tr w:rsidR="00924418" w14:paraId="7CAC6B4F" w14:textId="77777777" w:rsidTr="006A4C3A">
              <w:tc>
                <w:tcPr>
                  <w:tcW w:w="2197" w:type="dxa"/>
                </w:tcPr>
                <w:p w14:paraId="41B82980" w14:textId="77777777" w:rsidR="00924418" w:rsidRDefault="00924418" w:rsidP="00924418">
                  <w:pPr>
                    <w:jc w:val="both"/>
                  </w:pPr>
                  <w:r>
                    <w:t>Communities short term/ urgent needs versus Logging and Mining (Ongoing challenge)</w:t>
                  </w:r>
                </w:p>
              </w:tc>
              <w:tc>
                <w:tcPr>
                  <w:tcW w:w="2197" w:type="dxa"/>
                </w:tcPr>
                <w:p w14:paraId="511CDD74" w14:textId="77777777" w:rsidR="00924418" w:rsidRDefault="00924418" w:rsidP="00924418">
                  <w:pPr>
                    <w:jc w:val="both"/>
                  </w:pPr>
                  <w:r>
                    <w:t xml:space="preserve">Majority of communities rely on their natural resources for their livelihoods. The urgent needs are school fees, household needs and accessing health and </w:t>
                  </w:r>
                  <w:r>
                    <w:lastRenderedPageBreak/>
                    <w:t>other services. Hence, their view on conservation benefit is long-term.</w:t>
                  </w:r>
                </w:p>
              </w:tc>
              <w:tc>
                <w:tcPr>
                  <w:tcW w:w="2198" w:type="dxa"/>
                </w:tcPr>
                <w:p w14:paraId="5B688FB1" w14:textId="77777777" w:rsidR="00924418" w:rsidRDefault="00924418" w:rsidP="00924418">
                  <w:pPr>
                    <w:jc w:val="both"/>
                  </w:pPr>
                  <w:r>
                    <w:lastRenderedPageBreak/>
                    <w:t xml:space="preserve">The ongoing continuous awareness on the long-term benefits to increase knowledge in conservation. Conducting Community Land Use </w:t>
                  </w:r>
                  <w:r>
                    <w:lastRenderedPageBreak/>
                    <w:t>Based Mapping and Planning (CBLUMP) Workshop to prioritize livelihood activities</w:t>
                  </w:r>
                </w:p>
              </w:tc>
              <w:tc>
                <w:tcPr>
                  <w:tcW w:w="2198" w:type="dxa"/>
                </w:tcPr>
                <w:p w14:paraId="555D705C" w14:textId="77777777" w:rsidR="00924418" w:rsidRDefault="00924418" w:rsidP="00924418">
                  <w:r>
                    <w:lastRenderedPageBreak/>
                    <w:t xml:space="preserve">The project has established 35 CBLUPs and has identified livelihood activities. Based on this PA groups will submit proposal to access project </w:t>
                  </w:r>
                  <w:r>
                    <w:lastRenderedPageBreak/>
                    <w:t>support for an income generating activity.</w:t>
                  </w:r>
                </w:p>
              </w:tc>
            </w:tr>
            <w:tr w:rsidR="00924418" w14:paraId="2A60DD18" w14:textId="77777777" w:rsidTr="006A4C3A">
              <w:tc>
                <w:tcPr>
                  <w:tcW w:w="2197" w:type="dxa"/>
                </w:tcPr>
                <w:p w14:paraId="7D9DB97F" w14:textId="77777777" w:rsidR="00924418" w:rsidRDefault="00924418" w:rsidP="00924418">
                  <w:pPr>
                    <w:jc w:val="both"/>
                  </w:pPr>
                  <w:r>
                    <w:lastRenderedPageBreak/>
                    <w:t xml:space="preserve">Unpredictable weather patterns </w:t>
                  </w:r>
                </w:p>
              </w:tc>
              <w:tc>
                <w:tcPr>
                  <w:tcW w:w="2197" w:type="dxa"/>
                </w:tcPr>
                <w:p w14:paraId="26E22A75" w14:textId="77777777" w:rsidR="00924418" w:rsidRDefault="00924418" w:rsidP="00924418">
                  <w:pPr>
                    <w:jc w:val="both"/>
                  </w:pPr>
                  <w:r>
                    <w:t>Weather can affect flights and boats travelling to project sites that delay implementation of project activities.</w:t>
                  </w:r>
                </w:p>
              </w:tc>
              <w:tc>
                <w:tcPr>
                  <w:tcW w:w="2198" w:type="dxa"/>
                </w:tcPr>
                <w:p w14:paraId="4D83A4F1" w14:textId="77777777" w:rsidR="00924418" w:rsidRDefault="00924418" w:rsidP="00924418">
                  <w:pPr>
                    <w:jc w:val="both"/>
                  </w:pPr>
                  <w:r>
                    <w:t>Plan according to meteorology weather updates and projections.</w:t>
                  </w:r>
                </w:p>
              </w:tc>
              <w:tc>
                <w:tcPr>
                  <w:tcW w:w="2198" w:type="dxa"/>
                </w:tcPr>
                <w:p w14:paraId="4E5B949B" w14:textId="77777777" w:rsidR="00924418" w:rsidRDefault="00924418" w:rsidP="00924418">
                  <w:pPr>
                    <w:jc w:val="both"/>
                  </w:pPr>
                  <w:r>
                    <w:t xml:space="preserve">Include safety wears and adhere to meteorology weather warnings. </w:t>
                  </w:r>
                </w:p>
              </w:tc>
            </w:tr>
          </w:tbl>
          <w:p w14:paraId="43238EA8" w14:textId="77777777" w:rsidR="006F7274" w:rsidRDefault="006F7274" w:rsidP="006E36F0">
            <w:pPr>
              <w:jc w:val="both"/>
              <w:rPr>
                <w:rFonts w:cs="Arial"/>
                <w:b/>
                <w:szCs w:val="20"/>
              </w:rPr>
            </w:pPr>
          </w:p>
        </w:tc>
      </w:tr>
    </w:tbl>
    <w:p w14:paraId="082F6B55" w14:textId="77777777" w:rsidR="006F7274" w:rsidRPr="006F7274" w:rsidRDefault="006F7274" w:rsidP="006F7274">
      <w:pPr>
        <w:pStyle w:val="Heading1"/>
        <w:numPr>
          <w:ilvl w:val="0"/>
          <w:numId w:val="0"/>
        </w:numPr>
        <w:ind w:left="360"/>
        <w:rPr>
          <w:lang w:val="en-GB"/>
        </w:rPr>
      </w:pPr>
    </w:p>
    <w:p w14:paraId="1E354026" w14:textId="77777777" w:rsidR="00E22E29" w:rsidRDefault="00E22E29" w:rsidP="006F39EA">
      <w:pPr>
        <w:spacing w:after="0" w:line="240" w:lineRule="auto"/>
        <w:jc w:val="both"/>
        <w:rPr>
          <w:rFonts w:cs="Arial"/>
          <w:b/>
          <w:szCs w:val="20"/>
        </w:rPr>
      </w:pPr>
    </w:p>
    <w:p w14:paraId="6BC81FDA" w14:textId="77777777" w:rsidR="00AA2BD4" w:rsidRDefault="00AA2BD4" w:rsidP="00AA2BD4">
      <w:pPr>
        <w:spacing w:after="0" w:line="240" w:lineRule="auto"/>
        <w:jc w:val="both"/>
        <w:rPr>
          <w:rFonts w:cs="Arial"/>
          <w:b/>
          <w:szCs w:val="20"/>
        </w:rPr>
      </w:pPr>
      <w:r>
        <w:rPr>
          <w:rFonts w:cs="Arial"/>
          <w:b/>
          <w:szCs w:val="20"/>
        </w:rPr>
        <w:t>Communicating impact</w:t>
      </w:r>
    </w:p>
    <w:tbl>
      <w:tblPr>
        <w:tblStyle w:val="TableGrid"/>
        <w:tblW w:w="0" w:type="auto"/>
        <w:tblLook w:val="04A0" w:firstRow="1" w:lastRow="0" w:firstColumn="1" w:lastColumn="0" w:noHBand="0" w:noVBand="1"/>
      </w:tblPr>
      <w:tblGrid>
        <w:gridCol w:w="9016"/>
      </w:tblGrid>
      <w:tr w:rsidR="00AA2BD4" w14:paraId="28F6509C" w14:textId="77777777" w:rsidTr="7B4C309C">
        <w:tc>
          <w:tcPr>
            <w:tcW w:w="9016" w:type="dxa"/>
            <w:shd w:val="clear" w:color="auto" w:fill="D9D9D9" w:themeFill="background1" w:themeFillShade="D9"/>
          </w:tcPr>
          <w:p w14:paraId="777AE51A" w14:textId="0AE14B1A" w:rsidR="00AA2BD4" w:rsidRPr="00B15225" w:rsidRDefault="5068847E" w:rsidP="08DD50E4">
            <w:pPr>
              <w:jc w:val="both"/>
              <w:rPr>
                <w:rFonts w:cs="Arial"/>
                <w:i/>
                <w:iCs/>
              </w:rPr>
            </w:pPr>
            <w:r w:rsidRPr="08DD50E4">
              <w:rPr>
                <w:rFonts w:cs="Arial"/>
                <w:i/>
                <w:iCs/>
              </w:rPr>
              <w:t>Tell us the story of how the project has helped to improve people’s lives and biodiversity and how it contributed to the target(s) pledged through internal conventions (</w:t>
            </w:r>
            <w:r w:rsidRPr="08DD50E4">
              <w:rPr>
                <w:i/>
                <w:iCs/>
              </w:rPr>
              <w:t>UNCCD LDN, UNFCCC NDCs, CBD NBSAPs, SDGs, etc) and/or national policies</w:t>
            </w:r>
          </w:p>
          <w:p w14:paraId="40B420D7" w14:textId="77777777" w:rsidR="00AA2BD4" w:rsidRPr="00F44E5F" w:rsidRDefault="00AA2BD4" w:rsidP="00384D36">
            <w:pPr>
              <w:jc w:val="both"/>
              <w:rPr>
                <w:rFonts w:cs="Arial"/>
                <w:i/>
                <w:szCs w:val="20"/>
              </w:rPr>
            </w:pPr>
          </w:p>
          <w:p w14:paraId="595C9E76" w14:textId="77777777" w:rsidR="00AA2BD4" w:rsidRDefault="00AA2BD4" w:rsidP="00384D36">
            <w:pPr>
              <w:jc w:val="both"/>
              <w:rPr>
                <w:rFonts w:cs="Arial"/>
                <w:i/>
                <w:szCs w:val="20"/>
              </w:rPr>
            </w:pPr>
            <w:r w:rsidRPr="00F44E5F">
              <w:rPr>
                <w:rFonts w:cs="Arial"/>
                <w:i/>
                <w:szCs w:val="20"/>
              </w:rPr>
              <w:t xml:space="preserve">(The text will be used for IUCN Corporate Communications, the IUCN-GEF </w:t>
            </w:r>
            <w:proofErr w:type="gramStart"/>
            <w:r w:rsidRPr="00F44E5F">
              <w:rPr>
                <w:rFonts w:cs="Arial"/>
                <w:i/>
                <w:szCs w:val="20"/>
              </w:rPr>
              <w:t>web-site</w:t>
            </w:r>
            <w:proofErr w:type="gramEnd"/>
            <w:r w:rsidRPr="00F44E5F">
              <w:rPr>
                <w:rFonts w:cs="Arial"/>
                <w:i/>
                <w:szCs w:val="20"/>
              </w:rPr>
              <w:t>, and/or other internal and external knowledge and learning efforts</w:t>
            </w:r>
            <w:r>
              <w:rPr>
                <w:rFonts w:cs="Arial"/>
                <w:i/>
                <w:szCs w:val="20"/>
              </w:rPr>
              <w:t>)</w:t>
            </w:r>
          </w:p>
          <w:p w14:paraId="51380436" w14:textId="77777777" w:rsidR="00AA2BD4" w:rsidRDefault="00AA2BD4" w:rsidP="00384D36">
            <w:pPr>
              <w:jc w:val="both"/>
              <w:rPr>
                <w:rFonts w:cs="Arial"/>
                <w:b/>
                <w:szCs w:val="20"/>
              </w:rPr>
            </w:pPr>
          </w:p>
          <w:p w14:paraId="6D06624F" w14:textId="77777777" w:rsidR="00AA2BD4" w:rsidRPr="00A319C3" w:rsidRDefault="00AA2BD4" w:rsidP="00384D36">
            <w:pPr>
              <w:jc w:val="both"/>
              <w:rPr>
                <w:rFonts w:cs="Arial"/>
                <w:i/>
                <w:szCs w:val="20"/>
              </w:rPr>
            </w:pPr>
            <w:r w:rsidRPr="00A319C3">
              <w:rPr>
                <w:rFonts w:cs="Arial"/>
                <w:i/>
                <w:szCs w:val="20"/>
              </w:rPr>
              <w:t xml:space="preserve">Please also note you can share your success story and solution on the IUCN </w:t>
            </w:r>
            <w:hyperlink r:id="rId39" w:history="1">
              <w:r w:rsidRPr="00A319C3">
                <w:rPr>
                  <w:rStyle w:val="Hyperlink"/>
                  <w:rFonts w:cs="Arial"/>
                  <w:i/>
                  <w:szCs w:val="20"/>
                </w:rPr>
                <w:t>PANORAMA web platform.</w:t>
              </w:r>
            </w:hyperlink>
            <w:r w:rsidRPr="00A319C3">
              <w:rPr>
                <w:rFonts w:cs="Arial"/>
                <w:i/>
                <w:szCs w:val="20"/>
              </w:rPr>
              <w:t xml:space="preserve"> This will allow for knowledge retention and dissemination of project outcomes and success factors.</w:t>
            </w:r>
          </w:p>
        </w:tc>
      </w:tr>
      <w:tr w:rsidR="00AA2BD4" w14:paraId="001BE0B9" w14:textId="77777777" w:rsidTr="7B4C309C">
        <w:trPr>
          <w:trHeight w:val="2054"/>
        </w:trPr>
        <w:tc>
          <w:tcPr>
            <w:tcW w:w="9016" w:type="dxa"/>
          </w:tcPr>
          <w:p w14:paraId="0C7F3755" w14:textId="77777777" w:rsidR="00AA2BD4" w:rsidRDefault="00AA2BD4" w:rsidP="00384D36">
            <w:pPr>
              <w:jc w:val="both"/>
              <w:rPr>
                <w:rFonts w:cs="Arial"/>
                <w:b/>
                <w:szCs w:val="20"/>
              </w:rPr>
            </w:pPr>
          </w:p>
          <w:p w14:paraId="4DFE8E26" w14:textId="35F1C123" w:rsidR="00924418" w:rsidRPr="00924418" w:rsidRDefault="00924418" w:rsidP="009A011C">
            <w:pPr>
              <w:jc w:val="both"/>
              <w:rPr>
                <w:rFonts w:eastAsia="Arial" w:cs="Arial"/>
                <w:b/>
                <w:szCs w:val="20"/>
                <w:lang w:eastAsia="en-GB"/>
              </w:rPr>
            </w:pPr>
            <w:r w:rsidRPr="00924418">
              <w:rPr>
                <w:rFonts w:eastAsia="Arial" w:cs="Arial"/>
                <w:szCs w:val="20"/>
                <w:lang w:eastAsia="en-GB"/>
              </w:rPr>
              <w:t xml:space="preserve">The success story for this period is the </w:t>
            </w:r>
            <w:r w:rsidR="009A011C">
              <w:rPr>
                <w:rFonts w:eastAsia="Arial" w:cs="Arial"/>
                <w:szCs w:val="20"/>
                <w:lang w:eastAsia="en-GB"/>
              </w:rPr>
              <w:t xml:space="preserve">development of Protected Area Management and Budget Plans and Signing of MoU between neighbouring tribal groups that shared PA boundaries. The PA Management and Budget Plans and signing of </w:t>
            </w:r>
            <w:proofErr w:type="spellStart"/>
            <w:r w:rsidR="009A011C">
              <w:rPr>
                <w:rFonts w:eastAsia="Arial" w:cs="Arial"/>
                <w:szCs w:val="20"/>
                <w:lang w:eastAsia="en-GB"/>
              </w:rPr>
              <w:t>MoUs</w:t>
            </w:r>
            <w:proofErr w:type="spellEnd"/>
            <w:r w:rsidR="009A011C">
              <w:rPr>
                <w:rFonts w:eastAsia="Arial" w:cs="Arial"/>
                <w:szCs w:val="20"/>
                <w:lang w:eastAsia="en-GB"/>
              </w:rPr>
              <w:t xml:space="preserve"> between tribal groups has been completed. The World Heritage Site has been red listed under IUCN because of the threats from logging and mining from west Rennell. The completion of PA steps 1- 9 is a success because they will be compiling the application for PA to be declared under the PA Act 2010.  In addition, East Rennell is partnering with Live and Learn for the carbon program which PA is one of its requirements.  The successful application means East Rennell will benefit from the carbon incentives and protecting world heritage site from destructive development such as logging and mining and will be removed from the red list under IUCN.</w:t>
            </w:r>
          </w:p>
          <w:p w14:paraId="077A765F" w14:textId="77777777" w:rsidR="00AA2BD4" w:rsidRDefault="00AA2BD4" w:rsidP="00384D36">
            <w:pPr>
              <w:rPr>
                <w:rFonts w:cs="Arial"/>
                <w:b/>
                <w:szCs w:val="20"/>
              </w:rPr>
            </w:pPr>
          </w:p>
        </w:tc>
      </w:tr>
      <w:tr w:rsidR="00AA2BD4" w14:paraId="58427EAA" w14:textId="77777777" w:rsidTr="7B4C309C">
        <w:tc>
          <w:tcPr>
            <w:tcW w:w="9016" w:type="dxa"/>
            <w:shd w:val="clear" w:color="auto" w:fill="D9D9D9" w:themeFill="background1" w:themeFillShade="D9"/>
          </w:tcPr>
          <w:p w14:paraId="4888D440" w14:textId="582F4097" w:rsidR="00AA2BD4" w:rsidRPr="00F44E5F" w:rsidRDefault="5068847E" w:rsidP="08DD50E4">
            <w:pPr>
              <w:jc w:val="both"/>
              <w:rPr>
                <w:rFonts w:cs="Arial"/>
                <w:i/>
                <w:iCs/>
              </w:rPr>
            </w:pPr>
            <w:r w:rsidRPr="08DD50E4">
              <w:rPr>
                <w:rFonts w:cs="Arial"/>
                <w:i/>
                <w:iCs/>
              </w:rPr>
              <w:t xml:space="preserve">What is the most significant change that has resulted from the project </w:t>
            </w:r>
            <w:r w:rsidR="32FED4E8" w:rsidRPr="08DD50E4">
              <w:rPr>
                <w:rFonts w:cs="Arial"/>
                <w:i/>
                <w:iCs/>
              </w:rPr>
              <w:t xml:space="preserve">during </w:t>
            </w:r>
            <w:r w:rsidRPr="08DD50E4">
              <w:rPr>
                <w:rFonts w:cs="Arial"/>
                <w:i/>
                <w:iCs/>
              </w:rPr>
              <w:t xml:space="preserve">this reporting period? </w:t>
            </w:r>
          </w:p>
          <w:p w14:paraId="6BB34A9E" w14:textId="5D0A3CCE" w:rsidR="00AA2BD4" w:rsidRDefault="00AA2BD4" w:rsidP="00384D36">
            <w:pPr>
              <w:jc w:val="both"/>
              <w:rPr>
                <w:rFonts w:cs="Arial"/>
                <w:b/>
                <w:szCs w:val="20"/>
              </w:rPr>
            </w:pPr>
          </w:p>
        </w:tc>
      </w:tr>
      <w:tr w:rsidR="00AA2BD4" w14:paraId="11DB635F" w14:textId="77777777" w:rsidTr="7B4C309C">
        <w:trPr>
          <w:trHeight w:val="2465"/>
        </w:trPr>
        <w:tc>
          <w:tcPr>
            <w:tcW w:w="9016" w:type="dxa"/>
          </w:tcPr>
          <w:p w14:paraId="0A0235EC" w14:textId="77777777" w:rsidR="00AA2BD4" w:rsidRPr="006A0D57" w:rsidRDefault="00AA2BD4" w:rsidP="009A011C">
            <w:pPr>
              <w:jc w:val="both"/>
              <w:rPr>
                <w:rFonts w:cs="Arial"/>
                <w:b/>
                <w:szCs w:val="20"/>
              </w:rPr>
            </w:pPr>
          </w:p>
        </w:tc>
      </w:tr>
    </w:tbl>
    <w:p w14:paraId="2208CAFD" w14:textId="77777777" w:rsidR="00467D3D" w:rsidRDefault="00467D3D" w:rsidP="006F39EA">
      <w:pPr>
        <w:spacing w:after="0" w:line="240" w:lineRule="auto"/>
        <w:jc w:val="both"/>
        <w:rPr>
          <w:rFonts w:cs="Arial"/>
          <w:szCs w:val="20"/>
        </w:rPr>
      </w:pPr>
    </w:p>
    <w:p w14:paraId="46600EF9" w14:textId="77777777" w:rsidR="00467D3D" w:rsidRDefault="00467D3D" w:rsidP="006F39EA">
      <w:pPr>
        <w:tabs>
          <w:tab w:val="left" w:pos="1063"/>
        </w:tabs>
        <w:jc w:val="both"/>
        <w:rPr>
          <w:rFonts w:cs="Arial"/>
          <w:szCs w:val="20"/>
        </w:rPr>
      </w:pPr>
    </w:p>
    <w:p w14:paraId="00B18F0A" w14:textId="77777777" w:rsidR="00A319C3" w:rsidRDefault="00A319C3" w:rsidP="530638A7">
      <w:pPr>
        <w:pStyle w:val="Heading1"/>
        <w:numPr>
          <w:ilvl w:val="0"/>
          <w:numId w:val="0"/>
        </w:numPr>
        <w:rPr>
          <w:sz w:val="22"/>
          <w:szCs w:val="22"/>
        </w:rPr>
      </w:pPr>
    </w:p>
    <w:p w14:paraId="6820AC2A" w14:textId="6CC6B624" w:rsidR="530638A7" w:rsidRDefault="530638A7" w:rsidP="530638A7">
      <w:pPr>
        <w:pStyle w:val="Heading1"/>
        <w:numPr>
          <w:ilvl w:val="0"/>
          <w:numId w:val="0"/>
        </w:numPr>
        <w:rPr>
          <w:sz w:val="22"/>
          <w:szCs w:val="22"/>
        </w:rPr>
      </w:pPr>
    </w:p>
    <w:p w14:paraId="62C7FDFC" w14:textId="26B51DA2" w:rsidR="530638A7" w:rsidRDefault="530638A7" w:rsidP="530638A7">
      <w:pPr>
        <w:pStyle w:val="Heading1"/>
        <w:numPr>
          <w:ilvl w:val="0"/>
          <w:numId w:val="0"/>
        </w:numPr>
        <w:rPr>
          <w:sz w:val="22"/>
          <w:szCs w:val="22"/>
        </w:rPr>
      </w:pPr>
    </w:p>
    <w:p w14:paraId="13159DFB" w14:textId="28950467" w:rsidR="530638A7" w:rsidRDefault="530638A7" w:rsidP="530638A7">
      <w:pPr>
        <w:pStyle w:val="Heading1"/>
        <w:numPr>
          <w:ilvl w:val="0"/>
          <w:numId w:val="0"/>
        </w:numPr>
        <w:rPr>
          <w:sz w:val="22"/>
          <w:szCs w:val="22"/>
        </w:rPr>
      </w:pPr>
    </w:p>
    <w:p w14:paraId="6139FBA7" w14:textId="0320276B" w:rsidR="530638A7" w:rsidRDefault="530638A7" w:rsidP="530638A7">
      <w:pPr>
        <w:pStyle w:val="Heading1"/>
        <w:numPr>
          <w:ilvl w:val="0"/>
          <w:numId w:val="0"/>
        </w:numPr>
        <w:rPr>
          <w:sz w:val="22"/>
          <w:szCs w:val="22"/>
        </w:rPr>
      </w:pPr>
    </w:p>
    <w:p w14:paraId="545418D1" w14:textId="77777777" w:rsidR="0071028C" w:rsidRDefault="0071028C" w:rsidP="00D60C6C">
      <w:pPr>
        <w:pStyle w:val="Heading1"/>
        <w:numPr>
          <w:ilvl w:val="0"/>
          <w:numId w:val="0"/>
        </w:numPr>
        <w:rPr>
          <w:bCs w:val="0"/>
          <w:sz w:val="22"/>
        </w:rPr>
      </w:pPr>
    </w:p>
    <w:p w14:paraId="3E816EEA" w14:textId="77777777" w:rsidR="0071028C" w:rsidRDefault="0071028C" w:rsidP="00D60C6C">
      <w:pPr>
        <w:pStyle w:val="Heading1"/>
        <w:numPr>
          <w:ilvl w:val="0"/>
          <w:numId w:val="0"/>
        </w:numPr>
        <w:rPr>
          <w:bCs w:val="0"/>
          <w:sz w:val="22"/>
        </w:rPr>
      </w:pPr>
    </w:p>
    <w:p w14:paraId="0E3DE66F" w14:textId="77777777" w:rsidR="00DB220E" w:rsidRDefault="00DB220E">
      <w:pPr>
        <w:rPr>
          <w:rFonts w:eastAsia="Calibri"/>
          <w:b/>
          <w:bCs/>
          <w:sz w:val="22"/>
          <w:lang w:val="en-US"/>
        </w:rPr>
      </w:pPr>
      <w:r>
        <w:rPr>
          <w:sz w:val="22"/>
        </w:rPr>
        <w:br w:type="page"/>
      </w:r>
    </w:p>
    <w:p w14:paraId="61F50C8F" w14:textId="6FC5B1AB" w:rsidR="00467D3D" w:rsidRPr="00DE00BA" w:rsidRDefault="60228442" w:rsidP="7A6DADFF">
      <w:pPr>
        <w:pStyle w:val="Heading1"/>
        <w:numPr>
          <w:ilvl w:val="0"/>
          <w:numId w:val="0"/>
        </w:numPr>
        <w:rPr>
          <w:sz w:val="22"/>
          <w:szCs w:val="22"/>
        </w:rPr>
      </w:pPr>
      <w:bookmarkStart w:id="36" w:name="_Toc240263274"/>
      <w:r w:rsidRPr="7A6DADFF">
        <w:rPr>
          <w:sz w:val="22"/>
          <w:szCs w:val="22"/>
        </w:rPr>
        <w:lastRenderedPageBreak/>
        <w:t xml:space="preserve">Annex </w:t>
      </w:r>
      <w:proofErr w:type="gramStart"/>
      <w:r w:rsidRPr="7A6DADFF">
        <w:rPr>
          <w:sz w:val="22"/>
          <w:szCs w:val="22"/>
        </w:rPr>
        <w:t>-  Ratings</w:t>
      </w:r>
      <w:proofErr w:type="gramEnd"/>
      <w:r w:rsidRPr="7A6DADFF">
        <w:rPr>
          <w:sz w:val="22"/>
          <w:szCs w:val="22"/>
        </w:rPr>
        <w:t xml:space="preserve"> definitions</w:t>
      </w:r>
      <w:bookmarkEnd w:id="36"/>
      <w:r w:rsidR="00467D3D">
        <w:tab/>
      </w:r>
    </w:p>
    <w:p w14:paraId="10EFBA45" w14:textId="77777777" w:rsidR="00854618" w:rsidRDefault="00854618" w:rsidP="006F39EA">
      <w:pPr>
        <w:pStyle w:val="Heading1"/>
        <w:numPr>
          <w:ilvl w:val="0"/>
          <w:numId w:val="0"/>
        </w:numPr>
        <w:jc w:val="both"/>
        <w:rPr>
          <w:rFonts w:cs="Arial"/>
          <w:spacing w:val="-1"/>
          <w:szCs w:val="20"/>
        </w:rPr>
      </w:pPr>
      <w:bookmarkStart w:id="37" w:name="_Toc3461365"/>
    </w:p>
    <w:p w14:paraId="57C9A741" w14:textId="77777777" w:rsidR="00F63361" w:rsidRPr="004D33E8" w:rsidRDefault="00F63361" w:rsidP="006F39EA">
      <w:pPr>
        <w:spacing w:after="0"/>
        <w:jc w:val="both"/>
        <w:rPr>
          <w:b/>
          <w:bCs/>
          <w:u w:val="single"/>
        </w:rPr>
      </w:pPr>
      <w:r w:rsidRPr="7B4C309C">
        <w:rPr>
          <w:b/>
          <w:bCs/>
          <w:u w:val="single"/>
        </w:rPr>
        <w:t>Implementation</w:t>
      </w:r>
      <w:r w:rsidRPr="7B4C309C">
        <w:rPr>
          <w:b/>
          <w:bCs/>
          <w:spacing w:val="-10"/>
          <w:u w:val="single"/>
        </w:rPr>
        <w:t xml:space="preserve"> </w:t>
      </w:r>
      <w:r w:rsidRPr="7B4C309C">
        <w:rPr>
          <w:b/>
          <w:bCs/>
          <w:u w:val="single"/>
        </w:rPr>
        <w:t>Progress</w:t>
      </w:r>
      <w:r w:rsidRPr="7B4C309C">
        <w:rPr>
          <w:b/>
          <w:bCs/>
          <w:spacing w:val="-9"/>
          <w:u w:val="single"/>
        </w:rPr>
        <w:t xml:space="preserve"> </w:t>
      </w:r>
      <w:r w:rsidRPr="7B4C309C">
        <w:rPr>
          <w:b/>
          <w:bCs/>
          <w:u w:val="single"/>
        </w:rPr>
        <w:t>Ratings</w:t>
      </w:r>
      <w:bookmarkEnd w:id="37"/>
    </w:p>
    <w:p w14:paraId="6E225FAC" w14:textId="77777777" w:rsidR="007C3AAA" w:rsidRDefault="007C3AAA" w:rsidP="006F39EA">
      <w:pPr>
        <w:widowControl w:val="0"/>
        <w:tabs>
          <w:tab w:val="left" w:pos="821"/>
        </w:tabs>
        <w:spacing w:after="0" w:line="240" w:lineRule="auto"/>
        <w:jc w:val="both"/>
        <w:rPr>
          <w:rFonts w:cs="Arial"/>
          <w:b/>
          <w:spacing w:val="-1"/>
          <w:szCs w:val="20"/>
        </w:rPr>
      </w:pPr>
    </w:p>
    <w:p w14:paraId="37BD3B60" w14:textId="77777777" w:rsidR="00F63361" w:rsidRPr="00EC25BB" w:rsidRDefault="00F63361" w:rsidP="7B4C309C">
      <w:pPr>
        <w:widowControl w:val="0"/>
        <w:tabs>
          <w:tab w:val="left" w:pos="821"/>
        </w:tabs>
        <w:spacing w:after="0" w:line="240" w:lineRule="auto"/>
        <w:jc w:val="both"/>
        <w:rPr>
          <w:rFonts w:eastAsia="Calibri" w:cs="Arial"/>
        </w:rPr>
      </w:pPr>
      <w:r w:rsidRPr="7B4C309C">
        <w:rPr>
          <w:rFonts w:cs="Arial"/>
          <w:b/>
          <w:bCs/>
          <w:spacing w:val="-1"/>
        </w:rPr>
        <w:t>Highly</w:t>
      </w:r>
      <w:r w:rsidRPr="7B4C309C">
        <w:rPr>
          <w:rFonts w:cs="Arial"/>
          <w:b/>
          <w:bCs/>
          <w:spacing w:val="-4"/>
        </w:rPr>
        <w:t xml:space="preserve"> </w:t>
      </w:r>
      <w:r w:rsidRPr="7B4C309C">
        <w:rPr>
          <w:rFonts w:cs="Arial"/>
          <w:b/>
          <w:bCs/>
          <w:spacing w:val="-1"/>
        </w:rPr>
        <w:t>Satisfactory</w:t>
      </w:r>
      <w:r w:rsidRPr="7B4C309C">
        <w:rPr>
          <w:rFonts w:cs="Arial"/>
          <w:b/>
          <w:bCs/>
          <w:spacing w:val="-4"/>
        </w:rPr>
        <w:t xml:space="preserve"> </w:t>
      </w:r>
      <w:r w:rsidRPr="7B4C309C">
        <w:rPr>
          <w:rFonts w:cs="Arial"/>
          <w:b/>
          <w:bCs/>
          <w:spacing w:val="-1"/>
        </w:rPr>
        <w:t>(HS):</w:t>
      </w:r>
      <w:r w:rsidRPr="7B4C309C">
        <w:rPr>
          <w:rFonts w:cs="Arial"/>
          <w:b/>
          <w:bCs/>
          <w:spacing w:val="51"/>
        </w:rPr>
        <w:t xml:space="preserve"> </w:t>
      </w:r>
      <w:r w:rsidRPr="7B4C309C">
        <w:rPr>
          <w:rFonts w:cs="Arial"/>
          <w:spacing w:val="-1"/>
        </w:rPr>
        <w:t>Implementation</w:t>
      </w:r>
      <w:r w:rsidRPr="7B4C309C">
        <w:rPr>
          <w:rFonts w:cs="Arial"/>
          <w:spacing w:val="-2"/>
        </w:rPr>
        <w:t xml:space="preserve"> </w:t>
      </w:r>
      <w:r w:rsidRPr="7B4C309C">
        <w:rPr>
          <w:rFonts w:cs="Arial"/>
          <w:spacing w:val="-1"/>
        </w:rPr>
        <w:t>of</w:t>
      </w:r>
      <w:r w:rsidRPr="7B4C309C">
        <w:rPr>
          <w:rFonts w:cs="Arial"/>
        </w:rPr>
        <w:t xml:space="preserve"> </w:t>
      </w:r>
      <w:r w:rsidRPr="7B4C309C">
        <w:rPr>
          <w:rFonts w:cs="Arial"/>
          <w:b/>
          <w:bCs/>
          <w:spacing w:val="-1"/>
        </w:rPr>
        <w:t xml:space="preserve">all </w:t>
      </w:r>
      <w:r w:rsidRPr="7B4C309C">
        <w:rPr>
          <w:rFonts w:cs="Arial"/>
          <w:spacing w:val="-1"/>
        </w:rPr>
        <w:t>components</w:t>
      </w:r>
      <w:r w:rsidRPr="7B4C309C">
        <w:rPr>
          <w:rFonts w:cs="Arial"/>
          <w:spacing w:val="-5"/>
        </w:rPr>
        <w:t xml:space="preserve"> </w:t>
      </w:r>
      <w:r w:rsidRPr="7B4C309C">
        <w:rPr>
          <w:rFonts w:cs="Arial"/>
        </w:rPr>
        <w:t>is</w:t>
      </w:r>
      <w:r w:rsidRPr="7B4C309C">
        <w:rPr>
          <w:rFonts w:cs="Arial"/>
          <w:spacing w:val="-2"/>
        </w:rPr>
        <w:t xml:space="preserve"> in </w:t>
      </w:r>
      <w:r w:rsidRPr="7B4C309C">
        <w:rPr>
          <w:rFonts w:cs="Arial"/>
          <w:spacing w:val="-1"/>
        </w:rPr>
        <w:t>substantial</w:t>
      </w:r>
      <w:r w:rsidRPr="7B4C309C">
        <w:rPr>
          <w:rFonts w:cs="Arial"/>
          <w:spacing w:val="-2"/>
        </w:rPr>
        <w:t xml:space="preserve"> </w:t>
      </w:r>
      <w:r w:rsidRPr="7B4C309C">
        <w:rPr>
          <w:rFonts w:cs="Arial"/>
          <w:spacing w:val="-1"/>
        </w:rPr>
        <w:t>compliance</w:t>
      </w:r>
    </w:p>
    <w:p w14:paraId="719BAF4F" w14:textId="77777777" w:rsidR="00F63361" w:rsidRPr="00EC25BB" w:rsidRDefault="00F63361" w:rsidP="006F39EA">
      <w:pPr>
        <w:pStyle w:val="BodyText"/>
        <w:ind w:left="0"/>
        <w:jc w:val="both"/>
        <w:rPr>
          <w:rFonts w:ascii="Arial" w:hAnsi="Arial" w:cs="Arial"/>
          <w:sz w:val="20"/>
          <w:szCs w:val="20"/>
        </w:rPr>
      </w:pPr>
      <w:r w:rsidRPr="00EC25BB">
        <w:rPr>
          <w:rFonts w:ascii="Arial" w:hAnsi="Arial" w:cs="Arial"/>
          <w:spacing w:val="-1"/>
          <w:sz w:val="20"/>
          <w:szCs w:val="20"/>
        </w:rPr>
        <w:t>with</w:t>
      </w:r>
      <w:r w:rsidRPr="00EC25BB">
        <w:rPr>
          <w:rFonts w:ascii="Arial" w:hAnsi="Arial" w:cs="Arial"/>
          <w:spacing w:val="-3"/>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original/formally</w:t>
      </w:r>
      <w:r w:rsidRPr="00EC25BB">
        <w:rPr>
          <w:rFonts w:ascii="Arial" w:hAnsi="Arial" w:cs="Arial"/>
          <w:spacing w:val="-4"/>
          <w:sz w:val="20"/>
          <w:szCs w:val="20"/>
        </w:rPr>
        <w:t xml:space="preserve"> </w:t>
      </w:r>
      <w:r w:rsidRPr="00EC25BB">
        <w:rPr>
          <w:rFonts w:ascii="Arial" w:hAnsi="Arial" w:cs="Arial"/>
          <w:spacing w:val="-1"/>
          <w:sz w:val="20"/>
          <w:szCs w:val="20"/>
        </w:rPr>
        <w:t>revised implementation</w:t>
      </w:r>
      <w:r w:rsidRPr="00EC25BB">
        <w:rPr>
          <w:rFonts w:ascii="Arial" w:hAnsi="Arial" w:cs="Arial"/>
          <w:spacing w:val="-3"/>
          <w:sz w:val="20"/>
          <w:szCs w:val="20"/>
        </w:rPr>
        <w:t xml:space="preserve"> </w:t>
      </w:r>
      <w:r w:rsidRPr="00EC25BB">
        <w:rPr>
          <w:rFonts w:ascii="Arial" w:hAnsi="Arial" w:cs="Arial"/>
          <w:spacing w:val="-1"/>
          <w:sz w:val="20"/>
          <w:szCs w:val="20"/>
        </w:rPr>
        <w:t>plan</w:t>
      </w:r>
      <w:r w:rsidRPr="00EC25BB">
        <w:rPr>
          <w:rFonts w:ascii="Arial" w:hAnsi="Arial" w:cs="Arial"/>
          <w:spacing w:val="-4"/>
          <w:sz w:val="20"/>
          <w:szCs w:val="20"/>
        </w:rPr>
        <w:t xml:space="preserve"> </w:t>
      </w:r>
      <w:r w:rsidRPr="00EC25BB">
        <w:rPr>
          <w:rFonts w:ascii="Arial" w:hAnsi="Arial" w:cs="Arial"/>
          <w:spacing w:val="-1"/>
          <w:sz w:val="20"/>
          <w:szCs w:val="20"/>
        </w:rPr>
        <w:t>for</w:t>
      </w:r>
      <w:r w:rsidRPr="00EC25BB">
        <w:rPr>
          <w:rFonts w:ascii="Arial" w:hAnsi="Arial" w:cs="Arial"/>
          <w:spacing w:val="-5"/>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pacing w:val="-1"/>
          <w:sz w:val="20"/>
          <w:szCs w:val="20"/>
        </w:rPr>
        <w:t>The</w:t>
      </w:r>
      <w:r w:rsidRPr="00EC25BB">
        <w:rPr>
          <w:rFonts w:ascii="Arial" w:hAnsi="Arial" w:cs="Arial"/>
          <w:spacing w:val="-3"/>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can</w:t>
      </w:r>
      <w:r w:rsidRPr="00EC25BB">
        <w:rPr>
          <w:rFonts w:ascii="Arial" w:hAnsi="Arial" w:cs="Arial"/>
          <w:spacing w:val="-5"/>
          <w:sz w:val="20"/>
          <w:szCs w:val="20"/>
        </w:rPr>
        <w:t xml:space="preserve"> </w:t>
      </w:r>
      <w:r w:rsidRPr="00EC25BB">
        <w:rPr>
          <w:rFonts w:ascii="Arial" w:hAnsi="Arial" w:cs="Arial"/>
          <w:sz w:val="20"/>
          <w:szCs w:val="20"/>
        </w:rPr>
        <w:t>be</w:t>
      </w:r>
      <w:r w:rsidRPr="00EC25BB">
        <w:rPr>
          <w:rFonts w:ascii="Arial" w:hAnsi="Arial" w:cs="Arial"/>
          <w:spacing w:val="77"/>
          <w:w w:val="99"/>
          <w:sz w:val="20"/>
          <w:szCs w:val="20"/>
        </w:rPr>
        <w:t xml:space="preserve"> </w:t>
      </w:r>
      <w:r w:rsidRPr="00EC25BB">
        <w:rPr>
          <w:rFonts w:ascii="Arial" w:hAnsi="Arial" w:cs="Arial"/>
          <w:spacing w:val="-1"/>
          <w:sz w:val="20"/>
          <w:szCs w:val="20"/>
        </w:rPr>
        <w:t>presented</w:t>
      </w:r>
      <w:r w:rsidRPr="00EC25BB">
        <w:rPr>
          <w:rFonts w:ascii="Arial" w:hAnsi="Arial" w:cs="Arial"/>
          <w:spacing w:val="1"/>
          <w:sz w:val="20"/>
          <w:szCs w:val="20"/>
        </w:rPr>
        <w:t xml:space="preserve"> </w:t>
      </w:r>
      <w:r w:rsidRPr="00EC25BB">
        <w:rPr>
          <w:rFonts w:ascii="Arial" w:hAnsi="Arial" w:cs="Arial"/>
          <w:sz w:val="20"/>
          <w:szCs w:val="20"/>
        </w:rPr>
        <w:t>as</w:t>
      </w:r>
      <w:r w:rsidRPr="00EC25BB">
        <w:rPr>
          <w:rFonts w:ascii="Arial" w:hAnsi="Arial" w:cs="Arial"/>
          <w:spacing w:val="-2"/>
          <w:sz w:val="20"/>
          <w:szCs w:val="20"/>
        </w:rPr>
        <w:t xml:space="preserve"> </w:t>
      </w:r>
      <w:r w:rsidRPr="00EC25BB">
        <w:rPr>
          <w:rFonts w:ascii="Arial" w:hAnsi="Arial" w:cs="Arial"/>
          <w:sz w:val="20"/>
          <w:szCs w:val="20"/>
        </w:rPr>
        <w:t xml:space="preserve">“good </w:t>
      </w:r>
      <w:r w:rsidRPr="00EC25BB">
        <w:rPr>
          <w:rFonts w:ascii="Arial" w:hAnsi="Arial" w:cs="Arial"/>
          <w:spacing w:val="-1"/>
          <w:sz w:val="20"/>
          <w:szCs w:val="20"/>
        </w:rPr>
        <w:t>practice”.</w:t>
      </w:r>
    </w:p>
    <w:p w14:paraId="7CA156F1" w14:textId="77777777" w:rsidR="00EC25BB" w:rsidRPr="00EC25BB" w:rsidRDefault="00EC25BB" w:rsidP="006F39EA">
      <w:pPr>
        <w:pStyle w:val="BodyText"/>
        <w:tabs>
          <w:tab w:val="left" w:pos="821"/>
        </w:tabs>
        <w:ind w:left="0"/>
        <w:jc w:val="both"/>
        <w:rPr>
          <w:rFonts w:ascii="Arial" w:hAnsi="Arial" w:cs="Arial"/>
          <w:sz w:val="20"/>
          <w:szCs w:val="20"/>
        </w:rPr>
      </w:pPr>
    </w:p>
    <w:p w14:paraId="54915575" w14:textId="77777777" w:rsidR="00F63361" w:rsidRPr="00EC25BB" w:rsidRDefault="00F63361" w:rsidP="006F39EA">
      <w:pPr>
        <w:pStyle w:val="BodyText"/>
        <w:tabs>
          <w:tab w:val="left" w:pos="821"/>
        </w:tabs>
        <w:ind w:left="0"/>
        <w:jc w:val="both"/>
        <w:rPr>
          <w:rFonts w:ascii="Arial" w:hAnsi="Arial" w:cs="Arial"/>
          <w:sz w:val="20"/>
          <w:szCs w:val="20"/>
        </w:rPr>
      </w:pPr>
      <w:r w:rsidRPr="7B4C309C">
        <w:rPr>
          <w:rFonts w:ascii="Arial" w:hAnsi="Arial" w:cs="Arial"/>
          <w:b/>
          <w:bCs/>
          <w:spacing w:val="-1"/>
          <w:sz w:val="20"/>
          <w:szCs w:val="20"/>
        </w:rPr>
        <w:t>Satisfactory</w:t>
      </w:r>
      <w:r w:rsidRPr="7B4C309C">
        <w:rPr>
          <w:rFonts w:ascii="Arial" w:hAnsi="Arial" w:cs="Arial"/>
          <w:b/>
          <w:bCs/>
          <w:spacing w:val="-4"/>
          <w:sz w:val="20"/>
          <w:szCs w:val="20"/>
        </w:rPr>
        <w:t xml:space="preserve"> </w:t>
      </w:r>
      <w:r w:rsidRPr="7B4C309C">
        <w:rPr>
          <w:rFonts w:ascii="Arial" w:hAnsi="Arial" w:cs="Arial"/>
          <w:b/>
          <w:bCs/>
          <w:spacing w:val="-1"/>
          <w:sz w:val="20"/>
          <w:szCs w:val="20"/>
        </w:rPr>
        <w:t>(S):</w:t>
      </w:r>
      <w:r w:rsidRPr="7B4C309C">
        <w:rPr>
          <w:rFonts w:ascii="Arial" w:hAnsi="Arial" w:cs="Arial"/>
          <w:b/>
          <w:bCs/>
          <w:spacing w:val="50"/>
          <w:sz w:val="20"/>
          <w:szCs w:val="20"/>
        </w:rPr>
        <w:t xml:space="preserve"> </w:t>
      </w:r>
      <w:r w:rsidRPr="00EC25BB">
        <w:rPr>
          <w:rFonts w:ascii="Arial" w:hAnsi="Arial" w:cs="Arial"/>
          <w:spacing w:val="-1"/>
          <w:sz w:val="20"/>
          <w:szCs w:val="20"/>
        </w:rPr>
        <w:t>Implementation</w:t>
      </w:r>
      <w:r w:rsidRPr="00EC25BB">
        <w:rPr>
          <w:rFonts w:ascii="Arial" w:hAnsi="Arial" w:cs="Arial"/>
          <w:spacing w:val="-2"/>
          <w:sz w:val="20"/>
          <w:szCs w:val="20"/>
        </w:rPr>
        <w:t xml:space="preserve"> </w:t>
      </w:r>
      <w:r w:rsidRPr="00EC25BB">
        <w:rPr>
          <w:rFonts w:ascii="Arial" w:hAnsi="Arial" w:cs="Arial"/>
          <w:spacing w:val="-1"/>
          <w:sz w:val="20"/>
          <w:szCs w:val="20"/>
        </w:rPr>
        <w:t>of</w:t>
      </w:r>
      <w:r w:rsidRPr="00EC25BB">
        <w:rPr>
          <w:rFonts w:ascii="Arial" w:hAnsi="Arial" w:cs="Arial"/>
          <w:spacing w:val="1"/>
          <w:sz w:val="20"/>
          <w:szCs w:val="20"/>
        </w:rPr>
        <w:t xml:space="preserve"> </w:t>
      </w:r>
      <w:r w:rsidRPr="7B4C309C">
        <w:rPr>
          <w:rFonts w:ascii="Arial" w:hAnsi="Arial" w:cs="Arial"/>
          <w:b/>
          <w:bCs/>
          <w:spacing w:val="-1"/>
          <w:sz w:val="20"/>
          <w:szCs w:val="20"/>
        </w:rPr>
        <w:t>most</w:t>
      </w:r>
      <w:r w:rsidRPr="7B4C309C">
        <w:rPr>
          <w:rFonts w:ascii="Arial" w:hAnsi="Arial" w:cs="Arial"/>
          <w:b/>
          <w:bCs/>
          <w:spacing w:val="-3"/>
          <w:sz w:val="20"/>
          <w:szCs w:val="20"/>
        </w:rPr>
        <w:t xml:space="preserve"> </w:t>
      </w:r>
      <w:r w:rsidRPr="00EC25BB">
        <w:rPr>
          <w:rFonts w:ascii="Arial" w:hAnsi="Arial" w:cs="Arial"/>
          <w:spacing w:val="-1"/>
          <w:sz w:val="20"/>
          <w:szCs w:val="20"/>
        </w:rPr>
        <w:t>components</w:t>
      </w:r>
      <w:r w:rsidRPr="00EC25BB">
        <w:rPr>
          <w:rFonts w:ascii="Arial" w:hAnsi="Arial" w:cs="Arial"/>
          <w:spacing w:val="-3"/>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2"/>
          <w:sz w:val="20"/>
          <w:szCs w:val="20"/>
        </w:rPr>
        <w:t xml:space="preserve">in </w:t>
      </w:r>
      <w:r w:rsidRPr="00EC25BB">
        <w:rPr>
          <w:rFonts w:ascii="Arial" w:hAnsi="Arial" w:cs="Arial"/>
          <w:spacing w:val="-1"/>
          <w:sz w:val="20"/>
          <w:szCs w:val="20"/>
        </w:rPr>
        <w:t>substantial compliance</w:t>
      </w:r>
      <w:r w:rsidRPr="00EC25BB">
        <w:rPr>
          <w:rFonts w:ascii="Arial" w:hAnsi="Arial" w:cs="Arial"/>
          <w:spacing w:val="-5"/>
          <w:sz w:val="20"/>
          <w:szCs w:val="20"/>
        </w:rPr>
        <w:t xml:space="preserve"> </w:t>
      </w:r>
      <w:r w:rsidRPr="00EC25BB">
        <w:rPr>
          <w:rFonts w:ascii="Arial" w:hAnsi="Arial" w:cs="Arial"/>
          <w:spacing w:val="-1"/>
          <w:sz w:val="20"/>
          <w:szCs w:val="20"/>
        </w:rPr>
        <w:t>with</w:t>
      </w:r>
      <w:r w:rsidRPr="00EC25BB">
        <w:rPr>
          <w:rFonts w:ascii="Arial" w:hAnsi="Arial" w:cs="Arial"/>
          <w:spacing w:val="73"/>
          <w:sz w:val="20"/>
          <w:szCs w:val="20"/>
        </w:rPr>
        <w:t xml:space="preserve"> </w:t>
      </w:r>
      <w:r w:rsidRPr="00EC25BB">
        <w:rPr>
          <w:rFonts w:ascii="Arial" w:hAnsi="Arial" w:cs="Arial"/>
          <w:sz w:val="20"/>
          <w:szCs w:val="20"/>
        </w:rPr>
        <w:t>the</w:t>
      </w:r>
      <w:r w:rsidRPr="00EC25BB">
        <w:rPr>
          <w:rFonts w:ascii="Arial" w:hAnsi="Arial" w:cs="Arial"/>
          <w:spacing w:val="-5"/>
          <w:sz w:val="20"/>
          <w:szCs w:val="20"/>
        </w:rPr>
        <w:t xml:space="preserve"> </w:t>
      </w:r>
      <w:r w:rsidRPr="00EC25BB">
        <w:rPr>
          <w:rFonts w:ascii="Arial" w:hAnsi="Arial" w:cs="Arial"/>
          <w:spacing w:val="-1"/>
          <w:sz w:val="20"/>
          <w:szCs w:val="20"/>
        </w:rPr>
        <w:t>original/formally</w:t>
      </w:r>
      <w:r w:rsidRPr="00EC25BB">
        <w:rPr>
          <w:rFonts w:ascii="Arial" w:hAnsi="Arial" w:cs="Arial"/>
          <w:spacing w:val="-3"/>
          <w:sz w:val="20"/>
          <w:szCs w:val="20"/>
        </w:rPr>
        <w:t xml:space="preserve"> </w:t>
      </w:r>
      <w:r w:rsidRPr="00EC25BB">
        <w:rPr>
          <w:rFonts w:ascii="Arial" w:hAnsi="Arial" w:cs="Arial"/>
          <w:spacing w:val="-2"/>
          <w:sz w:val="20"/>
          <w:szCs w:val="20"/>
        </w:rPr>
        <w:t xml:space="preserve">revised </w:t>
      </w:r>
      <w:r w:rsidRPr="00EC25BB">
        <w:rPr>
          <w:rFonts w:ascii="Arial" w:hAnsi="Arial" w:cs="Arial"/>
          <w:spacing w:val="-1"/>
          <w:sz w:val="20"/>
          <w:szCs w:val="20"/>
        </w:rPr>
        <w:t>plan</w:t>
      </w:r>
      <w:r w:rsidRPr="00EC25BB">
        <w:rPr>
          <w:rFonts w:ascii="Arial" w:hAnsi="Arial" w:cs="Arial"/>
          <w:spacing w:val="-4"/>
          <w:sz w:val="20"/>
          <w:szCs w:val="20"/>
        </w:rPr>
        <w:t xml:space="preserve"> </w:t>
      </w:r>
      <w:r w:rsidRPr="00EC25BB">
        <w:rPr>
          <w:rFonts w:ascii="Arial" w:hAnsi="Arial" w:cs="Arial"/>
          <w:spacing w:val="-1"/>
          <w:sz w:val="20"/>
          <w:szCs w:val="20"/>
        </w:rPr>
        <w:t>except</w:t>
      </w:r>
      <w:r w:rsidRPr="00EC25BB">
        <w:rPr>
          <w:rFonts w:ascii="Arial" w:hAnsi="Arial" w:cs="Arial"/>
          <w:spacing w:val="-3"/>
          <w:sz w:val="20"/>
          <w:szCs w:val="20"/>
        </w:rPr>
        <w:t xml:space="preserve"> </w:t>
      </w:r>
      <w:r w:rsidRPr="00EC25BB">
        <w:rPr>
          <w:rFonts w:ascii="Arial" w:hAnsi="Arial" w:cs="Arial"/>
          <w:spacing w:val="-1"/>
          <w:sz w:val="20"/>
          <w:szCs w:val="20"/>
        </w:rPr>
        <w:t>for</w:t>
      </w:r>
      <w:r w:rsidRPr="00EC25BB">
        <w:rPr>
          <w:rFonts w:ascii="Arial" w:hAnsi="Arial" w:cs="Arial"/>
          <w:spacing w:val="-2"/>
          <w:sz w:val="20"/>
          <w:szCs w:val="20"/>
        </w:rPr>
        <w:t xml:space="preserve"> </w:t>
      </w:r>
      <w:r w:rsidRPr="00EC25BB">
        <w:rPr>
          <w:rFonts w:ascii="Arial" w:hAnsi="Arial" w:cs="Arial"/>
          <w:spacing w:val="-1"/>
          <w:sz w:val="20"/>
          <w:szCs w:val="20"/>
        </w:rPr>
        <w:t>only</w:t>
      </w:r>
      <w:r w:rsidRPr="00EC25BB">
        <w:rPr>
          <w:rFonts w:ascii="Arial" w:hAnsi="Arial" w:cs="Arial"/>
          <w:spacing w:val="-6"/>
          <w:sz w:val="20"/>
          <w:szCs w:val="20"/>
        </w:rPr>
        <w:t xml:space="preserve"> </w:t>
      </w:r>
      <w:r w:rsidRPr="00EC25BB">
        <w:rPr>
          <w:rFonts w:ascii="Arial" w:hAnsi="Arial" w:cs="Arial"/>
          <w:sz w:val="20"/>
          <w:szCs w:val="20"/>
        </w:rPr>
        <w:t>a</w:t>
      </w:r>
      <w:r w:rsidRPr="00EC25BB">
        <w:rPr>
          <w:rFonts w:ascii="Arial" w:hAnsi="Arial" w:cs="Arial"/>
          <w:spacing w:val="-3"/>
          <w:sz w:val="20"/>
          <w:szCs w:val="20"/>
        </w:rPr>
        <w:t xml:space="preserve"> </w:t>
      </w:r>
      <w:r w:rsidRPr="00EC25BB">
        <w:rPr>
          <w:rFonts w:ascii="Arial" w:hAnsi="Arial" w:cs="Arial"/>
          <w:sz w:val="20"/>
          <w:szCs w:val="20"/>
        </w:rPr>
        <w:t>few</w:t>
      </w:r>
      <w:r w:rsidRPr="00EC25BB">
        <w:rPr>
          <w:rFonts w:ascii="Arial" w:hAnsi="Arial" w:cs="Arial"/>
          <w:spacing w:val="-5"/>
          <w:sz w:val="20"/>
          <w:szCs w:val="20"/>
        </w:rPr>
        <w:t xml:space="preserve"> </w:t>
      </w:r>
      <w:r w:rsidRPr="00EC25BB">
        <w:rPr>
          <w:rFonts w:ascii="Arial" w:hAnsi="Arial" w:cs="Arial"/>
          <w:spacing w:val="-1"/>
          <w:sz w:val="20"/>
          <w:szCs w:val="20"/>
        </w:rPr>
        <w:t>that</w:t>
      </w:r>
      <w:r w:rsidRPr="00EC25BB">
        <w:rPr>
          <w:rFonts w:ascii="Arial" w:hAnsi="Arial" w:cs="Arial"/>
          <w:spacing w:val="-2"/>
          <w:sz w:val="20"/>
          <w:szCs w:val="20"/>
        </w:rPr>
        <w:t xml:space="preserve"> </w:t>
      </w:r>
      <w:r w:rsidRPr="00EC25BB">
        <w:rPr>
          <w:rFonts w:ascii="Arial" w:hAnsi="Arial" w:cs="Arial"/>
          <w:spacing w:val="-1"/>
          <w:sz w:val="20"/>
          <w:szCs w:val="20"/>
        </w:rPr>
        <w:t>are</w:t>
      </w:r>
      <w:r w:rsidRPr="00EC25BB">
        <w:rPr>
          <w:rFonts w:ascii="Arial" w:hAnsi="Arial" w:cs="Arial"/>
          <w:spacing w:val="-2"/>
          <w:sz w:val="20"/>
          <w:szCs w:val="20"/>
        </w:rPr>
        <w:t xml:space="preserve"> </w:t>
      </w:r>
      <w:r w:rsidRPr="00EC25BB">
        <w:rPr>
          <w:rFonts w:ascii="Arial" w:hAnsi="Arial" w:cs="Arial"/>
          <w:spacing w:val="-1"/>
          <w:sz w:val="20"/>
          <w:szCs w:val="20"/>
        </w:rPr>
        <w:t>subject</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6"/>
          <w:sz w:val="20"/>
          <w:szCs w:val="20"/>
        </w:rPr>
        <w:t xml:space="preserve"> </w:t>
      </w:r>
      <w:r w:rsidRPr="00EC25BB">
        <w:rPr>
          <w:rFonts w:ascii="Arial" w:hAnsi="Arial" w:cs="Arial"/>
          <w:sz w:val="20"/>
          <w:szCs w:val="20"/>
        </w:rPr>
        <w:t>remedial</w:t>
      </w:r>
      <w:r w:rsidRPr="00EC25BB">
        <w:rPr>
          <w:rFonts w:ascii="Arial" w:hAnsi="Arial" w:cs="Arial"/>
          <w:spacing w:val="-5"/>
          <w:sz w:val="20"/>
          <w:szCs w:val="20"/>
        </w:rPr>
        <w:t xml:space="preserve"> </w:t>
      </w:r>
      <w:r w:rsidRPr="00EC25BB">
        <w:rPr>
          <w:rFonts w:ascii="Arial" w:hAnsi="Arial" w:cs="Arial"/>
          <w:spacing w:val="-1"/>
          <w:sz w:val="20"/>
          <w:szCs w:val="20"/>
        </w:rPr>
        <w:t>action.</w:t>
      </w:r>
    </w:p>
    <w:p w14:paraId="668857B9" w14:textId="77777777" w:rsidR="00EC25BB" w:rsidRPr="00EC25BB" w:rsidRDefault="00EC25BB" w:rsidP="006F39EA">
      <w:pPr>
        <w:widowControl w:val="0"/>
        <w:tabs>
          <w:tab w:val="left" w:pos="821"/>
        </w:tabs>
        <w:spacing w:after="0" w:line="240" w:lineRule="auto"/>
        <w:jc w:val="both"/>
        <w:rPr>
          <w:rFonts w:eastAsia="Calibri" w:cs="Arial"/>
          <w:szCs w:val="20"/>
          <w:lang w:val="en-US"/>
        </w:rPr>
      </w:pPr>
    </w:p>
    <w:p w14:paraId="179A3577" w14:textId="77777777" w:rsidR="00F63361" w:rsidRPr="00EC25BB" w:rsidRDefault="00F63361" w:rsidP="7B4C309C">
      <w:pPr>
        <w:widowControl w:val="0"/>
        <w:tabs>
          <w:tab w:val="left" w:pos="821"/>
        </w:tabs>
        <w:spacing w:after="0" w:line="240" w:lineRule="auto"/>
        <w:jc w:val="both"/>
        <w:rPr>
          <w:rFonts w:eastAsia="Calibri" w:cs="Arial"/>
        </w:rPr>
      </w:pPr>
      <w:r w:rsidRPr="7B4C309C">
        <w:rPr>
          <w:rFonts w:cs="Arial"/>
          <w:b/>
          <w:bCs/>
          <w:spacing w:val="-1"/>
        </w:rPr>
        <w:t>Moderately</w:t>
      </w:r>
      <w:r w:rsidRPr="7B4C309C">
        <w:rPr>
          <w:rFonts w:cs="Arial"/>
          <w:b/>
          <w:bCs/>
          <w:spacing w:val="-4"/>
        </w:rPr>
        <w:t xml:space="preserve"> </w:t>
      </w:r>
      <w:r w:rsidRPr="7B4C309C">
        <w:rPr>
          <w:rFonts w:cs="Arial"/>
          <w:b/>
          <w:bCs/>
          <w:spacing w:val="-1"/>
        </w:rPr>
        <w:t>Satisfactory</w:t>
      </w:r>
      <w:r w:rsidRPr="7B4C309C">
        <w:rPr>
          <w:rFonts w:cs="Arial"/>
          <w:b/>
          <w:bCs/>
          <w:spacing w:val="-5"/>
        </w:rPr>
        <w:t xml:space="preserve"> </w:t>
      </w:r>
      <w:r w:rsidRPr="7B4C309C">
        <w:rPr>
          <w:rFonts w:cs="Arial"/>
          <w:b/>
          <w:bCs/>
          <w:spacing w:val="-1"/>
        </w:rPr>
        <w:t>(MS):</w:t>
      </w:r>
      <w:r w:rsidRPr="7B4C309C">
        <w:rPr>
          <w:rFonts w:cs="Arial"/>
          <w:b/>
          <w:bCs/>
          <w:spacing w:val="54"/>
        </w:rPr>
        <w:t xml:space="preserve"> </w:t>
      </w:r>
      <w:r w:rsidRPr="7B4C309C">
        <w:rPr>
          <w:rFonts w:cs="Arial"/>
          <w:spacing w:val="-1"/>
        </w:rPr>
        <w:t>Implementation</w:t>
      </w:r>
      <w:r w:rsidRPr="7B4C309C">
        <w:rPr>
          <w:rFonts w:cs="Arial"/>
          <w:spacing w:val="-2"/>
        </w:rPr>
        <w:t xml:space="preserve"> </w:t>
      </w:r>
      <w:r w:rsidRPr="7B4C309C">
        <w:rPr>
          <w:rFonts w:cs="Arial"/>
          <w:spacing w:val="-1"/>
        </w:rPr>
        <w:t>of</w:t>
      </w:r>
      <w:r w:rsidRPr="7B4C309C">
        <w:rPr>
          <w:rFonts w:cs="Arial"/>
          <w:spacing w:val="1"/>
        </w:rPr>
        <w:t xml:space="preserve"> </w:t>
      </w:r>
      <w:r w:rsidRPr="7B4C309C">
        <w:rPr>
          <w:rFonts w:cs="Arial"/>
          <w:b/>
          <w:bCs/>
          <w:spacing w:val="-1"/>
        </w:rPr>
        <w:t>some</w:t>
      </w:r>
      <w:r w:rsidRPr="7B4C309C">
        <w:rPr>
          <w:rFonts w:cs="Arial"/>
          <w:b/>
          <w:bCs/>
          <w:spacing w:val="-2"/>
        </w:rPr>
        <w:t xml:space="preserve"> </w:t>
      </w:r>
      <w:r w:rsidRPr="7B4C309C">
        <w:rPr>
          <w:rFonts w:cs="Arial"/>
          <w:spacing w:val="-1"/>
        </w:rPr>
        <w:t>components</w:t>
      </w:r>
      <w:r w:rsidRPr="7B4C309C">
        <w:rPr>
          <w:rFonts w:cs="Arial"/>
          <w:spacing w:val="-5"/>
        </w:rPr>
        <w:t xml:space="preserve"> </w:t>
      </w:r>
      <w:r w:rsidRPr="7B4C309C">
        <w:rPr>
          <w:rFonts w:cs="Arial"/>
        </w:rPr>
        <w:t>is</w:t>
      </w:r>
      <w:r w:rsidRPr="7B4C309C">
        <w:rPr>
          <w:rFonts w:cs="Arial"/>
          <w:spacing w:val="-2"/>
        </w:rPr>
        <w:t xml:space="preserve"> </w:t>
      </w:r>
      <w:r w:rsidRPr="7B4C309C">
        <w:rPr>
          <w:rFonts w:cs="Arial"/>
        </w:rPr>
        <w:t>in</w:t>
      </w:r>
      <w:r w:rsidRPr="7B4C309C">
        <w:rPr>
          <w:rFonts w:cs="Arial"/>
          <w:spacing w:val="-6"/>
        </w:rPr>
        <w:t xml:space="preserve"> </w:t>
      </w:r>
      <w:r w:rsidRPr="7B4C309C">
        <w:rPr>
          <w:rFonts w:cs="Arial"/>
          <w:spacing w:val="-1"/>
        </w:rPr>
        <w:t>substantial</w:t>
      </w:r>
      <w:r w:rsidRPr="7B4C309C">
        <w:rPr>
          <w:rFonts w:cs="Arial"/>
          <w:spacing w:val="81"/>
        </w:rPr>
        <w:t xml:space="preserve"> </w:t>
      </w:r>
      <w:r w:rsidRPr="7B4C309C">
        <w:rPr>
          <w:rFonts w:cs="Arial"/>
          <w:spacing w:val="-1"/>
        </w:rPr>
        <w:t>compliance</w:t>
      </w:r>
      <w:r w:rsidRPr="7B4C309C">
        <w:rPr>
          <w:rFonts w:cs="Arial"/>
          <w:spacing w:val="-5"/>
        </w:rPr>
        <w:t xml:space="preserve"> </w:t>
      </w:r>
      <w:r w:rsidRPr="7B4C309C">
        <w:rPr>
          <w:rFonts w:cs="Arial"/>
          <w:spacing w:val="-1"/>
        </w:rPr>
        <w:t>with</w:t>
      </w:r>
      <w:r w:rsidRPr="7B4C309C">
        <w:rPr>
          <w:rFonts w:cs="Arial"/>
          <w:spacing w:val="-4"/>
        </w:rPr>
        <w:t xml:space="preserve"> </w:t>
      </w:r>
      <w:r w:rsidRPr="7B4C309C">
        <w:rPr>
          <w:rFonts w:cs="Arial"/>
          <w:spacing w:val="-1"/>
        </w:rPr>
        <w:t>the</w:t>
      </w:r>
      <w:r w:rsidRPr="7B4C309C">
        <w:rPr>
          <w:rFonts w:cs="Arial"/>
          <w:spacing w:val="-2"/>
        </w:rPr>
        <w:t xml:space="preserve"> </w:t>
      </w:r>
      <w:r w:rsidRPr="7B4C309C">
        <w:rPr>
          <w:rFonts w:cs="Arial"/>
          <w:spacing w:val="-1"/>
        </w:rPr>
        <w:t>original/formally</w:t>
      </w:r>
      <w:r w:rsidRPr="7B4C309C">
        <w:rPr>
          <w:rFonts w:cs="Arial"/>
          <w:spacing w:val="-2"/>
        </w:rPr>
        <w:t xml:space="preserve"> </w:t>
      </w:r>
      <w:r w:rsidRPr="7B4C309C">
        <w:rPr>
          <w:rFonts w:cs="Arial"/>
          <w:spacing w:val="-1"/>
        </w:rPr>
        <w:t>revised</w:t>
      </w:r>
      <w:r w:rsidRPr="7B4C309C">
        <w:rPr>
          <w:rFonts w:cs="Arial"/>
          <w:spacing w:val="-4"/>
        </w:rPr>
        <w:t xml:space="preserve"> </w:t>
      </w:r>
      <w:r w:rsidRPr="7B4C309C">
        <w:rPr>
          <w:rFonts w:cs="Arial"/>
          <w:spacing w:val="-1"/>
        </w:rPr>
        <w:t>plan</w:t>
      </w:r>
      <w:r w:rsidRPr="7B4C309C">
        <w:rPr>
          <w:rFonts w:cs="Arial"/>
          <w:spacing w:val="-2"/>
        </w:rPr>
        <w:t xml:space="preserve"> </w:t>
      </w:r>
      <w:r w:rsidRPr="7B4C309C">
        <w:rPr>
          <w:rFonts w:cs="Arial"/>
          <w:spacing w:val="-1"/>
        </w:rPr>
        <w:t>with</w:t>
      </w:r>
      <w:r w:rsidRPr="7B4C309C">
        <w:rPr>
          <w:rFonts w:cs="Arial"/>
          <w:spacing w:val="1"/>
        </w:rPr>
        <w:t xml:space="preserve"> </w:t>
      </w:r>
      <w:r w:rsidRPr="7B4C309C">
        <w:rPr>
          <w:rFonts w:cs="Arial"/>
          <w:b/>
          <w:bCs/>
          <w:spacing w:val="-1"/>
        </w:rPr>
        <w:t>some</w:t>
      </w:r>
      <w:r w:rsidRPr="7B4C309C">
        <w:rPr>
          <w:rFonts w:cs="Arial"/>
          <w:b/>
          <w:bCs/>
          <w:spacing w:val="-3"/>
        </w:rPr>
        <w:t xml:space="preserve"> </w:t>
      </w:r>
      <w:r w:rsidRPr="7B4C309C">
        <w:rPr>
          <w:rFonts w:cs="Arial"/>
          <w:spacing w:val="-1"/>
        </w:rPr>
        <w:t>components</w:t>
      </w:r>
      <w:r w:rsidRPr="7B4C309C">
        <w:rPr>
          <w:rFonts w:cs="Arial"/>
          <w:spacing w:val="-2"/>
        </w:rPr>
        <w:t xml:space="preserve"> </w:t>
      </w:r>
      <w:r w:rsidRPr="7B4C309C">
        <w:rPr>
          <w:rFonts w:cs="Arial"/>
          <w:spacing w:val="-1"/>
        </w:rPr>
        <w:t>requiring</w:t>
      </w:r>
      <w:r w:rsidRPr="7B4C309C">
        <w:rPr>
          <w:rFonts w:cs="Arial"/>
          <w:spacing w:val="-5"/>
        </w:rPr>
        <w:t xml:space="preserve"> </w:t>
      </w:r>
      <w:r w:rsidRPr="7B4C309C">
        <w:rPr>
          <w:rFonts w:cs="Arial"/>
          <w:spacing w:val="-1"/>
        </w:rPr>
        <w:t>remedial</w:t>
      </w:r>
      <w:r w:rsidRPr="7B4C309C">
        <w:rPr>
          <w:rFonts w:cs="Arial"/>
          <w:spacing w:val="95"/>
        </w:rPr>
        <w:t xml:space="preserve"> </w:t>
      </w:r>
      <w:r w:rsidRPr="7B4C309C">
        <w:rPr>
          <w:rFonts w:cs="Arial"/>
        </w:rPr>
        <w:t>action.</w:t>
      </w:r>
    </w:p>
    <w:p w14:paraId="1201E73B" w14:textId="77777777" w:rsidR="00EC25BB" w:rsidRPr="00EC25BB" w:rsidRDefault="00EC25BB" w:rsidP="006F39EA">
      <w:pPr>
        <w:widowControl w:val="0"/>
        <w:tabs>
          <w:tab w:val="left" w:pos="821"/>
        </w:tabs>
        <w:spacing w:after="0" w:line="240" w:lineRule="auto"/>
        <w:jc w:val="both"/>
        <w:rPr>
          <w:rFonts w:eastAsia="Calibri" w:cs="Arial"/>
          <w:szCs w:val="20"/>
        </w:rPr>
      </w:pPr>
    </w:p>
    <w:p w14:paraId="6E108378" w14:textId="77777777" w:rsidR="00F63361" w:rsidRPr="00EC25BB" w:rsidRDefault="00F63361" w:rsidP="006F39EA">
      <w:pPr>
        <w:widowControl w:val="0"/>
        <w:tabs>
          <w:tab w:val="left" w:pos="821"/>
        </w:tabs>
        <w:spacing w:after="0" w:line="240" w:lineRule="auto"/>
        <w:jc w:val="both"/>
        <w:rPr>
          <w:rFonts w:eastAsia="Calibri" w:cs="Arial"/>
          <w:szCs w:val="20"/>
        </w:rPr>
      </w:pPr>
      <w:r w:rsidRPr="00EC25BB">
        <w:rPr>
          <w:rFonts w:cs="Arial"/>
          <w:b/>
          <w:spacing w:val="-1"/>
          <w:szCs w:val="20"/>
        </w:rPr>
        <w:t>Moderately</w:t>
      </w:r>
      <w:r w:rsidRPr="00EC25BB">
        <w:rPr>
          <w:rFonts w:cs="Arial"/>
          <w:b/>
          <w:spacing w:val="-5"/>
          <w:szCs w:val="20"/>
        </w:rPr>
        <w:t xml:space="preserve"> </w:t>
      </w:r>
      <w:r w:rsidRPr="00EC25BB">
        <w:rPr>
          <w:rFonts w:cs="Arial"/>
          <w:b/>
          <w:spacing w:val="-1"/>
          <w:szCs w:val="20"/>
        </w:rPr>
        <w:t>Unsatisfactory</w:t>
      </w:r>
      <w:r w:rsidRPr="00EC25BB">
        <w:rPr>
          <w:rFonts w:cs="Arial"/>
          <w:b/>
          <w:spacing w:val="-4"/>
          <w:szCs w:val="20"/>
        </w:rPr>
        <w:t xml:space="preserve"> </w:t>
      </w:r>
      <w:r w:rsidRPr="00EC25BB">
        <w:rPr>
          <w:rFonts w:cs="Arial"/>
          <w:b/>
          <w:spacing w:val="-1"/>
          <w:szCs w:val="20"/>
        </w:rPr>
        <w:t>(MU):</w:t>
      </w:r>
      <w:r w:rsidRPr="00EC25BB">
        <w:rPr>
          <w:rFonts w:cs="Arial"/>
          <w:b/>
          <w:spacing w:val="52"/>
          <w:szCs w:val="20"/>
        </w:rPr>
        <w:t xml:space="preserve"> </w:t>
      </w:r>
      <w:r w:rsidRPr="00EC25BB">
        <w:rPr>
          <w:rFonts w:cs="Arial"/>
          <w:spacing w:val="-1"/>
          <w:szCs w:val="20"/>
        </w:rPr>
        <w:t>Implementation</w:t>
      </w:r>
      <w:r w:rsidRPr="00EC25BB">
        <w:rPr>
          <w:rFonts w:cs="Arial"/>
          <w:spacing w:val="-2"/>
          <w:szCs w:val="20"/>
        </w:rPr>
        <w:t xml:space="preserve"> </w:t>
      </w:r>
      <w:r w:rsidRPr="00EC25BB">
        <w:rPr>
          <w:rFonts w:cs="Arial"/>
          <w:spacing w:val="-1"/>
          <w:szCs w:val="20"/>
        </w:rPr>
        <w:t xml:space="preserve">of </w:t>
      </w:r>
      <w:r w:rsidRPr="00EC25BB">
        <w:rPr>
          <w:rFonts w:cs="Arial"/>
          <w:b/>
          <w:spacing w:val="-1"/>
          <w:szCs w:val="20"/>
        </w:rPr>
        <w:t>some</w:t>
      </w:r>
      <w:r w:rsidRPr="00EC25BB">
        <w:rPr>
          <w:rFonts w:cs="Arial"/>
          <w:b/>
          <w:spacing w:val="-4"/>
          <w:szCs w:val="20"/>
        </w:rPr>
        <w:t xml:space="preserve"> </w:t>
      </w:r>
      <w:r w:rsidRPr="00EC25BB">
        <w:rPr>
          <w:rFonts w:cs="Arial"/>
          <w:spacing w:val="-1"/>
          <w:szCs w:val="20"/>
        </w:rPr>
        <w:t>components</w:t>
      </w:r>
      <w:r w:rsidRPr="00EC25BB">
        <w:rPr>
          <w:rFonts w:cs="Arial"/>
          <w:spacing w:val="-5"/>
          <w:szCs w:val="20"/>
        </w:rPr>
        <w:t xml:space="preserve"> </w:t>
      </w:r>
      <w:r w:rsidRPr="00EC25BB">
        <w:rPr>
          <w:rFonts w:cs="Arial"/>
          <w:szCs w:val="20"/>
        </w:rPr>
        <w:t>is</w:t>
      </w:r>
      <w:r w:rsidRPr="00EC25BB">
        <w:rPr>
          <w:rFonts w:cs="Arial"/>
          <w:spacing w:val="-4"/>
          <w:szCs w:val="20"/>
        </w:rPr>
        <w:t xml:space="preserve"> </w:t>
      </w:r>
      <w:r w:rsidRPr="00EC25BB">
        <w:rPr>
          <w:rFonts w:cs="Arial"/>
          <w:spacing w:val="-1"/>
          <w:szCs w:val="20"/>
        </w:rPr>
        <w:t>not</w:t>
      </w:r>
      <w:r w:rsidRPr="00EC25BB">
        <w:rPr>
          <w:rFonts w:cs="Arial"/>
          <w:spacing w:val="-2"/>
          <w:szCs w:val="20"/>
        </w:rPr>
        <w:t xml:space="preserve"> </w:t>
      </w:r>
      <w:r w:rsidRPr="00EC25BB">
        <w:rPr>
          <w:rFonts w:cs="Arial"/>
          <w:szCs w:val="20"/>
        </w:rPr>
        <w:t>in</w:t>
      </w:r>
      <w:r w:rsidRPr="00EC25BB">
        <w:rPr>
          <w:rFonts w:cs="Arial"/>
          <w:spacing w:val="65"/>
          <w:szCs w:val="20"/>
        </w:rPr>
        <w:t xml:space="preserve"> </w:t>
      </w:r>
      <w:r w:rsidRPr="00EC25BB">
        <w:rPr>
          <w:rFonts w:cs="Arial"/>
          <w:spacing w:val="-1"/>
          <w:szCs w:val="20"/>
        </w:rPr>
        <w:t>substantial</w:t>
      </w:r>
      <w:r w:rsidRPr="00EC25BB">
        <w:rPr>
          <w:rFonts w:cs="Arial"/>
          <w:spacing w:val="-5"/>
          <w:szCs w:val="20"/>
        </w:rPr>
        <w:t xml:space="preserve"> </w:t>
      </w:r>
      <w:r w:rsidRPr="00EC25BB">
        <w:rPr>
          <w:rFonts w:cs="Arial"/>
          <w:spacing w:val="-1"/>
          <w:szCs w:val="20"/>
        </w:rPr>
        <w:t>compliance</w:t>
      </w:r>
      <w:r w:rsidRPr="00EC25BB">
        <w:rPr>
          <w:rFonts w:cs="Arial"/>
          <w:spacing w:val="-4"/>
          <w:szCs w:val="20"/>
        </w:rPr>
        <w:t xml:space="preserve"> </w:t>
      </w:r>
      <w:r w:rsidRPr="00EC25BB">
        <w:rPr>
          <w:rFonts w:cs="Arial"/>
          <w:spacing w:val="-1"/>
          <w:szCs w:val="20"/>
        </w:rPr>
        <w:t>with</w:t>
      </w:r>
      <w:r w:rsidRPr="00EC25BB">
        <w:rPr>
          <w:rFonts w:cs="Arial"/>
          <w:spacing w:val="-2"/>
          <w:szCs w:val="20"/>
        </w:rPr>
        <w:t xml:space="preserve"> </w:t>
      </w:r>
      <w:r w:rsidRPr="00EC25BB">
        <w:rPr>
          <w:rFonts w:cs="Arial"/>
          <w:spacing w:val="-1"/>
          <w:szCs w:val="20"/>
        </w:rPr>
        <w:t>the</w:t>
      </w:r>
      <w:r w:rsidRPr="00EC25BB">
        <w:rPr>
          <w:rFonts w:cs="Arial"/>
          <w:spacing w:val="-3"/>
          <w:szCs w:val="20"/>
        </w:rPr>
        <w:t xml:space="preserve"> </w:t>
      </w:r>
      <w:r w:rsidRPr="00EC25BB">
        <w:rPr>
          <w:rFonts w:cs="Arial"/>
          <w:spacing w:val="-1"/>
          <w:szCs w:val="20"/>
        </w:rPr>
        <w:t>original/formally</w:t>
      </w:r>
      <w:r w:rsidRPr="00EC25BB">
        <w:rPr>
          <w:rFonts w:cs="Arial"/>
          <w:spacing w:val="-3"/>
          <w:szCs w:val="20"/>
        </w:rPr>
        <w:t xml:space="preserve"> </w:t>
      </w:r>
      <w:r w:rsidRPr="00EC25BB">
        <w:rPr>
          <w:rFonts w:cs="Arial"/>
          <w:spacing w:val="-1"/>
          <w:szCs w:val="20"/>
        </w:rPr>
        <w:t>revised</w:t>
      </w:r>
      <w:r w:rsidRPr="00EC25BB">
        <w:rPr>
          <w:rFonts w:cs="Arial"/>
          <w:spacing w:val="-4"/>
          <w:szCs w:val="20"/>
        </w:rPr>
        <w:t xml:space="preserve"> </w:t>
      </w:r>
      <w:r w:rsidRPr="00EC25BB">
        <w:rPr>
          <w:rFonts w:cs="Arial"/>
          <w:szCs w:val="20"/>
        </w:rPr>
        <w:t>plan</w:t>
      </w:r>
      <w:r w:rsidRPr="00EC25BB">
        <w:rPr>
          <w:rFonts w:cs="Arial"/>
          <w:spacing w:val="-3"/>
          <w:szCs w:val="20"/>
        </w:rPr>
        <w:t xml:space="preserve"> </w:t>
      </w:r>
      <w:r w:rsidRPr="00EC25BB">
        <w:rPr>
          <w:rFonts w:cs="Arial"/>
          <w:spacing w:val="-1"/>
          <w:szCs w:val="20"/>
        </w:rPr>
        <w:t>with</w:t>
      </w:r>
      <w:r w:rsidRPr="00EC25BB">
        <w:rPr>
          <w:rFonts w:cs="Arial"/>
          <w:spacing w:val="2"/>
          <w:szCs w:val="20"/>
        </w:rPr>
        <w:t xml:space="preserve"> </w:t>
      </w:r>
      <w:r w:rsidRPr="00EC25BB">
        <w:rPr>
          <w:rFonts w:cs="Arial"/>
          <w:b/>
          <w:spacing w:val="-1"/>
          <w:szCs w:val="20"/>
        </w:rPr>
        <w:t>most</w:t>
      </w:r>
      <w:r w:rsidRPr="00EC25BB">
        <w:rPr>
          <w:rFonts w:cs="Arial"/>
          <w:b/>
          <w:spacing w:val="-4"/>
          <w:szCs w:val="20"/>
        </w:rPr>
        <w:t xml:space="preserve"> </w:t>
      </w:r>
      <w:r w:rsidRPr="00EC25BB">
        <w:rPr>
          <w:rFonts w:cs="Arial"/>
          <w:spacing w:val="-1"/>
          <w:szCs w:val="20"/>
        </w:rPr>
        <w:t>components</w:t>
      </w:r>
      <w:r w:rsidRPr="00EC25BB">
        <w:rPr>
          <w:rFonts w:cs="Arial"/>
          <w:spacing w:val="-5"/>
          <w:szCs w:val="20"/>
        </w:rPr>
        <w:t xml:space="preserve"> </w:t>
      </w:r>
      <w:r w:rsidRPr="00EC25BB">
        <w:rPr>
          <w:rFonts w:cs="Arial"/>
          <w:spacing w:val="-1"/>
          <w:szCs w:val="20"/>
        </w:rPr>
        <w:t>requiring</w:t>
      </w:r>
      <w:r w:rsidRPr="00EC25BB">
        <w:rPr>
          <w:rFonts w:cs="Arial"/>
          <w:spacing w:val="87"/>
          <w:w w:val="99"/>
          <w:szCs w:val="20"/>
        </w:rPr>
        <w:t xml:space="preserve"> </w:t>
      </w:r>
      <w:r w:rsidRPr="00EC25BB">
        <w:rPr>
          <w:rFonts w:cs="Arial"/>
          <w:szCs w:val="20"/>
        </w:rPr>
        <w:t>remedial</w:t>
      </w:r>
      <w:r w:rsidRPr="00EC25BB">
        <w:rPr>
          <w:rFonts w:cs="Arial"/>
          <w:spacing w:val="-12"/>
          <w:szCs w:val="20"/>
        </w:rPr>
        <w:t xml:space="preserve"> </w:t>
      </w:r>
      <w:r w:rsidRPr="00EC25BB">
        <w:rPr>
          <w:rFonts w:cs="Arial"/>
          <w:spacing w:val="-1"/>
          <w:szCs w:val="20"/>
        </w:rPr>
        <w:t>action.</w:t>
      </w:r>
    </w:p>
    <w:p w14:paraId="0A9085E9" w14:textId="77777777" w:rsidR="00EC25BB" w:rsidRPr="00EC25BB" w:rsidRDefault="00EC25BB" w:rsidP="006F39EA">
      <w:pPr>
        <w:pStyle w:val="BodyText"/>
        <w:tabs>
          <w:tab w:val="left" w:pos="821"/>
        </w:tabs>
        <w:ind w:left="0"/>
        <w:jc w:val="both"/>
        <w:rPr>
          <w:rFonts w:ascii="Arial" w:hAnsi="Arial" w:cs="Arial"/>
          <w:sz w:val="20"/>
          <w:szCs w:val="20"/>
          <w:lang w:val="en-GB"/>
        </w:rPr>
      </w:pPr>
    </w:p>
    <w:p w14:paraId="656E0419" w14:textId="77777777" w:rsidR="00F63361" w:rsidRPr="00EC25BB" w:rsidRDefault="00F63361" w:rsidP="006F39EA">
      <w:pPr>
        <w:pStyle w:val="BodyText"/>
        <w:tabs>
          <w:tab w:val="left" w:pos="821"/>
        </w:tabs>
        <w:ind w:left="0"/>
        <w:jc w:val="both"/>
        <w:rPr>
          <w:rFonts w:ascii="Arial" w:hAnsi="Arial" w:cs="Arial"/>
          <w:sz w:val="20"/>
          <w:szCs w:val="20"/>
        </w:rPr>
      </w:pPr>
      <w:r w:rsidRPr="7B4C309C">
        <w:rPr>
          <w:rFonts w:ascii="Arial" w:hAnsi="Arial" w:cs="Arial"/>
          <w:b/>
          <w:bCs/>
          <w:spacing w:val="-1"/>
          <w:sz w:val="20"/>
          <w:szCs w:val="20"/>
        </w:rPr>
        <w:t>Unsatisfactory</w:t>
      </w:r>
      <w:r w:rsidRPr="7B4C309C">
        <w:rPr>
          <w:rFonts w:ascii="Arial" w:hAnsi="Arial" w:cs="Arial"/>
          <w:b/>
          <w:bCs/>
          <w:spacing w:val="-4"/>
          <w:sz w:val="20"/>
          <w:szCs w:val="20"/>
        </w:rPr>
        <w:t xml:space="preserve"> </w:t>
      </w:r>
      <w:r w:rsidRPr="7B4C309C">
        <w:rPr>
          <w:rFonts w:ascii="Arial" w:hAnsi="Arial" w:cs="Arial"/>
          <w:b/>
          <w:bCs/>
          <w:spacing w:val="-1"/>
          <w:sz w:val="20"/>
          <w:szCs w:val="20"/>
        </w:rPr>
        <w:t>(U):</w:t>
      </w:r>
      <w:r w:rsidRPr="7B4C309C">
        <w:rPr>
          <w:rFonts w:ascii="Arial" w:hAnsi="Arial" w:cs="Arial"/>
          <w:b/>
          <w:bCs/>
          <w:spacing w:val="51"/>
          <w:sz w:val="20"/>
          <w:szCs w:val="20"/>
        </w:rPr>
        <w:t xml:space="preserve"> </w:t>
      </w:r>
      <w:r w:rsidRPr="00EC25BB">
        <w:rPr>
          <w:rFonts w:ascii="Arial" w:hAnsi="Arial" w:cs="Arial"/>
          <w:spacing w:val="-1"/>
          <w:sz w:val="20"/>
          <w:szCs w:val="20"/>
        </w:rPr>
        <w:t>Implementation</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1"/>
          <w:sz w:val="20"/>
          <w:szCs w:val="20"/>
        </w:rPr>
        <w:t xml:space="preserve"> </w:t>
      </w:r>
      <w:r w:rsidRPr="7B4C309C">
        <w:rPr>
          <w:rFonts w:ascii="Arial" w:hAnsi="Arial" w:cs="Arial"/>
          <w:b/>
          <w:bCs/>
          <w:spacing w:val="-1"/>
          <w:sz w:val="20"/>
          <w:szCs w:val="20"/>
        </w:rPr>
        <w:t>most</w:t>
      </w:r>
      <w:r w:rsidRPr="7B4C309C">
        <w:rPr>
          <w:rFonts w:ascii="Arial" w:hAnsi="Arial" w:cs="Arial"/>
          <w:b/>
          <w:bCs/>
          <w:spacing w:val="-2"/>
          <w:sz w:val="20"/>
          <w:szCs w:val="20"/>
        </w:rPr>
        <w:t xml:space="preserve"> </w:t>
      </w:r>
      <w:r w:rsidRPr="00EC25BB">
        <w:rPr>
          <w:rFonts w:ascii="Arial" w:hAnsi="Arial" w:cs="Arial"/>
          <w:spacing w:val="-1"/>
          <w:sz w:val="20"/>
          <w:szCs w:val="20"/>
        </w:rPr>
        <w:t>components</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1"/>
          <w:sz w:val="20"/>
          <w:szCs w:val="20"/>
        </w:rPr>
        <w:t xml:space="preserve"> not</w:t>
      </w:r>
      <w:r w:rsidRPr="00EC25BB">
        <w:rPr>
          <w:rFonts w:ascii="Arial" w:hAnsi="Arial" w:cs="Arial"/>
          <w:spacing w:val="-3"/>
          <w:sz w:val="20"/>
          <w:szCs w:val="20"/>
        </w:rPr>
        <w:t xml:space="preserve"> </w:t>
      </w:r>
      <w:r w:rsidRPr="00EC25BB">
        <w:rPr>
          <w:rFonts w:ascii="Arial" w:hAnsi="Arial" w:cs="Arial"/>
          <w:sz w:val="20"/>
          <w:szCs w:val="20"/>
        </w:rPr>
        <w:t>in</w:t>
      </w:r>
      <w:r w:rsidRPr="00EC25BB">
        <w:rPr>
          <w:rFonts w:ascii="Arial" w:hAnsi="Arial" w:cs="Arial"/>
          <w:spacing w:val="-2"/>
          <w:sz w:val="20"/>
          <w:szCs w:val="20"/>
        </w:rPr>
        <w:t xml:space="preserve"> </w:t>
      </w:r>
      <w:r w:rsidRPr="00EC25BB">
        <w:rPr>
          <w:rFonts w:ascii="Arial" w:hAnsi="Arial" w:cs="Arial"/>
          <w:spacing w:val="-1"/>
          <w:sz w:val="20"/>
          <w:szCs w:val="20"/>
        </w:rPr>
        <w:t>substantial</w:t>
      </w:r>
      <w:r w:rsidRPr="00EC25BB">
        <w:rPr>
          <w:rFonts w:ascii="Arial" w:hAnsi="Arial" w:cs="Arial"/>
          <w:spacing w:val="57"/>
          <w:sz w:val="20"/>
          <w:szCs w:val="20"/>
        </w:rPr>
        <w:t xml:space="preserve"> </w:t>
      </w:r>
      <w:r w:rsidRPr="00EC25BB">
        <w:rPr>
          <w:rFonts w:ascii="Arial" w:hAnsi="Arial" w:cs="Arial"/>
          <w:spacing w:val="-1"/>
          <w:sz w:val="20"/>
          <w:szCs w:val="20"/>
        </w:rPr>
        <w:t>compliance</w:t>
      </w:r>
      <w:r w:rsidRPr="00EC25BB">
        <w:rPr>
          <w:rFonts w:ascii="Arial" w:hAnsi="Arial" w:cs="Arial"/>
          <w:spacing w:val="-6"/>
          <w:sz w:val="20"/>
          <w:szCs w:val="20"/>
        </w:rPr>
        <w:t xml:space="preserve"> </w:t>
      </w:r>
      <w:r w:rsidRPr="00EC25BB">
        <w:rPr>
          <w:rFonts w:ascii="Arial" w:hAnsi="Arial" w:cs="Arial"/>
          <w:spacing w:val="-1"/>
          <w:sz w:val="20"/>
          <w:szCs w:val="20"/>
        </w:rPr>
        <w:t>with</w:t>
      </w:r>
      <w:r w:rsidRPr="00EC25BB">
        <w:rPr>
          <w:rFonts w:ascii="Arial" w:hAnsi="Arial" w:cs="Arial"/>
          <w:spacing w:val="-5"/>
          <w:sz w:val="20"/>
          <w:szCs w:val="20"/>
        </w:rPr>
        <w:t xml:space="preserve"> </w:t>
      </w:r>
      <w:r w:rsidRPr="00EC25BB">
        <w:rPr>
          <w:rFonts w:ascii="Arial" w:hAnsi="Arial" w:cs="Arial"/>
          <w:spacing w:val="-1"/>
          <w:sz w:val="20"/>
          <w:szCs w:val="20"/>
        </w:rPr>
        <w:t>the</w:t>
      </w:r>
      <w:r w:rsidRPr="00EC25BB">
        <w:rPr>
          <w:rFonts w:ascii="Arial" w:hAnsi="Arial" w:cs="Arial"/>
          <w:spacing w:val="-2"/>
          <w:sz w:val="20"/>
          <w:szCs w:val="20"/>
        </w:rPr>
        <w:t xml:space="preserve"> </w:t>
      </w:r>
      <w:r w:rsidRPr="00EC25BB">
        <w:rPr>
          <w:rFonts w:ascii="Arial" w:hAnsi="Arial" w:cs="Arial"/>
          <w:spacing w:val="-1"/>
          <w:sz w:val="20"/>
          <w:szCs w:val="20"/>
        </w:rPr>
        <w:t>original/formally</w:t>
      </w:r>
      <w:r w:rsidRPr="00EC25BB">
        <w:rPr>
          <w:rFonts w:ascii="Arial" w:hAnsi="Arial" w:cs="Arial"/>
          <w:spacing w:val="-4"/>
          <w:sz w:val="20"/>
          <w:szCs w:val="20"/>
        </w:rPr>
        <w:t xml:space="preserve"> </w:t>
      </w:r>
      <w:r w:rsidRPr="00EC25BB">
        <w:rPr>
          <w:rFonts w:ascii="Arial" w:hAnsi="Arial" w:cs="Arial"/>
          <w:spacing w:val="-1"/>
          <w:sz w:val="20"/>
          <w:szCs w:val="20"/>
        </w:rPr>
        <w:t>revised</w:t>
      </w:r>
      <w:r w:rsidRPr="00EC25BB">
        <w:rPr>
          <w:rFonts w:ascii="Arial" w:hAnsi="Arial" w:cs="Arial"/>
          <w:spacing w:val="-5"/>
          <w:sz w:val="20"/>
          <w:szCs w:val="20"/>
        </w:rPr>
        <w:t xml:space="preserve"> </w:t>
      </w:r>
      <w:r w:rsidRPr="00EC25BB">
        <w:rPr>
          <w:rFonts w:ascii="Arial" w:hAnsi="Arial" w:cs="Arial"/>
          <w:spacing w:val="-1"/>
          <w:sz w:val="20"/>
          <w:szCs w:val="20"/>
        </w:rPr>
        <w:t>plan.</w:t>
      </w:r>
    </w:p>
    <w:p w14:paraId="48A025B9" w14:textId="77777777" w:rsidR="00EC25BB" w:rsidRPr="00EC25BB" w:rsidRDefault="00EC25BB" w:rsidP="006F39EA">
      <w:pPr>
        <w:widowControl w:val="0"/>
        <w:tabs>
          <w:tab w:val="left" w:pos="821"/>
        </w:tabs>
        <w:spacing w:after="0" w:line="240" w:lineRule="auto"/>
        <w:jc w:val="both"/>
        <w:rPr>
          <w:rFonts w:eastAsia="Calibri" w:cs="Arial"/>
          <w:szCs w:val="20"/>
          <w:lang w:val="en-US"/>
        </w:rPr>
      </w:pPr>
    </w:p>
    <w:p w14:paraId="42D40099" w14:textId="77777777" w:rsidR="00F63361" w:rsidRPr="00EC25BB" w:rsidRDefault="00F63361" w:rsidP="7B4C309C">
      <w:pPr>
        <w:widowControl w:val="0"/>
        <w:tabs>
          <w:tab w:val="left" w:pos="821"/>
        </w:tabs>
        <w:spacing w:after="0" w:line="240" w:lineRule="auto"/>
        <w:jc w:val="both"/>
        <w:rPr>
          <w:rFonts w:eastAsia="Calibri" w:cs="Arial"/>
        </w:rPr>
      </w:pPr>
      <w:r w:rsidRPr="7B4C309C">
        <w:rPr>
          <w:rFonts w:cs="Arial"/>
          <w:b/>
          <w:bCs/>
          <w:spacing w:val="-1"/>
        </w:rPr>
        <w:t>Highly</w:t>
      </w:r>
      <w:r w:rsidRPr="7B4C309C">
        <w:rPr>
          <w:rFonts w:cs="Arial"/>
          <w:b/>
          <w:bCs/>
          <w:spacing w:val="-5"/>
        </w:rPr>
        <w:t xml:space="preserve"> </w:t>
      </w:r>
      <w:r w:rsidRPr="7B4C309C">
        <w:rPr>
          <w:rFonts w:cs="Arial"/>
          <w:b/>
          <w:bCs/>
          <w:spacing w:val="-1"/>
        </w:rPr>
        <w:t>Unsatisfactory</w:t>
      </w:r>
      <w:r w:rsidRPr="7B4C309C">
        <w:rPr>
          <w:rFonts w:cs="Arial"/>
          <w:b/>
          <w:bCs/>
          <w:spacing w:val="-4"/>
        </w:rPr>
        <w:t xml:space="preserve"> </w:t>
      </w:r>
      <w:r w:rsidRPr="7B4C309C">
        <w:rPr>
          <w:rFonts w:cs="Arial"/>
          <w:b/>
          <w:bCs/>
          <w:spacing w:val="-1"/>
        </w:rPr>
        <w:t>(HU):</w:t>
      </w:r>
      <w:r w:rsidRPr="7B4C309C">
        <w:rPr>
          <w:rFonts w:cs="Arial"/>
          <w:b/>
          <w:bCs/>
          <w:spacing w:val="52"/>
        </w:rPr>
        <w:t xml:space="preserve"> </w:t>
      </w:r>
      <w:r w:rsidRPr="7B4C309C">
        <w:rPr>
          <w:rFonts w:cs="Arial"/>
          <w:spacing w:val="-1"/>
        </w:rPr>
        <w:t>Implementation</w:t>
      </w:r>
      <w:r w:rsidRPr="7B4C309C">
        <w:rPr>
          <w:rFonts w:cs="Arial"/>
          <w:spacing w:val="-4"/>
        </w:rPr>
        <w:t xml:space="preserve"> </w:t>
      </w:r>
      <w:r w:rsidRPr="7B4C309C">
        <w:rPr>
          <w:rFonts w:cs="Arial"/>
          <w:spacing w:val="-1"/>
        </w:rPr>
        <w:t>of</w:t>
      </w:r>
      <w:r w:rsidRPr="7B4C309C">
        <w:rPr>
          <w:rFonts w:cs="Arial"/>
          <w:spacing w:val="-2"/>
        </w:rPr>
        <w:t xml:space="preserve"> </w:t>
      </w:r>
      <w:r w:rsidRPr="7B4C309C">
        <w:rPr>
          <w:rFonts w:cs="Arial"/>
          <w:b/>
          <w:bCs/>
          <w:spacing w:val="-1"/>
        </w:rPr>
        <w:t>none</w:t>
      </w:r>
      <w:r w:rsidRPr="7B4C309C">
        <w:rPr>
          <w:rFonts w:cs="Arial"/>
          <w:b/>
          <w:bCs/>
          <w:spacing w:val="-4"/>
        </w:rPr>
        <w:t xml:space="preserve"> </w:t>
      </w:r>
      <w:r w:rsidRPr="7B4C309C">
        <w:rPr>
          <w:rFonts w:cs="Arial"/>
          <w:spacing w:val="-1"/>
        </w:rPr>
        <w:t>of</w:t>
      </w:r>
      <w:r w:rsidRPr="7B4C309C">
        <w:rPr>
          <w:rFonts w:cs="Arial"/>
          <w:spacing w:val="-3"/>
        </w:rPr>
        <w:t xml:space="preserve"> </w:t>
      </w:r>
      <w:r w:rsidRPr="7B4C309C">
        <w:rPr>
          <w:rFonts w:cs="Arial"/>
          <w:spacing w:val="-1"/>
        </w:rPr>
        <w:t>the</w:t>
      </w:r>
      <w:r w:rsidRPr="7B4C309C">
        <w:rPr>
          <w:rFonts w:cs="Arial"/>
          <w:spacing w:val="-3"/>
        </w:rPr>
        <w:t xml:space="preserve"> </w:t>
      </w:r>
      <w:r w:rsidRPr="7B4C309C">
        <w:rPr>
          <w:rFonts w:cs="Arial"/>
          <w:spacing w:val="-1"/>
        </w:rPr>
        <w:t>components</w:t>
      </w:r>
      <w:r w:rsidRPr="7B4C309C">
        <w:rPr>
          <w:rFonts w:cs="Arial"/>
          <w:spacing w:val="-3"/>
        </w:rPr>
        <w:t xml:space="preserve"> </w:t>
      </w:r>
      <w:r w:rsidRPr="7B4C309C">
        <w:rPr>
          <w:rFonts w:cs="Arial"/>
          <w:spacing w:val="-2"/>
        </w:rPr>
        <w:t>is</w:t>
      </w:r>
      <w:r w:rsidRPr="7B4C309C">
        <w:rPr>
          <w:rFonts w:cs="Arial"/>
          <w:spacing w:val="-4"/>
        </w:rPr>
        <w:t xml:space="preserve"> </w:t>
      </w:r>
      <w:r w:rsidRPr="7B4C309C">
        <w:rPr>
          <w:rFonts w:cs="Arial"/>
        </w:rPr>
        <w:t>in</w:t>
      </w:r>
      <w:r w:rsidRPr="7B4C309C">
        <w:rPr>
          <w:rFonts w:cs="Arial"/>
          <w:spacing w:val="71"/>
        </w:rPr>
        <w:t xml:space="preserve"> </w:t>
      </w:r>
      <w:r w:rsidRPr="7B4C309C">
        <w:rPr>
          <w:rFonts w:cs="Arial"/>
          <w:spacing w:val="-1"/>
        </w:rPr>
        <w:t>substantial</w:t>
      </w:r>
      <w:r w:rsidRPr="7B4C309C">
        <w:rPr>
          <w:rFonts w:cs="Arial"/>
          <w:spacing w:val="-5"/>
        </w:rPr>
        <w:t xml:space="preserve"> </w:t>
      </w:r>
      <w:r w:rsidRPr="7B4C309C">
        <w:rPr>
          <w:rFonts w:cs="Arial"/>
          <w:spacing w:val="-1"/>
        </w:rPr>
        <w:t>compliance</w:t>
      </w:r>
      <w:r w:rsidRPr="7B4C309C">
        <w:rPr>
          <w:rFonts w:cs="Arial"/>
          <w:spacing w:val="-4"/>
        </w:rPr>
        <w:t xml:space="preserve"> </w:t>
      </w:r>
      <w:r w:rsidRPr="7B4C309C">
        <w:rPr>
          <w:rFonts w:cs="Arial"/>
          <w:spacing w:val="-1"/>
        </w:rPr>
        <w:t>with</w:t>
      </w:r>
      <w:r w:rsidRPr="7B4C309C">
        <w:rPr>
          <w:rFonts w:cs="Arial"/>
          <w:spacing w:val="-2"/>
        </w:rPr>
        <w:t xml:space="preserve"> </w:t>
      </w:r>
      <w:r w:rsidRPr="7B4C309C">
        <w:rPr>
          <w:rFonts w:cs="Arial"/>
          <w:spacing w:val="-1"/>
        </w:rPr>
        <w:t>the</w:t>
      </w:r>
      <w:r w:rsidRPr="7B4C309C">
        <w:rPr>
          <w:rFonts w:cs="Arial"/>
          <w:spacing w:val="-4"/>
        </w:rPr>
        <w:t xml:space="preserve"> </w:t>
      </w:r>
      <w:r w:rsidRPr="7B4C309C">
        <w:rPr>
          <w:rFonts w:cs="Arial"/>
          <w:spacing w:val="-1"/>
        </w:rPr>
        <w:t>original/formally</w:t>
      </w:r>
      <w:r w:rsidRPr="7B4C309C">
        <w:rPr>
          <w:rFonts w:cs="Arial"/>
          <w:spacing w:val="-3"/>
        </w:rPr>
        <w:t xml:space="preserve"> </w:t>
      </w:r>
      <w:r w:rsidRPr="7B4C309C">
        <w:rPr>
          <w:rFonts w:cs="Arial"/>
          <w:spacing w:val="-1"/>
        </w:rPr>
        <w:t>revised</w:t>
      </w:r>
      <w:r w:rsidRPr="7B4C309C">
        <w:rPr>
          <w:rFonts w:cs="Arial"/>
          <w:spacing w:val="-4"/>
        </w:rPr>
        <w:t xml:space="preserve"> </w:t>
      </w:r>
      <w:r w:rsidRPr="7B4C309C">
        <w:rPr>
          <w:rFonts w:cs="Arial"/>
        </w:rPr>
        <w:t>plan.</w:t>
      </w:r>
    </w:p>
    <w:p w14:paraId="5A27D7FB" w14:textId="77777777" w:rsidR="00EC25BB" w:rsidRPr="00EC25BB" w:rsidRDefault="00EC25BB" w:rsidP="006F39EA">
      <w:pPr>
        <w:pStyle w:val="Heading1"/>
        <w:numPr>
          <w:ilvl w:val="0"/>
          <w:numId w:val="0"/>
        </w:numPr>
        <w:jc w:val="both"/>
        <w:rPr>
          <w:rFonts w:cs="Arial"/>
          <w:b w:val="0"/>
          <w:bCs w:val="0"/>
          <w:szCs w:val="20"/>
          <w:lang w:val="en-GB"/>
        </w:rPr>
      </w:pPr>
    </w:p>
    <w:p w14:paraId="45958F53" w14:textId="77777777" w:rsidR="00F63361" w:rsidRPr="004D33E8" w:rsidRDefault="00F63361" w:rsidP="006F39EA">
      <w:pPr>
        <w:spacing w:after="0"/>
        <w:jc w:val="both"/>
        <w:rPr>
          <w:b/>
          <w:u w:val="single"/>
        </w:rPr>
      </w:pPr>
      <w:bookmarkStart w:id="38" w:name="_Toc3461366"/>
      <w:r w:rsidRPr="004D33E8">
        <w:rPr>
          <w:b/>
          <w:u w:val="single"/>
        </w:rPr>
        <w:t>Global Environment Objective/Development Objective Ratings</w:t>
      </w:r>
      <w:bookmarkEnd w:id="38"/>
    </w:p>
    <w:p w14:paraId="15A84683" w14:textId="77777777" w:rsidR="00EC25BB" w:rsidRPr="004D33E8" w:rsidRDefault="00EC25BB" w:rsidP="006F39EA">
      <w:pPr>
        <w:pStyle w:val="BodyText"/>
        <w:tabs>
          <w:tab w:val="left" w:pos="821"/>
        </w:tabs>
        <w:ind w:left="0"/>
        <w:jc w:val="both"/>
        <w:rPr>
          <w:rFonts w:ascii="Arial" w:hAnsi="Arial" w:cs="Arial"/>
          <w:b/>
          <w:bCs/>
          <w:sz w:val="20"/>
          <w:szCs w:val="20"/>
          <w:u w:val="single"/>
        </w:rPr>
      </w:pPr>
    </w:p>
    <w:p w14:paraId="73A5BD85"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bCs/>
          <w:spacing w:val="-1"/>
          <w:sz w:val="20"/>
          <w:szCs w:val="20"/>
        </w:rPr>
        <w:t>Highly</w:t>
      </w:r>
      <w:r w:rsidRPr="00EC25BB">
        <w:rPr>
          <w:rFonts w:ascii="Arial" w:hAnsi="Arial" w:cs="Arial"/>
          <w:b/>
          <w:bCs/>
          <w:spacing w:val="-4"/>
          <w:sz w:val="20"/>
          <w:szCs w:val="20"/>
        </w:rPr>
        <w:t xml:space="preserve"> </w:t>
      </w:r>
      <w:r w:rsidRPr="00EC25BB">
        <w:rPr>
          <w:rFonts w:ascii="Arial" w:hAnsi="Arial" w:cs="Arial"/>
          <w:b/>
          <w:bCs/>
          <w:spacing w:val="-1"/>
          <w:sz w:val="20"/>
          <w:szCs w:val="20"/>
        </w:rPr>
        <w:t>Satisfactory</w:t>
      </w:r>
      <w:r w:rsidRPr="00EC25BB">
        <w:rPr>
          <w:rFonts w:ascii="Arial" w:hAnsi="Arial" w:cs="Arial"/>
          <w:b/>
          <w:bCs/>
          <w:spacing w:val="-4"/>
          <w:sz w:val="20"/>
          <w:szCs w:val="20"/>
        </w:rPr>
        <w:t xml:space="preserve"> </w:t>
      </w:r>
      <w:r w:rsidRPr="00EC25BB">
        <w:rPr>
          <w:rFonts w:ascii="Arial" w:hAnsi="Arial" w:cs="Arial"/>
          <w:b/>
          <w:bCs/>
          <w:spacing w:val="-1"/>
          <w:sz w:val="20"/>
          <w:szCs w:val="20"/>
        </w:rPr>
        <w:t>(HS):</w:t>
      </w:r>
      <w:r w:rsidRPr="00EC25BB">
        <w:rPr>
          <w:rFonts w:ascii="Arial" w:hAnsi="Arial" w:cs="Arial"/>
          <w:b/>
          <w:bCs/>
          <w:spacing w:val="50"/>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4"/>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exceed</w:t>
      </w:r>
      <w:r w:rsidRPr="00EC25BB">
        <w:rPr>
          <w:rFonts w:ascii="Arial" w:hAnsi="Arial" w:cs="Arial"/>
          <w:spacing w:val="2"/>
          <w:sz w:val="20"/>
          <w:szCs w:val="20"/>
        </w:rPr>
        <w:t xml:space="preserve"> </w:t>
      </w:r>
      <w:r w:rsidRPr="00EC25BB">
        <w:rPr>
          <w:rFonts w:ascii="Arial" w:hAnsi="Arial" w:cs="Arial"/>
          <w:b/>
          <w:bCs/>
          <w:spacing w:val="-1"/>
          <w:sz w:val="20"/>
          <w:szCs w:val="20"/>
        </w:rPr>
        <w:t>all</w:t>
      </w:r>
      <w:r w:rsidRPr="00EC25BB">
        <w:rPr>
          <w:rFonts w:ascii="Arial" w:hAnsi="Arial" w:cs="Arial"/>
          <w:b/>
          <w:bCs/>
          <w:spacing w:val="-4"/>
          <w:sz w:val="20"/>
          <w:szCs w:val="20"/>
        </w:rPr>
        <w:t xml:space="preserve"> </w:t>
      </w:r>
      <w:r w:rsidRPr="00EC25BB">
        <w:rPr>
          <w:rFonts w:ascii="Arial" w:hAnsi="Arial" w:cs="Arial"/>
          <w:sz w:val="20"/>
          <w:szCs w:val="20"/>
        </w:rPr>
        <w:t>its</w:t>
      </w:r>
      <w:r w:rsidRPr="00EC25BB">
        <w:rPr>
          <w:rFonts w:ascii="Arial" w:hAnsi="Arial" w:cs="Arial"/>
          <w:spacing w:val="-4"/>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global</w:t>
      </w:r>
      <w:r w:rsidRPr="00EC25BB">
        <w:rPr>
          <w:rFonts w:ascii="Arial" w:hAnsi="Arial" w:cs="Arial"/>
          <w:spacing w:val="73"/>
          <w:sz w:val="20"/>
          <w:szCs w:val="20"/>
        </w:rPr>
        <w:t xml:space="preserve"> </w:t>
      </w:r>
      <w:r w:rsidRPr="00EC25BB">
        <w:rPr>
          <w:rFonts w:ascii="Arial" w:hAnsi="Arial" w:cs="Arial"/>
          <w:sz w:val="20"/>
          <w:szCs w:val="20"/>
        </w:rPr>
        <w:t>environmental</w:t>
      </w:r>
      <w:r w:rsidRPr="00EC25BB">
        <w:rPr>
          <w:rFonts w:ascii="Arial" w:hAnsi="Arial" w:cs="Arial"/>
          <w:spacing w:val="-6"/>
          <w:sz w:val="20"/>
          <w:szCs w:val="20"/>
        </w:rPr>
        <w:t xml:space="preserve"> </w:t>
      </w:r>
      <w:r w:rsidRPr="00EC25BB">
        <w:rPr>
          <w:rFonts w:ascii="Arial" w:hAnsi="Arial" w:cs="Arial"/>
          <w:spacing w:val="-1"/>
          <w:sz w:val="20"/>
          <w:szCs w:val="20"/>
        </w:rPr>
        <w:t>objectives,</w:t>
      </w:r>
      <w:r w:rsidRPr="00EC25BB">
        <w:rPr>
          <w:rFonts w:ascii="Arial" w:hAnsi="Arial" w:cs="Arial"/>
          <w:spacing w:val="-4"/>
          <w:sz w:val="20"/>
          <w:szCs w:val="20"/>
        </w:rPr>
        <w:t xml:space="preserve"> </w:t>
      </w:r>
      <w:r w:rsidRPr="00EC25BB">
        <w:rPr>
          <w:rFonts w:ascii="Arial" w:hAnsi="Arial" w:cs="Arial"/>
          <w:sz w:val="20"/>
          <w:szCs w:val="20"/>
        </w:rPr>
        <w:t>and</w:t>
      </w:r>
      <w:r w:rsidRPr="00EC25BB">
        <w:rPr>
          <w:rFonts w:ascii="Arial" w:hAnsi="Arial" w:cs="Arial"/>
          <w:spacing w:val="-4"/>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pacing w:val="-1"/>
          <w:sz w:val="20"/>
          <w:szCs w:val="20"/>
        </w:rPr>
        <w:t>substantial</w:t>
      </w:r>
      <w:r w:rsidRPr="00EC25BB">
        <w:rPr>
          <w:rFonts w:ascii="Arial" w:hAnsi="Arial" w:cs="Arial"/>
          <w:spacing w:val="-4"/>
          <w:sz w:val="20"/>
          <w:szCs w:val="20"/>
        </w:rPr>
        <w:t xml:space="preserve"> </w:t>
      </w:r>
      <w:r w:rsidRPr="00EC25BB">
        <w:rPr>
          <w:rFonts w:ascii="Arial" w:hAnsi="Arial" w:cs="Arial"/>
          <w:sz w:val="20"/>
          <w:szCs w:val="20"/>
        </w:rPr>
        <w:t>global</w:t>
      </w:r>
      <w:r w:rsidRPr="00EC25BB">
        <w:rPr>
          <w:rFonts w:ascii="Arial" w:hAnsi="Arial" w:cs="Arial"/>
          <w:spacing w:val="-2"/>
          <w:sz w:val="20"/>
          <w:szCs w:val="20"/>
        </w:rPr>
        <w:t xml:space="preserve"> </w:t>
      </w:r>
      <w:r w:rsidRPr="00EC25BB">
        <w:rPr>
          <w:rFonts w:ascii="Arial" w:hAnsi="Arial" w:cs="Arial"/>
          <w:spacing w:val="-1"/>
          <w:sz w:val="20"/>
          <w:szCs w:val="20"/>
        </w:rPr>
        <w:t>environmental</w:t>
      </w:r>
      <w:r w:rsidRPr="00EC25BB">
        <w:rPr>
          <w:rFonts w:ascii="Arial" w:hAnsi="Arial" w:cs="Arial"/>
          <w:spacing w:val="-6"/>
          <w:sz w:val="20"/>
          <w:szCs w:val="20"/>
        </w:rPr>
        <w:t xml:space="preserve"> </w:t>
      </w:r>
      <w:r w:rsidRPr="00EC25BB">
        <w:rPr>
          <w:rFonts w:ascii="Arial" w:hAnsi="Arial" w:cs="Arial"/>
          <w:spacing w:val="-1"/>
          <w:sz w:val="20"/>
          <w:szCs w:val="20"/>
        </w:rPr>
        <w:t>benefits,</w:t>
      </w:r>
      <w:r w:rsidRPr="00EC25BB">
        <w:rPr>
          <w:rFonts w:ascii="Arial" w:hAnsi="Arial" w:cs="Arial"/>
          <w:spacing w:val="-4"/>
          <w:sz w:val="20"/>
          <w:szCs w:val="20"/>
        </w:rPr>
        <w:t xml:space="preserve"> </w:t>
      </w:r>
      <w:r w:rsidRPr="00EC25BB">
        <w:rPr>
          <w:rFonts w:ascii="Arial" w:hAnsi="Arial" w:cs="Arial"/>
          <w:spacing w:val="-1"/>
          <w:sz w:val="20"/>
          <w:szCs w:val="20"/>
        </w:rPr>
        <w:t>without</w:t>
      </w:r>
      <w:r w:rsidRPr="00EC25BB">
        <w:rPr>
          <w:rFonts w:ascii="Arial" w:hAnsi="Arial" w:cs="Arial"/>
          <w:spacing w:val="-4"/>
          <w:sz w:val="20"/>
          <w:szCs w:val="20"/>
        </w:rPr>
        <w:t xml:space="preserve"> </w:t>
      </w:r>
      <w:r w:rsidRPr="00EC25BB">
        <w:rPr>
          <w:rFonts w:ascii="Arial" w:hAnsi="Arial" w:cs="Arial"/>
          <w:spacing w:val="-1"/>
          <w:sz w:val="20"/>
          <w:szCs w:val="20"/>
        </w:rPr>
        <w:t>major</w:t>
      </w:r>
      <w:r w:rsidRPr="00EC25BB">
        <w:rPr>
          <w:rFonts w:ascii="Arial" w:hAnsi="Arial" w:cs="Arial"/>
          <w:spacing w:val="62"/>
          <w:w w:val="99"/>
          <w:sz w:val="20"/>
          <w:szCs w:val="20"/>
        </w:rPr>
        <w:t xml:space="preserve"> </w:t>
      </w:r>
      <w:r w:rsidRPr="00EC25BB">
        <w:rPr>
          <w:rFonts w:ascii="Arial" w:hAnsi="Arial" w:cs="Arial"/>
          <w:spacing w:val="-1"/>
          <w:sz w:val="20"/>
          <w:szCs w:val="20"/>
        </w:rPr>
        <w:t>shortcomings. The project</w:t>
      </w:r>
      <w:r w:rsidRPr="00EC25BB">
        <w:rPr>
          <w:rFonts w:ascii="Arial" w:hAnsi="Arial" w:cs="Arial"/>
          <w:spacing w:val="1"/>
          <w:sz w:val="20"/>
          <w:szCs w:val="20"/>
        </w:rPr>
        <w:t xml:space="preserve"> </w:t>
      </w:r>
      <w:r w:rsidRPr="00EC25BB">
        <w:rPr>
          <w:rFonts w:ascii="Arial" w:hAnsi="Arial" w:cs="Arial"/>
          <w:spacing w:val="-1"/>
          <w:sz w:val="20"/>
          <w:szCs w:val="20"/>
        </w:rPr>
        <w:t xml:space="preserve">can </w:t>
      </w:r>
      <w:r w:rsidRPr="00EC25BB">
        <w:rPr>
          <w:rFonts w:ascii="Arial" w:hAnsi="Arial" w:cs="Arial"/>
          <w:sz w:val="20"/>
          <w:szCs w:val="20"/>
        </w:rPr>
        <w:t>be</w:t>
      </w:r>
      <w:r w:rsidRPr="00EC25BB">
        <w:rPr>
          <w:rFonts w:ascii="Arial" w:hAnsi="Arial" w:cs="Arial"/>
          <w:spacing w:val="-1"/>
          <w:sz w:val="20"/>
          <w:szCs w:val="20"/>
        </w:rPr>
        <w:t xml:space="preserve"> presented</w:t>
      </w:r>
      <w:r w:rsidRPr="00EC25BB">
        <w:rPr>
          <w:rFonts w:ascii="Arial" w:hAnsi="Arial" w:cs="Arial"/>
          <w:spacing w:val="2"/>
          <w:sz w:val="20"/>
          <w:szCs w:val="20"/>
        </w:rPr>
        <w:t xml:space="preserve"> </w:t>
      </w:r>
      <w:r w:rsidRPr="00EC25BB">
        <w:rPr>
          <w:rFonts w:ascii="Arial" w:hAnsi="Arial" w:cs="Arial"/>
          <w:sz w:val="20"/>
          <w:szCs w:val="20"/>
        </w:rPr>
        <w:t>as</w:t>
      </w:r>
      <w:r w:rsidRPr="00EC25BB">
        <w:rPr>
          <w:rFonts w:ascii="Arial" w:hAnsi="Arial" w:cs="Arial"/>
          <w:spacing w:val="-2"/>
          <w:sz w:val="20"/>
          <w:szCs w:val="20"/>
        </w:rPr>
        <w:t xml:space="preserve"> </w:t>
      </w:r>
      <w:r w:rsidRPr="00EC25BB">
        <w:rPr>
          <w:rFonts w:ascii="Arial" w:hAnsi="Arial" w:cs="Arial"/>
          <w:spacing w:val="-1"/>
          <w:sz w:val="20"/>
          <w:szCs w:val="20"/>
        </w:rPr>
        <w:t>“good practice”.</w:t>
      </w:r>
    </w:p>
    <w:p w14:paraId="38647E6B" w14:textId="77777777" w:rsidR="00EC25BB" w:rsidRPr="00EC25BB" w:rsidRDefault="00EC25BB" w:rsidP="006F39EA">
      <w:pPr>
        <w:pStyle w:val="BodyText"/>
        <w:tabs>
          <w:tab w:val="left" w:pos="821"/>
        </w:tabs>
        <w:ind w:left="0"/>
        <w:jc w:val="both"/>
        <w:rPr>
          <w:rFonts w:ascii="Arial" w:hAnsi="Arial" w:cs="Arial"/>
          <w:sz w:val="20"/>
          <w:szCs w:val="20"/>
        </w:rPr>
      </w:pPr>
    </w:p>
    <w:p w14:paraId="0252A651" w14:textId="77777777" w:rsidR="00F63361" w:rsidRPr="00EC25BB" w:rsidRDefault="00F63361" w:rsidP="006F39EA">
      <w:pPr>
        <w:pStyle w:val="BodyText"/>
        <w:tabs>
          <w:tab w:val="left" w:pos="821"/>
        </w:tabs>
        <w:ind w:left="0"/>
        <w:jc w:val="both"/>
        <w:rPr>
          <w:rFonts w:ascii="Arial" w:hAnsi="Arial" w:cs="Arial"/>
          <w:sz w:val="20"/>
          <w:szCs w:val="20"/>
        </w:rPr>
      </w:pPr>
      <w:r w:rsidRPr="7B4C309C">
        <w:rPr>
          <w:rFonts w:ascii="Arial" w:hAnsi="Arial" w:cs="Arial"/>
          <w:b/>
          <w:bCs/>
          <w:spacing w:val="-1"/>
          <w:sz w:val="20"/>
          <w:szCs w:val="20"/>
        </w:rPr>
        <w:t>Satisfactory</w:t>
      </w:r>
      <w:r w:rsidRPr="7B4C309C">
        <w:rPr>
          <w:rFonts w:ascii="Arial" w:hAnsi="Arial" w:cs="Arial"/>
          <w:b/>
          <w:bCs/>
          <w:spacing w:val="-4"/>
          <w:sz w:val="20"/>
          <w:szCs w:val="20"/>
        </w:rPr>
        <w:t xml:space="preserve"> </w:t>
      </w:r>
      <w:r w:rsidRPr="7B4C309C">
        <w:rPr>
          <w:rFonts w:ascii="Arial" w:hAnsi="Arial" w:cs="Arial"/>
          <w:b/>
          <w:bCs/>
          <w:spacing w:val="-1"/>
          <w:sz w:val="20"/>
          <w:szCs w:val="20"/>
        </w:rPr>
        <w:t>(S):</w:t>
      </w:r>
      <w:r w:rsidRPr="7B4C309C">
        <w:rPr>
          <w:rFonts w:ascii="Arial" w:hAnsi="Arial" w:cs="Arial"/>
          <w:b/>
          <w:bCs/>
          <w:spacing w:val="49"/>
          <w:sz w:val="20"/>
          <w:szCs w:val="20"/>
        </w:rPr>
        <w:t xml:space="preserve"> </w:t>
      </w:r>
      <w:r w:rsidRPr="00EC25BB">
        <w:rPr>
          <w:rFonts w:ascii="Arial" w:hAnsi="Arial" w:cs="Arial"/>
          <w:spacing w:val="-1"/>
          <w:sz w:val="20"/>
          <w:szCs w:val="20"/>
        </w:rPr>
        <w:t>Project</w:t>
      </w:r>
      <w:r w:rsidRPr="00EC25BB">
        <w:rPr>
          <w:rFonts w:ascii="Arial" w:hAnsi="Arial" w:cs="Arial"/>
          <w:spacing w:val="-6"/>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1"/>
          <w:sz w:val="20"/>
          <w:szCs w:val="20"/>
        </w:rPr>
        <w:t xml:space="preserve"> achieve </w:t>
      </w:r>
      <w:r w:rsidRPr="7B4C309C">
        <w:rPr>
          <w:rFonts w:ascii="Arial" w:hAnsi="Arial" w:cs="Arial"/>
          <w:b/>
          <w:bCs/>
          <w:spacing w:val="-1"/>
          <w:sz w:val="20"/>
          <w:szCs w:val="20"/>
        </w:rPr>
        <w:t xml:space="preserve">most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2"/>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global</w:t>
      </w:r>
      <w:r w:rsidRPr="00EC25BB">
        <w:rPr>
          <w:rFonts w:ascii="Arial" w:hAnsi="Arial" w:cs="Arial"/>
          <w:spacing w:val="-5"/>
          <w:sz w:val="20"/>
          <w:szCs w:val="20"/>
        </w:rPr>
        <w:t xml:space="preserve"> </w:t>
      </w:r>
      <w:r w:rsidRPr="00EC25BB">
        <w:rPr>
          <w:rFonts w:ascii="Arial" w:hAnsi="Arial" w:cs="Arial"/>
          <w:spacing w:val="-1"/>
          <w:sz w:val="20"/>
          <w:szCs w:val="20"/>
        </w:rPr>
        <w:t>environmental</w:t>
      </w:r>
      <w:r w:rsidRPr="00EC25BB">
        <w:rPr>
          <w:rFonts w:ascii="Arial" w:hAnsi="Arial" w:cs="Arial"/>
          <w:spacing w:val="89"/>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and</w:t>
      </w:r>
      <w:r w:rsidRPr="00EC25BB">
        <w:rPr>
          <w:rFonts w:ascii="Arial" w:hAnsi="Arial" w:cs="Arial"/>
          <w:spacing w:val="-2"/>
          <w:sz w:val="20"/>
          <w:szCs w:val="20"/>
        </w:rPr>
        <w:t xml:space="preserve"> </w:t>
      </w:r>
      <w:r w:rsidRPr="00EC25BB">
        <w:rPr>
          <w:rFonts w:ascii="Arial" w:hAnsi="Arial" w:cs="Arial"/>
          <w:spacing w:val="-1"/>
          <w:sz w:val="20"/>
          <w:szCs w:val="20"/>
        </w:rPr>
        <w:t>yield</w:t>
      </w:r>
      <w:r w:rsidRPr="00EC25BB">
        <w:rPr>
          <w:rFonts w:ascii="Arial" w:hAnsi="Arial" w:cs="Arial"/>
          <w:spacing w:val="-2"/>
          <w:sz w:val="20"/>
          <w:szCs w:val="20"/>
        </w:rPr>
        <w:t xml:space="preserve"> </w:t>
      </w:r>
      <w:r w:rsidRPr="00EC25BB">
        <w:rPr>
          <w:rFonts w:ascii="Arial" w:hAnsi="Arial" w:cs="Arial"/>
          <w:spacing w:val="-1"/>
          <w:sz w:val="20"/>
          <w:szCs w:val="20"/>
        </w:rPr>
        <w:t>satisfactory</w:t>
      </w:r>
      <w:r w:rsidRPr="00EC25BB">
        <w:rPr>
          <w:rFonts w:ascii="Arial" w:hAnsi="Arial" w:cs="Arial"/>
          <w:spacing w:val="-4"/>
          <w:sz w:val="20"/>
          <w:szCs w:val="20"/>
        </w:rPr>
        <w:t xml:space="preserve"> </w:t>
      </w:r>
      <w:r w:rsidRPr="00EC25BB">
        <w:rPr>
          <w:rFonts w:ascii="Arial" w:hAnsi="Arial" w:cs="Arial"/>
          <w:spacing w:val="-1"/>
          <w:sz w:val="20"/>
          <w:szCs w:val="20"/>
        </w:rPr>
        <w:t>global</w:t>
      </w:r>
      <w:r w:rsidRPr="00EC25BB">
        <w:rPr>
          <w:rFonts w:ascii="Arial" w:hAnsi="Arial" w:cs="Arial"/>
          <w:spacing w:val="-5"/>
          <w:sz w:val="20"/>
          <w:szCs w:val="20"/>
        </w:rPr>
        <w:t xml:space="preserve"> </w:t>
      </w:r>
      <w:r w:rsidRPr="00EC25BB">
        <w:rPr>
          <w:rFonts w:ascii="Arial" w:hAnsi="Arial" w:cs="Arial"/>
          <w:spacing w:val="-1"/>
          <w:sz w:val="20"/>
          <w:szCs w:val="20"/>
        </w:rPr>
        <w:t>environmental</w:t>
      </w:r>
      <w:r w:rsidRPr="00EC25BB">
        <w:rPr>
          <w:rFonts w:ascii="Arial" w:hAnsi="Arial" w:cs="Arial"/>
          <w:spacing w:val="-5"/>
          <w:sz w:val="20"/>
          <w:szCs w:val="20"/>
        </w:rPr>
        <w:t xml:space="preserve"> </w:t>
      </w:r>
      <w:r w:rsidRPr="00EC25BB">
        <w:rPr>
          <w:rFonts w:ascii="Arial" w:hAnsi="Arial" w:cs="Arial"/>
          <w:sz w:val="20"/>
          <w:szCs w:val="20"/>
        </w:rPr>
        <w:t>benefits,</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5"/>
          <w:sz w:val="20"/>
          <w:szCs w:val="20"/>
        </w:rPr>
        <w:t xml:space="preserve"> </w:t>
      </w:r>
      <w:r w:rsidRPr="00EC25BB">
        <w:rPr>
          <w:rFonts w:ascii="Arial" w:hAnsi="Arial" w:cs="Arial"/>
          <w:sz w:val="20"/>
          <w:szCs w:val="20"/>
        </w:rPr>
        <w:t>only</w:t>
      </w:r>
      <w:r w:rsidRPr="00EC25BB">
        <w:rPr>
          <w:rFonts w:ascii="Arial" w:hAnsi="Arial" w:cs="Arial"/>
          <w:spacing w:val="-6"/>
          <w:sz w:val="20"/>
          <w:szCs w:val="20"/>
        </w:rPr>
        <w:t xml:space="preserve"> </w:t>
      </w:r>
      <w:r w:rsidRPr="00EC25BB">
        <w:rPr>
          <w:rFonts w:ascii="Arial" w:hAnsi="Arial" w:cs="Arial"/>
          <w:sz w:val="20"/>
          <w:szCs w:val="20"/>
        </w:rPr>
        <w:t>minor</w:t>
      </w:r>
      <w:r w:rsidRPr="00EC25BB">
        <w:rPr>
          <w:rFonts w:ascii="Arial" w:hAnsi="Arial" w:cs="Arial"/>
          <w:spacing w:val="-2"/>
          <w:sz w:val="20"/>
          <w:szCs w:val="20"/>
        </w:rPr>
        <w:t xml:space="preserve"> </w:t>
      </w:r>
      <w:r w:rsidRPr="00EC25BB">
        <w:rPr>
          <w:rFonts w:ascii="Arial" w:hAnsi="Arial" w:cs="Arial"/>
          <w:spacing w:val="-1"/>
          <w:sz w:val="20"/>
          <w:szCs w:val="20"/>
        </w:rPr>
        <w:t>shortcomings.</w:t>
      </w:r>
    </w:p>
    <w:p w14:paraId="37C323EE" w14:textId="77777777" w:rsidR="00EC25BB" w:rsidRPr="00EC25BB" w:rsidRDefault="00EC25BB" w:rsidP="006F39EA">
      <w:pPr>
        <w:pStyle w:val="BodyText"/>
        <w:tabs>
          <w:tab w:val="left" w:pos="821"/>
        </w:tabs>
        <w:ind w:left="0"/>
        <w:jc w:val="both"/>
        <w:rPr>
          <w:rFonts w:ascii="Arial" w:hAnsi="Arial" w:cs="Arial"/>
          <w:sz w:val="20"/>
          <w:szCs w:val="20"/>
        </w:rPr>
      </w:pPr>
    </w:p>
    <w:p w14:paraId="54462546"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spacing w:val="-1"/>
          <w:sz w:val="20"/>
          <w:szCs w:val="20"/>
        </w:rPr>
        <w:t>Moderately</w:t>
      </w:r>
      <w:r w:rsidRPr="00EC25BB">
        <w:rPr>
          <w:rFonts w:ascii="Arial" w:hAnsi="Arial" w:cs="Arial"/>
          <w:b/>
          <w:spacing w:val="-5"/>
          <w:sz w:val="20"/>
          <w:szCs w:val="20"/>
        </w:rPr>
        <w:t xml:space="preserve"> </w:t>
      </w:r>
      <w:r w:rsidRPr="00EC25BB">
        <w:rPr>
          <w:rFonts w:ascii="Arial" w:hAnsi="Arial" w:cs="Arial"/>
          <w:b/>
          <w:spacing w:val="-1"/>
          <w:sz w:val="20"/>
          <w:szCs w:val="20"/>
        </w:rPr>
        <w:t>Satisfactory</w:t>
      </w:r>
      <w:r w:rsidRPr="00EC25BB">
        <w:rPr>
          <w:rFonts w:ascii="Arial" w:hAnsi="Arial" w:cs="Arial"/>
          <w:b/>
          <w:spacing w:val="-7"/>
          <w:sz w:val="20"/>
          <w:szCs w:val="20"/>
        </w:rPr>
        <w:t xml:space="preserve"> </w:t>
      </w:r>
      <w:r w:rsidRPr="00EC25BB">
        <w:rPr>
          <w:rFonts w:ascii="Arial" w:hAnsi="Arial" w:cs="Arial"/>
          <w:b/>
          <w:spacing w:val="-1"/>
          <w:sz w:val="20"/>
          <w:szCs w:val="20"/>
        </w:rPr>
        <w:t>(MS):</w:t>
      </w:r>
      <w:r w:rsidRPr="00EC25BB">
        <w:rPr>
          <w:rFonts w:ascii="Arial" w:hAnsi="Arial" w:cs="Arial"/>
          <w:b/>
          <w:spacing w:val="52"/>
          <w:sz w:val="20"/>
          <w:szCs w:val="20"/>
        </w:rPr>
        <w:t xml:space="preserve"> </w:t>
      </w:r>
      <w:r w:rsidRPr="00EC25BB">
        <w:rPr>
          <w:rFonts w:ascii="Arial" w:hAnsi="Arial" w:cs="Arial"/>
          <w:spacing w:val="-1"/>
          <w:sz w:val="20"/>
          <w:szCs w:val="20"/>
        </w:rPr>
        <w:t>Project</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4"/>
          <w:sz w:val="20"/>
          <w:szCs w:val="20"/>
        </w:rPr>
        <w:t xml:space="preserve"> </w:t>
      </w:r>
      <w:r w:rsidRPr="00EC25BB">
        <w:rPr>
          <w:rFonts w:ascii="Arial" w:hAnsi="Arial" w:cs="Arial"/>
          <w:spacing w:val="-1"/>
          <w:sz w:val="20"/>
          <w:szCs w:val="20"/>
        </w:rPr>
        <w:t>expected</w:t>
      </w:r>
      <w:r w:rsidRPr="00EC25BB">
        <w:rPr>
          <w:rFonts w:ascii="Arial" w:hAnsi="Arial" w:cs="Arial"/>
          <w:spacing w:val="-3"/>
          <w:sz w:val="20"/>
          <w:szCs w:val="20"/>
        </w:rPr>
        <w:t xml:space="preserve"> </w:t>
      </w:r>
      <w:r w:rsidRPr="00EC25BB">
        <w:rPr>
          <w:rFonts w:ascii="Arial" w:hAnsi="Arial" w:cs="Arial"/>
          <w:spacing w:val="-1"/>
          <w:sz w:val="20"/>
          <w:szCs w:val="20"/>
        </w:rPr>
        <w:t>to</w:t>
      </w:r>
      <w:r w:rsidRPr="00EC25BB">
        <w:rPr>
          <w:rFonts w:ascii="Arial" w:hAnsi="Arial" w:cs="Arial"/>
          <w:spacing w:val="-2"/>
          <w:sz w:val="20"/>
          <w:szCs w:val="20"/>
        </w:rPr>
        <w:t xml:space="preserve"> </w:t>
      </w:r>
      <w:r w:rsidRPr="00EC25BB">
        <w:rPr>
          <w:rFonts w:ascii="Arial" w:hAnsi="Arial" w:cs="Arial"/>
          <w:spacing w:val="-1"/>
          <w:sz w:val="20"/>
          <w:szCs w:val="20"/>
        </w:rPr>
        <w:t xml:space="preserve">achieve </w:t>
      </w:r>
      <w:r w:rsidRPr="00EC25BB">
        <w:rPr>
          <w:rFonts w:ascii="Arial" w:hAnsi="Arial" w:cs="Arial"/>
          <w:b/>
          <w:spacing w:val="-1"/>
          <w:sz w:val="20"/>
          <w:szCs w:val="20"/>
        </w:rPr>
        <w:t>most</w:t>
      </w:r>
      <w:r w:rsidRPr="00EC25BB">
        <w:rPr>
          <w:rFonts w:ascii="Arial" w:hAnsi="Arial" w:cs="Arial"/>
          <w:b/>
          <w:spacing w:val="-5"/>
          <w:sz w:val="20"/>
          <w:szCs w:val="20"/>
        </w:rPr>
        <w:t xml:space="preserve"> </w:t>
      </w:r>
      <w:r w:rsidRPr="00EC25BB">
        <w:rPr>
          <w:rFonts w:ascii="Arial" w:hAnsi="Arial" w:cs="Arial"/>
          <w:spacing w:val="-1"/>
          <w:sz w:val="20"/>
          <w:szCs w:val="20"/>
        </w:rPr>
        <w:t>of</w:t>
      </w:r>
      <w:r w:rsidRPr="00EC25BB">
        <w:rPr>
          <w:rFonts w:ascii="Arial" w:hAnsi="Arial" w:cs="Arial"/>
          <w:spacing w:val="-4"/>
          <w:sz w:val="20"/>
          <w:szCs w:val="20"/>
        </w:rPr>
        <w:t xml:space="preserve"> </w:t>
      </w:r>
      <w:r w:rsidRPr="00EC25BB">
        <w:rPr>
          <w:rFonts w:ascii="Arial" w:hAnsi="Arial" w:cs="Arial"/>
          <w:sz w:val="20"/>
          <w:szCs w:val="20"/>
        </w:rPr>
        <w:t>its</w:t>
      </w:r>
      <w:r w:rsidRPr="00EC25BB">
        <w:rPr>
          <w:rFonts w:ascii="Arial" w:hAnsi="Arial" w:cs="Arial"/>
          <w:spacing w:val="-8"/>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pacing w:val="-1"/>
          <w:sz w:val="20"/>
          <w:szCs w:val="20"/>
        </w:rPr>
        <w:t>relevant</w:t>
      </w:r>
      <w:r w:rsidRPr="00EC25BB">
        <w:rPr>
          <w:rFonts w:ascii="Arial" w:hAnsi="Arial" w:cs="Arial"/>
          <w:spacing w:val="87"/>
          <w:w w:val="99"/>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but</w:t>
      </w:r>
      <w:r w:rsidRPr="00EC25BB">
        <w:rPr>
          <w:rFonts w:ascii="Arial" w:hAnsi="Arial" w:cs="Arial"/>
          <w:spacing w:val="-2"/>
          <w:sz w:val="20"/>
          <w:szCs w:val="20"/>
        </w:rPr>
        <w:t xml:space="preserve"> with</w:t>
      </w:r>
      <w:r w:rsidRPr="00EC25BB">
        <w:rPr>
          <w:rFonts w:ascii="Arial" w:hAnsi="Arial" w:cs="Arial"/>
          <w:spacing w:val="-4"/>
          <w:sz w:val="20"/>
          <w:szCs w:val="20"/>
        </w:rPr>
        <w:t xml:space="preserve"> </w:t>
      </w:r>
      <w:r w:rsidRPr="00EC25BB">
        <w:rPr>
          <w:rFonts w:ascii="Arial" w:hAnsi="Arial" w:cs="Arial"/>
          <w:spacing w:val="-1"/>
          <w:sz w:val="20"/>
          <w:szCs w:val="20"/>
        </w:rPr>
        <w:t>either</w:t>
      </w:r>
      <w:r w:rsidRPr="00EC25BB">
        <w:rPr>
          <w:rFonts w:ascii="Arial" w:hAnsi="Arial" w:cs="Arial"/>
          <w:spacing w:val="-2"/>
          <w:sz w:val="20"/>
          <w:szCs w:val="20"/>
        </w:rPr>
        <w:t xml:space="preserve"> </w:t>
      </w:r>
      <w:r w:rsidRPr="00EC25BB">
        <w:rPr>
          <w:rFonts w:ascii="Arial" w:hAnsi="Arial" w:cs="Arial"/>
          <w:spacing w:val="-1"/>
          <w:sz w:val="20"/>
          <w:szCs w:val="20"/>
        </w:rPr>
        <w:t>significant</w:t>
      </w:r>
      <w:r w:rsidRPr="00EC25BB">
        <w:rPr>
          <w:rFonts w:ascii="Arial" w:hAnsi="Arial" w:cs="Arial"/>
          <w:spacing w:val="-5"/>
          <w:sz w:val="20"/>
          <w:szCs w:val="20"/>
        </w:rPr>
        <w:t xml:space="preserve"> </w:t>
      </w:r>
      <w:r w:rsidRPr="00EC25BB">
        <w:rPr>
          <w:rFonts w:ascii="Arial" w:hAnsi="Arial" w:cs="Arial"/>
          <w:spacing w:val="-1"/>
          <w:sz w:val="20"/>
          <w:szCs w:val="20"/>
        </w:rPr>
        <w:t>shortcomings</w:t>
      </w:r>
      <w:r w:rsidRPr="00EC25BB">
        <w:rPr>
          <w:rFonts w:ascii="Arial" w:hAnsi="Arial" w:cs="Arial"/>
          <w:spacing w:val="-4"/>
          <w:sz w:val="20"/>
          <w:szCs w:val="20"/>
        </w:rPr>
        <w:t xml:space="preserve"> </w:t>
      </w:r>
      <w:r w:rsidRPr="00EC25BB">
        <w:rPr>
          <w:rFonts w:ascii="Arial" w:hAnsi="Arial" w:cs="Arial"/>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modest</w:t>
      </w:r>
      <w:r w:rsidRPr="00EC25BB">
        <w:rPr>
          <w:rFonts w:ascii="Arial" w:hAnsi="Arial" w:cs="Arial"/>
          <w:spacing w:val="-4"/>
          <w:sz w:val="20"/>
          <w:szCs w:val="20"/>
        </w:rPr>
        <w:t xml:space="preserve"> </w:t>
      </w:r>
      <w:r w:rsidRPr="00EC25BB">
        <w:rPr>
          <w:rFonts w:ascii="Arial" w:hAnsi="Arial" w:cs="Arial"/>
          <w:spacing w:val="-1"/>
          <w:sz w:val="20"/>
          <w:szCs w:val="20"/>
        </w:rPr>
        <w:t>overall</w:t>
      </w:r>
      <w:r w:rsidRPr="00EC25BB">
        <w:rPr>
          <w:rFonts w:ascii="Arial" w:hAnsi="Arial" w:cs="Arial"/>
          <w:spacing w:val="-5"/>
          <w:sz w:val="20"/>
          <w:szCs w:val="20"/>
        </w:rPr>
        <w:t xml:space="preserve"> </w:t>
      </w:r>
      <w:r w:rsidRPr="00EC25BB">
        <w:rPr>
          <w:rFonts w:ascii="Arial" w:hAnsi="Arial" w:cs="Arial"/>
          <w:spacing w:val="-1"/>
          <w:sz w:val="20"/>
          <w:szCs w:val="20"/>
        </w:rPr>
        <w:t>relevance.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83"/>
          <w:sz w:val="20"/>
          <w:szCs w:val="20"/>
        </w:rPr>
        <w:t xml:space="preserve"> </w:t>
      </w:r>
      <w:r w:rsidRPr="00EC25BB">
        <w:rPr>
          <w:rFonts w:ascii="Arial" w:hAnsi="Arial" w:cs="Arial"/>
          <w:spacing w:val="-1"/>
          <w:sz w:val="20"/>
          <w:szCs w:val="20"/>
        </w:rPr>
        <w:t>expected</w:t>
      </w:r>
      <w:r w:rsidRPr="00EC25BB">
        <w:rPr>
          <w:rFonts w:ascii="Arial" w:hAnsi="Arial" w:cs="Arial"/>
          <w:spacing w:val="-2"/>
          <w:sz w:val="20"/>
          <w:szCs w:val="20"/>
        </w:rPr>
        <w:t xml:space="preserve"> </w:t>
      </w:r>
      <w:r w:rsidRPr="00EC25BB">
        <w:rPr>
          <w:rFonts w:ascii="Arial" w:hAnsi="Arial" w:cs="Arial"/>
          <w:spacing w:val="-1"/>
          <w:sz w:val="20"/>
          <w:szCs w:val="20"/>
        </w:rPr>
        <w:t>not</w:t>
      </w:r>
      <w:r w:rsidRPr="00EC25BB">
        <w:rPr>
          <w:rFonts w:ascii="Arial" w:hAnsi="Arial" w:cs="Arial"/>
          <w:spacing w:val="-2"/>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z w:val="20"/>
          <w:szCs w:val="20"/>
        </w:rPr>
        <w:t>achieve</w:t>
      </w:r>
      <w:r w:rsidRPr="00EC25BB">
        <w:rPr>
          <w:rFonts w:ascii="Arial" w:hAnsi="Arial" w:cs="Arial"/>
          <w:spacing w:val="-5"/>
          <w:sz w:val="20"/>
          <w:szCs w:val="20"/>
        </w:rPr>
        <w:t xml:space="preserve"> </w:t>
      </w:r>
      <w:r w:rsidRPr="00EC25BB">
        <w:rPr>
          <w:rFonts w:ascii="Arial" w:hAnsi="Arial" w:cs="Arial"/>
          <w:b/>
          <w:spacing w:val="-1"/>
          <w:sz w:val="20"/>
          <w:szCs w:val="20"/>
        </w:rPr>
        <w:t>some</w:t>
      </w:r>
      <w:r w:rsidRPr="00EC25BB">
        <w:rPr>
          <w:rFonts w:ascii="Arial" w:hAnsi="Arial" w:cs="Arial"/>
          <w:b/>
          <w:spacing w:val="-2"/>
          <w:sz w:val="20"/>
          <w:szCs w:val="20"/>
        </w:rPr>
        <w:t xml:space="preserve"> </w:t>
      </w:r>
      <w:r w:rsidRPr="00EC25BB">
        <w:rPr>
          <w:rFonts w:ascii="Arial" w:hAnsi="Arial" w:cs="Arial"/>
          <w:spacing w:val="-1"/>
          <w:sz w:val="20"/>
          <w:szCs w:val="20"/>
        </w:rPr>
        <w:t>of its</w:t>
      </w:r>
      <w:r w:rsidRPr="00EC25BB">
        <w:rPr>
          <w:rFonts w:ascii="Arial" w:hAnsi="Arial" w:cs="Arial"/>
          <w:spacing w:val="-2"/>
          <w:sz w:val="20"/>
          <w:szCs w:val="20"/>
        </w:rPr>
        <w:t xml:space="preserve"> </w:t>
      </w:r>
      <w:r w:rsidRPr="00EC25BB">
        <w:rPr>
          <w:rFonts w:ascii="Arial" w:hAnsi="Arial" w:cs="Arial"/>
          <w:spacing w:val="-1"/>
          <w:sz w:val="20"/>
          <w:szCs w:val="20"/>
        </w:rPr>
        <w:t>major global</w:t>
      </w:r>
      <w:r w:rsidRPr="00EC25BB">
        <w:rPr>
          <w:rFonts w:ascii="Arial" w:hAnsi="Arial" w:cs="Arial"/>
          <w:spacing w:val="-4"/>
          <w:sz w:val="20"/>
          <w:szCs w:val="20"/>
        </w:rPr>
        <w:t xml:space="preserve"> </w:t>
      </w:r>
      <w:r w:rsidRPr="00EC25BB">
        <w:rPr>
          <w:rFonts w:ascii="Arial" w:hAnsi="Arial" w:cs="Arial"/>
          <w:sz w:val="20"/>
          <w:szCs w:val="20"/>
        </w:rPr>
        <w:t>environmental</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3"/>
          <w:sz w:val="20"/>
          <w:szCs w:val="20"/>
        </w:rPr>
        <w:t xml:space="preserve"> </w:t>
      </w:r>
      <w:r w:rsidRPr="00EC25BB">
        <w:rPr>
          <w:rFonts w:ascii="Arial" w:hAnsi="Arial" w:cs="Arial"/>
          <w:spacing w:val="-1"/>
          <w:sz w:val="20"/>
          <w:szCs w:val="20"/>
        </w:rPr>
        <w:t>or yield some</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the</w:t>
      </w:r>
      <w:r w:rsidRPr="00EC25BB">
        <w:rPr>
          <w:rFonts w:ascii="Arial" w:hAnsi="Arial" w:cs="Arial"/>
          <w:spacing w:val="51"/>
          <w:w w:val="99"/>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global</w:t>
      </w:r>
      <w:r w:rsidRPr="00EC25BB">
        <w:rPr>
          <w:rFonts w:ascii="Arial" w:hAnsi="Arial" w:cs="Arial"/>
          <w:spacing w:val="-3"/>
          <w:sz w:val="20"/>
          <w:szCs w:val="20"/>
        </w:rPr>
        <w:t xml:space="preserve"> </w:t>
      </w:r>
      <w:r w:rsidRPr="00EC25BB">
        <w:rPr>
          <w:rFonts w:ascii="Arial" w:hAnsi="Arial" w:cs="Arial"/>
          <w:spacing w:val="-1"/>
          <w:sz w:val="20"/>
          <w:szCs w:val="20"/>
        </w:rPr>
        <w:t>environment</w:t>
      </w:r>
      <w:r w:rsidRPr="00EC25BB">
        <w:rPr>
          <w:rFonts w:ascii="Arial" w:hAnsi="Arial" w:cs="Arial"/>
          <w:spacing w:val="-5"/>
          <w:sz w:val="20"/>
          <w:szCs w:val="20"/>
        </w:rPr>
        <w:t xml:space="preserve"> </w:t>
      </w:r>
      <w:r w:rsidRPr="00EC25BB">
        <w:rPr>
          <w:rFonts w:ascii="Arial" w:hAnsi="Arial" w:cs="Arial"/>
          <w:spacing w:val="-1"/>
          <w:sz w:val="20"/>
          <w:szCs w:val="20"/>
        </w:rPr>
        <w:t>benefits.</w:t>
      </w:r>
    </w:p>
    <w:p w14:paraId="2210C7AC" w14:textId="77777777" w:rsidR="00EC25BB" w:rsidRPr="00EC25BB" w:rsidRDefault="00EC25BB" w:rsidP="006F39EA">
      <w:pPr>
        <w:pStyle w:val="BodyText"/>
        <w:tabs>
          <w:tab w:val="left" w:pos="821"/>
        </w:tabs>
        <w:ind w:left="0"/>
        <w:jc w:val="both"/>
        <w:rPr>
          <w:rFonts w:ascii="Arial" w:hAnsi="Arial" w:cs="Arial"/>
          <w:sz w:val="20"/>
          <w:szCs w:val="20"/>
        </w:rPr>
      </w:pPr>
    </w:p>
    <w:p w14:paraId="78C8D1C5" w14:textId="77777777" w:rsidR="00F63361" w:rsidRPr="00EC25BB" w:rsidRDefault="00F63361" w:rsidP="006F39EA">
      <w:pPr>
        <w:pStyle w:val="BodyText"/>
        <w:tabs>
          <w:tab w:val="left" w:pos="821"/>
        </w:tabs>
        <w:ind w:left="0"/>
        <w:jc w:val="both"/>
        <w:rPr>
          <w:rFonts w:ascii="Arial" w:hAnsi="Arial" w:cs="Arial"/>
          <w:sz w:val="20"/>
          <w:szCs w:val="20"/>
        </w:rPr>
      </w:pPr>
      <w:r w:rsidRPr="7B4C309C">
        <w:rPr>
          <w:rFonts w:ascii="Arial" w:hAnsi="Arial" w:cs="Arial"/>
          <w:b/>
          <w:bCs/>
          <w:spacing w:val="-1"/>
          <w:sz w:val="20"/>
          <w:szCs w:val="20"/>
        </w:rPr>
        <w:t>Moderately</w:t>
      </w:r>
      <w:r w:rsidRPr="7B4C309C">
        <w:rPr>
          <w:rFonts w:ascii="Arial" w:hAnsi="Arial" w:cs="Arial"/>
          <w:b/>
          <w:bCs/>
          <w:spacing w:val="-5"/>
          <w:sz w:val="20"/>
          <w:szCs w:val="20"/>
        </w:rPr>
        <w:t xml:space="preserve"> </w:t>
      </w:r>
      <w:r w:rsidRPr="7B4C309C">
        <w:rPr>
          <w:rFonts w:ascii="Arial" w:hAnsi="Arial" w:cs="Arial"/>
          <w:b/>
          <w:bCs/>
          <w:spacing w:val="-1"/>
          <w:sz w:val="20"/>
          <w:szCs w:val="20"/>
        </w:rPr>
        <w:t>Unsatisfactory</w:t>
      </w:r>
      <w:r w:rsidRPr="7B4C309C">
        <w:rPr>
          <w:rFonts w:ascii="Arial" w:hAnsi="Arial" w:cs="Arial"/>
          <w:b/>
          <w:bCs/>
          <w:spacing w:val="-4"/>
          <w:sz w:val="20"/>
          <w:szCs w:val="20"/>
        </w:rPr>
        <w:t xml:space="preserve"> </w:t>
      </w:r>
      <w:r w:rsidRPr="7B4C309C">
        <w:rPr>
          <w:rFonts w:ascii="Arial" w:hAnsi="Arial" w:cs="Arial"/>
          <w:b/>
          <w:bCs/>
          <w:spacing w:val="-1"/>
          <w:sz w:val="20"/>
          <w:szCs w:val="20"/>
        </w:rPr>
        <w:t>(MU):</w:t>
      </w:r>
      <w:r w:rsidRPr="7B4C309C">
        <w:rPr>
          <w:rFonts w:ascii="Arial" w:hAnsi="Arial" w:cs="Arial"/>
          <w:b/>
          <w:bCs/>
          <w:spacing w:val="52"/>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5"/>
          <w:sz w:val="20"/>
          <w:szCs w:val="20"/>
        </w:rPr>
        <w:t xml:space="preserve"> </w:t>
      </w:r>
      <w:r w:rsidRPr="00EC25BB">
        <w:rPr>
          <w:rFonts w:ascii="Arial" w:hAnsi="Arial" w:cs="Arial"/>
          <w:sz w:val="20"/>
          <w:szCs w:val="20"/>
        </w:rPr>
        <w:t>to</w:t>
      </w:r>
      <w:r w:rsidRPr="00EC25BB">
        <w:rPr>
          <w:rFonts w:ascii="Arial" w:hAnsi="Arial" w:cs="Arial"/>
          <w:spacing w:val="-5"/>
          <w:sz w:val="20"/>
          <w:szCs w:val="20"/>
        </w:rPr>
        <w:t xml:space="preserve"> </w:t>
      </w:r>
      <w:r w:rsidRPr="00EC25BB">
        <w:rPr>
          <w:rFonts w:ascii="Arial" w:hAnsi="Arial" w:cs="Arial"/>
          <w:sz w:val="20"/>
          <w:szCs w:val="20"/>
        </w:rPr>
        <w:t>achieve</w:t>
      </w:r>
      <w:r w:rsidRPr="00EC25BB">
        <w:rPr>
          <w:rFonts w:ascii="Arial" w:hAnsi="Arial" w:cs="Arial"/>
          <w:spacing w:val="-5"/>
          <w:sz w:val="20"/>
          <w:szCs w:val="20"/>
        </w:rPr>
        <w:t xml:space="preserve"> </w:t>
      </w:r>
      <w:r w:rsidRPr="00EC25BB">
        <w:rPr>
          <w:rFonts w:ascii="Arial" w:hAnsi="Arial" w:cs="Arial"/>
          <w:sz w:val="20"/>
          <w:szCs w:val="20"/>
        </w:rPr>
        <w:t>its</w:t>
      </w:r>
      <w:r w:rsidRPr="00EC25BB">
        <w:rPr>
          <w:rFonts w:ascii="Arial" w:hAnsi="Arial" w:cs="Arial"/>
          <w:spacing w:val="-5"/>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z w:val="20"/>
          <w:szCs w:val="20"/>
        </w:rPr>
        <w:t>global</w:t>
      </w:r>
      <w:r w:rsidRPr="00EC25BB">
        <w:rPr>
          <w:rFonts w:ascii="Arial" w:hAnsi="Arial" w:cs="Arial"/>
          <w:spacing w:val="71"/>
          <w:sz w:val="20"/>
          <w:szCs w:val="20"/>
        </w:rPr>
        <w:t xml:space="preserve"> </w:t>
      </w:r>
      <w:r w:rsidRPr="00EC25BB">
        <w:rPr>
          <w:rFonts w:ascii="Arial" w:hAnsi="Arial" w:cs="Arial"/>
          <w:sz w:val="20"/>
          <w:szCs w:val="20"/>
        </w:rPr>
        <w:t>environmental</w:t>
      </w:r>
      <w:r w:rsidRPr="00EC25BB">
        <w:rPr>
          <w:rFonts w:ascii="Arial" w:hAnsi="Arial" w:cs="Arial"/>
          <w:spacing w:val="-5"/>
          <w:sz w:val="20"/>
          <w:szCs w:val="20"/>
        </w:rPr>
        <w:t xml:space="preserve"> </w:t>
      </w:r>
      <w:r w:rsidRPr="00EC25BB">
        <w:rPr>
          <w:rFonts w:ascii="Arial" w:hAnsi="Arial" w:cs="Arial"/>
          <w:spacing w:val="-1"/>
          <w:sz w:val="20"/>
          <w:szCs w:val="20"/>
        </w:rPr>
        <w:t>objectives</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2"/>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shortcomings</w:t>
      </w:r>
      <w:r w:rsidRPr="00EC25BB">
        <w:rPr>
          <w:rFonts w:ascii="Arial" w:hAnsi="Arial" w:cs="Arial"/>
          <w:spacing w:val="-4"/>
          <w:sz w:val="20"/>
          <w:szCs w:val="20"/>
        </w:rPr>
        <w:t xml:space="preserve"> </w:t>
      </w:r>
      <w:r w:rsidRPr="00EC25BB">
        <w:rPr>
          <w:rFonts w:ascii="Arial" w:hAnsi="Arial" w:cs="Arial"/>
          <w:sz w:val="20"/>
          <w:szCs w:val="20"/>
        </w:rPr>
        <w:t>or</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2"/>
          <w:sz w:val="20"/>
          <w:szCs w:val="20"/>
        </w:rPr>
        <w:t xml:space="preserve"> </w:t>
      </w:r>
      <w:r w:rsidRPr="00EC25BB">
        <w:rPr>
          <w:rFonts w:ascii="Arial" w:hAnsi="Arial" w:cs="Arial"/>
          <w:sz w:val="20"/>
          <w:szCs w:val="20"/>
        </w:rPr>
        <w:t>achieve</w:t>
      </w:r>
      <w:r w:rsidRPr="00EC25BB">
        <w:rPr>
          <w:rFonts w:ascii="Arial" w:hAnsi="Arial" w:cs="Arial"/>
          <w:spacing w:val="-2"/>
          <w:sz w:val="20"/>
          <w:szCs w:val="20"/>
        </w:rPr>
        <w:t xml:space="preserve"> </w:t>
      </w:r>
      <w:r w:rsidRPr="00EC25BB">
        <w:rPr>
          <w:rFonts w:ascii="Arial" w:hAnsi="Arial" w:cs="Arial"/>
          <w:sz w:val="20"/>
          <w:szCs w:val="20"/>
        </w:rPr>
        <w:t>only</w:t>
      </w:r>
      <w:r w:rsidRPr="00EC25BB">
        <w:rPr>
          <w:rFonts w:ascii="Arial" w:hAnsi="Arial" w:cs="Arial"/>
          <w:spacing w:val="-5"/>
          <w:sz w:val="20"/>
          <w:szCs w:val="20"/>
        </w:rPr>
        <w:t xml:space="preserve"> </w:t>
      </w:r>
      <w:r w:rsidRPr="7B4C309C">
        <w:rPr>
          <w:rFonts w:ascii="Arial" w:hAnsi="Arial" w:cs="Arial"/>
          <w:b/>
          <w:bCs/>
          <w:spacing w:val="-1"/>
          <w:sz w:val="20"/>
          <w:szCs w:val="20"/>
        </w:rPr>
        <w:t>some</w:t>
      </w:r>
      <w:r w:rsidRPr="7B4C309C">
        <w:rPr>
          <w:rFonts w:ascii="Arial" w:hAnsi="Arial" w:cs="Arial"/>
          <w:b/>
          <w:bCs/>
          <w:spacing w:val="-3"/>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its</w:t>
      </w:r>
      <w:r w:rsidRPr="00EC25BB">
        <w:rPr>
          <w:rFonts w:ascii="Arial" w:hAnsi="Arial" w:cs="Arial"/>
          <w:spacing w:val="45"/>
          <w:sz w:val="20"/>
          <w:szCs w:val="20"/>
        </w:rPr>
        <w:t xml:space="preserve"> </w:t>
      </w:r>
      <w:r w:rsidRPr="00EC25BB">
        <w:rPr>
          <w:rFonts w:ascii="Arial" w:hAnsi="Arial" w:cs="Arial"/>
          <w:spacing w:val="-1"/>
          <w:sz w:val="20"/>
          <w:szCs w:val="20"/>
        </w:rPr>
        <w:t>major</w:t>
      </w:r>
      <w:r w:rsidRPr="00EC25BB">
        <w:rPr>
          <w:rFonts w:ascii="Arial" w:hAnsi="Arial" w:cs="Arial"/>
          <w:spacing w:val="-4"/>
          <w:sz w:val="20"/>
          <w:szCs w:val="20"/>
        </w:rPr>
        <w:t xml:space="preserve"> </w:t>
      </w:r>
      <w:r w:rsidRPr="00EC25BB">
        <w:rPr>
          <w:rFonts w:ascii="Arial" w:hAnsi="Arial" w:cs="Arial"/>
          <w:spacing w:val="-1"/>
          <w:sz w:val="20"/>
          <w:szCs w:val="20"/>
        </w:rPr>
        <w:t>global</w:t>
      </w:r>
      <w:r w:rsidRPr="00EC25BB">
        <w:rPr>
          <w:rFonts w:ascii="Arial" w:hAnsi="Arial" w:cs="Arial"/>
          <w:spacing w:val="-5"/>
          <w:sz w:val="20"/>
          <w:szCs w:val="20"/>
        </w:rPr>
        <w:t xml:space="preserve"> </w:t>
      </w:r>
      <w:r w:rsidRPr="00EC25BB">
        <w:rPr>
          <w:rFonts w:ascii="Arial" w:hAnsi="Arial" w:cs="Arial"/>
          <w:spacing w:val="-1"/>
          <w:sz w:val="20"/>
          <w:szCs w:val="20"/>
        </w:rPr>
        <w:t>environmental</w:t>
      </w:r>
      <w:r w:rsidRPr="00EC25BB">
        <w:rPr>
          <w:rFonts w:ascii="Arial" w:hAnsi="Arial" w:cs="Arial"/>
          <w:spacing w:val="-4"/>
          <w:sz w:val="20"/>
          <w:szCs w:val="20"/>
        </w:rPr>
        <w:t xml:space="preserve"> </w:t>
      </w:r>
      <w:r w:rsidRPr="00EC25BB">
        <w:rPr>
          <w:rFonts w:ascii="Arial" w:hAnsi="Arial" w:cs="Arial"/>
          <w:spacing w:val="-1"/>
          <w:sz w:val="20"/>
          <w:szCs w:val="20"/>
        </w:rPr>
        <w:t>objectives.</w:t>
      </w:r>
    </w:p>
    <w:p w14:paraId="4B246CED" w14:textId="77777777" w:rsidR="00EC25BB" w:rsidRPr="00EC25BB" w:rsidRDefault="00EC25BB" w:rsidP="006F39EA">
      <w:pPr>
        <w:pStyle w:val="BodyText"/>
        <w:tabs>
          <w:tab w:val="left" w:pos="821"/>
        </w:tabs>
        <w:ind w:left="0"/>
        <w:jc w:val="both"/>
        <w:rPr>
          <w:rFonts w:ascii="Arial" w:hAnsi="Arial" w:cs="Arial"/>
          <w:sz w:val="20"/>
          <w:szCs w:val="20"/>
        </w:rPr>
      </w:pPr>
    </w:p>
    <w:p w14:paraId="4F738B66" w14:textId="77777777" w:rsidR="00F63361" w:rsidRPr="00EC25BB" w:rsidRDefault="00F63361" w:rsidP="006F39EA">
      <w:pPr>
        <w:pStyle w:val="BodyText"/>
        <w:tabs>
          <w:tab w:val="left" w:pos="821"/>
        </w:tabs>
        <w:ind w:left="0"/>
        <w:jc w:val="both"/>
        <w:rPr>
          <w:rFonts w:ascii="Arial" w:hAnsi="Arial" w:cs="Arial"/>
          <w:spacing w:val="-1"/>
          <w:sz w:val="20"/>
          <w:szCs w:val="20"/>
        </w:rPr>
      </w:pPr>
      <w:r w:rsidRPr="7B4C309C">
        <w:rPr>
          <w:rFonts w:ascii="Arial" w:hAnsi="Arial" w:cs="Arial"/>
          <w:b/>
          <w:bCs/>
          <w:spacing w:val="-1"/>
          <w:sz w:val="20"/>
          <w:szCs w:val="20"/>
        </w:rPr>
        <w:t>Unsatisfactory</w:t>
      </w:r>
      <w:r w:rsidRPr="7B4C309C">
        <w:rPr>
          <w:rFonts w:ascii="Arial" w:hAnsi="Arial" w:cs="Arial"/>
          <w:b/>
          <w:bCs/>
          <w:spacing w:val="-4"/>
          <w:sz w:val="20"/>
          <w:szCs w:val="20"/>
        </w:rPr>
        <w:t xml:space="preserve"> </w:t>
      </w:r>
      <w:r w:rsidRPr="7B4C309C">
        <w:rPr>
          <w:rFonts w:ascii="Arial" w:hAnsi="Arial" w:cs="Arial"/>
          <w:b/>
          <w:bCs/>
          <w:spacing w:val="-1"/>
          <w:sz w:val="20"/>
          <w:szCs w:val="20"/>
        </w:rPr>
        <w:t>(U):</w:t>
      </w:r>
      <w:r w:rsidRPr="7B4C309C">
        <w:rPr>
          <w:rFonts w:ascii="Arial" w:hAnsi="Arial" w:cs="Arial"/>
          <w:b/>
          <w:bCs/>
          <w:spacing w:val="49"/>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z w:val="20"/>
          <w:szCs w:val="20"/>
        </w:rPr>
        <w:t xml:space="preserve"> </w:t>
      </w:r>
      <w:r w:rsidRPr="7B4C309C">
        <w:rPr>
          <w:rFonts w:ascii="Arial" w:hAnsi="Arial" w:cs="Arial"/>
          <w:b/>
          <w:bCs/>
          <w:spacing w:val="-1"/>
          <w:sz w:val="20"/>
          <w:szCs w:val="20"/>
        </w:rPr>
        <w:t>not</w:t>
      </w:r>
      <w:r w:rsidRPr="7B4C309C">
        <w:rPr>
          <w:rFonts w:ascii="Arial" w:hAnsi="Arial" w:cs="Arial"/>
          <w:b/>
          <w:bCs/>
          <w:spacing w:val="-4"/>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z w:val="20"/>
          <w:szCs w:val="20"/>
        </w:rPr>
        <w:t>achieve</w:t>
      </w:r>
      <w:r w:rsidRPr="00EC25BB">
        <w:rPr>
          <w:rFonts w:ascii="Arial" w:hAnsi="Arial" w:cs="Arial"/>
          <w:spacing w:val="-1"/>
          <w:sz w:val="20"/>
          <w:szCs w:val="20"/>
        </w:rPr>
        <w:t xml:space="preserve"> </w:t>
      </w:r>
      <w:r w:rsidRPr="7B4C309C">
        <w:rPr>
          <w:rFonts w:ascii="Arial" w:hAnsi="Arial" w:cs="Arial"/>
          <w:b/>
          <w:bCs/>
          <w:spacing w:val="-1"/>
          <w:sz w:val="20"/>
          <w:szCs w:val="20"/>
        </w:rPr>
        <w:t>most</w:t>
      </w:r>
      <w:r w:rsidRPr="7B4C309C">
        <w:rPr>
          <w:rFonts w:ascii="Arial" w:hAnsi="Arial" w:cs="Arial"/>
          <w:b/>
          <w:bCs/>
          <w:spacing w:val="-2"/>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global</w:t>
      </w:r>
      <w:r w:rsidRPr="00EC25BB">
        <w:rPr>
          <w:rFonts w:ascii="Arial" w:hAnsi="Arial" w:cs="Arial"/>
          <w:spacing w:val="61"/>
          <w:sz w:val="20"/>
          <w:szCs w:val="20"/>
        </w:rPr>
        <w:t xml:space="preserve"> </w:t>
      </w:r>
      <w:r w:rsidRPr="00EC25BB">
        <w:rPr>
          <w:rFonts w:ascii="Arial" w:hAnsi="Arial" w:cs="Arial"/>
          <w:sz w:val="20"/>
          <w:szCs w:val="20"/>
        </w:rPr>
        <w:t>environment</w:t>
      </w:r>
      <w:r w:rsidRPr="00EC25BB">
        <w:rPr>
          <w:rFonts w:ascii="Arial" w:hAnsi="Arial" w:cs="Arial"/>
          <w:spacing w:val="-3"/>
          <w:sz w:val="20"/>
          <w:szCs w:val="20"/>
        </w:rPr>
        <w:t xml:space="preserve"> </w:t>
      </w:r>
      <w:r w:rsidRPr="00EC25BB">
        <w:rPr>
          <w:rFonts w:ascii="Arial" w:hAnsi="Arial" w:cs="Arial"/>
          <w:spacing w:val="-1"/>
          <w:sz w:val="20"/>
          <w:szCs w:val="20"/>
        </w:rPr>
        <w:t>objectives</w:t>
      </w:r>
      <w:r w:rsidRPr="00EC25BB">
        <w:rPr>
          <w:rFonts w:ascii="Arial" w:hAnsi="Arial" w:cs="Arial"/>
          <w:spacing w:val="-9"/>
          <w:sz w:val="20"/>
          <w:szCs w:val="20"/>
        </w:rPr>
        <w:t xml:space="preserve"> </w:t>
      </w:r>
      <w:r w:rsidRPr="00EC25BB">
        <w:rPr>
          <w:rFonts w:ascii="Arial" w:hAnsi="Arial" w:cs="Arial"/>
          <w:spacing w:val="-1"/>
          <w:sz w:val="20"/>
          <w:szCs w:val="20"/>
        </w:rPr>
        <w:t>or</w:t>
      </w:r>
      <w:r w:rsidRPr="00EC25BB">
        <w:rPr>
          <w:rFonts w:ascii="Arial" w:hAnsi="Arial" w:cs="Arial"/>
          <w:spacing w:val="-3"/>
          <w:sz w:val="20"/>
          <w:szCs w:val="20"/>
        </w:rPr>
        <w:t xml:space="preserve"> </w:t>
      </w:r>
      <w:r w:rsidRPr="00EC25BB">
        <w:rPr>
          <w:rFonts w:ascii="Arial" w:hAnsi="Arial" w:cs="Arial"/>
          <w:spacing w:val="-1"/>
          <w:sz w:val="20"/>
          <w:szCs w:val="20"/>
        </w:rPr>
        <w:t>to</w:t>
      </w:r>
      <w:r w:rsidRPr="00EC25BB">
        <w:rPr>
          <w:rFonts w:ascii="Arial" w:hAnsi="Arial" w:cs="Arial"/>
          <w:spacing w:val="-3"/>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z w:val="20"/>
          <w:szCs w:val="20"/>
        </w:rPr>
        <w:t>any</w:t>
      </w:r>
      <w:r w:rsidRPr="00EC25BB">
        <w:rPr>
          <w:rFonts w:ascii="Arial" w:hAnsi="Arial" w:cs="Arial"/>
          <w:spacing w:val="-6"/>
          <w:sz w:val="20"/>
          <w:szCs w:val="20"/>
        </w:rPr>
        <w:t xml:space="preserve"> </w:t>
      </w:r>
      <w:r w:rsidRPr="00EC25BB">
        <w:rPr>
          <w:rFonts w:ascii="Arial" w:hAnsi="Arial" w:cs="Arial"/>
          <w:spacing w:val="-1"/>
          <w:sz w:val="20"/>
          <w:szCs w:val="20"/>
        </w:rPr>
        <w:t>satisfactory</w:t>
      </w:r>
      <w:r w:rsidRPr="00EC25BB">
        <w:rPr>
          <w:rFonts w:ascii="Arial" w:hAnsi="Arial" w:cs="Arial"/>
          <w:spacing w:val="-4"/>
          <w:sz w:val="20"/>
          <w:szCs w:val="20"/>
        </w:rPr>
        <w:t xml:space="preserve"> </w:t>
      </w:r>
      <w:r w:rsidRPr="00EC25BB">
        <w:rPr>
          <w:rFonts w:ascii="Arial" w:hAnsi="Arial" w:cs="Arial"/>
          <w:sz w:val="20"/>
          <w:szCs w:val="20"/>
        </w:rPr>
        <w:t>global</w:t>
      </w:r>
      <w:r w:rsidRPr="00EC25BB">
        <w:rPr>
          <w:rFonts w:ascii="Arial" w:hAnsi="Arial" w:cs="Arial"/>
          <w:spacing w:val="-6"/>
          <w:sz w:val="20"/>
          <w:szCs w:val="20"/>
        </w:rPr>
        <w:t xml:space="preserve"> </w:t>
      </w:r>
      <w:r w:rsidRPr="00EC25BB">
        <w:rPr>
          <w:rFonts w:ascii="Arial" w:hAnsi="Arial" w:cs="Arial"/>
          <w:spacing w:val="-1"/>
          <w:sz w:val="20"/>
          <w:szCs w:val="20"/>
        </w:rPr>
        <w:t>environmental</w:t>
      </w:r>
      <w:r w:rsidRPr="00EC25BB">
        <w:rPr>
          <w:rFonts w:ascii="Arial" w:hAnsi="Arial" w:cs="Arial"/>
          <w:spacing w:val="-7"/>
          <w:sz w:val="20"/>
          <w:szCs w:val="20"/>
        </w:rPr>
        <w:t xml:space="preserve"> </w:t>
      </w:r>
      <w:r w:rsidR="00EC25BB" w:rsidRPr="00EC25BB">
        <w:rPr>
          <w:rFonts w:ascii="Arial" w:hAnsi="Arial" w:cs="Arial"/>
          <w:spacing w:val="-1"/>
          <w:sz w:val="20"/>
          <w:szCs w:val="20"/>
        </w:rPr>
        <w:t>benefits</w:t>
      </w:r>
    </w:p>
    <w:p w14:paraId="1EB7B6F3" w14:textId="77777777" w:rsidR="00EC25BB" w:rsidRPr="00EC25BB" w:rsidRDefault="00EC25BB" w:rsidP="006F39EA">
      <w:pPr>
        <w:pStyle w:val="BodyText"/>
        <w:tabs>
          <w:tab w:val="left" w:pos="821"/>
        </w:tabs>
        <w:ind w:left="0"/>
        <w:jc w:val="both"/>
        <w:rPr>
          <w:rFonts w:ascii="Arial" w:hAnsi="Arial" w:cs="Arial"/>
          <w:b/>
          <w:spacing w:val="-1"/>
          <w:sz w:val="20"/>
          <w:szCs w:val="20"/>
        </w:rPr>
      </w:pPr>
    </w:p>
    <w:p w14:paraId="08F25B87" w14:textId="77777777" w:rsidR="00F63361" w:rsidRPr="00EC25BB" w:rsidRDefault="00F63361" w:rsidP="006F39EA">
      <w:pPr>
        <w:pStyle w:val="BodyText"/>
        <w:tabs>
          <w:tab w:val="left" w:pos="821"/>
        </w:tabs>
        <w:ind w:left="0"/>
        <w:jc w:val="both"/>
        <w:rPr>
          <w:rFonts w:ascii="Arial" w:hAnsi="Arial" w:cs="Arial"/>
          <w:sz w:val="20"/>
          <w:szCs w:val="20"/>
        </w:rPr>
      </w:pPr>
      <w:r w:rsidRPr="7B4C309C">
        <w:rPr>
          <w:rFonts w:ascii="Arial" w:hAnsi="Arial" w:cs="Arial"/>
          <w:b/>
          <w:bCs/>
          <w:spacing w:val="-1"/>
          <w:sz w:val="20"/>
          <w:szCs w:val="20"/>
        </w:rPr>
        <w:t>Highly</w:t>
      </w:r>
      <w:r w:rsidRPr="7B4C309C">
        <w:rPr>
          <w:rFonts w:ascii="Arial" w:hAnsi="Arial" w:cs="Arial"/>
          <w:b/>
          <w:bCs/>
          <w:spacing w:val="-4"/>
          <w:sz w:val="20"/>
          <w:szCs w:val="20"/>
        </w:rPr>
        <w:t xml:space="preserve"> </w:t>
      </w:r>
      <w:r w:rsidRPr="7B4C309C">
        <w:rPr>
          <w:rFonts w:ascii="Arial" w:hAnsi="Arial" w:cs="Arial"/>
          <w:b/>
          <w:bCs/>
          <w:spacing w:val="-1"/>
          <w:sz w:val="20"/>
          <w:szCs w:val="20"/>
        </w:rPr>
        <w:t>Unsatisfactory</w:t>
      </w:r>
      <w:r w:rsidRPr="7B4C309C">
        <w:rPr>
          <w:rFonts w:ascii="Arial" w:hAnsi="Arial" w:cs="Arial"/>
          <w:b/>
          <w:bCs/>
          <w:spacing w:val="-4"/>
          <w:sz w:val="20"/>
          <w:szCs w:val="20"/>
        </w:rPr>
        <w:t xml:space="preserve"> </w:t>
      </w:r>
      <w:r w:rsidRPr="7B4C309C">
        <w:rPr>
          <w:rFonts w:ascii="Arial" w:hAnsi="Arial" w:cs="Arial"/>
          <w:b/>
          <w:bCs/>
          <w:spacing w:val="-1"/>
          <w:sz w:val="20"/>
          <w:szCs w:val="20"/>
        </w:rPr>
        <w:t>(HU):</w:t>
      </w:r>
      <w:r w:rsidRPr="7B4C309C">
        <w:rPr>
          <w:rFonts w:ascii="Arial" w:hAnsi="Arial" w:cs="Arial"/>
          <w:b/>
          <w:bCs/>
          <w:spacing w:val="53"/>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has</w:t>
      </w:r>
      <w:r w:rsidRPr="00EC25BB">
        <w:rPr>
          <w:rFonts w:ascii="Arial" w:hAnsi="Arial" w:cs="Arial"/>
          <w:spacing w:val="-5"/>
          <w:sz w:val="20"/>
          <w:szCs w:val="20"/>
        </w:rPr>
        <w:t xml:space="preserve"> </w:t>
      </w:r>
      <w:r w:rsidRPr="00EC25BB">
        <w:rPr>
          <w:rFonts w:ascii="Arial" w:hAnsi="Arial" w:cs="Arial"/>
          <w:spacing w:val="-1"/>
          <w:sz w:val="20"/>
          <w:szCs w:val="20"/>
        </w:rPr>
        <w:t>failed</w:t>
      </w:r>
      <w:r w:rsidRPr="00EC25BB">
        <w:rPr>
          <w:rFonts w:ascii="Arial" w:hAnsi="Arial" w:cs="Arial"/>
          <w:spacing w:val="-2"/>
          <w:sz w:val="20"/>
          <w:szCs w:val="20"/>
        </w:rPr>
        <w:t xml:space="preserve"> </w:t>
      </w:r>
      <w:r w:rsidRPr="00EC25BB">
        <w:rPr>
          <w:rFonts w:ascii="Arial" w:hAnsi="Arial" w:cs="Arial"/>
          <w:spacing w:val="-1"/>
          <w:sz w:val="20"/>
          <w:szCs w:val="20"/>
        </w:rPr>
        <w:t>to</w:t>
      </w:r>
      <w:r w:rsidRPr="00EC25BB">
        <w:rPr>
          <w:rFonts w:ascii="Arial" w:hAnsi="Arial" w:cs="Arial"/>
          <w:spacing w:val="-2"/>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and</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not</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71"/>
          <w:sz w:val="20"/>
          <w:szCs w:val="20"/>
        </w:rPr>
        <w:t xml:space="preserve"> </w:t>
      </w:r>
      <w:r w:rsidRPr="00EC25BB">
        <w:rPr>
          <w:rFonts w:ascii="Arial" w:hAnsi="Arial" w:cs="Arial"/>
          <w:sz w:val="20"/>
          <w:szCs w:val="20"/>
        </w:rPr>
        <w:t>achieve,</w:t>
      </w:r>
      <w:r w:rsidRPr="00EC25BB">
        <w:rPr>
          <w:rFonts w:ascii="Arial" w:hAnsi="Arial" w:cs="Arial"/>
          <w:spacing w:val="-3"/>
          <w:sz w:val="20"/>
          <w:szCs w:val="20"/>
        </w:rPr>
        <w:t xml:space="preserve"> </w:t>
      </w:r>
      <w:r w:rsidRPr="7B4C309C">
        <w:rPr>
          <w:rFonts w:ascii="Arial" w:hAnsi="Arial" w:cs="Arial"/>
          <w:b/>
          <w:bCs/>
          <w:spacing w:val="-1"/>
          <w:sz w:val="20"/>
          <w:szCs w:val="20"/>
        </w:rPr>
        <w:t>any</w:t>
      </w:r>
      <w:r w:rsidRPr="7B4C309C">
        <w:rPr>
          <w:rFonts w:ascii="Arial" w:hAnsi="Arial" w:cs="Arial"/>
          <w:b/>
          <w:bCs/>
          <w:spacing w:val="-3"/>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4"/>
          <w:sz w:val="20"/>
          <w:szCs w:val="20"/>
        </w:rPr>
        <w:t xml:space="preserve"> </w:t>
      </w:r>
      <w:r w:rsidRPr="00EC25BB">
        <w:rPr>
          <w:rFonts w:ascii="Arial" w:hAnsi="Arial" w:cs="Arial"/>
          <w:sz w:val="20"/>
          <w:szCs w:val="20"/>
        </w:rPr>
        <w:t>global</w:t>
      </w:r>
      <w:r w:rsidRPr="00EC25BB">
        <w:rPr>
          <w:rFonts w:ascii="Arial" w:hAnsi="Arial" w:cs="Arial"/>
          <w:spacing w:val="-3"/>
          <w:sz w:val="20"/>
          <w:szCs w:val="20"/>
        </w:rPr>
        <w:t xml:space="preserve"> </w:t>
      </w:r>
      <w:r w:rsidRPr="00EC25BB">
        <w:rPr>
          <w:rFonts w:ascii="Arial" w:hAnsi="Arial" w:cs="Arial"/>
          <w:spacing w:val="-1"/>
          <w:sz w:val="20"/>
          <w:szCs w:val="20"/>
        </w:rPr>
        <w:t>environment</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4"/>
          <w:sz w:val="20"/>
          <w:szCs w:val="20"/>
        </w:rPr>
        <w:t xml:space="preserve"> </w:t>
      </w:r>
      <w:r w:rsidRPr="00EC25BB">
        <w:rPr>
          <w:rFonts w:ascii="Arial" w:hAnsi="Arial" w:cs="Arial"/>
          <w:sz w:val="20"/>
          <w:szCs w:val="20"/>
        </w:rPr>
        <w:t>no</w:t>
      </w:r>
      <w:r w:rsidRPr="00EC25BB">
        <w:rPr>
          <w:rFonts w:ascii="Arial" w:hAnsi="Arial" w:cs="Arial"/>
          <w:spacing w:val="-5"/>
          <w:sz w:val="20"/>
          <w:szCs w:val="20"/>
        </w:rPr>
        <w:t xml:space="preserve"> </w:t>
      </w:r>
      <w:r w:rsidRPr="00EC25BB">
        <w:rPr>
          <w:rFonts w:ascii="Arial" w:hAnsi="Arial" w:cs="Arial"/>
          <w:spacing w:val="-1"/>
          <w:sz w:val="20"/>
          <w:szCs w:val="20"/>
        </w:rPr>
        <w:t>worthwhile</w:t>
      </w:r>
      <w:r w:rsidRPr="00EC25BB">
        <w:rPr>
          <w:rFonts w:ascii="Arial" w:hAnsi="Arial" w:cs="Arial"/>
          <w:spacing w:val="-2"/>
          <w:sz w:val="20"/>
          <w:szCs w:val="20"/>
        </w:rPr>
        <w:t xml:space="preserve"> </w:t>
      </w:r>
      <w:r w:rsidRPr="00EC25BB">
        <w:rPr>
          <w:rFonts w:ascii="Arial" w:hAnsi="Arial" w:cs="Arial"/>
          <w:spacing w:val="-1"/>
          <w:sz w:val="20"/>
          <w:szCs w:val="20"/>
        </w:rPr>
        <w:t>benefits.</w:t>
      </w:r>
    </w:p>
    <w:p w14:paraId="54ADF5F3" w14:textId="77777777" w:rsidR="007C3AAA" w:rsidRPr="007C3AAA" w:rsidRDefault="007C3AAA" w:rsidP="006F39EA">
      <w:pPr>
        <w:pStyle w:val="Heading2"/>
        <w:numPr>
          <w:ilvl w:val="0"/>
          <w:numId w:val="0"/>
        </w:numPr>
        <w:jc w:val="both"/>
        <w:rPr>
          <w:rFonts w:ascii="Arial" w:hAnsi="Arial" w:cs="Arial"/>
          <w:b w:val="0"/>
          <w:bCs w:val="0"/>
          <w:i w:val="0"/>
          <w:sz w:val="20"/>
          <w:szCs w:val="20"/>
        </w:rPr>
      </w:pPr>
    </w:p>
    <w:p w14:paraId="30C1560D" w14:textId="77777777" w:rsidR="00F63361" w:rsidRPr="004D33E8" w:rsidRDefault="00F63361" w:rsidP="006F39EA">
      <w:pPr>
        <w:spacing w:after="0"/>
        <w:jc w:val="both"/>
        <w:rPr>
          <w:b/>
          <w:u w:val="single"/>
        </w:rPr>
      </w:pPr>
      <w:bookmarkStart w:id="39" w:name="_Toc3461367"/>
      <w:r w:rsidRPr="004D33E8">
        <w:rPr>
          <w:b/>
          <w:u w:val="single"/>
        </w:rPr>
        <w:t>Development/Adaptation Objective Ratings (For LDCF/SCCF/</w:t>
      </w:r>
      <w:r w:rsidR="007C3AAA" w:rsidRPr="004D33E8">
        <w:rPr>
          <w:b/>
          <w:u w:val="single"/>
        </w:rPr>
        <w:t>GCF Adaptation</w:t>
      </w:r>
      <w:r w:rsidRPr="004D33E8">
        <w:rPr>
          <w:b/>
          <w:u w:val="single"/>
        </w:rPr>
        <w:t>)</w:t>
      </w:r>
      <w:bookmarkEnd w:id="39"/>
    </w:p>
    <w:p w14:paraId="040F0459" w14:textId="77777777" w:rsidR="00EC25BB" w:rsidRPr="00EC25BB" w:rsidRDefault="00EC25BB" w:rsidP="006F39EA">
      <w:pPr>
        <w:pStyle w:val="BodyText"/>
        <w:tabs>
          <w:tab w:val="left" w:pos="821"/>
        </w:tabs>
        <w:ind w:left="0"/>
        <w:jc w:val="both"/>
        <w:rPr>
          <w:rFonts w:ascii="Arial" w:hAnsi="Arial" w:cs="Arial"/>
          <w:b/>
          <w:bCs/>
          <w:spacing w:val="-1"/>
          <w:sz w:val="20"/>
          <w:szCs w:val="20"/>
        </w:rPr>
      </w:pPr>
    </w:p>
    <w:p w14:paraId="4F2672B8"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bCs/>
          <w:spacing w:val="-1"/>
          <w:sz w:val="20"/>
          <w:szCs w:val="20"/>
        </w:rPr>
        <w:t>Highly</w:t>
      </w:r>
      <w:r w:rsidRPr="00EC25BB">
        <w:rPr>
          <w:rFonts w:ascii="Arial" w:hAnsi="Arial" w:cs="Arial"/>
          <w:b/>
          <w:bCs/>
          <w:spacing w:val="-4"/>
          <w:sz w:val="20"/>
          <w:szCs w:val="20"/>
        </w:rPr>
        <w:t xml:space="preserve"> </w:t>
      </w:r>
      <w:r w:rsidRPr="00EC25BB">
        <w:rPr>
          <w:rFonts w:ascii="Arial" w:hAnsi="Arial" w:cs="Arial"/>
          <w:b/>
          <w:bCs/>
          <w:spacing w:val="-1"/>
          <w:sz w:val="20"/>
          <w:szCs w:val="20"/>
        </w:rPr>
        <w:t>Satisfactory</w:t>
      </w:r>
      <w:r w:rsidRPr="00EC25BB">
        <w:rPr>
          <w:rFonts w:ascii="Arial" w:hAnsi="Arial" w:cs="Arial"/>
          <w:b/>
          <w:bCs/>
          <w:spacing w:val="-4"/>
          <w:sz w:val="20"/>
          <w:szCs w:val="20"/>
        </w:rPr>
        <w:t xml:space="preserve"> </w:t>
      </w:r>
      <w:r w:rsidRPr="00EC25BB">
        <w:rPr>
          <w:rFonts w:ascii="Arial" w:hAnsi="Arial" w:cs="Arial"/>
          <w:b/>
          <w:bCs/>
          <w:spacing w:val="-1"/>
          <w:sz w:val="20"/>
          <w:szCs w:val="20"/>
        </w:rPr>
        <w:t>(HS):</w:t>
      </w:r>
      <w:r w:rsidRPr="00EC25BB">
        <w:rPr>
          <w:rFonts w:ascii="Arial" w:hAnsi="Arial" w:cs="Arial"/>
          <w:b/>
          <w:bCs/>
          <w:spacing w:val="50"/>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3"/>
          <w:sz w:val="20"/>
          <w:szCs w:val="20"/>
        </w:rPr>
        <w:t xml:space="preserve"> </w:t>
      </w:r>
      <w:r w:rsidRPr="00EC25BB">
        <w:rPr>
          <w:rFonts w:ascii="Arial" w:hAnsi="Arial" w:cs="Arial"/>
          <w:sz w:val="20"/>
          <w:szCs w:val="20"/>
        </w:rPr>
        <w:t>to</w:t>
      </w:r>
      <w:r w:rsidRPr="00EC25BB">
        <w:rPr>
          <w:rFonts w:ascii="Arial" w:hAnsi="Arial" w:cs="Arial"/>
          <w:spacing w:val="-2"/>
          <w:sz w:val="20"/>
          <w:szCs w:val="20"/>
        </w:rPr>
        <w:t xml:space="preserve"> </w:t>
      </w:r>
      <w:r w:rsidRPr="00EC25BB">
        <w:rPr>
          <w:rFonts w:ascii="Arial" w:hAnsi="Arial" w:cs="Arial"/>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exceed</w:t>
      </w:r>
      <w:r w:rsidRPr="00EC25BB">
        <w:rPr>
          <w:rFonts w:ascii="Arial" w:hAnsi="Arial" w:cs="Arial"/>
          <w:spacing w:val="-2"/>
          <w:sz w:val="20"/>
          <w:szCs w:val="20"/>
        </w:rPr>
        <w:t xml:space="preserve"> </w:t>
      </w:r>
      <w:r w:rsidRPr="00EC25BB">
        <w:rPr>
          <w:rFonts w:ascii="Arial" w:hAnsi="Arial" w:cs="Arial"/>
          <w:sz w:val="20"/>
          <w:szCs w:val="20"/>
        </w:rPr>
        <w:t>all</w:t>
      </w:r>
      <w:r w:rsidRPr="00EC25BB">
        <w:rPr>
          <w:rFonts w:ascii="Arial" w:hAnsi="Arial" w:cs="Arial"/>
          <w:spacing w:val="-5"/>
          <w:sz w:val="20"/>
          <w:szCs w:val="20"/>
        </w:rPr>
        <w:t xml:space="preserve"> </w:t>
      </w:r>
      <w:r w:rsidRPr="00EC25BB">
        <w:rPr>
          <w:rFonts w:ascii="Arial" w:hAnsi="Arial" w:cs="Arial"/>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61"/>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and</w:t>
      </w:r>
      <w:r w:rsidRPr="00EC25BB">
        <w:rPr>
          <w:rFonts w:ascii="Arial" w:hAnsi="Arial" w:cs="Arial"/>
          <w:spacing w:val="-4"/>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pacing w:val="-1"/>
          <w:sz w:val="20"/>
          <w:szCs w:val="20"/>
        </w:rPr>
        <w:t>substantial</w:t>
      </w:r>
      <w:r w:rsidRPr="00EC25BB">
        <w:rPr>
          <w:rFonts w:ascii="Arial" w:hAnsi="Arial" w:cs="Arial"/>
          <w:spacing w:val="-7"/>
          <w:sz w:val="20"/>
          <w:szCs w:val="20"/>
        </w:rPr>
        <w:t xml:space="preserve"> </w:t>
      </w:r>
      <w:r w:rsidRPr="00EC25BB">
        <w:rPr>
          <w:rFonts w:ascii="Arial" w:hAnsi="Arial" w:cs="Arial"/>
          <w:spacing w:val="-1"/>
          <w:sz w:val="20"/>
          <w:szCs w:val="20"/>
        </w:rPr>
        <w:t>adaptation</w:t>
      </w:r>
      <w:r w:rsidRPr="00EC25BB">
        <w:rPr>
          <w:rFonts w:ascii="Arial" w:hAnsi="Arial" w:cs="Arial"/>
          <w:spacing w:val="-5"/>
          <w:sz w:val="20"/>
          <w:szCs w:val="20"/>
        </w:rPr>
        <w:t xml:space="preserve"> </w:t>
      </w:r>
      <w:r w:rsidRPr="00EC25BB">
        <w:rPr>
          <w:rFonts w:ascii="Arial" w:hAnsi="Arial" w:cs="Arial"/>
          <w:spacing w:val="-1"/>
          <w:sz w:val="20"/>
          <w:szCs w:val="20"/>
        </w:rPr>
        <w:t>benefits,</w:t>
      </w:r>
      <w:r w:rsidRPr="00EC25BB">
        <w:rPr>
          <w:rFonts w:ascii="Arial" w:hAnsi="Arial" w:cs="Arial"/>
          <w:spacing w:val="-6"/>
          <w:sz w:val="20"/>
          <w:szCs w:val="20"/>
        </w:rPr>
        <w:t xml:space="preserve"> </w:t>
      </w:r>
      <w:r w:rsidRPr="00EC25BB">
        <w:rPr>
          <w:rFonts w:ascii="Arial" w:hAnsi="Arial" w:cs="Arial"/>
          <w:spacing w:val="-1"/>
          <w:sz w:val="20"/>
          <w:szCs w:val="20"/>
        </w:rPr>
        <w:t>without</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94"/>
          <w:w w:val="99"/>
          <w:sz w:val="20"/>
          <w:szCs w:val="20"/>
        </w:rPr>
        <w:t xml:space="preserve"> </w:t>
      </w:r>
      <w:r w:rsidRPr="00EC25BB">
        <w:rPr>
          <w:rFonts w:ascii="Arial" w:hAnsi="Arial" w:cs="Arial"/>
          <w:spacing w:val="-1"/>
          <w:sz w:val="20"/>
          <w:szCs w:val="20"/>
        </w:rPr>
        <w:t>shortcomings. The project</w:t>
      </w:r>
      <w:r w:rsidRPr="00EC25BB">
        <w:rPr>
          <w:rFonts w:ascii="Arial" w:hAnsi="Arial" w:cs="Arial"/>
          <w:spacing w:val="1"/>
          <w:sz w:val="20"/>
          <w:szCs w:val="20"/>
        </w:rPr>
        <w:t xml:space="preserve"> </w:t>
      </w:r>
      <w:r w:rsidRPr="00EC25BB">
        <w:rPr>
          <w:rFonts w:ascii="Arial" w:hAnsi="Arial" w:cs="Arial"/>
          <w:spacing w:val="-1"/>
          <w:sz w:val="20"/>
          <w:szCs w:val="20"/>
        </w:rPr>
        <w:t xml:space="preserve">can </w:t>
      </w:r>
      <w:r w:rsidRPr="00EC25BB">
        <w:rPr>
          <w:rFonts w:ascii="Arial" w:hAnsi="Arial" w:cs="Arial"/>
          <w:sz w:val="20"/>
          <w:szCs w:val="20"/>
        </w:rPr>
        <w:t>be</w:t>
      </w:r>
      <w:r w:rsidRPr="00EC25BB">
        <w:rPr>
          <w:rFonts w:ascii="Arial" w:hAnsi="Arial" w:cs="Arial"/>
          <w:spacing w:val="-1"/>
          <w:sz w:val="20"/>
          <w:szCs w:val="20"/>
        </w:rPr>
        <w:t xml:space="preserve"> presented</w:t>
      </w:r>
      <w:r w:rsidRPr="00EC25BB">
        <w:rPr>
          <w:rFonts w:ascii="Arial" w:hAnsi="Arial" w:cs="Arial"/>
          <w:spacing w:val="2"/>
          <w:sz w:val="20"/>
          <w:szCs w:val="20"/>
        </w:rPr>
        <w:t xml:space="preserve"> </w:t>
      </w:r>
      <w:r w:rsidRPr="00EC25BB">
        <w:rPr>
          <w:rFonts w:ascii="Arial" w:hAnsi="Arial" w:cs="Arial"/>
          <w:sz w:val="20"/>
          <w:szCs w:val="20"/>
        </w:rPr>
        <w:t>as</w:t>
      </w:r>
      <w:r w:rsidRPr="00EC25BB">
        <w:rPr>
          <w:rFonts w:ascii="Arial" w:hAnsi="Arial" w:cs="Arial"/>
          <w:spacing w:val="-2"/>
          <w:sz w:val="20"/>
          <w:szCs w:val="20"/>
        </w:rPr>
        <w:t xml:space="preserve"> </w:t>
      </w:r>
      <w:r w:rsidRPr="00EC25BB">
        <w:rPr>
          <w:rFonts w:ascii="Arial" w:hAnsi="Arial" w:cs="Arial"/>
          <w:spacing w:val="-1"/>
          <w:sz w:val="20"/>
          <w:szCs w:val="20"/>
        </w:rPr>
        <w:t>“good practice”.</w:t>
      </w:r>
    </w:p>
    <w:p w14:paraId="110BD304" w14:textId="77777777" w:rsidR="00EC25BB" w:rsidRPr="00EC25BB" w:rsidRDefault="00EC25BB" w:rsidP="006F39EA">
      <w:pPr>
        <w:pStyle w:val="BodyText"/>
        <w:tabs>
          <w:tab w:val="left" w:pos="821"/>
        </w:tabs>
        <w:ind w:left="0"/>
        <w:jc w:val="both"/>
        <w:rPr>
          <w:rFonts w:ascii="Arial" w:hAnsi="Arial" w:cs="Arial"/>
          <w:sz w:val="20"/>
          <w:szCs w:val="20"/>
        </w:rPr>
      </w:pPr>
    </w:p>
    <w:p w14:paraId="0DAAEF96"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spacing w:val="-1"/>
          <w:sz w:val="20"/>
          <w:szCs w:val="20"/>
        </w:rPr>
        <w:t>Satisfactory</w:t>
      </w:r>
      <w:r w:rsidRPr="00EC25BB">
        <w:rPr>
          <w:rFonts w:ascii="Arial" w:hAnsi="Arial" w:cs="Arial"/>
          <w:b/>
          <w:spacing w:val="-4"/>
          <w:sz w:val="20"/>
          <w:szCs w:val="20"/>
        </w:rPr>
        <w:t xml:space="preserve"> </w:t>
      </w:r>
      <w:r w:rsidRPr="00EC25BB">
        <w:rPr>
          <w:rFonts w:ascii="Arial" w:hAnsi="Arial" w:cs="Arial"/>
          <w:b/>
          <w:spacing w:val="-1"/>
          <w:sz w:val="20"/>
          <w:szCs w:val="20"/>
        </w:rPr>
        <w:t>(S):</w:t>
      </w:r>
      <w:r w:rsidRPr="00EC25BB">
        <w:rPr>
          <w:rFonts w:ascii="Arial" w:hAnsi="Arial" w:cs="Arial"/>
          <w:b/>
          <w:spacing w:val="-3"/>
          <w:sz w:val="20"/>
          <w:szCs w:val="20"/>
        </w:rPr>
        <w:t xml:space="preserve"> </w:t>
      </w:r>
      <w:r w:rsidRPr="00EC25BB">
        <w:rPr>
          <w:rFonts w:ascii="Arial" w:hAnsi="Arial" w:cs="Arial"/>
          <w:spacing w:val="-1"/>
          <w:sz w:val="20"/>
          <w:szCs w:val="20"/>
        </w:rPr>
        <w:t>Project</w:t>
      </w:r>
      <w:r w:rsidRPr="00EC25BB">
        <w:rPr>
          <w:rFonts w:ascii="Arial" w:hAnsi="Arial" w:cs="Arial"/>
          <w:spacing w:val="-3"/>
          <w:sz w:val="20"/>
          <w:szCs w:val="20"/>
        </w:rPr>
        <w:t xml:space="preserve"> </w:t>
      </w:r>
      <w:r w:rsidRPr="00EC25BB">
        <w:rPr>
          <w:rFonts w:ascii="Arial" w:hAnsi="Arial" w:cs="Arial"/>
          <w:spacing w:val="-2"/>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2"/>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2"/>
          <w:sz w:val="20"/>
          <w:szCs w:val="20"/>
        </w:rPr>
        <w:t>most</w:t>
      </w:r>
      <w:r w:rsidRPr="00EC25BB">
        <w:rPr>
          <w:rFonts w:ascii="Arial" w:hAnsi="Arial" w:cs="Arial"/>
          <w:spacing w:val="-1"/>
          <w:sz w:val="20"/>
          <w:szCs w:val="20"/>
        </w:rPr>
        <w:t xml:space="preserve"> 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64"/>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3"/>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and</w:t>
      </w:r>
      <w:r w:rsidRPr="00EC25BB">
        <w:rPr>
          <w:rFonts w:ascii="Arial" w:hAnsi="Arial" w:cs="Arial"/>
          <w:spacing w:val="-3"/>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pacing w:val="-1"/>
          <w:sz w:val="20"/>
          <w:szCs w:val="20"/>
        </w:rPr>
        <w:t>satisfactory</w:t>
      </w:r>
      <w:r w:rsidRPr="00EC25BB">
        <w:rPr>
          <w:rFonts w:ascii="Arial" w:hAnsi="Arial" w:cs="Arial"/>
          <w:spacing w:val="-3"/>
          <w:sz w:val="20"/>
          <w:szCs w:val="20"/>
        </w:rPr>
        <w:t xml:space="preserve"> </w:t>
      </w:r>
      <w:r w:rsidRPr="00EC25BB">
        <w:rPr>
          <w:rFonts w:ascii="Arial" w:hAnsi="Arial" w:cs="Arial"/>
          <w:spacing w:val="-1"/>
          <w:sz w:val="20"/>
          <w:szCs w:val="20"/>
        </w:rPr>
        <w:t>adaptation</w:t>
      </w:r>
      <w:r w:rsidRPr="00EC25BB">
        <w:rPr>
          <w:rFonts w:ascii="Arial" w:hAnsi="Arial" w:cs="Arial"/>
          <w:spacing w:val="-5"/>
          <w:sz w:val="20"/>
          <w:szCs w:val="20"/>
        </w:rPr>
        <w:t xml:space="preserve"> </w:t>
      </w:r>
      <w:r w:rsidRPr="00EC25BB">
        <w:rPr>
          <w:rFonts w:ascii="Arial" w:hAnsi="Arial" w:cs="Arial"/>
          <w:spacing w:val="-1"/>
          <w:sz w:val="20"/>
          <w:szCs w:val="20"/>
        </w:rPr>
        <w:t>benefits,</w:t>
      </w:r>
      <w:r w:rsidRPr="00EC25BB">
        <w:rPr>
          <w:rFonts w:ascii="Arial" w:hAnsi="Arial" w:cs="Arial"/>
          <w:spacing w:val="-4"/>
          <w:sz w:val="20"/>
          <w:szCs w:val="20"/>
        </w:rPr>
        <w:t xml:space="preserve"> </w:t>
      </w:r>
      <w:r w:rsidRPr="00EC25BB">
        <w:rPr>
          <w:rFonts w:ascii="Arial" w:hAnsi="Arial" w:cs="Arial"/>
          <w:spacing w:val="-1"/>
          <w:sz w:val="20"/>
          <w:szCs w:val="20"/>
        </w:rPr>
        <w:t>with</w:t>
      </w:r>
      <w:r w:rsidRPr="00EC25BB">
        <w:rPr>
          <w:rFonts w:ascii="Arial" w:hAnsi="Arial" w:cs="Arial"/>
          <w:spacing w:val="-3"/>
          <w:sz w:val="20"/>
          <w:szCs w:val="20"/>
        </w:rPr>
        <w:t xml:space="preserve"> </w:t>
      </w:r>
      <w:r w:rsidRPr="00EC25BB">
        <w:rPr>
          <w:rFonts w:ascii="Arial" w:hAnsi="Arial" w:cs="Arial"/>
          <w:spacing w:val="-1"/>
          <w:sz w:val="20"/>
          <w:szCs w:val="20"/>
        </w:rPr>
        <w:t>only</w:t>
      </w:r>
      <w:r w:rsidRPr="00EC25BB">
        <w:rPr>
          <w:rFonts w:ascii="Arial" w:hAnsi="Arial" w:cs="Arial"/>
          <w:spacing w:val="-4"/>
          <w:sz w:val="20"/>
          <w:szCs w:val="20"/>
        </w:rPr>
        <w:t xml:space="preserve"> </w:t>
      </w:r>
      <w:r w:rsidRPr="00EC25BB">
        <w:rPr>
          <w:rFonts w:ascii="Arial" w:hAnsi="Arial" w:cs="Arial"/>
          <w:spacing w:val="-1"/>
          <w:sz w:val="20"/>
          <w:szCs w:val="20"/>
        </w:rPr>
        <w:t>minor</w:t>
      </w:r>
      <w:r w:rsidRPr="00EC25BB">
        <w:rPr>
          <w:rFonts w:ascii="Arial" w:hAnsi="Arial" w:cs="Arial"/>
          <w:spacing w:val="86"/>
          <w:w w:val="99"/>
          <w:sz w:val="20"/>
          <w:szCs w:val="20"/>
        </w:rPr>
        <w:t xml:space="preserve"> </w:t>
      </w:r>
      <w:r w:rsidRPr="00EC25BB">
        <w:rPr>
          <w:rFonts w:ascii="Arial" w:hAnsi="Arial" w:cs="Arial"/>
          <w:spacing w:val="-1"/>
          <w:sz w:val="20"/>
          <w:szCs w:val="20"/>
        </w:rPr>
        <w:t>shortcomings.</w:t>
      </w:r>
    </w:p>
    <w:p w14:paraId="71B60AA2" w14:textId="77777777" w:rsidR="00EC25BB" w:rsidRPr="00EC25BB" w:rsidRDefault="00EC25BB" w:rsidP="006F39EA">
      <w:pPr>
        <w:pStyle w:val="BodyText"/>
        <w:tabs>
          <w:tab w:val="left" w:pos="821"/>
        </w:tabs>
        <w:ind w:left="0"/>
        <w:jc w:val="both"/>
        <w:rPr>
          <w:rFonts w:ascii="Arial" w:hAnsi="Arial" w:cs="Arial"/>
          <w:sz w:val="20"/>
          <w:szCs w:val="20"/>
        </w:rPr>
      </w:pPr>
    </w:p>
    <w:p w14:paraId="6FC2CB14"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spacing w:val="-1"/>
          <w:sz w:val="20"/>
          <w:szCs w:val="20"/>
        </w:rPr>
        <w:t>Marginally</w:t>
      </w:r>
      <w:r w:rsidRPr="00EC25BB">
        <w:rPr>
          <w:rFonts w:ascii="Arial" w:hAnsi="Arial" w:cs="Arial"/>
          <w:b/>
          <w:spacing w:val="-5"/>
          <w:sz w:val="20"/>
          <w:szCs w:val="20"/>
        </w:rPr>
        <w:t xml:space="preserve"> </w:t>
      </w:r>
      <w:r w:rsidRPr="00EC25BB">
        <w:rPr>
          <w:rFonts w:ascii="Arial" w:hAnsi="Arial" w:cs="Arial"/>
          <w:b/>
          <w:spacing w:val="-1"/>
          <w:sz w:val="20"/>
          <w:szCs w:val="20"/>
        </w:rPr>
        <w:t>Satisfactory</w:t>
      </w:r>
      <w:r w:rsidRPr="00EC25BB">
        <w:rPr>
          <w:rFonts w:ascii="Arial" w:hAnsi="Arial" w:cs="Arial"/>
          <w:b/>
          <w:spacing w:val="-5"/>
          <w:sz w:val="20"/>
          <w:szCs w:val="20"/>
        </w:rPr>
        <w:t xml:space="preserve"> </w:t>
      </w:r>
      <w:r w:rsidRPr="00EC25BB">
        <w:rPr>
          <w:rFonts w:ascii="Arial" w:hAnsi="Arial" w:cs="Arial"/>
          <w:b/>
          <w:spacing w:val="-2"/>
          <w:sz w:val="20"/>
          <w:szCs w:val="20"/>
        </w:rPr>
        <w:t>(MS):</w:t>
      </w:r>
      <w:r w:rsidRPr="00EC25BB">
        <w:rPr>
          <w:rFonts w:ascii="Arial" w:hAnsi="Arial" w:cs="Arial"/>
          <w:b/>
          <w:spacing w:val="1"/>
          <w:sz w:val="20"/>
          <w:szCs w:val="20"/>
        </w:rPr>
        <w:t xml:space="preserve"> </w:t>
      </w:r>
      <w:r w:rsidRPr="00EC25BB">
        <w:rPr>
          <w:rFonts w:ascii="Arial" w:hAnsi="Arial" w:cs="Arial"/>
          <w:spacing w:val="-1"/>
          <w:sz w:val="20"/>
          <w:szCs w:val="20"/>
        </w:rPr>
        <w:t>Project</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7"/>
          <w:sz w:val="20"/>
          <w:szCs w:val="20"/>
        </w:rPr>
        <w:t xml:space="preserve"> </w:t>
      </w:r>
      <w:r w:rsidRPr="00EC25BB">
        <w:rPr>
          <w:rFonts w:ascii="Arial" w:hAnsi="Arial" w:cs="Arial"/>
          <w:sz w:val="20"/>
          <w:szCs w:val="20"/>
        </w:rPr>
        <w:t>to</w:t>
      </w:r>
      <w:r w:rsidRPr="00EC25BB">
        <w:rPr>
          <w:rFonts w:ascii="Arial" w:hAnsi="Arial" w:cs="Arial"/>
          <w:spacing w:val="-3"/>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2"/>
          <w:sz w:val="20"/>
          <w:szCs w:val="20"/>
        </w:rPr>
        <w:t>most</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its</w:t>
      </w:r>
      <w:r w:rsidRPr="00EC25BB">
        <w:rPr>
          <w:rFonts w:ascii="Arial" w:hAnsi="Arial" w:cs="Arial"/>
          <w:spacing w:val="-4"/>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pacing w:val="-1"/>
          <w:sz w:val="20"/>
          <w:szCs w:val="20"/>
        </w:rPr>
        <w:t>relevant</w:t>
      </w:r>
      <w:r w:rsidRPr="00EC25BB">
        <w:rPr>
          <w:rFonts w:ascii="Arial" w:hAnsi="Arial" w:cs="Arial"/>
          <w:spacing w:val="93"/>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7"/>
          <w:sz w:val="20"/>
          <w:szCs w:val="20"/>
        </w:rPr>
        <w:t xml:space="preserve"> </w:t>
      </w:r>
      <w:r w:rsidRPr="00EC25BB">
        <w:rPr>
          <w:rFonts w:ascii="Arial" w:hAnsi="Arial" w:cs="Arial"/>
          <w:spacing w:val="-1"/>
          <w:sz w:val="20"/>
          <w:szCs w:val="20"/>
        </w:rPr>
        <w:t>but</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4"/>
          <w:sz w:val="20"/>
          <w:szCs w:val="20"/>
        </w:rPr>
        <w:t xml:space="preserve"> </w:t>
      </w:r>
      <w:r w:rsidRPr="00EC25BB">
        <w:rPr>
          <w:rFonts w:ascii="Arial" w:hAnsi="Arial" w:cs="Arial"/>
          <w:spacing w:val="-1"/>
          <w:sz w:val="20"/>
          <w:szCs w:val="20"/>
        </w:rPr>
        <w:t>either</w:t>
      </w:r>
      <w:r w:rsidRPr="00EC25BB">
        <w:rPr>
          <w:rFonts w:ascii="Arial" w:hAnsi="Arial" w:cs="Arial"/>
          <w:spacing w:val="-4"/>
          <w:sz w:val="20"/>
          <w:szCs w:val="20"/>
        </w:rPr>
        <w:t xml:space="preserve"> </w:t>
      </w:r>
      <w:r w:rsidRPr="00EC25BB">
        <w:rPr>
          <w:rFonts w:ascii="Arial" w:hAnsi="Arial" w:cs="Arial"/>
          <w:spacing w:val="-1"/>
          <w:sz w:val="20"/>
          <w:szCs w:val="20"/>
        </w:rPr>
        <w:t>significant</w:t>
      </w:r>
      <w:r w:rsidRPr="00EC25BB">
        <w:rPr>
          <w:rFonts w:ascii="Arial" w:hAnsi="Arial" w:cs="Arial"/>
          <w:spacing w:val="-4"/>
          <w:sz w:val="20"/>
          <w:szCs w:val="20"/>
        </w:rPr>
        <w:t xml:space="preserve"> </w:t>
      </w:r>
      <w:r w:rsidRPr="00EC25BB">
        <w:rPr>
          <w:rFonts w:ascii="Arial" w:hAnsi="Arial" w:cs="Arial"/>
          <w:spacing w:val="-1"/>
          <w:sz w:val="20"/>
          <w:szCs w:val="20"/>
        </w:rPr>
        <w:t>shortcomings</w:t>
      </w:r>
      <w:r w:rsidRPr="00EC25BB">
        <w:rPr>
          <w:rFonts w:ascii="Arial" w:hAnsi="Arial" w:cs="Arial"/>
          <w:spacing w:val="-5"/>
          <w:sz w:val="20"/>
          <w:szCs w:val="20"/>
        </w:rPr>
        <w:t xml:space="preserve"> </w:t>
      </w:r>
      <w:r w:rsidRPr="00EC25BB">
        <w:rPr>
          <w:rFonts w:ascii="Arial" w:hAnsi="Arial" w:cs="Arial"/>
          <w:sz w:val="20"/>
          <w:szCs w:val="20"/>
        </w:rPr>
        <w:t>or</w:t>
      </w:r>
      <w:r w:rsidRPr="00EC25BB">
        <w:rPr>
          <w:rFonts w:ascii="Arial" w:hAnsi="Arial" w:cs="Arial"/>
          <w:spacing w:val="-7"/>
          <w:sz w:val="20"/>
          <w:szCs w:val="20"/>
        </w:rPr>
        <w:t xml:space="preserve"> </w:t>
      </w:r>
      <w:r w:rsidRPr="00EC25BB">
        <w:rPr>
          <w:rFonts w:ascii="Arial" w:hAnsi="Arial" w:cs="Arial"/>
          <w:spacing w:val="-1"/>
          <w:sz w:val="20"/>
          <w:szCs w:val="20"/>
        </w:rPr>
        <w:t>modest</w:t>
      </w:r>
      <w:r w:rsidRPr="00EC25BB">
        <w:rPr>
          <w:rFonts w:ascii="Arial" w:hAnsi="Arial" w:cs="Arial"/>
          <w:spacing w:val="-5"/>
          <w:sz w:val="20"/>
          <w:szCs w:val="20"/>
        </w:rPr>
        <w:t xml:space="preserve"> </w:t>
      </w:r>
      <w:r w:rsidRPr="00EC25BB">
        <w:rPr>
          <w:rFonts w:ascii="Arial" w:hAnsi="Arial" w:cs="Arial"/>
          <w:spacing w:val="-1"/>
          <w:sz w:val="20"/>
          <w:szCs w:val="20"/>
        </w:rPr>
        <w:t>overall</w:t>
      </w:r>
      <w:r w:rsidRPr="00EC25BB">
        <w:rPr>
          <w:rFonts w:ascii="Arial" w:hAnsi="Arial" w:cs="Arial"/>
          <w:spacing w:val="83"/>
          <w:sz w:val="20"/>
          <w:szCs w:val="20"/>
        </w:rPr>
        <w:t xml:space="preserve"> </w:t>
      </w:r>
      <w:r w:rsidRPr="00EC25BB">
        <w:rPr>
          <w:rFonts w:ascii="Arial" w:hAnsi="Arial" w:cs="Arial"/>
          <w:spacing w:val="-1"/>
          <w:sz w:val="20"/>
          <w:szCs w:val="20"/>
        </w:rPr>
        <w:t>relevance.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not</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3"/>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some</w:t>
      </w:r>
      <w:r w:rsidRPr="00EC25BB">
        <w:rPr>
          <w:rFonts w:ascii="Arial" w:hAnsi="Arial" w:cs="Arial"/>
          <w:spacing w:val="-2"/>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its</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4"/>
          <w:sz w:val="20"/>
          <w:szCs w:val="20"/>
        </w:rPr>
        <w:t xml:space="preserve"> </w:t>
      </w:r>
      <w:r w:rsidRPr="00EC25BB">
        <w:rPr>
          <w:rFonts w:ascii="Arial" w:hAnsi="Arial" w:cs="Arial"/>
          <w:spacing w:val="-1"/>
          <w:sz w:val="20"/>
          <w:szCs w:val="20"/>
        </w:rPr>
        <w:t>development</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yield</w:t>
      </w:r>
      <w:r w:rsidRPr="00EC25BB">
        <w:rPr>
          <w:rFonts w:ascii="Arial" w:hAnsi="Arial" w:cs="Arial"/>
          <w:spacing w:val="95"/>
          <w:sz w:val="20"/>
          <w:szCs w:val="20"/>
        </w:rPr>
        <w:t xml:space="preserve"> </w:t>
      </w:r>
      <w:r w:rsidRPr="00EC25BB">
        <w:rPr>
          <w:rFonts w:ascii="Arial" w:hAnsi="Arial" w:cs="Arial"/>
          <w:spacing w:val="-1"/>
          <w:sz w:val="20"/>
          <w:szCs w:val="20"/>
        </w:rPr>
        <w:t>some</w:t>
      </w:r>
      <w:r w:rsidRPr="00EC25BB">
        <w:rPr>
          <w:rFonts w:ascii="Arial" w:hAnsi="Arial" w:cs="Arial"/>
          <w:spacing w:val="-2"/>
          <w:sz w:val="20"/>
          <w:szCs w:val="20"/>
        </w:rPr>
        <w:t xml:space="preserve"> </w:t>
      </w:r>
      <w:r w:rsidRPr="00EC25BB">
        <w:rPr>
          <w:rFonts w:ascii="Arial" w:hAnsi="Arial" w:cs="Arial"/>
          <w:spacing w:val="-1"/>
          <w:sz w:val="20"/>
          <w:szCs w:val="20"/>
        </w:rPr>
        <w:t>of</w:t>
      </w:r>
      <w:r w:rsidRPr="00EC25BB">
        <w:rPr>
          <w:rFonts w:ascii="Arial" w:hAnsi="Arial" w:cs="Arial"/>
          <w:spacing w:val="-4"/>
          <w:sz w:val="20"/>
          <w:szCs w:val="20"/>
        </w:rPr>
        <w:t xml:space="preserve"> </w:t>
      </w:r>
      <w:r w:rsidRPr="00EC25BB">
        <w:rPr>
          <w:rFonts w:ascii="Arial" w:hAnsi="Arial" w:cs="Arial"/>
          <w:sz w:val="20"/>
          <w:szCs w:val="20"/>
        </w:rPr>
        <w:t>the</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adaptation</w:t>
      </w:r>
      <w:r w:rsidRPr="00EC25BB">
        <w:rPr>
          <w:rFonts w:ascii="Arial" w:hAnsi="Arial" w:cs="Arial"/>
          <w:spacing w:val="-3"/>
          <w:sz w:val="20"/>
          <w:szCs w:val="20"/>
        </w:rPr>
        <w:t xml:space="preserve"> </w:t>
      </w:r>
      <w:r w:rsidRPr="00EC25BB">
        <w:rPr>
          <w:rFonts w:ascii="Arial" w:hAnsi="Arial" w:cs="Arial"/>
          <w:spacing w:val="-1"/>
          <w:sz w:val="20"/>
          <w:szCs w:val="20"/>
        </w:rPr>
        <w:t>benefits.</w:t>
      </w:r>
    </w:p>
    <w:p w14:paraId="1EF5C391" w14:textId="77777777" w:rsidR="00EC25BB" w:rsidRPr="00EC25BB" w:rsidRDefault="00EC25BB" w:rsidP="006F39EA">
      <w:pPr>
        <w:pStyle w:val="BodyText"/>
        <w:tabs>
          <w:tab w:val="left" w:pos="821"/>
        </w:tabs>
        <w:ind w:left="0"/>
        <w:jc w:val="both"/>
        <w:rPr>
          <w:rFonts w:ascii="Arial" w:hAnsi="Arial" w:cs="Arial"/>
          <w:sz w:val="20"/>
          <w:szCs w:val="20"/>
        </w:rPr>
      </w:pPr>
    </w:p>
    <w:p w14:paraId="555C4A8C"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spacing w:val="-1"/>
          <w:sz w:val="20"/>
          <w:szCs w:val="20"/>
        </w:rPr>
        <w:t>Marginally</w:t>
      </w:r>
      <w:r w:rsidRPr="00EC25BB">
        <w:rPr>
          <w:rFonts w:ascii="Arial" w:hAnsi="Arial" w:cs="Arial"/>
          <w:b/>
          <w:spacing w:val="-6"/>
          <w:sz w:val="20"/>
          <w:szCs w:val="20"/>
        </w:rPr>
        <w:t xml:space="preserve"> </w:t>
      </w:r>
      <w:r w:rsidRPr="00EC25BB">
        <w:rPr>
          <w:rFonts w:ascii="Arial" w:hAnsi="Arial" w:cs="Arial"/>
          <w:b/>
          <w:spacing w:val="-1"/>
          <w:sz w:val="20"/>
          <w:szCs w:val="20"/>
        </w:rPr>
        <w:t>Unsatisfactory</w:t>
      </w:r>
      <w:r w:rsidRPr="00EC25BB">
        <w:rPr>
          <w:rFonts w:ascii="Arial" w:hAnsi="Arial" w:cs="Arial"/>
          <w:b/>
          <w:spacing w:val="-6"/>
          <w:sz w:val="20"/>
          <w:szCs w:val="20"/>
        </w:rPr>
        <w:t xml:space="preserve"> </w:t>
      </w:r>
      <w:r w:rsidRPr="00EC25BB">
        <w:rPr>
          <w:rFonts w:ascii="Arial" w:hAnsi="Arial" w:cs="Arial"/>
          <w:b/>
          <w:spacing w:val="-1"/>
          <w:sz w:val="20"/>
          <w:szCs w:val="20"/>
        </w:rPr>
        <w:t xml:space="preserve">(MU): </w:t>
      </w:r>
      <w:r w:rsidRPr="00EC25BB">
        <w:rPr>
          <w:rFonts w:ascii="Arial" w:hAnsi="Arial" w:cs="Arial"/>
          <w:spacing w:val="-1"/>
          <w:sz w:val="20"/>
          <w:szCs w:val="20"/>
        </w:rPr>
        <w:t>Project</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6"/>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achieve</w:t>
      </w:r>
      <w:r w:rsidRPr="00EC25BB">
        <w:rPr>
          <w:rFonts w:ascii="Arial" w:hAnsi="Arial" w:cs="Arial"/>
          <w:spacing w:val="-4"/>
          <w:sz w:val="20"/>
          <w:szCs w:val="20"/>
        </w:rPr>
        <w:t xml:space="preserve"> </w:t>
      </w:r>
      <w:r w:rsidRPr="00EC25BB">
        <w:rPr>
          <w:rFonts w:ascii="Arial" w:hAnsi="Arial" w:cs="Arial"/>
          <w:spacing w:val="-1"/>
          <w:sz w:val="20"/>
          <w:szCs w:val="20"/>
        </w:rPr>
        <w:t>its</w:t>
      </w:r>
      <w:r w:rsidRPr="00EC25BB">
        <w:rPr>
          <w:rFonts w:ascii="Arial" w:hAnsi="Arial" w:cs="Arial"/>
          <w:spacing w:val="-5"/>
          <w:sz w:val="20"/>
          <w:szCs w:val="20"/>
        </w:rPr>
        <w:t xml:space="preserve"> </w:t>
      </w:r>
      <w:r w:rsidRPr="00EC25BB">
        <w:rPr>
          <w:rFonts w:ascii="Arial" w:hAnsi="Arial" w:cs="Arial"/>
          <w:spacing w:val="-1"/>
          <w:sz w:val="20"/>
          <w:szCs w:val="20"/>
        </w:rPr>
        <w:t>major</w:t>
      </w:r>
      <w:r w:rsidRPr="00EC25BB">
        <w:rPr>
          <w:rFonts w:ascii="Arial" w:hAnsi="Arial" w:cs="Arial"/>
          <w:spacing w:val="60"/>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5"/>
          <w:sz w:val="20"/>
          <w:szCs w:val="20"/>
        </w:rPr>
        <w:t xml:space="preserve"> </w:t>
      </w:r>
      <w:r w:rsidRPr="00EC25BB">
        <w:rPr>
          <w:rFonts w:ascii="Arial" w:hAnsi="Arial" w:cs="Arial"/>
          <w:spacing w:val="-2"/>
          <w:sz w:val="20"/>
          <w:szCs w:val="20"/>
        </w:rPr>
        <w:t>with</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pacing w:val="-1"/>
          <w:sz w:val="20"/>
          <w:szCs w:val="20"/>
        </w:rPr>
        <w:t>shortcomings</w:t>
      </w:r>
      <w:r w:rsidRPr="00EC25BB">
        <w:rPr>
          <w:rFonts w:ascii="Arial" w:hAnsi="Arial" w:cs="Arial"/>
          <w:spacing w:val="-6"/>
          <w:sz w:val="20"/>
          <w:szCs w:val="20"/>
        </w:rPr>
        <w:t xml:space="preserve"> </w:t>
      </w:r>
      <w:r w:rsidRPr="00EC25BB">
        <w:rPr>
          <w:rFonts w:ascii="Arial" w:hAnsi="Arial" w:cs="Arial"/>
          <w:spacing w:val="-1"/>
          <w:sz w:val="20"/>
          <w:szCs w:val="20"/>
        </w:rPr>
        <w:t>or</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4"/>
          <w:sz w:val="20"/>
          <w:szCs w:val="20"/>
        </w:rPr>
        <w:t xml:space="preserve"> </w:t>
      </w:r>
      <w:r w:rsidRPr="00EC25BB">
        <w:rPr>
          <w:rFonts w:ascii="Arial" w:hAnsi="Arial" w:cs="Arial"/>
          <w:spacing w:val="-1"/>
          <w:sz w:val="20"/>
          <w:szCs w:val="20"/>
        </w:rPr>
        <w:t>expected</w:t>
      </w:r>
      <w:r w:rsidRPr="00EC25BB">
        <w:rPr>
          <w:rFonts w:ascii="Arial" w:hAnsi="Arial" w:cs="Arial"/>
          <w:spacing w:val="-6"/>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achieve</w:t>
      </w:r>
      <w:r w:rsidRPr="00EC25BB">
        <w:rPr>
          <w:rFonts w:ascii="Arial" w:hAnsi="Arial" w:cs="Arial"/>
          <w:spacing w:val="-6"/>
          <w:sz w:val="20"/>
          <w:szCs w:val="20"/>
        </w:rPr>
        <w:t xml:space="preserve"> </w:t>
      </w:r>
      <w:r w:rsidRPr="00EC25BB">
        <w:rPr>
          <w:rFonts w:ascii="Arial" w:hAnsi="Arial" w:cs="Arial"/>
          <w:sz w:val="20"/>
          <w:szCs w:val="20"/>
        </w:rPr>
        <w:t>only</w:t>
      </w:r>
      <w:r w:rsidRPr="00EC25BB">
        <w:rPr>
          <w:rFonts w:ascii="Arial" w:hAnsi="Arial" w:cs="Arial"/>
          <w:spacing w:val="67"/>
          <w:sz w:val="20"/>
          <w:szCs w:val="20"/>
        </w:rPr>
        <w:t xml:space="preserve"> </w:t>
      </w:r>
      <w:r w:rsidRPr="00EC25BB">
        <w:rPr>
          <w:rFonts w:ascii="Arial" w:hAnsi="Arial" w:cs="Arial"/>
          <w:spacing w:val="-1"/>
          <w:sz w:val="20"/>
          <w:szCs w:val="20"/>
        </w:rPr>
        <w:t>some of</w:t>
      </w:r>
      <w:r w:rsidRPr="00EC25BB">
        <w:rPr>
          <w:rFonts w:ascii="Arial" w:hAnsi="Arial" w:cs="Arial"/>
          <w:sz w:val="20"/>
          <w:szCs w:val="20"/>
        </w:rPr>
        <w:t xml:space="preserve"> </w:t>
      </w:r>
      <w:r w:rsidRPr="00EC25BB">
        <w:rPr>
          <w:rFonts w:ascii="Arial" w:hAnsi="Arial" w:cs="Arial"/>
          <w:spacing w:val="-1"/>
          <w:sz w:val="20"/>
          <w:szCs w:val="20"/>
        </w:rPr>
        <w:t>its</w:t>
      </w:r>
      <w:r w:rsidRPr="00EC25BB">
        <w:rPr>
          <w:rFonts w:ascii="Arial" w:hAnsi="Arial" w:cs="Arial"/>
          <w:spacing w:val="-2"/>
          <w:sz w:val="20"/>
          <w:szCs w:val="20"/>
        </w:rPr>
        <w:t xml:space="preserve"> </w:t>
      </w:r>
      <w:r w:rsidRPr="00EC25BB">
        <w:rPr>
          <w:rFonts w:ascii="Arial" w:hAnsi="Arial" w:cs="Arial"/>
          <w:spacing w:val="-1"/>
          <w:sz w:val="20"/>
          <w:szCs w:val="20"/>
        </w:rPr>
        <w:t>major</w:t>
      </w:r>
      <w:r w:rsidRPr="00EC25BB">
        <w:rPr>
          <w:rFonts w:ascii="Arial" w:hAnsi="Arial" w:cs="Arial"/>
          <w:sz w:val="20"/>
          <w:szCs w:val="20"/>
        </w:rPr>
        <w:t xml:space="preserve"> </w:t>
      </w:r>
      <w:r w:rsidRPr="00EC25BB">
        <w:rPr>
          <w:rFonts w:ascii="Arial" w:hAnsi="Arial" w:cs="Arial"/>
          <w:spacing w:val="-1"/>
          <w:sz w:val="20"/>
          <w:szCs w:val="20"/>
        </w:rPr>
        <w:t>adaptation</w:t>
      </w:r>
      <w:r w:rsidRPr="00EC25BB">
        <w:rPr>
          <w:rFonts w:ascii="Arial" w:hAnsi="Arial" w:cs="Arial"/>
          <w:spacing w:val="-3"/>
          <w:sz w:val="20"/>
          <w:szCs w:val="20"/>
        </w:rPr>
        <w:t xml:space="preserve"> </w:t>
      </w:r>
      <w:r w:rsidRPr="00EC25BB">
        <w:rPr>
          <w:rFonts w:ascii="Arial" w:hAnsi="Arial" w:cs="Arial"/>
          <w:spacing w:val="-1"/>
          <w:sz w:val="20"/>
          <w:szCs w:val="20"/>
        </w:rPr>
        <w:t>objectives.</w:t>
      </w:r>
    </w:p>
    <w:p w14:paraId="50A4B187" w14:textId="77777777" w:rsidR="00EC25BB" w:rsidRPr="00EC25BB" w:rsidRDefault="00EC25BB" w:rsidP="006F39EA">
      <w:pPr>
        <w:pStyle w:val="BodyText"/>
        <w:tabs>
          <w:tab w:val="left" w:pos="821"/>
        </w:tabs>
        <w:ind w:left="0"/>
        <w:jc w:val="both"/>
        <w:rPr>
          <w:rFonts w:ascii="Arial" w:hAnsi="Arial" w:cs="Arial"/>
          <w:sz w:val="20"/>
          <w:szCs w:val="20"/>
        </w:rPr>
      </w:pPr>
    </w:p>
    <w:p w14:paraId="593B6B9F"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spacing w:val="-1"/>
          <w:sz w:val="20"/>
          <w:szCs w:val="20"/>
        </w:rPr>
        <w:t>Unsatisfactory</w:t>
      </w:r>
      <w:r w:rsidRPr="00EC25BB">
        <w:rPr>
          <w:rFonts w:ascii="Arial" w:hAnsi="Arial" w:cs="Arial"/>
          <w:b/>
          <w:spacing w:val="-4"/>
          <w:sz w:val="20"/>
          <w:szCs w:val="20"/>
        </w:rPr>
        <w:t xml:space="preserve"> </w:t>
      </w:r>
      <w:r w:rsidRPr="00EC25BB">
        <w:rPr>
          <w:rFonts w:ascii="Arial" w:hAnsi="Arial" w:cs="Arial"/>
          <w:b/>
          <w:spacing w:val="-1"/>
          <w:sz w:val="20"/>
          <w:szCs w:val="20"/>
        </w:rPr>
        <w:t xml:space="preserve">(U):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not</w:t>
      </w:r>
      <w:r w:rsidRPr="00EC25BB">
        <w:rPr>
          <w:rFonts w:ascii="Arial" w:hAnsi="Arial" w:cs="Arial"/>
          <w:spacing w:val="-3"/>
          <w:sz w:val="20"/>
          <w:szCs w:val="20"/>
        </w:rPr>
        <w:t xml:space="preserve"> </w:t>
      </w:r>
      <w:r w:rsidRPr="00EC25BB">
        <w:rPr>
          <w:rFonts w:ascii="Arial" w:hAnsi="Arial" w:cs="Arial"/>
          <w:sz w:val="20"/>
          <w:szCs w:val="20"/>
        </w:rPr>
        <w:t>to</w:t>
      </w:r>
      <w:r w:rsidRPr="00EC25BB">
        <w:rPr>
          <w:rFonts w:ascii="Arial" w:hAnsi="Arial" w:cs="Arial"/>
          <w:spacing w:val="-5"/>
          <w:sz w:val="20"/>
          <w:szCs w:val="20"/>
        </w:rPr>
        <w:t xml:space="preserve"> </w:t>
      </w:r>
      <w:r w:rsidRPr="00EC25BB">
        <w:rPr>
          <w:rFonts w:ascii="Arial" w:hAnsi="Arial" w:cs="Arial"/>
          <w:spacing w:val="-1"/>
          <w:sz w:val="20"/>
          <w:szCs w:val="20"/>
        </w:rPr>
        <w:t>achieve</w:t>
      </w:r>
      <w:r w:rsidRPr="00EC25BB">
        <w:rPr>
          <w:rFonts w:ascii="Arial" w:hAnsi="Arial" w:cs="Arial"/>
          <w:spacing w:val="-2"/>
          <w:sz w:val="20"/>
          <w:szCs w:val="20"/>
        </w:rPr>
        <w:t xml:space="preserve"> </w:t>
      </w:r>
      <w:r w:rsidRPr="00EC25BB">
        <w:rPr>
          <w:rFonts w:ascii="Arial" w:hAnsi="Arial" w:cs="Arial"/>
          <w:spacing w:val="-1"/>
          <w:sz w:val="20"/>
          <w:szCs w:val="20"/>
        </w:rPr>
        <w:t>most</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62"/>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7"/>
          <w:sz w:val="20"/>
          <w:szCs w:val="20"/>
        </w:rPr>
        <w:t xml:space="preserve"> </w:t>
      </w:r>
      <w:r w:rsidRPr="00EC25BB">
        <w:rPr>
          <w:rFonts w:ascii="Arial" w:hAnsi="Arial" w:cs="Arial"/>
          <w:spacing w:val="-1"/>
          <w:sz w:val="20"/>
          <w:szCs w:val="20"/>
        </w:rPr>
        <w:t>or</w:t>
      </w:r>
      <w:r w:rsidRPr="00EC25BB">
        <w:rPr>
          <w:rFonts w:ascii="Arial" w:hAnsi="Arial" w:cs="Arial"/>
          <w:spacing w:val="-6"/>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yield</w:t>
      </w:r>
      <w:r w:rsidRPr="00EC25BB">
        <w:rPr>
          <w:rFonts w:ascii="Arial" w:hAnsi="Arial" w:cs="Arial"/>
          <w:spacing w:val="-3"/>
          <w:sz w:val="20"/>
          <w:szCs w:val="20"/>
        </w:rPr>
        <w:t xml:space="preserve"> </w:t>
      </w:r>
      <w:r w:rsidRPr="00EC25BB">
        <w:rPr>
          <w:rFonts w:ascii="Arial" w:hAnsi="Arial" w:cs="Arial"/>
          <w:spacing w:val="-1"/>
          <w:sz w:val="20"/>
          <w:szCs w:val="20"/>
        </w:rPr>
        <w:t>any</w:t>
      </w:r>
      <w:r w:rsidRPr="00EC25BB">
        <w:rPr>
          <w:rFonts w:ascii="Arial" w:hAnsi="Arial" w:cs="Arial"/>
          <w:spacing w:val="-5"/>
          <w:sz w:val="20"/>
          <w:szCs w:val="20"/>
        </w:rPr>
        <w:t xml:space="preserve"> </w:t>
      </w:r>
      <w:r w:rsidRPr="00EC25BB">
        <w:rPr>
          <w:rFonts w:ascii="Arial" w:hAnsi="Arial" w:cs="Arial"/>
          <w:spacing w:val="-1"/>
          <w:sz w:val="20"/>
          <w:szCs w:val="20"/>
        </w:rPr>
        <w:t>satisfactory</w:t>
      </w:r>
      <w:r w:rsidRPr="00EC25BB">
        <w:rPr>
          <w:rFonts w:ascii="Arial" w:hAnsi="Arial" w:cs="Arial"/>
          <w:spacing w:val="1"/>
          <w:sz w:val="20"/>
          <w:szCs w:val="20"/>
        </w:rPr>
        <w:t xml:space="preserve"> </w:t>
      </w:r>
      <w:r w:rsidRPr="00EC25BB">
        <w:rPr>
          <w:rFonts w:ascii="Arial" w:hAnsi="Arial" w:cs="Arial"/>
          <w:spacing w:val="-1"/>
          <w:sz w:val="20"/>
          <w:szCs w:val="20"/>
        </w:rPr>
        <w:t>adaptation</w:t>
      </w:r>
      <w:r w:rsidRPr="00EC25BB">
        <w:rPr>
          <w:rFonts w:ascii="Arial" w:hAnsi="Arial" w:cs="Arial"/>
          <w:spacing w:val="-3"/>
          <w:sz w:val="20"/>
          <w:szCs w:val="20"/>
        </w:rPr>
        <w:t xml:space="preserve"> </w:t>
      </w:r>
      <w:r w:rsidRPr="00EC25BB">
        <w:rPr>
          <w:rFonts w:ascii="Arial" w:hAnsi="Arial" w:cs="Arial"/>
          <w:spacing w:val="-1"/>
          <w:sz w:val="20"/>
          <w:szCs w:val="20"/>
        </w:rPr>
        <w:t>benefits.</w:t>
      </w:r>
    </w:p>
    <w:p w14:paraId="579C9BF6" w14:textId="77777777" w:rsidR="00EC25BB" w:rsidRPr="00EC25BB" w:rsidRDefault="00EC25BB" w:rsidP="006F39EA">
      <w:pPr>
        <w:pStyle w:val="BodyText"/>
        <w:tabs>
          <w:tab w:val="left" w:pos="821"/>
        </w:tabs>
        <w:ind w:left="0"/>
        <w:jc w:val="both"/>
        <w:rPr>
          <w:rFonts w:ascii="Arial" w:hAnsi="Arial" w:cs="Arial"/>
          <w:sz w:val="20"/>
          <w:szCs w:val="20"/>
        </w:rPr>
      </w:pPr>
    </w:p>
    <w:p w14:paraId="2E18071B" w14:textId="77777777" w:rsidR="00F63361" w:rsidRPr="00EC25BB" w:rsidRDefault="00F63361" w:rsidP="006F39EA">
      <w:pPr>
        <w:pStyle w:val="BodyText"/>
        <w:tabs>
          <w:tab w:val="left" w:pos="821"/>
        </w:tabs>
        <w:ind w:left="0"/>
        <w:jc w:val="both"/>
        <w:rPr>
          <w:rFonts w:ascii="Arial" w:hAnsi="Arial" w:cs="Arial"/>
          <w:sz w:val="20"/>
          <w:szCs w:val="20"/>
        </w:rPr>
      </w:pPr>
      <w:r w:rsidRPr="7B4C309C">
        <w:rPr>
          <w:rFonts w:ascii="Arial" w:hAnsi="Arial" w:cs="Arial"/>
          <w:b/>
          <w:bCs/>
          <w:spacing w:val="-1"/>
          <w:sz w:val="20"/>
          <w:szCs w:val="20"/>
        </w:rPr>
        <w:t>Highly</w:t>
      </w:r>
      <w:r w:rsidRPr="7B4C309C">
        <w:rPr>
          <w:rFonts w:ascii="Arial" w:hAnsi="Arial" w:cs="Arial"/>
          <w:b/>
          <w:bCs/>
          <w:spacing w:val="-4"/>
          <w:sz w:val="20"/>
          <w:szCs w:val="20"/>
        </w:rPr>
        <w:t xml:space="preserve"> </w:t>
      </w:r>
      <w:r w:rsidRPr="7B4C309C">
        <w:rPr>
          <w:rFonts w:ascii="Arial" w:hAnsi="Arial" w:cs="Arial"/>
          <w:b/>
          <w:bCs/>
          <w:spacing w:val="-1"/>
          <w:sz w:val="20"/>
          <w:szCs w:val="20"/>
        </w:rPr>
        <w:t>Unsatisfactory</w:t>
      </w:r>
      <w:r w:rsidRPr="7B4C309C">
        <w:rPr>
          <w:rFonts w:ascii="Arial" w:hAnsi="Arial" w:cs="Arial"/>
          <w:b/>
          <w:bCs/>
          <w:spacing w:val="-4"/>
          <w:sz w:val="20"/>
          <w:szCs w:val="20"/>
        </w:rPr>
        <w:t xml:space="preserve"> </w:t>
      </w:r>
      <w:r w:rsidRPr="7B4C309C">
        <w:rPr>
          <w:rFonts w:ascii="Arial" w:hAnsi="Arial" w:cs="Arial"/>
          <w:b/>
          <w:bCs/>
          <w:spacing w:val="-1"/>
          <w:sz w:val="20"/>
          <w:szCs w:val="20"/>
        </w:rPr>
        <w:t>(HU):</w:t>
      </w:r>
      <w:r w:rsidRPr="7B4C309C">
        <w:rPr>
          <w:rFonts w:ascii="Arial" w:hAnsi="Arial" w:cs="Arial"/>
          <w:b/>
          <w:bCs/>
          <w:spacing w:val="1"/>
          <w:sz w:val="20"/>
          <w:szCs w:val="20"/>
        </w:rPr>
        <w:t xml:space="preserve"> </w:t>
      </w:r>
      <w:r w:rsidRPr="00EC25BB">
        <w:rPr>
          <w:rFonts w:ascii="Arial" w:hAnsi="Arial" w:cs="Arial"/>
          <w:sz w:val="20"/>
          <w:szCs w:val="20"/>
        </w:rPr>
        <w:t>The</w:t>
      </w:r>
      <w:r w:rsidRPr="00EC25BB">
        <w:rPr>
          <w:rFonts w:ascii="Arial" w:hAnsi="Arial" w:cs="Arial"/>
          <w:spacing w:val="-5"/>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has</w:t>
      </w:r>
      <w:r w:rsidRPr="00EC25BB">
        <w:rPr>
          <w:rFonts w:ascii="Arial" w:hAnsi="Arial" w:cs="Arial"/>
          <w:spacing w:val="-5"/>
          <w:sz w:val="20"/>
          <w:szCs w:val="20"/>
        </w:rPr>
        <w:t xml:space="preserve"> </w:t>
      </w:r>
      <w:r w:rsidRPr="00EC25BB">
        <w:rPr>
          <w:rFonts w:ascii="Arial" w:hAnsi="Arial" w:cs="Arial"/>
          <w:spacing w:val="-1"/>
          <w:sz w:val="20"/>
          <w:szCs w:val="20"/>
        </w:rPr>
        <w:t>failed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5"/>
          <w:sz w:val="20"/>
          <w:szCs w:val="20"/>
        </w:rPr>
        <w:t xml:space="preserve"> </w:t>
      </w:r>
      <w:r w:rsidRPr="00EC25BB">
        <w:rPr>
          <w:rFonts w:ascii="Arial" w:hAnsi="Arial" w:cs="Arial"/>
          <w:sz w:val="20"/>
          <w:szCs w:val="20"/>
        </w:rPr>
        <w:t>achieve,</w:t>
      </w:r>
      <w:r w:rsidRPr="00EC25BB">
        <w:rPr>
          <w:rFonts w:ascii="Arial" w:hAnsi="Arial" w:cs="Arial"/>
          <w:spacing w:val="-5"/>
          <w:sz w:val="20"/>
          <w:szCs w:val="20"/>
        </w:rPr>
        <w:t xml:space="preserve"> </w:t>
      </w:r>
      <w:r w:rsidRPr="00EC25BB">
        <w:rPr>
          <w:rFonts w:ascii="Arial" w:hAnsi="Arial" w:cs="Arial"/>
          <w:spacing w:val="-1"/>
          <w:sz w:val="20"/>
          <w:szCs w:val="20"/>
        </w:rPr>
        <w:t>and</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not</w:t>
      </w:r>
      <w:r w:rsidRPr="00EC25BB">
        <w:rPr>
          <w:rFonts w:ascii="Arial" w:hAnsi="Arial" w:cs="Arial"/>
          <w:spacing w:val="-2"/>
          <w:sz w:val="20"/>
          <w:szCs w:val="20"/>
        </w:rPr>
        <w:t xml:space="preserve"> </w:t>
      </w:r>
      <w:r w:rsidRPr="00EC25BB">
        <w:rPr>
          <w:rFonts w:ascii="Arial" w:hAnsi="Arial" w:cs="Arial"/>
          <w:spacing w:val="-1"/>
          <w:sz w:val="20"/>
          <w:szCs w:val="20"/>
        </w:rPr>
        <w:t>expected</w:t>
      </w:r>
      <w:r w:rsidRPr="00EC25BB">
        <w:rPr>
          <w:rFonts w:ascii="Arial" w:hAnsi="Arial" w:cs="Arial"/>
          <w:spacing w:val="-2"/>
          <w:sz w:val="20"/>
          <w:szCs w:val="20"/>
        </w:rPr>
        <w:t xml:space="preserve"> </w:t>
      </w:r>
      <w:r w:rsidRPr="00EC25BB">
        <w:rPr>
          <w:rFonts w:ascii="Arial" w:hAnsi="Arial" w:cs="Arial"/>
          <w:spacing w:val="-1"/>
          <w:sz w:val="20"/>
          <w:szCs w:val="20"/>
        </w:rPr>
        <w:t>to</w:t>
      </w:r>
      <w:r w:rsidRPr="00EC25BB">
        <w:rPr>
          <w:rFonts w:ascii="Arial" w:hAnsi="Arial" w:cs="Arial"/>
          <w:spacing w:val="59"/>
          <w:sz w:val="20"/>
          <w:szCs w:val="20"/>
        </w:rPr>
        <w:t xml:space="preserve"> </w:t>
      </w:r>
      <w:r w:rsidRPr="00EC25BB">
        <w:rPr>
          <w:rFonts w:ascii="Arial" w:hAnsi="Arial" w:cs="Arial"/>
          <w:sz w:val="20"/>
          <w:szCs w:val="20"/>
        </w:rPr>
        <w:t>achieve,</w:t>
      </w:r>
      <w:r w:rsidRPr="00EC25BB">
        <w:rPr>
          <w:rFonts w:ascii="Arial" w:hAnsi="Arial" w:cs="Arial"/>
          <w:spacing w:val="-4"/>
          <w:sz w:val="20"/>
          <w:szCs w:val="20"/>
        </w:rPr>
        <w:t xml:space="preserve"> </w:t>
      </w:r>
      <w:r w:rsidRPr="00EC25BB">
        <w:rPr>
          <w:rFonts w:ascii="Arial" w:hAnsi="Arial" w:cs="Arial"/>
          <w:spacing w:val="-1"/>
          <w:sz w:val="20"/>
          <w:szCs w:val="20"/>
        </w:rPr>
        <w:t>any</w:t>
      </w:r>
      <w:r w:rsidRPr="00EC25BB">
        <w:rPr>
          <w:rFonts w:ascii="Arial" w:hAnsi="Arial" w:cs="Arial"/>
          <w:spacing w:val="-4"/>
          <w:sz w:val="20"/>
          <w:szCs w:val="20"/>
        </w:rPr>
        <w:t xml:space="preserve"> </w:t>
      </w:r>
      <w:r w:rsidRPr="00EC25BB">
        <w:rPr>
          <w:rFonts w:ascii="Arial" w:hAnsi="Arial" w:cs="Arial"/>
          <w:sz w:val="20"/>
          <w:szCs w:val="20"/>
        </w:rPr>
        <w:t>of</w:t>
      </w:r>
      <w:r w:rsidRPr="00EC25BB">
        <w:rPr>
          <w:rFonts w:ascii="Arial" w:hAnsi="Arial" w:cs="Arial"/>
          <w:spacing w:val="-5"/>
          <w:sz w:val="20"/>
          <w:szCs w:val="20"/>
        </w:rPr>
        <w:t xml:space="preserve"> </w:t>
      </w:r>
      <w:r w:rsidRPr="00EC25BB">
        <w:rPr>
          <w:rFonts w:ascii="Arial" w:hAnsi="Arial" w:cs="Arial"/>
          <w:sz w:val="20"/>
          <w:szCs w:val="20"/>
        </w:rPr>
        <w:t>its</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6"/>
          <w:sz w:val="20"/>
          <w:szCs w:val="20"/>
        </w:rPr>
        <w:t xml:space="preserve"> </w:t>
      </w:r>
      <w:r w:rsidRPr="00EC25BB">
        <w:rPr>
          <w:rFonts w:ascii="Arial" w:hAnsi="Arial" w:cs="Arial"/>
          <w:spacing w:val="-1"/>
          <w:sz w:val="20"/>
          <w:szCs w:val="20"/>
        </w:rPr>
        <w:t>development/adaptation</w:t>
      </w:r>
      <w:r w:rsidRPr="00EC25BB">
        <w:rPr>
          <w:rFonts w:ascii="Arial" w:hAnsi="Arial" w:cs="Arial"/>
          <w:spacing w:val="-3"/>
          <w:sz w:val="20"/>
          <w:szCs w:val="20"/>
        </w:rPr>
        <w:t xml:space="preserve"> </w:t>
      </w:r>
      <w:r w:rsidRPr="00EC25BB">
        <w:rPr>
          <w:rFonts w:ascii="Arial" w:hAnsi="Arial" w:cs="Arial"/>
          <w:spacing w:val="-1"/>
          <w:sz w:val="20"/>
          <w:szCs w:val="20"/>
        </w:rPr>
        <w:t>objectives</w:t>
      </w:r>
      <w:r w:rsidRPr="00EC25BB">
        <w:rPr>
          <w:rFonts w:ascii="Arial" w:hAnsi="Arial" w:cs="Arial"/>
          <w:spacing w:val="-4"/>
          <w:sz w:val="20"/>
          <w:szCs w:val="20"/>
        </w:rPr>
        <w:t xml:space="preserve"> </w:t>
      </w:r>
      <w:r w:rsidRPr="00EC25BB">
        <w:rPr>
          <w:rFonts w:ascii="Arial" w:hAnsi="Arial" w:cs="Arial"/>
          <w:spacing w:val="-2"/>
          <w:sz w:val="20"/>
          <w:szCs w:val="20"/>
        </w:rPr>
        <w:t>with</w:t>
      </w:r>
      <w:r w:rsidRPr="00EC25BB">
        <w:rPr>
          <w:rFonts w:ascii="Arial" w:hAnsi="Arial" w:cs="Arial"/>
          <w:spacing w:val="-5"/>
          <w:sz w:val="20"/>
          <w:szCs w:val="20"/>
        </w:rPr>
        <w:t xml:space="preserve"> </w:t>
      </w:r>
      <w:r w:rsidRPr="00EC25BB">
        <w:rPr>
          <w:rFonts w:ascii="Arial" w:hAnsi="Arial" w:cs="Arial"/>
          <w:sz w:val="20"/>
          <w:szCs w:val="20"/>
        </w:rPr>
        <w:t>no</w:t>
      </w:r>
      <w:r w:rsidRPr="00EC25BB">
        <w:rPr>
          <w:rFonts w:ascii="Arial" w:hAnsi="Arial" w:cs="Arial"/>
          <w:spacing w:val="-6"/>
          <w:sz w:val="20"/>
          <w:szCs w:val="20"/>
        </w:rPr>
        <w:t xml:space="preserve"> </w:t>
      </w:r>
      <w:r w:rsidRPr="00EC25BB">
        <w:rPr>
          <w:rFonts w:ascii="Arial" w:hAnsi="Arial" w:cs="Arial"/>
          <w:spacing w:val="-1"/>
          <w:sz w:val="20"/>
          <w:szCs w:val="20"/>
        </w:rPr>
        <w:t>worthwhile</w:t>
      </w:r>
      <w:r w:rsidRPr="00EC25BB">
        <w:rPr>
          <w:rFonts w:ascii="Arial" w:hAnsi="Arial" w:cs="Arial"/>
          <w:spacing w:val="-6"/>
          <w:sz w:val="20"/>
          <w:szCs w:val="20"/>
        </w:rPr>
        <w:t xml:space="preserve"> </w:t>
      </w:r>
      <w:r w:rsidRPr="00EC25BB">
        <w:rPr>
          <w:rFonts w:ascii="Arial" w:hAnsi="Arial" w:cs="Arial"/>
          <w:spacing w:val="-1"/>
          <w:sz w:val="20"/>
          <w:szCs w:val="20"/>
        </w:rPr>
        <w:t>adaptation</w:t>
      </w:r>
      <w:r w:rsidRPr="00EC25BB">
        <w:rPr>
          <w:rFonts w:ascii="Arial" w:hAnsi="Arial" w:cs="Arial"/>
          <w:spacing w:val="69"/>
          <w:sz w:val="20"/>
          <w:szCs w:val="20"/>
        </w:rPr>
        <w:t xml:space="preserve"> </w:t>
      </w:r>
      <w:r w:rsidRPr="00EC25BB">
        <w:rPr>
          <w:rFonts w:ascii="Arial" w:hAnsi="Arial" w:cs="Arial"/>
          <w:spacing w:val="-1"/>
          <w:sz w:val="20"/>
          <w:szCs w:val="20"/>
        </w:rPr>
        <w:t>benefits.</w:t>
      </w:r>
    </w:p>
    <w:p w14:paraId="6AD56F5F" w14:textId="77777777" w:rsidR="00EC25BB" w:rsidRDefault="00EC25BB" w:rsidP="006F39EA">
      <w:pPr>
        <w:pStyle w:val="Heading2"/>
        <w:numPr>
          <w:ilvl w:val="0"/>
          <w:numId w:val="0"/>
        </w:numPr>
        <w:jc w:val="both"/>
        <w:rPr>
          <w:rFonts w:ascii="Arial" w:hAnsi="Arial" w:cs="Arial"/>
          <w:spacing w:val="-1"/>
          <w:sz w:val="20"/>
          <w:szCs w:val="20"/>
        </w:rPr>
      </w:pPr>
    </w:p>
    <w:p w14:paraId="191E842E" w14:textId="77777777" w:rsidR="00F63361" w:rsidRPr="004D33E8" w:rsidRDefault="00F63361" w:rsidP="006F39EA">
      <w:pPr>
        <w:spacing w:after="0"/>
        <w:jc w:val="both"/>
        <w:rPr>
          <w:b/>
          <w:u w:val="single"/>
        </w:rPr>
      </w:pPr>
      <w:bookmarkStart w:id="40" w:name="_Toc3461368"/>
      <w:r w:rsidRPr="004D33E8">
        <w:rPr>
          <w:b/>
          <w:u w:val="single"/>
        </w:rPr>
        <w:t>Risk ratings</w:t>
      </w:r>
      <w:bookmarkEnd w:id="40"/>
    </w:p>
    <w:p w14:paraId="42C18525" w14:textId="77777777" w:rsidR="00EC25BB" w:rsidRPr="00EC25BB" w:rsidRDefault="00EC25BB" w:rsidP="006F39EA">
      <w:pPr>
        <w:spacing w:after="0" w:line="240" w:lineRule="auto"/>
        <w:jc w:val="both"/>
        <w:rPr>
          <w:rFonts w:eastAsia="Calibri" w:cs="Arial"/>
          <w:b/>
          <w:bCs/>
          <w:i/>
          <w:szCs w:val="20"/>
          <w:lang w:val="en-US"/>
        </w:rPr>
      </w:pPr>
    </w:p>
    <w:p w14:paraId="151DAB45" w14:textId="77777777" w:rsidR="00EC25BB" w:rsidRPr="00EC25BB" w:rsidRDefault="00F63361" w:rsidP="006F39EA">
      <w:pPr>
        <w:spacing w:after="0" w:line="240" w:lineRule="auto"/>
        <w:jc w:val="both"/>
        <w:rPr>
          <w:rFonts w:cs="Arial"/>
          <w:i/>
          <w:spacing w:val="-1"/>
          <w:szCs w:val="20"/>
        </w:rPr>
      </w:pPr>
      <w:r w:rsidRPr="00EC25BB">
        <w:rPr>
          <w:rFonts w:cs="Arial"/>
          <w:i/>
          <w:szCs w:val="20"/>
        </w:rPr>
        <w:t>Risk</w:t>
      </w:r>
      <w:r w:rsidRPr="00EC25BB">
        <w:rPr>
          <w:rFonts w:cs="Arial"/>
          <w:i/>
          <w:spacing w:val="-4"/>
          <w:szCs w:val="20"/>
        </w:rPr>
        <w:t xml:space="preserve"> </w:t>
      </w:r>
      <w:r w:rsidRPr="00EC25BB">
        <w:rPr>
          <w:rFonts w:cs="Arial"/>
          <w:i/>
          <w:spacing w:val="-1"/>
          <w:szCs w:val="20"/>
        </w:rPr>
        <w:t>ratings</w:t>
      </w:r>
      <w:r w:rsidRPr="00EC25BB">
        <w:rPr>
          <w:rFonts w:cs="Arial"/>
          <w:i/>
          <w:spacing w:val="-2"/>
          <w:szCs w:val="20"/>
        </w:rPr>
        <w:t xml:space="preserve"> </w:t>
      </w:r>
      <w:r w:rsidRPr="00EC25BB">
        <w:rPr>
          <w:rFonts w:cs="Arial"/>
          <w:i/>
          <w:spacing w:val="-1"/>
          <w:szCs w:val="20"/>
        </w:rPr>
        <w:t>will</w:t>
      </w:r>
      <w:r w:rsidRPr="00EC25BB">
        <w:rPr>
          <w:rFonts w:cs="Arial"/>
          <w:i/>
          <w:spacing w:val="-3"/>
          <w:szCs w:val="20"/>
        </w:rPr>
        <w:t xml:space="preserve"> </w:t>
      </w:r>
      <w:r w:rsidRPr="00EC25BB">
        <w:rPr>
          <w:rFonts w:cs="Arial"/>
          <w:i/>
          <w:spacing w:val="-1"/>
          <w:szCs w:val="20"/>
        </w:rPr>
        <w:t>assess the</w:t>
      </w:r>
      <w:r w:rsidRPr="00EC25BB">
        <w:rPr>
          <w:rFonts w:cs="Arial"/>
          <w:i/>
          <w:spacing w:val="-2"/>
          <w:szCs w:val="20"/>
        </w:rPr>
        <w:t xml:space="preserve"> </w:t>
      </w:r>
      <w:r w:rsidRPr="00EC25BB">
        <w:rPr>
          <w:rFonts w:cs="Arial"/>
          <w:i/>
          <w:szCs w:val="20"/>
        </w:rPr>
        <w:t>overall</w:t>
      </w:r>
      <w:r w:rsidRPr="00EC25BB">
        <w:rPr>
          <w:rFonts w:cs="Arial"/>
          <w:i/>
          <w:spacing w:val="-2"/>
          <w:szCs w:val="20"/>
        </w:rPr>
        <w:t xml:space="preserve"> </w:t>
      </w:r>
      <w:r w:rsidRPr="00EC25BB">
        <w:rPr>
          <w:rFonts w:cs="Arial"/>
          <w:i/>
          <w:spacing w:val="-1"/>
          <w:szCs w:val="20"/>
        </w:rPr>
        <w:t>risk</w:t>
      </w:r>
      <w:r w:rsidRPr="00EC25BB">
        <w:rPr>
          <w:rFonts w:cs="Arial"/>
          <w:i/>
          <w:spacing w:val="-3"/>
          <w:szCs w:val="20"/>
        </w:rPr>
        <w:t xml:space="preserve"> </w:t>
      </w:r>
      <w:r w:rsidRPr="00EC25BB">
        <w:rPr>
          <w:rFonts w:cs="Arial"/>
          <w:i/>
          <w:spacing w:val="-1"/>
          <w:szCs w:val="20"/>
        </w:rPr>
        <w:t>of</w:t>
      </w:r>
      <w:r w:rsidRPr="00EC25BB">
        <w:rPr>
          <w:rFonts w:cs="Arial"/>
          <w:i/>
          <w:spacing w:val="-4"/>
          <w:szCs w:val="20"/>
        </w:rPr>
        <w:t xml:space="preserve"> </w:t>
      </w:r>
      <w:r w:rsidRPr="00EC25BB">
        <w:rPr>
          <w:rFonts w:cs="Arial"/>
          <w:i/>
          <w:spacing w:val="-1"/>
          <w:szCs w:val="20"/>
        </w:rPr>
        <w:t>factors</w:t>
      </w:r>
      <w:r w:rsidRPr="00EC25BB">
        <w:rPr>
          <w:rFonts w:cs="Arial"/>
          <w:i/>
          <w:spacing w:val="-3"/>
          <w:szCs w:val="20"/>
        </w:rPr>
        <w:t xml:space="preserve"> </w:t>
      </w:r>
      <w:r w:rsidRPr="00EC25BB">
        <w:rPr>
          <w:rFonts w:cs="Arial"/>
          <w:i/>
          <w:spacing w:val="-1"/>
          <w:szCs w:val="20"/>
        </w:rPr>
        <w:t>internal</w:t>
      </w:r>
      <w:r w:rsidRPr="00EC25BB">
        <w:rPr>
          <w:rFonts w:cs="Arial"/>
          <w:i/>
          <w:spacing w:val="-2"/>
          <w:szCs w:val="20"/>
        </w:rPr>
        <w:t xml:space="preserve"> </w:t>
      </w:r>
      <w:r w:rsidRPr="00EC25BB">
        <w:rPr>
          <w:rFonts w:cs="Arial"/>
          <w:i/>
          <w:spacing w:val="-1"/>
          <w:szCs w:val="20"/>
        </w:rPr>
        <w:t>or</w:t>
      </w:r>
      <w:r w:rsidRPr="00EC25BB">
        <w:rPr>
          <w:rFonts w:cs="Arial"/>
          <w:i/>
          <w:spacing w:val="-3"/>
          <w:szCs w:val="20"/>
        </w:rPr>
        <w:t xml:space="preserve"> </w:t>
      </w:r>
      <w:r w:rsidRPr="00EC25BB">
        <w:rPr>
          <w:rFonts w:cs="Arial"/>
          <w:i/>
          <w:spacing w:val="-1"/>
          <w:szCs w:val="20"/>
        </w:rPr>
        <w:t>external</w:t>
      </w:r>
      <w:r w:rsidRPr="00EC25BB">
        <w:rPr>
          <w:rFonts w:cs="Arial"/>
          <w:i/>
          <w:spacing w:val="-2"/>
          <w:szCs w:val="20"/>
        </w:rPr>
        <w:t xml:space="preserve"> </w:t>
      </w:r>
      <w:r w:rsidRPr="00EC25BB">
        <w:rPr>
          <w:rFonts w:cs="Arial"/>
          <w:i/>
          <w:szCs w:val="20"/>
        </w:rPr>
        <w:t>to</w:t>
      </w:r>
      <w:r w:rsidRPr="00EC25BB">
        <w:rPr>
          <w:rFonts w:cs="Arial"/>
          <w:i/>
          <w:spacing w:val="-4"/>
          <w:szCs w:val="20"/>
        </w:rPr>
        <w:t xml:space="preserve"> </w:t>
      </w:r>
      <w:r w:rsidRPr="00EC25BB">
        <w:rPr>
          <w:rFonts w:cs="Arial"/>
          <w:i/>
          <w:spacing w:val="-1"/>
          <w:szCs w:val="20"/>
        </w:rPr>
        <w:t>the</w:t>
      </w:r>
      <w:r w:rsidRPr="00EC25BB">
        <w:rPr>
          <w:rFonts w:cs="Arial"/>
          <w:i/>
          <w:spacing w:val="-3"/>
          <w:szCs w:val="20"/>
        </w:rPr>
        <w:t xml:space="preserve"> </w:t>
      </w:r>
      <w:r w:rsidRPr="00EC25BB">
        <w:rPr>
          <w:rFonts w:cs="Arial"/>
          <w:i/>
          <w:spacing w:val="-1"/>
          <w:szCs w:val="20"/>
        </w:rPr>
        <w:t>project that</w:t>
      </w:r>
      <w:r w:rsidRPr="00EC25BB">
        <w:rPr>
          <w:rFonts w:cs="Arial"/>
          <w:i/>
          <w:spacing w:val="-2"/>
          <w:szCs w:val="20"/>
        </w:rPr>
        <w:t xml:space="preserve"> </w:t>
      </w:r>
      <w:r w:rsidRPr="00EC25BB">
        <w:rPr>
          <w:rFonts w:cs="Arial"/>
          <w:i/>
          <w:spacing w:val="-1"/>
          <w:szCs w:val="20"/>
        </w:rPr>
        <w:t>may</w:t>
      </w:r>
      <w:r w:rsidRPr="00EC25BB">
        <w:rPr>
          <w:rFonts w:cs="Arial"/>
          <w:i/>
          <w:spacing w:val="65"/>
          <w:szCs w:val="20"/>
        </w:rPr>
        <w:t xml:space="preserve"> </w:t>
      </w:r>
      <w:r w:rsidRPr="00EC25BB">
        <w:rPr>
          <w:rFonts w:cs="Arial"/>
          <w:i/>
          <w:spacing w:val="-1"/>
          <w:szCs w:val="20"/>
        </w:rPr>
        <w:t>affect</w:t>
      </w:r>
      <w:r w:rsidRPr="00EC25BB">
        <w:rPr>
          <w:rFonts w:cs="Arial"/>
          <w:i/>
          <w:spacing w:val="-2"/>
          <w:szCs w:val="20"/>
        </w:rPr>
        <w:t xml:space="preserve"> </w:t>
      </w:r>
      <w:r w:rsidRPr="00EC25BB">
        <w:rPr>
          <w:rFonts w:cs="Arial"/>
          <w:i/>
          <w:spacing w:val="-1"/>
          <w:szCs w:val="20"/>
        </w:rPr>
        <w:t>implementation</w:t>
      </w:r>
      <w:r w:rsidRPr="00EC25BB">
        <w:rPr>
          <w:rFonts w:cs="Arial"/>
          <w:i/>
          <w:spacing w:val="-4"/>
          <w:szCs w:val="20"/>
        </w:rPr>
        <w:t xml:space="preserve"> </w:t>
      </w:r>
      <w:r w:rsidRPr="00EC25BB">
        <w:rPr>
          <w:rFonts w:cs="Arial"/>
          <w:i/>
          <w:spacing w:val="-1"/>
          <w:szCs w:val="20"/>
        </w:rPr>
        <w:t>or</w:t>
      </w:r>
      <w:r w:rsidRPr="00EC25BB">
        <w:rPr>
          <w:rFonts w:cs="Arial"/>
          <w:i/>
          <w:spacing w:val="-3"/>
          <w:szCs w:val="20"/>
        </w:rPr>
        <w:t xml:space="preserve"> </w:t>
      </w:r>
      <w:r w:rsidRPr="00EC25BB">
        <w:rPr>
          <w:rFonts w:cs="Arial"/>
          <w:i/>
          <w:spacing w:val="-1"/>
          <w:szCs w:val="20"/>
        </w:rPr>
        <w:t>prospects</w:t>
      </w:r>
      <w:r w:rsidRPr="00EC25BB">
        <w:rPr>
          <w:rFonts w:cs="Arial"/>
          <w:i/>
          <w:spacing w:val="-3"/>
          <w:szCs w:val="20"/>
        </w:rPr>
        <w:t xml:space="preserve"> </w:t>
      </w:r>
      <w:r w:rsidRPr="00EC25BB">
        <w:rPr>
          <w:rFonts w:cs="Arial"/>
          <w:i/>
          <w:spacing w:val="-1"/>
          <w:szCs w:val="20"/>
        </w:rPr>
        <w:t>for</w:t>
      </w:r>
      <w:r w:rsidRPr="00EC25BB">
        <w:rPr>
          <w:rFonts w:cs="Arial"/>
          <w:i/>
          <w:spacing w:val="-3"/>
          <w:szCs w:val="20"/>
        </w:rPr>
        <w:t xml:space="preserve"> </w:t>
      </w:r>
      <w:r w:rsidRPr="00EC25BB">
        <w:rPr>
          <w:rFonts w:cs="Arial"/>
          <w:i/>
          <w:spacing w:val="-1"/>
          <w:szCs w:val="20"/>
        </w:rPr>
        <w:t>achieving</w:t>
      </w:r>
      <w:r w:rsidRPr="00EC25BB">
        <w:rPr>
          <w:rFonts w:cs="Arial"/>
          <w:i/>
          <w:spacing w:val="-6"/>
          <w:szCs w:val="20"/>
        </w:rPr>
        <w:t xml:space="preserve"> </w:t>
      </w:r>
      <w:r w:rsidRPr="00EC25BB">
        <w:rPr>
          <w:rFonts w:cs="Arial"/>
          <w:i/>
          <w:spacing w:val="-1"/>
          <w:szCs w:val="20"/>
        </w:rPr>
        <w:t>project</w:t>
      </w:r>
      <w:r w:rsidRPr="00EC25BB">
        <w:rPr>
          <w:rFonts w:cs="Arial"/>
          <w:i/>
          <w:spacing w:val="-2"/>
          <w:szCs w:val="20"/>
        </w:rPr>
        <w:t xml:space="preserve"> </w:t>
      </w:r>
      <w:r w:rsidRPr="00EC25BB">
        <w:rPr>
          <w:rFonts w:cs="Arial"/>
          <w:i/>
          <w:spacing w:val="-1"/>
          <w:szCs w:val="20"/>
        </w:rPr>
        <w:t>objectives.</w:t>
      </w:r>
      <w:r w:rsidRPr="00EC25BB">
        <w:rPr>
          <w:rFonts w:cs="Arial"/>
          <w:i/>
          <w:spacing w:val="50"/>
          <w:szCs w:val="20"/>
        </w:rPr>
        <w:t xml:space="preserve"> </w:t>
      </w:r>
      <w:r w:rsidRPr="00EC25BB">
        <w:rPr>
          <w:rFonts w:cs="Arial"/>
          <w:i/>
          <w:spacing w:val="-1"/>
          <w:szCs w:val="20"/>
        </w:rPr>
        <w:t>Risks</w:t>
      </w:r>
      <w:r w:rsidRPr="00EC25BB">
        <w:rPr>
          <w:rFonts w:cs="Arial"/>
          <w:i/>
          <w:spacing w:val="-5"/>
          <w:szCs w:val="20"/>
        </w:rPr>
        <w:t xml:space="preserve"> </w:t>
      </w:r>
      <w:r w:rsidRPr="00EC25BB">
        <w:rPr>
          <w:rFonts w:cs="Arial"/>
          <w:i/>
          <w:spacing w:val="-1"/>
          <w:szCs w:val="20"/>
        </w:rPr>
        <w:t>of</w:t>
      </w:r>
      <w:r w:rsidRPr="00EC25BB">
        <w:rPr>
          <w:rFonts w:cs="Arial"/>
          <w:i/>
          <w:spacing w:val="-2"/>
          <w:szCs w:val="20"/>
        </w:rPr>
        <w:t xml:space="preserve"> </w:t>
      </w:r>
      <w:r w:rsidRPr="00EC25BB">
        <w:rPr>
          <w:rFonts w:cs="Arial"/>
          <w:i/>
          <w:spacing w:val="-1"/>
          <w:szCs w:val="20"/>
        </w:rPr>
        <w:t>projects</w:t>
      </w:r>
      <w:r w:rsidRPr="00EC25BB">
        <w:rPr>
          <w:rFonts w:cs="Arial"/>
          <w:i/>
          <w:spacing w:val="-3"/>
          <w:szCs w:val="20"/>
        </w:rPr>
        <w:t xml:space="preserve"> </w:t>
      </w:r>
      <w:r w:rsidRPr="00EC25BB">
        <w:rPr>
          <w:rFonts w:cs="Arial"/>
          <w:i/>
          <w:spacing w:val="-1"/>
          <w:szCs w:val="20"/>
        </w:rPr>
        <w:t>should</w:t>
      </w:r>
      <w:r w:rsidRPr="00EC25BB">
        <w:rPr>
          <w:rFonts w:cs="Arial"/>
          <w:i/>
          <w:spacing w:val="-4"/>
          <w:szCs w:val="20"/>
        </w:rPr>
        <w:t xml:space="preserve"> </w:t>
      </w:r>
      <w:r w:rsidRPr="00EC25BB">
        <w:rPr>
          <w:rFonts w:cs="Arial"/>
          <w:i/>
          <w:spacing w:val="3"/>
          <w:szCs w:val="20"/>
        </w:rPr>
        <w:t>be</w:t>
      </w:r>
      <w:r w:rsidRPr="00EC25BB">
        <w:rPr>
          <w:rFonts w:cs="Arial"/>
          <w:i/>
          <w:spacing w:val="95"/>
          <w:w w:val="99"/>
          <w:szCs w:val="20"/>
        </w:rPr>
        <w:t xml:space="preserve"> </w:t>
      </w:r>
      <w:r w:rsidRPr="00EC25BB">
        <w:rPr>
          <w:rFonts w:cs="Arial"/>
          <w:i/>
          <w:spacing w:val="-1"/>
          <w:szCs w:val="20"/>
        </w:rPr>
        <w:t>rated</w:t>
      </w:r>
      <w:r w:rsidRPr="00EC25BB">
        <w:rPr>
          <w:rFonts w:cs="Arial"/>
          <w:i/>
          <w:spacing w:val="-4"/>
          <w:szCs w:val="20"/>
        </w:rPr>
        <w:t xml:space="preserve"> </w:t>
      </w:r>
      <w:r w:rsidRPr="00EC25BB">
        <w:rPr>
          <w:rFonts w:cs="Arial"/>
          <w:i/>
          <w:spacing w:val="-1"/>
          <w:szCs w:val="20"/>
        </w:rPr>
        <w:t>on</w:t>
      </w:r>
      <w:r w:rsidRPr="00EC25BB">
        <w:rPr>
          <w:rFonts w:cs="Arial"/>
          <w:i/>
          <w:spacing w:val="-4"/>
          <w:szCs w:val="20"/>
        </w:rPr>
        <w:t xml:space="preserve"> </w:t>
      </w:r>
      <w:r w:rsidRPr="00EC25BB">
        <w:rPr>
          <w:rFonts w:cs="Arial"/>
          <w:i/>
          <w:spacing w:val="-1"/>
          <w:szCs w:val="20"/>
        </w:rPr>
        <w:t>the</w:t>
      </w:r>
      <w:r w:rsidRPr="00EC25BB">
        <w:rPr>
          <w:rFonts w:cs="Arial"/>
          <w:i/>
          <w:spacing w:val="-2"/>
          <w:szCs w:val="20"/>
        </w:rPr>
        <w:t xml:space="preserve"> </w:t>
      </w:r>
      <w:r w:rsidRPr="00EC25BB">
        <w:rPr>
          <w:rFonts w:cs="Arial"/>
          <w:i/>
          <w:spacing w:val="-1"/>
          <w:szCs w:val="20"/>
        </w:rPr>
        <w:t>following</w:t>
      </w:r>
      <w:r w:rsidRPr="00EC25BB">
        <w:rPr>
          <w:rFonts w:cs="Arial"/>
          <w:i/>
          <w:spacing w:val="-4"/>
          <w:szCs w:val="20"/>
        </w:rPr>
        <w:t xml:space="preserve"> </w:t>
      </w:r>
      <w:r w:rsidRPr="00EC25BB">
        <w:rPr>
          <w:rFonts w:cs="Arial"/>
          <w:i/>
          <w:spacing w:val="-1"/>
          <w:szCs w:val="20"/>
        </w:rPr>
        <w:t>scale:</w:t>
      </w:r>
    </w:p>
    <w:p w14:paraId="2E402CD7" w14:textId="77777777" w:rsidR="00EC25BB" w:rsidRDefault="00EC25BB" w:rsidP="006F39EA">
      <w:pPr>
        <w:spacing w:after="0" w:line="240" w:lineRule="auto"/>
        <w:jc w:val="both"/>
        <w:rPr>
          <w:rFonts w:cs="Arial"/>
          <w:b/>
          <w:spacing w:val="-1"/>
          <w:szCs w:val="20"/>
        </w:rPr>
      </w:pPr>
    </w:p>
    <w:p w14:paraId="6F05057A" w14:textId="77777777" w:rsidR="00EC25BB" w:rsidRPr="00EC25BB" w:rsidRDefault="00F63361" w:rsidP="7B4C309C">
      <w:pPr>
        <w:spacing w:after="0" w:line="240" w:lineRule="auto"/>
        <w:jc w:val="both"/>
        <w:rPr>
          <w:rFonts w:cs="Arial"/>
          <w:spacing w:val="-1"/>
        </w:rPr>
      </w:pPr>
      <w:r w:rsidRPr="7B4C309C">
        <w:rPr>
          <w:rFonts w:cs="Arial"/>
          <w:b/>
          <w:bCs/>
          <w:spacing w:val="-1"/>
        </w:rPr>
        <w:t>High</w:t>
      </w:r>
      <w:r w:rsidRPr="7B4C309C">
        <w:rPr>
          <w:rFonts w:cs="Arial"/>
          <w:b/>
          <w:bCs/>
          <w:spacing w:val="-2"/>
        </w:rPr>
        <w:t xml:space="preserve"> </w:t>
      </w:r>
      <w:r w:rsidRPr="7B4C309C">
        <w:rPr>
          <w:rFonts w:cs="Arial"/>
          <w:b/>
          <w:bCs/>
          <w:spacing w:val="-1"/>
        </w:rPr>
        <w:t>Risk</w:t>
      </w:r>
      <w:r w:rsidRPr="7B4C309C">
        <w:rPr>
          <w:rFonts w:cs="Arial"/>
          <w:b/>
          <w:bCs/>
          <w:spacing w:val="-2"/>
        </w:rPr>
        <w:t xml:space="preserve"> </w:t>
      </w:r>
      <w:r w:rsidRPr="7B4C309C">
        <w:rPr>
          <w:rFonts w:cs="Arial"/>
          <w:b/>
          <w:bCs/>
          <w:spacing w:val="-1"/>
        </w:rPr>
        <w:t>(H):</w:t>
      </w:r>
      <w:r w:rsidRPr="7B4C309C">
        <w:rPr>
          <w:rFonts w:cs="Arial"/>
          <w:b/>
          <w:bCs/>
          <w:spacing w:val="50"/>
        </w:rPr>
        <w:t xml:space="preserve"> </w:t>
      </w:r>
      <w:r w:rsidRPr="7B4C309C">
        <w:rPr>
          <w:rFonts w:cs="Arial"/>
          <w:spacing w:val="-1"/>
        </w:rPr>
        <w:t>There</w:t>
      </w:r>
      <w:r w:rsidRPr="7B4C309C">
        <w:rPr>
          <w:rFonts w:cs="Arial"/>
          <w:spacing w:val="-4"/>
        </w:rPr>
        <w:t xml:space="preserve"> </w:t>
      </w:r>
      <w:r w:rsidRPr="7B4C309C">
        <w:rPr>
          <w:rFonts w:cs="Arial"/>
        </w:rPr>
        <w:t>is</w:t>
      </w:r>
      <w:r w:rsidRPr="7B4C309C">
        <w:rPr>
          <w:rFonts w:cs="Arial"/>
          <w:spacing w:val="-3"/>
        </w:rPr>
        <w:t xml:space="preserve"> </w:t>
      </w:r>
      <w:r w:rsidRPr="7B4C309C">
        <w:rPr>
          <w:rFonts w:cs="Arial"/>
        </w:rPr>
        <w:t>a</w:t>
      </w:r>
      <w:r w:rsidRPr="7B4C309C">
        <w:rPr>
          <w:rFonts w:cs="Arial"/>
          <w:spacing w:val="-6"/>
        </w:rPr>
        <w:t xml:space="preserve"> </w:t>
      </w:r>
      <w:r w:rsidRPr="7B4C309C">
        <w:rPr>
          <w:rFonts w:cs="Arial"/>
          <w:spacing w:val="-1"/>
        </w:rPr>
        <w:t>probability</w:t>
      </w:r>
      <w:r w:rsidRPr="7B4C309C">
        <w:rPr>
          <w:rFonts w:cs="Arial"/>
          <w:spacing w:val="-3"/>
        </w:rPr>
        <w:t xml:space="preserve"> </w:t>
      </w:r>
      <w:r w:rsidRPr="7B4C309C">
        <w:rPr>
          <w:rFonts w:cs="Arial"/>
        </w:rPr>
        <w:t>of</w:t>
      </w:r>
      <w:r w:rsidRPr="7B4C309C">
        <w:rPr>
          <w:rFonts w:cs="Arial"/>
          <w:spacing w:val="-3"/>
        </w:rPr>
        <w:t xml:space="preserve"> </w:t>
      </w:r>
      <w:r w:rsidRPr="7B4C309C">
        <w:rPr>
          <w:rFonts w:cs="Arial"/>
          <w:spacing w:val="-1"/>
        </w:rPr>
        <w:t>greater</w:t>
      </w:r>
      <w:r w:rsidRPr="7B4C309C">
        <w:rPr>
          <w:rFonts w:cs="Arial"/>
          <w:spacing w:val="-3"/>
        </w:rPr>
        <w:t xml:space="preserve"> </w:t>
      </w:r>
      <w:r w:rsidRPr="7B4C309C">
        <w:rPr>
          <w:rFonts w:cs="Arial"/>
          <w:spacing w:val="-1"/>
        </w:rPr>
        <w:t>than</w:t>
      </w:r>
      <w:r w:rsidRPr="7B4C309C">
        <w:rPr>
          <w:rFonts w:cs="Arial"/>
          <w:spacing w:val="-2"/>
        </w:rPr>
        <w:t xml:space="preserve"> </w:t>
      </w:r>
      <w:r w:rsidRPr="7B4C309C">
        <w:rPr>
          <w:rFonts w:cs="Arial"/>
          <w:spacing w:val="-1"/>
        </w:rPr>
        <w:t>75%</w:t>
      </w:r>
      <w:r w:rsidRPr="7B4C309C">
        <w:rPr>
          <w:rFonts w:cs="Arial"/>
          <w:spacing w:val="-2"/>
        </w:rPr>
        <w:t xml:space="preserve"> </w:t>
      </w:r>
      <w:r w:rsidRPr="7B4C309C">
        <w:rPr>
          <w:rFonts w:cs="Arial"/>
          <w:spacing w:val="-1"/>
        </w:rPr>
        <w:t>that</w:t>
      </w:r>
      <w:r w:rsidRPr="7B4C309C">
        <w:rPr>
          <w:rFonts w:cs="Arial"/>
          <w:spacing w:val="2"/>
        </w:rPr>
        <w:t xml:space="preserve"> </w:t>
      </w:r>
      <w:r w:rsidRPr="7B4C309C">
        <w:rPr>
          <w:rFonts w:cs="Arial"/>
          <w:spacing w:val="-1"/>
        </w:rPr>
        <w:t>assumptions</w:t>
      </w:r>
      <w:r w:rsidRPr="7B4C309C">
        <w:rPr>
          <w:rFonts w:cs="Arial"/>
          <w:spacing w:val="-2"/>
        </w:rPr>
        <w:t xml:space="preserve"> </w:t>
      </w:r>
      <w:r w:rsidRPr="7B4C309C">
        <w:rPr>
          <w:rFonts w:cs="Arial"/>
        </w:rPr>
        <w:t>may</w:t>
      </w:r>
      <w:r w:rsidRPr="7B4C309C">
        <w:rPr>
          <w:rFonts w:cs="Arial"/>
          <w:spacing w:val="-3"/>
        </w:rPr>
        <w:t xml:space="preserve"> </w:t>
      </w:r>
      <w:r w:rsidRPr="7B4C309C">
        <w:rPr>
          <w:rFonts w:cs="Arial"/>
        </w:rPr>
        <w:t>fail</w:t>
      </w:r>
      <w:r w:rsidRPr="7B4C309C">
        <w:rPr>
          <w:rFonts w:cs="Arial"/>
          <w:spacing w:val="-4"/>
        </w:rPr>
        <w:t xml:space="preserve"> </w:t>
      </w:r>
      <w:r w:rsidRPr="7B4C309C">
        <w:rPr>
          <w:rFonts w:cs="Arial"/>
          <w:spacing w:val="-1"/>
        </w:rPr>
        <w:t>to</w:t>
      </w:r>
      <w:r w:rsidRPr="7B4C309C">
        <w:rPr>
          <w:rFonts w:cs="Arial"/>
          <w:spacing w:val="69"/>
        </w:rPr>
        <w:t xml:space="preserve"> </w:t>
      </w:r>
      <w:r w:rsidRPr="7B4C309C">
        <w:rPr>
          <w:rFonts w:cs="Arial"/>
          <w:spacing w:val="-1"/>
        </w:rPr>
        <w:t>hold</w:t>
      </w:r>
      <w:r w:rsidRPr="7B4C309C">
        <w:rPr>
          <w:rFonts w:cs="Arial"/>
          <w:spacing w:val="-4"/>
        </w:rPr>
        <w:t xml:space="preserve"> </w:t>
      </w:r>
      <w:r w:rsidRPr="7B4C309C">
        <w:rPr>
          <w:rFonts w:cs="Arial"/>
        </w:rPr>
        <w:t>or</w:t>
      </w:r>
      <w:r w:rsidRPr="7B4C309C">
        <w:rPr>
          <w:rFonts w:cs="Arial"/>
          <w:spacing w:val="-5"/>
        </w:rPr>
        <w:t xml:space="preserve"> </w:t>
      </w:r>
      <w:r w:rsidRPr="7B4C309C">
        <w:rPr>
          <w:rFonts w:cs="Arial"/>
          <w:spacing w:val="-1"/>
        </w:rPr>
        <w:t>materialize,</w:t>
      </w:r>
      <w:r w:rsidRPr="7B4C309C">
        <w:rPr>
          <w:rFonts w:cs="Arial"/>
          <w:spacing w:val="-3"/>
        </w:rPr>
        <w:t xml:space="preserve"> </w:t>
      </w:r>
      <w:r w:rsidRPr="7B4C309C">
        <w:rPr>
          <w:rFonts w:cs="Arial"/>
          <w:spacing w:val="-1"/>
        </w:rPr>
        <w:t>and/or</w:t>
      </w:r>
      <w:r w:rsidRPr="7B4C309C">
        <w:rPr>
          <w:rFonts w:cs="Arial"/>
          <w:spacing w:val="-2"/>
        </w:rPr>
        <w:t xml:space="preserve"> </w:t>
      </w:r>
      <w:r w:rsidRPr="7B4C309C">
        <w:rPr>
          <w:rFonts w:cs="Arial"/>
          <w:spacing w:val="-1"/>
        </w:rPr>
        <w:t>the</w:t>
      </w:r>
      <w:r w:rsidRPr="7B4C309C">
        <w:rPr>
          <w:rFonts w:cs="Arial"/>
          <w:spacing w:val="-4"/>
        </w:rPr>
        <w:t xml:space="preserve"> </w:t>
      </w:r>
      <w:r w:rsidRPr="7B4C309C">
        <w:rPr>
          <w:rFonts w:cs="Arial"/>
          <w:spacing w:val="-1"/>
        </w:rPr>
        <w:t>project</w:t>
      </w:r>
      <w:r w:rsidRPr="7B4C309C">
        <w:rPr>
          <w:rFonts w:cs="Arial"/>
          <w:spacing w:val="-3"/>
        </w:rPr>
        <w:t xml:space="preserve"> </w:t>
      </w:r>
      <w:r w:rsidRPr="7B4C309C">
        <w:rPr>
          <w:rFonts w:cs="Arial"/>
        </w:rPr>
        <w:t>may</w:t>
      </w:r>
      <w:r w:rsidRPr="7B4C309C">
        <w:rPr>
          <w:rFonts w:cs="Arial"/>
          <w:spacing w:val="-5"/>
        </w:rPr>
        <w:t xml:space="preserve"> </w:t>
      </w:r>
      <w:r w:rsidRPr="7B4C309C">
        <w:rPr>
          <w:rFonts w:cs="Arial"/>
        </w:rPr>
        <w:t>face</w:t>
      </w:r>
      <w:r w:rsidRPr="7B4C309C">
        <w:rPr>
          <w:rFonts w:cs="Arial"/>
          <w:spacing w:val="-5"/>
        </w:rPr>
        <w:t xml:space="preserve"> </w:t>
      </w:r>
      <w:r w:rsidRPr="7B4C309C">
        <w:rPr>
          <w:rFonts w:cs="Arial"/>
          <w:spacing w:val="-1"/>
        </w:rPr>
        <w:t>high</w:t>
      </w:r>
      <w:r w:rsidRPr="7B4C309C">
        <w:rPr>
          <w:rFonts w:cs="Arial"/>
          <w:spacing w:val="-2"/>
        </w:rPr>
        <w:t xml:space="preserve"> </w:t>
      </w:r>
      <w:r w:rsidRPr="7B4C309C">
        <w:rPr>
          <w:rFonts w:cs="Arial"/>
          <w:spacing w:val="-1"/>
        </w:rPr>
        <w:t>risks.</w:t>
      </w:r>
    </w:p>
    <w:p w14:paraId="2EAFFD33" w14:textId="77777777" w:rsidR="00EC25BB" w:rsidRDefault="00EC25BB" w:rsidP="006F39EA">
      <w:pPr>
        <w:spacing w:after="0" w:line="240" w:lineRule="auto"/>
        <w:jc w:val="both"/>
        <w:rPr>
          <w:rFonts w:cs="Arial"/>
          <w:b/>
          <w:spacing w:val="-1"/>
          <w:szCs w:val="20"/>
        </w:rPr>
      </w:pPr>
    </w:p>
    <w:p w14:paraId="30916C50" w14:textId="77777777" w:rsidR="00F63361" w:rsidRPr="00EC25BB" w:rsidRDefault="00F63361" w:rsidP="7B4C309C">
      <w:pPr>
        <w:spacing w:after="0" w:line="240" w:lineRule="auto"/>
        <w:jc w:val="both"/>
        <w:rPr>
          <w:rFonts w:eastAsia="Calibri" w:cs="Arial"/>
        </w:rPr>
      </w:pPr>
      <w:r w:rsidRPr="7B4C309C">
        <w:rPr>
          <w:rFonts w:cs="Arial"/>
          <w:b/>
          <w:bCs/>
          <w:spacing w:val="-1"/>
        </w:rPr>
        <w:t>Substantial</w:t>
      </w:r>
      <w:r w:rsidRPr="7B4C309C">
        <w:rPr>
          <w:rFonts w:cs="Arial"/>
          <w:b/>
          <w:bCs/>
          <w:spacing w:val="-3"/>
        </w:rPr>
        <w:t xml:space="preserve"> </w:t>
      </w:r>
      <w:r w:rsidRPr="7B4C309C">
        <w:rPr>
          <w:rFonts w:cs="Arial"/>
          <w:b/>
          <w:bCs/>
          <w:spacing w:val="-1"/>
        </w:rPr>
        <w:t>Risk</w:t>
      </w:r>
      <w:r w:rsidRPr="7B4C309C">
        <w:rPr>
          <w:rFonts w:cs="Arial"/>
          <w:b/>
          <w:bCs/>
          <w:spacing w:val="-4"/>
        </w:rPr>
        <w:t xml:space="preserve"> </w:t>
      </w:r>
      <w:r w:rsidRPr="7B4C309C">
        <w:rPr>
          <w:rFonts w:cs="Arial"/>
          <w:b/>
          <w:bCs/>
          <w:spacing w:val="-1"/>
        </w:rPr>
        <w:t>(S):</w:t>
      </w:r>
      <w:r w:rsidRPr="7B4C309C">
        <w:rPr>
          <w:rFonts w:cs="Arial"/>
          <w:b/>
          <w:bCs/>
          <w:spacing w:val="50"/>
        </w:rPr>
        <w:t xml:space="preserve"> </w:t>
      </w:r>
      <w:r w:rsidRPr="7B4C309C">
        <w:rPr>
          <w:rFonts w:cs="Arial"/>
          <w:spacing w:val="-1"/>
        </w:rPr>
        <w:t>There</w:t>
      </w:r>
      <w:r w:rsidRPr="7B4C309C">
        <w:rPr>
          <w:rFonts w:cs="Arial"/>
          <w:spacing w:val="-2"/>
        </w:rPr>
        <w:t xml:space="preserve"> </w:t>
      </w:r>
      <w:r w:rsidRPr="7B4C309C">
        <w:rPr>
          <w:rFonts w:cs="Arial"/>
        </w:rPr>
        <w:t>is</w:t>
      </w:r>
      <w:r w:rsidRPr="7B4C309C">
        <w:rPr>
          <w:rFonts w:cs="Arial"/>
          <w:spacing w:val="-3"/>
        </w:rPr>
        <w:t xml:space="preserve"> </w:t>
      </w:r>
      <w:r w:rsidRPr="7B4C309C">
        <w:rPr>
          <w:rFonts w:cs="Arial"/>
        </w:rPr>
        <w:t>a</w:t>
      </w:r>
      <w:r w:rsidRPr="7B4C309C">
        <w:rPr>
          <w:rFonts w:cs="Arial"/>
          <w:spacing w:val="-5"/>
        </w:rPr>
        <w:t xml:space="preserve"> </w:t>
      </w:r>
      <w:r w:rsidRPr="7B4C309C">
        <w:rPr>
          <w:rFonts w:cs="Arial"/>
          <w:spacing w:val="-1"/>
        </w:rPr>
        <w:t>probability</w:t>
      </w:r>
      <w:r w:rsidRPr="7B4C309C">
        <w:rPr>
          <w:rFonts w:cs="Arial"/>
          <w:spacing w:val="-3"/>
        </w:rPr>
        <w:t xml:space="preserve"> </w:t>
      </w:r>
      <w:r w:rsidRPr="7B4C309C">
        <w:rPr>
          <w:rFonts w:cs="Arial"/>
          <w:spacing w:val="-1"/>
        </w:rPr>
        <w:t>of</w:t>
      </w:r>
      <w:r w:rsidRPr="7B4C309C">
        <w:rPr>
          <w:rFonts w:cs="Arial"/>
          <w:spacing w:val="-4"/>
        </w:rPr>
        <w:t xml:space="preserve"> </w:t>
      </w:r>
      <w:r w:rsidRPr="7B4C309C">
        <w:rPr>
          <w:rFonts w:cs="Arial"/>
          <w:spacing w:val="-1"/>
        </w:rPr>
        <w:t>between</w:t>
      </w:r>
      <w:r w:rsidRPr="7B4C309C">
        <w:rPr>
          <w:rFonts w:cs="Arial"/>
          <w:spacing w:val="-2"/>
        </w:rPr>
        <w:t xml:space="preserve"> </w:t>
      </w:r>
      <w:r w:rsidRPr="7B4C309C">
        <w:rPr>
          <w:rFonts w:cs="Arial"/>
        </w:rPr>
        <w:t>51%</w:t>
      </w:r>
      <w:r w:rsidRPr="7B4C309C">
        <w:rPr>
          <w:rFonts w:cs="Arial"/>
          <w:spacing w:val="-4"/>
        </w:rPr>
        <w:t xml:space="preserve"> </w:t>
      </w:r>
      <w:r w:rsidRPr="7B4C309C">
        <w:rPr>
          <w:rFonts w:cs="Arial"/>
          <w:spacing w:val="-1"/>
        </w:rPr>
        <w:t>and</w:t>
      </w:r>
      <w:r w:rsidRPr="7B4C309C">
        <w:rPr>
          <w:rFonts w:cs="Arial"/>
          <w:spacing w:val="-4"/>
        </w:rPr>
        <w:t xml:space="preserve"> </w:t>
      </w:r>
      <w:r w:rsidRPr="7B4C309C">
        <w:rPr>
          <w:rFonts w:cs="Arial"/>
        </w:rPr>
        <w:t>75%</w:t>
      </w:r>
      <w:r w:rsidRPr="7B4C309C">
        <w:rPr>
          <w:rFonts w:cs="Arial"/>
          <w:spacing w:val="-6"/>
        </w:rPr>
        <w:t xml:space="preserve"> </w:t>
      </w:r>
      <w:r w:rsidRPr="7B4C309C">
        <w:rPr>
          <w:rFonts w:cs="Arial"/>
          <w:spacing w:val="-1"/>
        </w:rPr>
        <w:t>that</w:t>
      </w:r>
      <w:r w:rsidRPr="7B4C309C">
        <w:rPr>
          <w:rFonts w:cs="Arial"/>
          <w:spacing w:val="-4"/>
        </w:rPr>
        <w:t xml:space="preserve"> </w:t>
      </w:r>
      <w:r w:rsidRPr="7B4C309C">
        <w:rPr>
          <w:rFonts w:cs="Arial"/>
          <w:spacing w:val="-1"/>
        </w:rPr>
        <w:t>assumptions</w:t>
      </w:r>
      <w:r w:rsidRPr="7B4C309C">
        <w:rPr>
          <w:rFonts w:cs="Arial"/>
          <w:spacing w:val="71"/>
        </w:rPr>
        <w:t xml:space="preserve"> </w:t>
      </w:r>
      <w:r w:rsidRPr="7B4C309C">
        <w:rPr>
          <w:rFonts w:cs="Arial"/>
        </w:rPr>
        <w:t>may</w:t>
      </w:r>
      <w:r w:rsidRPr="7B4C309C">
        <w:rPr>
          <w:rFonts w:cs="Arial"/>
          <w:spacing w:val="-3"/>
        </w:rPr>
        <w:t xml:space="preserve"> </w:t>
      </w:r>
      <w:r w:rsidRPr="7B4C309C">
        <w:rPr>
          <w:rFonts w:cs="Arial"/>
        </w:rPr>
        <w:t>fail</w:t>
      </w:r>
      <w:r w:rsidRPr="7B4C309C">
        <w:rPr>
          <w:rFonts w:cs="Arial"/>
          <w:spacing w:val="-4"/>
        </w:rPr>
        <w:t xml:space="preserve"> </w:t>
      </w:r>
      <w:r w:rsidRPr="7B4C309C">
        <w:rPr>
          <w:rFonts w:cs="Arial"/>
        </w:rPr>
        <w:t>to</w:t>
      </w:r>
      <w:r w:rsidRPr="7B4C309C">
        <w:rPr>
          <w:rFonts w:cs="Arial"/>
          <w:spacing w:val="-5"/>
        </w:rPr>
        <w:t xml:space="preserve"> </w:t>
      </w:r>
      <w:r w:rsidRPr="7B4C309C">
        <w:rPr>
          <w:rFonts w:cs="Arial"/>
          <w:spacing w:val="-1"/>
        </w:rPr>
        <w:t>hold and/or</w:t>
      </w:r>
      <w:r w:rsidRPr="7B4C309C">
        <w:rPr>
          <w:rFonts w:cs="Arial"/>
          <w:spacing w:val="-2"/>
        </w:rPr>
        <w:t xml:space="preserve"> </w:t>
      </w:r>
      <w:r w:rsidRPr="7B4C309C">
        <w:rPr>
          <w:rFonts w:cs="Arial"/>
          <w:spacing w:val="-1"/>
        </w:rPr>
        <w:t>the</w:t>
      </w:r>
      <w:r w:rsidRPr="7B4C309C">
        <w:rPr>
          <w:rFonts w:cs="Arial"/>
          <w:spacing w:val="-4"/>
        </w:rPr>
        <w:t xml:space="preserve"> </w:t>
      </w:r>
      <w:r w:rsidRPr="7B4C309C">
        <w:rPr>
          <w:rFonts w:cs="Arial"/>
          <w:spacing w:val="-1"/>
        </w:rPr>
        <w:t>project</w:t>
      </w:r>
      <w:r w:rsidRPr="7B4C309C">
        <w:rPr>
          <w:rFonts w:cs="Arial"/>
          <w:spacing w:val="-4"/>
        </w:rPr>
        <w:t xml:space="preserve"> </w:t>
      </w:r>
      <w:r w:rsidRPr="7B4C309C">
        <w:rPr>
          <w:rFonts w:cs="Arial"/>
        </w:rPr>
        <w:t>may</w:t>
      </w:r>
      <w:r w:rsidRPr="7B4C309C">
        <w:rPr>
          <w:rFonts w:cs="Arial"/>
          <w:spacing w:val="-4"/>
        </w:rPr>
        <w:t xml:space="preserve"> </w:t>
      </w:r>
      <w:r w:rsidRPr="7B4C309C">
        <w:rPr>
          <w:rFonts w:cs="Arial"/>
        </w:rPr>
        <w:t>face</w:t>
      </w:r>
      <w:r w:rsidRPr="7B4C309C">
        <w:rPr>
          <w:rFonts w:cs="Arial"/>
          <w:spacing w:val="-3"/>
        </w:rPr>
        <w:t xml:space="preserve"> </w:t>
      </w:r>
      <w:r w:rsidRPr="7B4C309C">
        <w:rPr>
          <w:rFonts w:cs="Arial"/>
          <w:spacing w:val="-1"/>
        </w:rPr>
        <w:t>substantial</w:t>
      </w:r>
      <w:r w:rsidRPr="7B4C309C">
        <w:rPr>
          <w:rFonts w:cs="Arial"/>
          <w:spacing w:val="-3"/>
        </w:rPr>
        <w:t xml:space="preserve"> </w:t>
      </w:r>
      <w:r w:rsidRPr="7B4C309C">
        <w:rPr>
          <w:rFonts w:cs="Arial"/>
          <w:spacing w:val="-1"/>
        </w:rPr>
        <w:t>risks.</w:t>
      </w:r>
    </w:p>
    <w:p w14:paraId="55F50A49" w14:textId="77777777" w:rsidR="00EC25BB" w:rsidRDefault="00EC25BB" w:rsidP="006F39EA">
      <w:pPr>
        <w:pStyle w:val="BodyText"/>
        <w:tabs>
          <w:tab w:val="left" w:pos="821"/>
        </w:tabs>
        <w:ind w:left="0"/>
        <w:jc w:val="both"/>
        <w:rPr>
          <w:rFonts w:ascii="Arial" w:hAnsi="Arial" w:cs="Arial"/>
          <w:b/>
          <w:spacing w:val="-1"/>
          <w:sz w:val="20"/>
          <w:szCs w:val="20"/>
        </w:rPr>
      </w:pPr>
    </w:p>
    <w:p w14:paraId="34986877" w14:textId="77777777" w:rsidR="00EC25BB" w:rsidRPr="00EC25BB" w:rsidRDefault="00F63361" w:rsidP="006F39EA">
      <w:pPr>
        <w:pStyle w:val="BodyText"/>
        <w:tabs>
          <w:tab w:val="left" w:pos="821"/>
        </w:tabs>
        <w:ind w:left="0"/>
        <w:jc w:val="both"/>
        <w:rPr>
          <w:rFonts w:ascii="Arial" w:hAnsi="Arial" w:cs="Arial"/>
          <w:spacing w:val="-1"/>
          <w:sz w:val="20"/>
          <w:szCs w:val="20"/>
        </w:rPr>
      </w:pPr>
      <w:r w:rsidRPr="00EC25BB">
        <w:rPr>
          <w:rFonts w:ascii="Arial" w:hAnsi="Arial" w:cs="Arial"/>
          <w:b/>
          <w:spacing w:val="-1"/>
          <w:sz w:val="20"/>
          <w:szCs w:val="20"/>
        </w:rPr>
        <w:t>Modest</w:t>
      </w:r>
      <w:r w:rsidRPr="00EC25BB">
        <w:rPr>
          <w:rFonts w:ascii="Arial" w:hAnsi="Arial" w:cs="Arial"/>
          <w:b/>
          <w:spacing w:val="-2"/>
          <w:sz w:val="20"/>
          <w:szCs w:val="20"/>
        </w:rPr>
        <w:t xml:space="preserve"> </w:t>
      </w:r>
      <w:r w:rsidRPr="00EC25BB">
        <w:rPr>
          <w:rFonts w:ascii="Arial" w:hAnsi="Arial" w:cs="Arial"/>
          <w:b/>
          <w:spacing w:val="-1"/>
          <w:sz w:val="20"/>
          <w:szCs w:val="20"/>
        </w:rPr>
        <w:t>Risk</w:t>
      </w:r>
      <w:r w:rsidRPr="00EC25BB">
        <w:rPr>
          <w:rFonts w:ascii="Arial" w:hAnsi="Arial" w:cs="Arial"/>
          <w:b/>
          <w:spacing w:val="-3"/>
          <w:sz w:val="20"/>
          <w:szCs w:val="20"/>
        </w:rPr>
        <w:t xml:space="preserve"> </w:t>
      </w:r>
      <w:r w:rsidRPr="00EC25BB">
        <w:rPr>
          <w:rFonts w:ascii="Arial" w:hAnsi="Arial" w:cs="Arial"/>
          <w:b/>
          <w:spacing w:val="-1"/>
          <w:sz w:val="20"/>
          <w:szCs w:val="20"/>
        </w:rPr>
        <w:t>(M):</w:t>
      </w:r>
      <w:r w:rsidRPr="00EC25BB">
        <w:rPr>
          <w:rFonts w:ascii="Arial" w:hAnsi="Arial" w:cs="Arial"/>
          <w:b/>
          <w:spacing w:val="50"/>
          <w:sz w:val="20"/>
          <w:szCs w:val="20"/>
        </w:rPr>
        <w:t xml:space="preserve"> </w:t>
      </w:r>
      <w:r w:rsidRPr="00EC25BB">
        <w:rPr>
          <w:rFonts w:ascii="Arial" w:hAnsi="Arial" w:cs="Arial"/>
          <w:spacing w:val="-1"/>
          <w:sz w:val="20"/>
          <w:szCs w:val="20"/>
        </w:rPr>
        <w:t>There</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2"/>
          <w:sz w:val="20"/>
          <w:szCs w:val="20"/>
        </w:rPr>
        <w:t xml:space="preserve"> </w:t>
      </w:r>
      <w:r w:rsidRPr="00EC25BB">
        <w:rPr>
          <w:rFonts w:ascii="Arial" w:hAnsi="Arial" w:cs="Arial"/>
          <w:sz w:val="20"/>
          <w:szCs w:val="20"/>
        </w:rPr>
        <w:t>a</w:t>
      </w:r>
      <w:r w:rsidRPr="00EC25BB">
        <w:rPr>
          <w:rFonts w:ascii="Arial" w:hAnsi="Arial" w:cs="Arial"/>
          <w:spacing w:val="-3"/>
          <w:sz w:val="20"/>
          <w:szCs w:val="20"/>
        </w:rPr>
        <w:t xml:space="preserve"> </w:t>
      </w:r>
      <w:r w:rsidRPr="00EC25BB">
        <w:rPr>
          <w:rFonts w:ascii="Arial" w:hAnsi="Arial" w:cs="Arial"/>
          <w:spacing w:val="-1"/>
          <w:sz w:val="20"/>
          <w:szCs w:val="20"/>
        </w:rPr>
        <w:t>probability</w:t>
      </w:r>
      <w:r w:rsidRPr="00EC25BB">
        <w:rPr>
          <w:rFonts w:ascii="Arial" w:hAnsi="Arial" w:cs="Arial"/>
          <w:spacing w:val="-6"/>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between 26%</w:t>
      </w:r>
      <w:r w:rsidRPr="00EC25BB">
        <w:rPr>
          <w:rFonts w:ascii="Arial" w:hAnsi="Arial" w:cs="Arial"/>
          <w:spacing w:val="-3"/>
          <w:sz w:val="20"/>
          <w:szCs w:val="20"/>
        </w:rPr>
        <w:t xml:space="preserve"> </w:t>
      </w:r>
      <w:r w:rsidRPr="00EC25BB">
        <w:rPr>
          <w:rFonts w:ascii="Arial" w:hAnsi="Arial" w:cs="Arial"/>
          <w:spacing w:val="-1"/>
          <w:sz w:val="20"/>
          <w:szCs w:val="20"/>
        </w:rPr>
        <w:t>and 50%</w:t>
      </w:r>
      <w:r w:rsidRPr="00EC25BB">
        <w:rPr>
          <w:rFonts w:ascii="Arial" w:hAnsi="Arial" w:cs="Arial"/>
          <w:spacing w:val="-3"/>
          <w:sz w:val="20"/>
          <w:szCs w:val="20"/>
        </w:rPr>
        <w:t xml:space="preserve"> </w:t>
      </w:r>
      <w:r w:rsidRPr="00EC25BB">
        <w:rPr>
          <w:rFonts w:ascii="Arial" w:hAnsi="Arial" w:cs="Arial"/>
          <w:spacing w:val="-1"/>
          <w:sz w:val="20"/>
          <w:szCs w:val="20"/>
        </w:rPr>
        <w:t>that</w:t>
      </w:r>
      <w:r w:rsidRPr="00EC25BB">
        <w:rPr>
          <w:rFonts w:ascii="Arial" w:hAnsi="Arial" w:cs="Arial"/>
          <w:spacing w:val="-4"/>
          <w:sz w:val="20"/>
          <w:szCs w:val="20"/>
        </w:rPr>
        <w:t xml:space="preserve"> </w:t>
      </w:r>
      <w:r w:rsidRPr="00EC25BB">
        <w:rPr>
          <w:rFonts w:ascii="Arial" w:hAnsi="Arial" w:cs="Arial"/>
          <w:spacing w:val="-1"/>
          <w:sz w:val="20"/>
          <w:szCs w:val="20"/>
        </w:rPr>
        <w:t>assumptions</w:t>
      </w:r>
      <w:r w:rsidRPr="00EC25BB">
        <w:rPr>
          <w:rFonts w:ascii="Arial" w:hAnsi="Arial" w:cs="Arial"/>
          <w:spacing w:val="-4"/>
          <w:sz w:val="20"/>
          <w:szCs w:val="20"/>
        </w:rPr>
        <w:t xml:space="preserve"> </w:t>
      </w:r>
      <w:r w:rsidRPr="00EC25BB">
        <w:rPr>
          <w:rFonts w:ascii="Arial" w:hAnsi="Arial" w:cs="Arial"/>
          <w:sz w:val="20"/>
          <w:szCs w:val="20"/>
        </w:rPr>
        <w:t>may</w:t>
      </w:r>
      <w:r w:rsidRPr="00EC25BB">
        <w:rPr>
          <w:rFonts w:ascii="Arial" w:hAnsi="Arial" w:cs="Arial"/>
          <w:spacing w:val="75"/>
          <w:w w:val="99"/>
          <w:sz w:val="20"/>
          <w:szCs w:val="20"/>
        </w:rPr>
        <w:t xml:space="preserve"> </w:t>
      </w:r>
      <w:r w:rsidRPr="00EC25BB">
        <w:rPr>
          <w:rFonts w:ascii="Arial" w:hAnsi="Arial" w:cs="Arial"/>
          <w:sz w:val="20"/>
          <w:szCs w:val="20"/>
        </w:rPr>
        <w:t>fail</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hold</w:t>
      </w:r>
      <w:r w:rsidRPr="00EC25BB">
        <w:rPr>
          <w:rFonts w:ascii="Arial" w:hAnsi="Arial" w:cs="Arial"/>
          <w:spacing w:val="-3"/>
          <w:sz w:val="20"/>
          <w:szCs w:val="20"/>
        </w:rPr>
        <w:t xml:space="preserve"> </w:t>
      </w:r>
      <w:r w:rsidRPr="00EC25BB">
        <w:rPr>
          <w:rFonts w:ascii="Arial" w:hAnsi="Arial" w:cs="Arial"/>
          <w:sz w:val="20"/>
          <w:szCs w:val="20"/>
        </w:rPr>
        <w:t>or</w:t>
      </w:r>
      <w:r w:rsidRPr="00EC25BB">
        <w:rPr>
          <w:rFonts w:ascii="Arial" w:hAnsi="Arial" w:cs="Arial"/>
          <w:spacing w:val="-4"/>
          <w:sz w:val="20"/>
          <w:szCs w:val="20"/>
        </w:rPr>
        <w:t xml:space="preserve"> </w:t>
      </w:r>
      <w:r w:rsidRPr="00EC25BB">
        <w:rPr>
          <w:rFonts w:ascii="Arial" w:hAnsi="Arial" w:cs="Arial"/>
          <w:spacing w:val="-1"/>
          <w:sz w:val="20"/>
          <w:szCs w:val="20"/>
        </w:rPr>
        <w:t>materialize,</w:t>
      </w:r>
      <w:r w:rsidRPr="00EC25BB">
        <w:rPr>
          <w:rFonts w:ascii="Arial" w:hAnsi="Arial" w:cs="Arial"/>
          <w:spacing w:val="-3"/>
          <w:sz w:val="20"/>
          <w:szCs w:val="20"/>
        </w:rPr>
        <w:t xml:space="preserve"> </w:t>
      </w:r>
      <w:r w:rsidRPr="00EC25BB">
        <w:rPr>
          <w:rFonts w:ascii="Arial" w:hAnsi="Arial" w:cs="Arial"/>
          <w:spacing w:val="-1"/>
          <w:sz w:val="20"/>
          <w:szCs w:val="20"/>
        </w:rPr>
        <w:t>and/or</w:t>
      </w:r>
      <w:r w:rsidRPr="00EC25BB">
        <w:rPr>
          <w:rFonts w:ascii="Arial" w:hAnsi="Arial" w:cs="Arial"/>
          <w:spacing w:val="-4"/>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 xml:space="preserve">project </w:t>
      </w:r>
      <w:r w:rsidRPr="00EC25BB">
        <w:rPr>
          <w:rFonts w:ascii="Arial" w:hAnsi="Arial" w:cs="Arial"/>
          <w:sz w:val="20"/>
          <w:szCs w:val="20"/>
        </w:rPr>
        <w:t>may</w:t>
      </w:r>
      <w:r w:rsidRPr="00EC25BB">
        <w:rPr>
          <w:rFonts w:ascii="Arial" w:hAnsi="Arial" w:cs="Arial"/>
          <w:spacing w:val="-5"/>
          <w:sz w:val="20"/>
          <w:szCs w:val="20"/>
        </w:rPr>
        <w:t xml:space="preserve"> </w:t>
      </w:r>
      <w:r w:rsidRPr="00EC25BB">
        <w:rPr>
          <w:rFonts w:ascii="Arial" w:hAnsi="Arial" w:cs="Arial"/>
          <w:sz w:val="20"/>
          <w:szCs w:val="20"/>
        </w:rPr>
        <w:t>face</w:t>
      </w:r>
      <w:r w:rsidRPr="00EC25BB">
        <w:rPr>
          <w:rFonts w:ascii="Arial" w:hAnsi="Arial" w:cs="Arial"/>
          <w:spacing w:val="-3"/>
          <w:sz w:val="20"/>
          <w:szCs w:val="20"/>
        </w:rPr>
        <w:t xml:space="preserve"> </w:t>
      </w:r>
      <w:r w:rsidRPr="00EC25BB">
        <w:rPr>
          <w:rFonts w:ascii="Arial" w:hAnsi="Arial" w:cs="Arial"/>
          <w:spacing w:val="-1"/>
          <w:sz w:val="20"/>
          <w:szCs w:val="20"/>
        </w:rPr>
        <w:t>only</w:t>
      </w:r>
      <w:r w:rsidRPr="00EC25BB">
        <w:rPr>
          <w:rFonts w:ascii="Arial" w:hAnsi="Arial" w:cs="Arial"/>
          <w:spacing w:val="-3"/>
          <w:sz w:val="20"/>
          <w:szCs w:val="20"/>
        </w:rPr>
        <w:t xml:space="preserve"> </w:t>
      </w:r>
      <w:r w:rsidRPr="00EC25BB">
        <w:rPr>
          <w:rFonts w:ascii="Arial" w:hAnsi="Arial" w:cs="Arial"/>
          <w:spacing w:val="-1"/>
          <w:sz w:val="20"/>
          <w:szCs w:val="20"/>
        </w:rPr>
        <w:t>modest</w:t>
      </w:r>
      <w:r w:rsidRPr="00EC25BB">
        <w:rPr>
          <w:rFonts w:ascii="Arial" w:hAnsi="Arial" w:cs="Arial"/>
          <w:spacing w:val="-3"/>
          <w:sz w:val="20"/>
          <w:szCs w:val="20"/>
        </w:rPr>
        <w:t xml:space="preserve"> </w:t>
      </w:r>
      <w:r w:rsidRPr="00EC25BB">
        <w:rPr>
          <w:rFonts w:ascii="Arial" w:hAnsi="Arial" w:cs="Arial"/>
          <w:spacing w:val="-1"/>
          <w:sz w:val="20"/>
          <w:szCs w:val="20"/>
        </w:rPr>
        <w:t>risks.</w:t>
      </w:r>
    </w:p>
    <w:p w14:paraId="55EC5DD1" w14:textId="77777777" w:rsidR="00EC25BB" w:rsidRPr="00EC25BB" w:rsidRDefault="00EC25BB" w:rsidP="006F39EA">
      <w:pPr>
        <w:pStyle w:val="BodyText"/>
        <w:tabs>
          <w:tab w:val="left" w:pos="821"/>
        </w:tabs>
        <w:ind w:left="0"/>
        <w:jc w:val="both"/>
        <w:rPr>
          <w:rFonts w:ascii="Arial" w:hAnsi="Arial" w:cs="Arial"/>
          <w:spacing w:val="-1"/>
          <w:sz w:val="20"/>
          <w:szCs w:val="20"/>
        </w:rPr>
      </w:pPr>
    </w:p>
    <w:p w14:paraId="67D80ACB" w14:textId="77777777" w:rsidR="00F63361" w:rsidRPr="00EC25BB" w:rsidRDefault="00F63361" w:rsidP="006F39EA">
      <w:pPr>
        <w:pStyle w:val="BodyText"/>
        <w:tabs>
          <w:tab w:val="left" w:pos="821"/>
        </w:tabs>
        <w:ind w:left="0"/>
        <w:jc w:val="both"/>
        <w:rPr>
          <w:rFonts w:ascii="Arial" w:hAnsi="Arial" w:cs="Arial"/>
          <w:sz w:val="20"/>
          <w:szCs w:val="20"/>
        </w:rPr>
      </w:pPr>
      <w:r w:rsidRPr="00EC25BB">
        <w:rPr>
          <w:rFonts w:ascii="Arial" w:hAnsi="Arial" w:cs="Arial"/>
          <w:b/>
          <w:spacing w:val="-1"/>
          <w:sz w:val="20"/>
          <w:szCs w:val="20"/>
        </w:rPr>
        <w:t>Low</w:t>
      </w:r>
      <w:r w:rsidRPr="00EC25BB">
        <w:rPr>
          <w:rFonts w:ascii="Arial" w:hAnsi="Arial" w:cs="Arial"/>
          <w:b/>
          <w:sz w:val="20"/>
          <w:szCs w:val="20"/>
        </w:rPr>
        <w:t xml:space="preserve"> </w:t>
      </w:r>
      <w:r w:rsidRPr="00EC25BB">
        <w:rPr>
          <w:rFonts w:ascii="Arial" w:hAnsi="Arial" w:cs="Arial"/>
          <w:b/>
          <w:spacing w:val="-1"/>
          <w:sz w:val="20"/>
          <w:szCs w:val="20"/>
        </w:rPr>
        <w:t>Risk</w:t>
      </w:r>
      <w:r w:rsidRPr="00EC25BB">
        <w:rPr>
          <w:rFonts w:ascii="Arial" w:hAnsi="Arial" w:cs="Arial"/>
          <w:b/>
          <w:spacing w:val="-2"/>
          <w:sz w:val="20"/>
          <w:szCs w:val="20"/>
        </w:rPr>
        <w:t xml:space="preserve"> </w:t>
      </w:r>
      <w:r w:rsidRPr="00EC25BB">
        <w:rPr>
          <w:rFonts w:ascii="Arial" w:hAnsi="Arial" w:cs="Arial"/>
          <w:b/>
          <w:spacing w:val="-1"/>
          <w:sz w:val="20"/>
          <w:szCs w:val="20"/>
        </w:rPr>
        <w:t>(L):</w:t>
      </w:r>
      <w:r w:rsidRPr="00EC25BB">
        <w:rPr>
          <w:rFonts w:ascii="Arial" w:hAnsi="Arial" w:cs="Arial"/>
          <w:b/>
          <w:spacing w:val="51"/>
          <w:sz w:val="20"/>
          <w:szCs w:val="20"/>
        </w:rPr>
        <w:t xml:space="preserve"> </w:t>
      </w:r>
      <w:r w:rsidRPr="00EC25BB">
        <w:rPr>
          <w:rFonts w:ascii="Arial" w:hAnsi="Arial" w:cs="Arial"/>
          <w:spacing w:val="-1"/>
          <w:sz w:val="20"/>
          <w:szCs w:val="20"/>
        </w:rPr>
        <w:t>There</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2"/>
          <w:sz w:val="20"/>
          <w:szCs w:val="20"/>
        </w:rPr>
        <w:t xml:space="preserve"> </w:t>
      </w:r>
      <w:r w:rsidRPr="00EC25BB">
        <w:rPr>
          <w:rFonts w:ascii="Arial" w:hAnsi="Arial" w:cs="Arial"/>
          <w:sz w:val="20"/>
          <w:szCs w:val="20"/>
        </w:rPr>
        <w:t>a</w:t>
      </w:r>
      <w:r w:rsidRPr="00EC25BB">
        <w:rPr>
          <w:rFonts w:ascii="Arial" w:hAnsi="Arial" w:cs="Arial"/>
          <w:spacing w:val="-5"/>
          <w:sz w:val="20"/>
          <w:szCs w:val="20"/>
        </w:rPr>
        <w:t xml:space="preserve"> </w:t>
      </w:r>
      <w:r w:rsidRPr="00EC25BB">
        <w:rPr>
          <w:rFonts w:ascii="Arial" w:hAnsi="Arial" w:cs="Arial"/>
          <w:spacing w:val="-1"/>
          <w:sz w:val="20"/>
          <w:szCs w:val="20"/>
        </w:rPr>
        <w:t>probability</w:t>
      </w:r>
      <w:r w:rsidRPr="00EC25BB">
        <w:rPr>
          <w:rFonts w:ascii="Arial" w:hAnsi="Arial" w:cs="Arial"/>
          <w:spacing w:val="-2"/>
          <w:sz w:val="20"/>
          <w:szCs w:val="20"/>
        </w:rPr>
        <w:t xml:space="preserve"> </w:t>
      </w:r>
      <w:r w:rsidRPr="00EC25BB">
        <w:rPr>
          <w:rFonts w:ascii="Arial" w:hAnsi="Arial" w:cs="Arial"/>
          <w:sz w:val="20"/>
          <w:szCs w:val="20"/>
        </w:rPr>
        <w:t>of</w:t>
      </w:r>
      <w:r w:rsidRPr="00EC25BB">
        <w:rPr>
          <w:rFonts w:ascii="Arial" w:hAnsi="Arial" w:cs="Arial"/>
          <w:spacing w:val="-3"/>
          <w:sz w:val="20"/>
          <w:szCs w:val="20"/>
        </w:rPr>
        <w:t xml:space="preserve"> </w:t>
      </w:r>
      <w:r w:rsidRPr="00EC25BB">
        <w:rPr>
          <w:rFonts w:ascii="Arial" w:hAnsi="Arial" w:cs="Arial"/>
          <w:spacing w:val="-1"/>
          <w:sz w:val="20"/>
          <w:szCs w:val="20"/>
        </w:rPr>
        <w:t>up</w:t>
      </w:r>
      <w:r w:rsidRPr="00EC25BB">
        <w:rPr>
          <w:rFonts w:ascii="Arial" w:hAnsi="Arial" w:cs="Arial"/>
          <w:spacing w:val="-3"/>
          <w:sz w:val="20"/>
          <w:szCs w:val="20"/>
        </w:rPr>
        <w:t xml:space="preserve"> </w:t>
      </w:r>
      <w:r w:rsidRPr="00EC25BB">
        <w:rPr>
          <w:rFonts w:ascii="Arial" w:hAnsi="Arial" w:cs="Arial"/>
          <w:sz w:val="20"/>
          <w:szCs w:val="20"/>
        </w:rPr>
        <w:t>to</w:t>
      </w:r>
      <w:r w:rsidRPr="00EC25BB">
        <w:rPr>
          <w:rFonts w:ascii="Arial" w:hAnsi="Arial" w:cs="Arial"/>
          <w:spacing w:val="-3"/>
          <w:sz w:val="20"/>
          <w:szCs w:val="20"/>
        </w:rPr>
        <w:t xml:space="preserve"> </w:t>
      </w:r>
      <w:r w:rsidRPr="00EC25BB">
        <w:rPr>
          <w:rFonts w:ascii="Arial" w:hAnsi="Arial" w:cs="Arial"/>
          <w:sz w:val="20"/>
          <w:szCs w:val="20"/>
        </w:rPr>
        <w:t>25%</w:t>
      </w:r>
      <w:r w:rsidRPr="00EC25BB">
        <w:rPr>
          <w:rFonts w:ascii="Arial" w:hAnsi="Arial" w:cs="Arial"/>
          <w:spacing w:val="-5"/>
          <w:sz w:val="20"/>
          <w:szCs w:val="20"/>
        </w:rPr>
        <w:t xml:space="preserve"> </w:t>
      </w:r>
      <w:r w:rsidRPr="00EC25BB">
        <w:rPr>
          <w:rFonts w:ascii="Arial" w:hAnsi="Arial" w:cs="Arial"/>
          <w:spacing w:val="-1"/>
          <w:sz w:val="20"/>
          <w:szCs w:val="20"/>
        </w:rPr>
        <w:t>that</w:t>
      </w:r>
      <w:r w:rsidRPr="00EC25BB">
        <w:rPr>
          <w:rFonts w:ascii="Arial" w:hAnsi="Arial" w:cs="Arial"/>
          <w:sz w:val="20"/>
          <w:szCs w:val="20"/>
        </w:rPr>
        <w:t xml:space="preserve"> </w:t>
      </w:r>
      <w:r w:rsidRPr="00EC25BB">
        <w:rPr>
          <w:rFonts w:ascii="Arial" w:hAnsi="Arial" w:cs="Arial"/>
          <w:spacing w:val="-1"/>
          <w:sz w:val="20"/>
          <w:szCs w:val="20"/>
        </w:rPr>
        <w:t>assumptions</w:t>
      </w:r>
      <w:r w:rsidRPr="00EC25BB">
        <w:rPr>
          <w:rFonts w:ascii="Arial" w:hAnsi="Arial" w:cs="Arial"/>
          <w:spacing w:val="-2"/>
          <w:sz w:val="20"/>
          <w:szCs w:val="20"/>
        </w:rPr>
        <w:t xml:space="preserve"> </w:t>
      </w:r>
      <w:r w:rsidRPr="00EC25BB">
        <w:rPr>
          <w:rFonts w:ascii="Arial" w:hAnsi="Arial" w:cs="Arial"/>
          <w:spacing w:val="-1"/>
          <w:sz w:val="20"/>
          <w:szCs w:val="20"/>
        </w:rPr>
        <w:t>may</w:t>
      </w:r>
      <w:r w:rsidRPr="00EC25BB">
        <w:rPr>
          <w:rFonts w:ascii="Arial" w:hAnsi="Arial" w:cs="Arial"/>
          <w:spacing w:val="-2"/>
          <w:sz w:val="20"/>
          <w:szCs w:val="20"/>
        </w:rPr>
        <w:t xml:space="preserve"> </w:t>
      </w:r>
      <w:r w:rsidRPr="00EC25BB">
        <w:rPr>
          <w:rFonts w:ascii="Arial" w:hAnsi="Arial" w:cs="Arial"/>
          <w:spacing w:val="-1"/>
          <w:sz w:val="20"/>
          <w:szCs w:val="20"/>
        </w:rPr>
        <w:t>fail</w:t>
      </w:r>
      <w:r w:rsidRPr="00EC25BB">
        <w:rPr>
          <w:rFonts w:ascii="Arial" w:hAnsi="Arial" w:cs="Arial"/>
          <w:spacing w:val="-2"/>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hold or</w:t>
      </w:r>
      <w:r w:rsidRPr="00EC25BB">
        <w:rPr>
          <w:rFonts w:ascii="Arial" w:hAnsi="Arial" w:cs="Arial"/>
          <w:spacing w:val="51"/>
          <w:w w:val="99"/>
          <w:sz w:val="20"/>
          <w:szCs w:val="20"/>
        </w:rPr>
        <w:t xml:space="preserve"> </w:t>
      </w:r>
      <w:r w:rsidRPr="00EC25BB">
        <w:rPr>
          <w:rFonts w:ascii="Arial" w:hAnsi="Arial" w:cs="Arial"/>
          <w:spacing w:val="-1"/>
          <w:sz w:val="20"/>
          <w:szCs w:val="20"/>
        </w:rPr>
        <w:t>materialize,</w:t>
      </w:r>
      <w:r w:rsidRPr="00EC25BB">
        <w:rPr>
          <w:rFonts w:ascii="Arial" w:hAnsi="Arial" w:cs="Arial"/>
          <w:spacing w:val="-5"/>
          <w:sz w:val="20"/>
          <w:szCs w:val="20"/>
        </w:rPr>
        <w:t xml:space="preserve"> </w:t>
      </w:r>
      <w:r w:rsidRPr="00EC25BB">
        <w:rPr>
          <w:rFonts w:ascii="Arial" w:hAnsi="Arial" w:cs="Arial"/>
          <w:spacing w:val="-1"/>
          <w:sz w:val="20"/>
          <w:szCs w:val="20"/>
        </w:rPr>
        <w:t>and/or</w:t>
      </w:r>
      <w:r w:rsidRPr="00EC25BB">
        <w:rPr>
          <w:rFonts w:ascii="Arial" w:hAnsi="Arial" w:cs="Arial"/>
          <w:spacing w:val="-5"/>
          <w:sz w:val="20"/>
          <w:szCs w:val="20"/>
        </w:rPr>
        <w:t xml:space="preserve"> </w:t>
      </w:r>
      <w:r w:rsidRPr="00EC25BB">
        <w:rPr>
          <w:rFonts w:ascii="Arial" w:hAnsi="Arial" w:cs="Arial"/>
          <w:spacing w:val="-1"/>
          <w:sz w:val="20"/>
          <w:szCs w:val="20"/>
        </w:rPr>
        <w:t>the</w:t>
      </w:r>
      <w:r w:rsidRPr="00EC25BB">
        <w:rPr>
          <w:rFonts w:ascii="Arial" w:hAnsi="Arial" w:cs="Arial"/>
          <w:spacing w:val="-5"/>
          <w:sz w:val="20"/>
          <w:szCs w:val="20"/>
        </w:rPr>
        <w:t xml:space="preserve"> </w:t>
      </w:r>
      <w:r w:rsidRPr="00EC25BB">
        <w:rPr>
          <w:rFonts w:ascii="Arial" w:hAnsi="Arial" w:cs="Arial"/>
          <w:sz w:val="20"/>
          <w:szCs w:val="20"/>
        </w:rPr>
        <w:t>project</w:t>
      </w:r>
      <w:r w:rsidRPr="00EC25BB">
        <w:rPr>
          <w:rFonts w:ascii="Arial" w:hAnsi="Arial" w:cs="Arial"/>
          <w:spacing w:val="-3"/>
          <w:sz w:val="20"/>
          <w:szCs w:val="20"/>
        </w:rPr>
        <w:t xml:space="preserve"> </w:t>
      </w:r>
      <w:r w:rsidRPr="00EC25BB">
        <w:rPr>
          <w:rFonts w:ascii="Arial" w:hAnsi="Arial" w:cs="Arial"/>
          <w:spacing w:val="-1"/>
          <w:sz w:val="20"/>
          <w:szCs w:val="20"/>
        </w:rPr>
        <w:t>may</w:t>
      </w:r>
      <w:r w:rsidRPr="00EC25BB">
        <w:rPr>
          <w:rFonts w:ascii="Arial" w:hAnsi="Arial" w:cs="Arial"/>
          <w:spacing w:val="-4"/>
          <w:sz w:val="20"/>
          <w:szCs w:val="20"/>
        </w:rPr>
        <w:t xml:space="preserve"> </w:t>
      </w:r>
      <w:r w:rsidRPr="00EC25BB">
        <w:rPr>
          <w:rFonts w:ascii="Arial" w:hAnsi="Arial" w:cs="Arial"/>
          <w:sz w:val="20"/>
          <w:szCs w:val="20"/>
        </w:rPr>
        <w:t>face</w:t>
      </w:r>
      <w:r w:rsidRPr="00EC25BB">
        <w:rPr>
          <w:rFonts w:ascii="Arial" w:hAnsi="Arial" w:cs="Arial"/>
          <w:spacing w:val="-6"/>
          <w:sz w:val="20"/>
          <w:szCs w:val="20"/>
        </w:rPr>
        <w:t xml:space="preserve"> </w:t>
      </w:r>
      <w:r w:rsidRPr="00EC25BB">
        <w:rPr>
          <w:rFonts w:ascii="Arial" w:hAnsi="Arial" w:cs="Arial"/>
          <w:sz w:val="20"/>
          <w:szCs w:val="20"/>
        </w:rPr>
        <w:t>only</w:t>
      </w:r>
      <w:r w:rsidRPr="00EC25BB">
        <w:rPr>
          <w:rFonts w:ascii="Arial" w:hAnsi="Arial" w:cs="Arial"/>
          <w:spacing w:val="-6"/>
          <w:sz w:val="20"/>
          <w:szCs w:val="20"/>
        </w:rPr>
        <w:t xml:space="preserve"> </w:t>
      </w:r>
      <w:r w:rsidRPr="00EC25BB">
        <w:rPr>
          <w:rFonts w:ascii="Arial" w:hAnsi="Arial" w:cs="Arial"/>
          <w:spacing w:val="-1"/>
          <w:sz w:val="20"/>
          <w:szCs w:val="20"/>
        </w:rPr>
        <w:t>modest</w:t>
      </w:r>
      <w:r w:rsidRPr="00EC25BB">
        <w:rPr>
          <w:rFonts w:ascii="Arial" w:hAnsi="Arial" w:cs="Arial"/>
          <w:spacing w:val="-5"/>
          <w:sz w:val="20"/>
          <w:szCs w:val="20"/>
        </w:rPr>
        <w:t xml:space="preserve"> </w:t>
      </w:r>
      <w:r w:rsidRPr="00EC25BB">
        <w:rPr>
          <w:rFonts w:ascii="Arial" w:hAnsi="Arial" w:cs="Arial"/>
          <w:spacing w:val="-1"/>
          <w:sz w:val="20"/>
          <w:szCs w:val="20"/>
        </w:rPr>
        <w:t>risks.</w:t>
      </w:r>
    </w:p>
    <w:p w14:paraId="6622EEDA" w14:textId="77777777" w:rsidR="001D3DC6" w:rsidRDefault="00467D3D" w:rsidP="7B4C309C">
      <w:pPr>
        <w:tabs>
          <w:tab w:val="left" w:pos="1063"/>
        </w:tabs>
        <w:jc w:val="both"/>
        <w:rPr>
          <w:rFonts w:cs="Arial"/>
        </w:rPr>
      </w:pPr>
      <w:r>
        <w:rPr>
          <w:rFonts w:cs="Arial"/>
          <w:szCs w:val="20"/>
        </w:rPr>
        <w:tab/>
      </w:r>
    </w:p>
    <w:tbl>
      <w:tblPr>
        <w:tblW w:w="0" w:type="auto"/>
        <w:tblCellMar>
          <w:left w:w="0" w:type="dxa"/>
          <w:right w:w="0" w:type="dxa"/>
        </w:tblCellMar>
        <w:tblLook w:val="04A0" w:firstRow="1" w:lastRow="0" w:firstColumn="1" w:lastColumn="0" w:noHBand="0" w:noVBand="1"/>
      </w:tblPr>
      <w:tblGrid>
        <w:gridCol w:w="4304"/>
        <w:gridCol w:w="4702"/>
      </w:tblGrid>
      <w:tr w:rsidR="00BF182F" w14:paraId="335088CE" w14:textId="77777777" w:rsidTr="08DD50E4">
        <w:trPr>
          <w:trHeight w:val="390"/>
        </w:trPr>
        <w:tc>
          <w:tcPr>
            <w:tcW w:w="900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DCCA7A" w14:textId="77777777" w:rsidR="00BF182F" w:rsidRDefault="00BF182F">
            <w:pPr>
              <w:rPr>
                <w:rFonts w:ascii="Calibri" w:hAnsi="Calibri"/>
                <w:i/>
                <w:iCs/>
              </w:rPr>
            </w:pPr>
            <w:r>
              <w:rPr>
                <w:i/>
                <w:iCs/>
              </w:rPr>
              <w:t>The table below illustrates how the risk categories used by GEF and IUCN align with one another.</w:t>
            </w:r>
          </w:p>
        </w:tc>
      </w:tr>
      <w:tr w:rsidR="00BF182F" w14:paraId="528CAEDD"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39D22A0" w14:textId="77777777" w:rsidR="00BF182F" w:rsidRDefault="00BF182F">
            <w:pPr>
              <w:rPr>
                <w:i/>
                <w:iCs/>
              </w:rPr>
            </w:pP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E461B29" w14:textId="77777777" w:rsidR="00BF182F" w:rsidRDefault="00BF182F">
            <w:pPr>
              <w:rPr>
                <w:rFonts w:ascii="Times New Roman" w:eastAsia="Times New Roman" w:hAnsi="Times New Roman" w:cs="Times New Roman"/>
                <w:szCs w:val="20"/>
              </w:rPr>
            </w:pPr>
          </w:p>
        </w:tc>
      </w:tr>
      <w:tr w:rsidR="00BF182F" w14:paraId="06CB0CD0"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A1D2C3F" w14:textId="77777777" w:rsidR="00BF182F" w:rsidRDefault="00BF182F">
            <w:pPr>
              <w:rPr>
                <w:rFonts w:ascii="Calibri" w:hAnsi="Calibri" w:cs="Calibri"/>
                <w:b/>
                <w:bCs/>
                <w:sz w:val="22"/>
                <w14:ligatures w14:val="standardContextual"/>
              </w:rPr>
            </w:pPr>
            <w:r>
              <w:rPr>
                <w:b/>
                <w:bCs/>
              </w:rPr>
              <w:t>GEF risk categories</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4C377688" w14:textId="77777777" w:rsidR="00BF182F" w:rsidRDefault="00BF182F">
            <w:pPr>
              <w:rPr>
                <w:b/>
                <w:bCs/>
              </w:rPr>
            </w:pPr>
            <w:r>
              <w:rPr>
                <w:b/>
                <w:bCs/>
              </w:rPr>
              <w:t>IUCN risk categories</w:t>
            </w:r>
          </w:p>
        </w:tc>
      </w:tr>
      <w:tr w:rsidR="00BF182F" w14:paraId="434EF02C"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6B72D07" w14:textId="77777777" w:rsidR="00BF182F" w:rsidRDefault="00BF182F">
            <w:r>
              <w:t>Climate</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C47387D" w14:textId="77777777" w:rsidR="00BF182F" w:rsidRDefault="00BF182F">
            <w:r>
              <w:t>External</w:t>
            </w:r>
          </w:p>
        </w:tc>
      </w:tr>
      <w:tr w:rsidR="00BF182F" w14:paraId="5C7215C2"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6609CE1" w14:textId="77777777" w:rsidR="00BF182F" w:rsidRDefault="00BF182F">
            <w:r>
              <w:t>Environment &amp; Social</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036F35DD" w14:textId="3A47BD5E" w:rsidR="00BF182F" w:rsidRDefault="363649C5">
            <w:r>
              <w:t xml:space="preserve">Part </w:t>
            </w:r>
            <w:r w:rsidR="30A4074C">
              <w:t xml:space="preserve">of </w:t>
            </w:r>
            <w:r w:rsidR="38F2C714">
              <w:t xml:space="preserve">Environmental and Social Safeguards </w:t>
            </w:r>
          </w:p>
        </w:tc>
      </w:tr>
      <w:tr w:rsidR="00BF182F" w14:paraId="61B57985"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FB98F57" w14:textId="77777777" w:rsidR="00BF182F" w:rsidRDefault="00BF182F">
            <w:r>
              <w:t>Political and Governance</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CBCCA9B" w14:textId="77777777" w:rsidR="00BF182F" w:rsidRDefault="00BF182F">
            <w:r>
              <w:t>External</w:t>
            </w:r>
          </w:p>
        </w:tc>
      </w:tr>
      <w:tr w:rsidR="00BF182F" w14:paraId="40C25378"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A03BBA9" w14:textId="77777777" w:rsidR="00BF182F" w:rsidRDefault="00BF182F">
            <w:r>
              <w:t>Macro-economic</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4C42FBCA" w14:textId="77777777" w:rsidR="00BF182F" w:rsidRDefault="00BF182F">
            <w:r>
              <w:t>External</w:t>
            </w:r>
          </w:p>
        </w:tc>
      </w:tr>
      <w:tr w:rsidR="00BF182F" w14:paraId="72EE38FB"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A08E953" w14:textId="77777777" w:rsidR="00BF182F" w:rsidRDefault="00BF182F">
            <w:r>
              <w:t>Strategies and policies</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42EC00F9" w14:textId="77777777" w:rsidR="00BF182F" w:rsidRDefault="00BF182F">
            <w:r>
              <w:t>Strategic</w:t>
            </w:r>
          </w:p>
        </w:tc>
      </w:tr>
      <w:tr w:rsidR="00BF182F" w14:paraId="18F69692"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80CDDEF" w14:textId="77777777" w:rsidR="00BF182F" w:rsidRDefault="00BF182F">
            <w:r>
              <w:t>Technical design of project or program</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60AAF144" w14:textId="77777777" w:rsidR="00BF182F" w:rsidRDefault="00BF182F">
            <w:r>
              <w:t>Operational</w:t>
            </w:r>
          </w:p>
        </w:tc>
      </w:tr>
      <w:tr w:rsidR="00BF182F" w14:paraId="3A13B6AE"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6FB22D9" w14:textId="77777777" w:rsidR="00BF182F" w:rsidRDefault="00BF182F">
            <w:r>
              <w:t>Institutional capacity for implementation and sustainability</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B74C76F" w14:textId="77777777" w:rsidR="00BF182F" w:rsidRDefault="00BF182F">
            <w:r>
              <w:t>Operational</w:t>
            </w:r>
          </w:p>
        </w:tc>
      </w:tr>
      <w:tr w:rsidR="00BF182F" w14:paraId="363202D0"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1540462" w14:textId="77777777" w:rsidR="00BF182F" w:rsidRDefault="00BF182F">
            <w:r>
              <w:t>Fiduciary: financial management and procurement</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F38EEE8" w14:textId="77777777" w:rsidR="00BF182F" w:rsidRDefault="00BF182F">
            <w:r>
              <w:t>Finance</w:t>
            </w:r>
          </w:p>
        </w:tc>
      </w:tr>
      <w:tr w:rsidR="00BF182F" w14:paraId="1490795F"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7A2B8CF" w14:textId="77777777" w:rsidR="00BF182F" w:rsidRPr="00DB220E" w:rsidRDefault="00BF182F">
            <w:r w:rsidRPr="00DB220E">
              <w:t>Stakeholder engagement</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7898AF78" w14:textId="77777777" w:rsidR="00BF182F" w:rsidRPr="00DB220E" w:rsidRDefault="30A4074C" w:rsidP="08DD50E4">
            <w:r w:rsidRPr="00DB220E">
              <w:t>Part of ESMS risk assessment</w:t>
            </w:r>
          </w:p>
        </w:tc>
      </w:tr>
      <w:tr w:rsidR="00BF182F" w14:paraId="2DB8357C"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58CDED9" w14:textId="77777777" w:rsidR="00BF182F" w:rsidRDefault="00BF182F">
            <w:r>
              <w:t>Other</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084DDA31" w14:textId="77777777" w:rsidR="00BF182F" w:rsidRDefault="00BF182F">
            <w:r>
              <w:t>People management; Legal / Compliance; Information systems</w:t>
            </w:r>
          </w:p>
        </w:tc>
      </w:tr>
      <w:tr w:rsidR="00BF182F" w14:paraId="292A50E7"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EE8ABEB" w14:textId="77777777" w:rsidR="00BF182F" w:rsidRDefault="00BF182F">
            <w:r>
              <w:t>Financial risks for NGI projects</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0F180FFF" w14:textId="77777777" w:rsidR="00BF182F" w:rsidRDefault="00BF182F">
            <w:r>
              <w:t>N/A</w:t>
            </w:r>
          </w:p>
        </w:tc>
      </w:tr>
    </w:tbl>
    <w:p w14:paraId="576E6849" w14:textId="77777777" w:rsidR="00BF182F" w:rsidRDefault="00BF182F" w:rsidP="00BF182F">
      <w:pPr>
        <w:rPr>
          <w:rFonts w:ascii="Calibri" w:hAnsi="Calibri" w:cs="Calibri"/>
          <w:sz w:val="22"/>
          <w14:ligatures w14:val="standardContextual"/>
        </w:rPr>
      </w:pPr>
    </w:p>
    <w:p w14:paraId="41A3A577" w14:textId="77777777" w:rsidR="00BF182F" w:rsidRDefault="00BF182F" w:rsidP="00BF182F"/>
    <w:tbl>
      <w:tblPr>
        <w:tblW w:w="0" w:type="auto"/>
        <w:tblCellMar>
          <w:left w:w="0" w:type="dxa"/>
          <w:right w:w="0" w:type="dxa"/>
        </w:tblCellMar>
        <w:tblLook w:val="04A0" w:firstRow="1" w:lastRow="0" w:firstColumn="1" w:lastColumn="0" w:noHBand="0" w:noVBand="1"/>
      </w:tblPr>
      <w:tblGrid>
        <w:gridCol w:w="4334"/>
        <w:gridCol w:w="4672"/>
      </w:tblGrid>
      <w:tr w:rsidR="00BF182F" w14:paraId="7917DD39" w14:textId="77777777" w:rsidTr="00BF182F">
        <w:trPr>
          <w:trHeight w:val="390"/>
        </w:trPr>
        <w:tc>
          <w:tcPr>
            <w:tcW w:w="1196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0FA41E" w14:textId="77777777" w:rsidR="00BF182F" w:rsidRDefault="00BF182F">
            <w:pPr>
              <w:rPr>
                <w:i/>
                <w:iCs/>
                <w:lang w:val="en-US"/>
              </w:rPr>
            </w:pPr>
            <w:r>
              <w:rPr>
                <w:i/>
                <w:iCs/>
              </w:rPr>
              <w:t>The table below illustrates how the risk rating/level used by GEF and IUCN align with one another.</w:t>
            </w:r>
          </w:p>
        </w:tc>
      </w:tr>
      <w:tr w:rsidR="00BF182F" w14:paraId="35AD8931"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38EDB1B" w14:textId="77777777" w:rsidR="00BF182F" w:rsidRDefault="00BF182F">
            <w:pPr>
              <w:rPr>
                <w:i/>
                <w:iCs/>
              </w:rPr>
            </w:pP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3A7856FA" w14:textId="77777777" w:rsidR="00BF182F" w:rsidRDefault="00BF182F">
            <w:pPr>
              <w:rPr>
                <w:rFonts w:ascii="Times New Roman" w:eastAsia="Times New Roman" w:hAnsi="Times New Roman" w:cs="Times New Roman"/>
                <w:szCs w:val="20"/>
              </w:rPr>
            </w:pPr>
          </w:p>
        </w:tc>
      </w:tr>
      <w:tr w:rsidR="00BF182F" w14:paraId="0A8D2E1A"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D74E481" w14:textId="77777777" w:rsidR="00BF182F" w:rsidRDefault="00BF182F">
            <w:pPr>
              <w:rPr>
                <w:rFonts w:ascii="Calibri" w:hAnsi="Calibri" w:cs="Calibri"/>
                <w:b/>
                <w:bCs/>
                <w:sz w:val="22"/>
                <w14:ligatures w14:val="standardContextual"/>
              </w:rPr>
            </w:pPr>
            <w:r>
              <w:rPr>
                <w:b/>
                <w:bCs/>
              </w:rPr>
              <w:t>GEF risk rating / level</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686F228B" w14:textId="77777777" w:rsidR="00BF182F" w:rsidRDefault="00BF182F">
            <w:pPr>
              <w:rPr>
                <w:b/>
                <w:bCs/>
              </w:rPr>
            </w:pPr>
            <w:r>
              <w:rPr>
                <w:b/>
                <w:bCs/>
              </w:rPr>
              <w:t>IUCN risk rating / level</w:t>
            </w:r>
          </w:p>
        </w:tc>
      </w:tr>
      <w:tr w:rsidR="00BF182F" w14:paraId="1E917B7A"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52E5BBB" w14:textId="77777777" w:rsidR="00BF182F" w:rsidRDefault="00BF182F">
            <w:r>
              <w:t>High</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3E820F4B" w14:textId="77777777" w:rsidR="00BF182F" w:rsidRDefault="00BF182F">
            <w:r>
              <w:t>High</w:t>
            </w:r>
          </w:p>
        </w:tc>
      </w:tr>
      <w:tr w:rsidR="00BF182F" w14:paraId="77E7067D"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E3AB8E2" w14:textId="77777777" w:rsidR="00BF182F" w:rsidRDefault="00BF182F">
            <w:r>
              <w:t>Substantial</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3DD38D78" w14:textId="77777777" w:rsidR="00BF182F" w:rsidRDefault="00BF182F">
            <w:r>
              <w:t>High</w:t>
            </w:r>
          </w:p>
        </w:tc>
      </w:tr>
      <w:tr w:rsidR="00BF182F" w14:paraId="6CDB0659"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4F0D7B4" w14:textId="77777777" w:rsidR="00BF182F" w:rsidRDefault="00BF182F">
            <w:r>
              <w:t>Moderate</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568FFC9D" w14:textId="77777777" w:rsidR="00BF182F" w:rsidRDefault="00BF182F">
            <w:r>
              <w:t>Medium</w:t>
            </w:r>
          </w:p>
        </w:tc>
      </w:tr>
      <w:tr w:rsidR="00BF182F" w14:paraId="1D8320A9"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98F7314" w14:textId="77777777" w:rsidR="00BF182F" w:rsidRDefault="00BF182F">
            <w:r>
              <w:t>Low</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7F3E8BB8" w14:textId="77777777" w:rsidR="00BF182F" w:rsidRDefault="00BF182F">
            <w:r>
              <w:t>Low</w:t>
            </w:r>
          </w:p>
        </w:tc>
      </w:tr>
    </w:tbl>
    <w:p w14:paraId="44BFB4BC" w14:textId="77777777" w:rsidR="00BF182F" w:rsidRPr="00D55CC0" w:rsidRDefault="00BF182F" w:rsidP="08DD50E4">
      <w:pPr>
        <w:tabs>
          <w:tab w:val="left" w:pos="1063"/>
        </w:tabs>
        <w:jc w:val="both"/>
        <w:rPr>
          <w:rFonts w:cs="Arial"/>
        </w:rPr>
      </w:pPr>
    </w:p>
    <w:p w14:paraId="56D383BE" w14:textId="784CCAFB" w:rsidR="70910229" w:rsidRDefault="70910229" w:rsidP="08DD50E4">
      <w:pPr>
        <w:spacing w:after="0"/>
        <w:jc w:val="both"/>
        <w:rPr>
          <w:b/>
          <w:bCs/>
          <w:u w:val="single"/>
        </w:rPr>
      </w:pPr>
      <w:r w:rsidRPr="08DD50E4">
        <w:rPr>
          <w:b/>
          <w:bCs/>
          <w:u w:val="single"/>
        </w:rPr>
        <w:t>Safeguard risk ratings</w:t>
      </w:r>
      <w:r w:rsidR="4E5C1150" w:rsidRPr="08DD50E4">
        <w:rPr>
          <w:b/>
          <w:bCs/>
          <w:u w:val="single"/>
        </w:rPr>
        <w:t xml:space="preserve"> (also referred to as ESMS </w:t>
      </w:r>
      <w:r w:rsidR="1FE41507" w:rsidRPr="08DD50E4">
        <w:rPr>
          <w:b/>
          <w:bCs/>
          <w:u w:val="single"/>
        </w:rPr>
        <w:t>risk category</w:t>
      </w:r>
      <w:r w:rsidR="4E5C1150" w:rsidRPr="08DD50E4">
        <w:rPr>
          <w:b/>
          <w:bCs/>
          <w:u w:val="single"/>
        </w:rPr>
        <w:t>)</w:t>
      </w:r>
    </w:p>
    <w:p w14:paraId="0FAC7FB5" w14:textId="0547388F" w:rsidR="08DD50E4" w:rsidRDefault="08DD50E4" w:rsidP="08DD50E4">
      <w:pPr>
        <w:spacing w:after="0"/>
        <w:jc w:val="both"/>
      </w:pPr>
    </w:p>
    <w:p w14:paraId="1E2DE0D8" w14:textId="660AFD07" w:rsidR="093373F6" w:rsidRDefault="093373F6" w:rsidP="7B4C309C">
      <w:pPr>
        <w:spacing w:after="0"/>
        <w:jc w:val="both"/>
        <w:rPr>
          <w:rFonts w:eastAsia="Calibri"/>
          <w:vertAlign w:val="superscript"/>
        </w:rPr>
      </w:pPr>
      <w:r w:rsidRPr="7B4C309C">
        <w:rPr>
          <w:rFonts w:asciiTheme="minorHAnsi" w:eastAsiaTheme="minorEastAsia" w:hAnsiTheme="minorHAnsi"/>
          <w:i/>
          <w:iCs/>
        </w:rPr>
        <w:t xml:space="preserve">The ESMS risk category </w:t>
      </w:r>
      <w:r w:rsidR="666BEBE0" w:rsidRPr="7B4C309C">
        <w:rPr>
          <w:rFonts w:asciiTheme="minorHAnsi" w:eastAsiaTheme="minorEastAsia" w:hAnsiTheme="minorHAnsi"/>
          <w:i/>
          <w:iCs/>
        </w:rPr>
        <w:t xml:space="preserve">determines </w:t>
      </w:r>
      <w:r w:rsidRPr="7B4C309C">
        <w:rPr>
          <w:rFonts w:asciiTheme="minorHAnsi" w:eastAsiaTheme="minorEastAsia" w:hAnsiTheme="minorHAnsi"/>
          <w:i/>
          <w:iCs/>
        </w:rPr>
        <w:t xml:space="preserve">the </w:t>
      </w:r>
      <w:r w:rsidR="12D19548" w:rsidRPr="7B4C309C">
        <w:rPr>
          <w:rFonts w:asciiTheme="minorHAnsi" w:eastAsiaTheme="minorEastAsia" w:hAnsiTheme="minorHAnsi"/>
          <w:i/>
          <w:iCs/>
        </w:rPr>
        <w:t xml:space="preserve">significance of environmental and/or social </w:t>
      </w:r>
      <w:r w:rsidR="40708FC2" w:rsidRPr="7B4C309C">
        <w:rPr>
          <w:rFonts w:asciiTheme="minorHAnsi" w:eastAsiaTheme="minorEastAsia" w:hAnsiTheme="minorHAnsi"/>
          <w:i/>
          <w:iCs/>
        </w:rPr>
        <w:t xml:space="preserve">(E&amp;S) </w:t>
      </w:r>
      <w:r w:rsidR="12D19548" w:rsidRPr="7B4C309C">
        <w:rPr>
          <w:rFonts w:asciiTheme="minorHAnsi" w:eastAsiaTheme="minorEastAsia" w:hAnsiTheme="minorHAnsi"/>
          <w:i/>
          <w:iCs/>
        </w:rPr>
        <w:t>risks or impacts. The significance</w:t>
      </w:r>
      <w:r w:rsidR="490F2E5F" w:rsidRPr="7B4C309C">
        <w:rPr>
          <w:rFonts w:asciiTheme="minorHAnsi" w:eastAsiaTheme="minorEastAsia" w:hAnsiTheme="minorHAnsi"/>
          <w:i/>
          <w:iCs/>
        </w:rPr>
        <w:t xml:space="preserve"> </w:t>
      </w:r>
      <w:r w:rsidR="0875F7D8" w:rsidRPr="7B4C309C">
        <w:rPr>
          <w:rFonts w:asciiTheme="minorHAnsi" w:eastAsiaTheme="minorEastAsia" w:hAnsiTheme="minorHAnsi"/>
          <w:i/>
          <w:iCs/>
        </w:rPr>
        <w:t>is</w:t>
      </w:r>
      <w:r w:rsidR="099D667E" w:rsidRPr="7B4C309C">
        <w:rPr>
          <w:rFonts w:asciiTheme="minorHAnsi" w:eastAsiaTheme="minorEastAsia" w:hAnsiTheme="minorHAnsi"/>
          <w:i/>
          <w:iCs/>
        </w:rPr>
        <w:t xml:space="preserve"> established </w:t>
      </w:r>
      <w:r w:rsidR="47303527" w:rsidRPr="7B4C309C">
        <w:rPr>
          <w:rFonts w:asciiTheme="minorHAnsi" w:eastAsiaTheme="minorEastAsia" w:hAnsiTheme="minorHAnsi"/>
          <w:i/>
          <w:iCs/>
        </w:rPr>
        <w:t xml:space="preserve">for each identified E&amp;S risks </w:t>
      </w:r>
      <w:r w:rsidR="099D667E" w:rsidRPr="7B4C309C">
        <w:rPr>
          <w:rFonts w:asciiTheme="minorHAnsi" w:eastAsiaTheme="minorEastAsia" w:hAnsiTheme="minorHAnsi"/>
          <w:i/>
          <w:iCs/>
        </w:rPr>
        <w:t xml:space="preserve">by combining likelihood and expected impact as demonstrated in table 2. </w:t>
      </w:r>
      <w:r w:rsidR="4CE0DC0B" w:rsidRPr="7B4C309C">
        <w:rPr>
          <w:rFonts w:asciiTheme="minorHAnsi" w:eastAsiaTheme="minorEastAsia" w:hAnsiTheme="minorHAnsi"/>
          <w:i/>
          <w:iCs/>
        </w:rPr>
        <w:t xml:space="preserve">The project </w:t>
      </w:r>
      <w:r w:rsidR="12B57702" w:rsidRPr="7B4C309C">
        <w:rPr>
          <w:rFonts w:asciiTheme="minorHAnsi" w:eastAsiaTheme="minorEastAsia" w:hAnsiTheme="minorHAnsi"/>
          <w:i/>
          <w:iCs/>
        </w:rPr>
        <w:t xml:space="preserve">ESMS </w:t>
      </w:r>
      <w:r w:rsidR="4CE0DC0B" w:rsidRPr="7B4C309C">
        <w:rPr>
          <w:rFonts w:asciiTheme="minorHAnsi" w:eastAsiaTheme="minorEastAsia" w:hAnsiTheme="minorHAnsi"/>
          <w:i/>
          <w:iCs/>
        </w:rPr>
        <w:t xml:space="preserve">risk category is </w:t>
      </w:r>
      <w:r w:rsidR="4DBAEB31" w:rsidRPr="7B4C309C">
        <w:rPr>
          <w:rFonts w:asciiTheme="minorHAnsi" w:eastAsiaTheme="minorEastAsia" w:hAnsiTheme="minorHAnsi"/>
          <w:i/>
          <w:iCs/>
        </w:rPr>
        <w:t xml:space="preserve">then </w:t>
      </w:r>
      <w:r w:rsidR="4CE0DC0B" w:rsidRPr="7B4C309C">
        <w:rPr>
          <w:rFonts w:asciiTheme="minorHAnsi" w:eastAsiaTheme="minorEastAsia" w:hAnsiTheme="minorHAnsi"/>
          <w:i/>
          <w:iCs/>
        </w:rPr>
        <w:t>that of the highest risk</w:t>
      </w:r>
      <w:r w:rsidR="4A327C98" w:rsidRPr="7B4C309C">
        <w:rPr>
          <w:rFonts w:asciiTheme="minorHAnsi" w:eastAsiaTheme="minorEastAsia" w:hAnsiTheme="minorHAnsi"/>
          <w:i/>
          <w:iCs/>
        </w:rPr>
        <w:t xml:space="preserve"> rating.</w:t>
      </w:r>
      <w:r w:rsidR="4CE0DC0B" w:rsidRPr="7B4C309C">
        <w:rPr>
          <w:rFonts w:asciiTheme="minorHAnsi" w:eastAsiaTheme="minorEastAsia" w:hAnsiTheme="minorHAnsi"/>
          <w:i/>
          <w:iCs/>
        </w:rPr>
        <w:t xml:space="preserve"> </w:t>
      </w:r>
      <w:r w:rsidR="6D580F38" w:rsidRPr="7B4C309C">
        <w:rPr>
          <w:rFonts w:asciiTheme="minorHAnsi" w:eastAsiaTheme="minorEastAsia" w:hAnsiTheme="minorHAnsi"/>
          <w:i/>
          <w:iCs/>
        </w:rPr>
        <w:t xml:space="preserve">The ESMS </w:t>
      </w:r>
      <w:r w:rsidR="099D667E" w:rsidRPr="7B4C309C">
        <w:rPr>
          <w:rFonts w:asciiTheme="minorHAnsi" w:eastAsiaTheme="minorEastAsia" w:hAnsiTheme="minorHAnsi"/>
          <w:i/>
          <w:iCs/>
        </w:rPr>
        <w:t xml:space="preserve">Guidance Note on Assessment and Management of Environmental and Social Risks </w:t>
      </w:r>
      <w:r w:rsidR="2A769E6C" w:rsidRPr="7B4C309C">
        <w:rPr>
          <w:rFonts w:asciiTheme="minorHAnsi" w:eastAsiaTheme="minorEastAsia" w:hAnsiTheme="minorHAnsi"/>
          <w:i/>
          <w:iCs/>
        </w:rPr>
        <w:t xml:space="preserve">provides </w:t>
      </w:r>
      <w:r w:rsidR="099D667E" w:rsidRPr="7B4C309C">
        <w:rPr>
          <w:rFonts w:asciiTheme="minorHAnsi" w:eastAsiaTheme="minorEastAsia" w:hAnsiTheme="minorHAnsi"/>
          <w:i/>
          <w:iCs/>
        </w:rPr>
        <w:t>further details</w:t>
      </w:r>
      <w:r w:rsidR="03F09421" w:rsidRPr="7B4C309C">
        <w:rPr>
          <w:rFonts w:asciiTheme="minorHAnsi" w:eastAsiaTheme="minorEastAsia" w:hAnsiTheme="minorHAnsi"/>
          <w:i/>
          <w:iCs/>
        </w:rPr>
        <w:t xml:space="preserve"> </w:t>
      </w:r>
      <w:r w:rsidR="099D667E" w:rsidRPr="7B4C309C">
        <w:rPr>
          <w:rFonts w:asciiTheme="minorHAnsi" w:eastAsiaTheme="minorEastAsia" w:hAnsiTheme="minorHAnsi"/>
          <w:i/>
          <w:iCs/>
        </w:rPr>
        <w:t>(including factors influencing the likelihood and impact)</w:t>
      </w:r>
      <w:r w:rsidR="7DF3CC53" w:rsidRPr="7B4C309C">
        <w:rPr>
          <w:rFonts w:asciiTheme="minorHAnsi" w:eastAsiaTheme="minorEastAsia" w:hAnsiTheme="minorHAnsi"/>
          <w:i/>
          <w:iCs/>
        </w:rPr>
        <w:t>.</w:t>
      </w:r>
      <w:r w:rsidRPr="7B4C309C">
        <w:rPr>
          <w:rFonts w:eastAsia="Calibri"/>
          <w:vertAlign w:val="superscript"/>
        </w:rPr>
        <w:footnoteReference w:id="15"/>
      </w:r>
    </w:p>
    <w:p w14:paraId="09205736" w14:textId="7874DE08" w:rsidR="099D667E" w:rsidRPr="008957C1" w:rsidRDefault="099D667E" w:rsidP="008957C1">
      <w:pPr>
        <w:spacing w:after="0"/>
        <w:jc w:val="both"/>
        <w:rPr>
          <w:rFonts w:eastAsia="Calibri"/>
          <w:szCs w:val="20"/>
        </w:rPr>
      </w:pPr>
      <w:r w:rsidRPr="008957C1">
        <w:rPr>
          <w:rFonts w:eastAsia="Calibri"/>
          <w:szCs w:val="20"/>
        </w:rPr>
        <w:t xml:space="preserve"> </w:t>
      </w:r>
    </w:p>
    <w:p w14:paraId="079C5068" w14:textId="270AE7B7" w:rsidR="5189DCEC" w:rsidRPr="008957C1" w:rsidRDefault="5189DCEC" w:rsidP="08DD50E4">
      <w:pPr>
        <w:spacing w:after="0"/>
        <w:jc w:val="both"/>
        <w:rPr>
          <w:rFonts w:eastAsia="Arial" w:cs="Arial"/>
          <w:b/>
          <w:bCs/>
          <w:sz w:val="18"/>
          <w:szCs w:val="18"/>
        </w:rPr>
      </w:pPr>
      <w:r w:rsidRPr="008957C1">
        <w:rPr>
          <w:rFonts w:eastAsia="Arial" w:cs="Arial"/>
          <w:b/>
          <w:bCs/>
          <w:sz w:val="18"/>
          <w:szCs w:val="18"/>
        </w:rPr>
        <w:t>Rating significance of a risk event</w:t>
      </w:r>
    </w:p>
    <w:tbl>
      <w:tblPr>
        <w:tblW w:w="0" w:type="auto"/>
        <w:tblInd w:w="135" w:type="dxa"/>
        <w:tblLayout w:type="fixed"/>
        <w:tblLook w:val="04A0" w:firstRow="1" w:lastRow="0" w:firstColumn="1" w:lastColumn="0" w:noHBand="0" w:noVBand="1"/>
      </w:tblPr>
      <w:tblGrid>
        <w:gridCol w:w="1272"/>
        <w:gridCol w:w="1559"/>
        <w:gridCol w:w="1559"/>
        <w:gridCol w:w="1559"/>
        <w:gridCol w:w="1560"/>
        <w:gridCol w:w="1414"/>
      </w:tblGrid>
      <w:tr w:rsidR="08DD50E4" w14:paraId="6104E6D5" w14:textId="77777777" w:rsidTr="008957C1">
        <w:trPr>
          <w:trHeight w:val="285"/>
        </w:trPr>
        <w:tc>
          <w:tcPr>
            <w:tcW w:w="1272" w:type="dxa"/>
            <w:vMerge w:val="restart"/>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7D5C8BAB" w14:textId="3E602232" w:rsidR="08DD50E4" w:rsidRDefault="08DD50E4" w:rsidP="008957C1">
            <w:pPr>
              <w:spacing w:after="0"/>
              <w:jc w:val="center"/>
              <w:rPr>
                <w:rFonts w:eastAsia="Arial" w:cs="Arial"/>
                <w:b/>
                <w:bCs/>
                <w:i/>
                <w:iCs/>
                <w:color w:val="000000" w:themeColor="text1"/>
                <w:sz w:val="18"/>
                <w:szCs w:val="18"/>
              </w:rPr>
            </w:pPr>
            <w:r w:rsidRPr="08DD50E4">
              <w:rPr>
                <w:rFonts w:eastAsia="Arial" w:cs="Arial"/>
                <w:b/>
                <w:bCs/>
                <w:i/>
                <w:iCs/>
                <w:color w:val="000000" w:themeColor="text1"/>
                <w:sz w:val="18"/>
                <w:szCs w:val="18"/>
              </w:rPr>
              <w:t>Impact</w:t>
            </w:r>
          </w:p>
        </w:tc>
        <w:tc>
          <w:tcPr>
            <w:tcW w:w="7651" w:type="dxa"/>
            <w:gridSpan w:val="5"/>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508D97D" w14:textId="53350D9B" w:rsidR="08DD50E4" w:rsidRDefault="08DD50E4" w:rsidP="008957C1">
            <w:pPr>
              <w:spacing w:after="0"/>
              <w:jc w:val="center"/>
              <w:rPr>
                <w:rFonts w:eastAsia="Arial" w:cs="Arial"/>
                <w:b/>
                <w:bCs/>
                <w:i/>
                <w:iCs/>
                <w:color w:val="000000" w:themeColor="text1"/>
                <w:sz w:val="18"/>
                <w:szCs w:val="18"/>
              </w:rPr>
            </w:pPr>
            <w:r w:rsidRPr="08DD50E4">
              <w:rPr>
                <w:rFonts w:eastAsia="Arial" w:cs="Arial"/>
                <w:b/>
                <w:bCs/>
                <w:i/>
                <w:iCs/>
                <w:color w:val="000000" w:themeColor="text1"/>
                <w:sz w:val="18"/>
                <w:szCs w:val="18"/>
              </w:rPr>
              <w:t>Likelihood of occurrence</w:t>
            </w:r>
          </w:p>
        </w:tc>
      </w:tr>
      <w:tr w:rsidR="08DD50E4" w14:paraId="0AFBA74C" w14:textId="77777777" w:rsidTr="008957C1">
        <w:trPr>
          <w:trHeight w:val="285"/>
        </w:trPr>
        <w:tc>
          <w:tcPr>
            <w:tcW w:w="1272" w:type="dxa"/>
            <w:vMerge/>
            <w:tcBorders>
              <w:left w:val="single" w:sz="0" w:space="0" w:color="auto"/>
              <w:bottom w:val="single" w:sz="0" w:space="0" w:color="auto"/>
              <w:right w:val="single" w:sz="0" w:space="0" w:color="auto"/>
            </w:tcBorders>
            <w:vAlign w:val="center"/>
          </w:tcPr>
          <w:p w14:paraId="42A2A6E5" w14:textId="77777777" w:rsidR="006F4287" w:rsidRDefault="006F4287"/>
        </w:tc>
        <w:tc>
          <w:tcPr>
            <w:tcW w:w="1559" w:type="dxa"/>
            <w:tcBorders>
              <w:top w:val="single" w:sz="8"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48CB56D1" w14:textId="0224F281"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Very unlikely to occur (1)</w:t>
            </w:r>
          </w:p>
        </w:tc>
        <w:tc>
          <w:tcPr>
            <w:tcW w:w="155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70D8E8" w14:textId="232A6B90"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Low likelihood (2)</w:t>
            </w:r>
          </w:p>
        </w:tc>
        <w:tc>
          <w:tcPr>
            <w:tcW w:w="155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4AC751" w14:textId="099F38D4"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Likely – could occur (3)</w:t>
            </w:r>
          </w:p>
        </w:tc>
        <w:tc>
          <w:tcPr>
            <w:tcW w:w="156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E42F16" w14:textId="071D591B"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Known to occur - almost certain (4)</w:t>
            </w:r>
          </w:p>
        </w:tc>
        <w:tc>
          <w:tcPr>
            <w:tcW w:w="1414"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BDD0043" w14:textId="333DCBA8"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Common occurrence (5)</w:t>
            </w:r>
          </w:p>
        </w:tc>
      </w:tr>
      <w:tr w:rsidR="08DD50E4" w14:paraId="75F2E23C" w14:textId="77777777" w:rsidTr="008957C1">
        <w:trPr>
          <w:trHeight w:val="285"/>
        </w:trPr>
        <w:tc>
          <w:tcPr>
            <w:tcW w:w="1272" w:type="dxa"/>
            <w:tcBorders>
              <w:top w:val="nil"/>
              <w:left w:val="single" w:sz="8" w:space="0" w:color="auto"/>
              <w:bottom w:val="single" w:sz="8" w:space="0" w:color="auto"/>
              <w:right w:val="single" w:sz="8" w:space="0" w:color="auto"/>
            </w:tcBorders>
            <w:shd w:val="clear" w:color="auto" w:fill="DDD9C3"/>
            <w:tcMar>
              <w:left w:w="108" w:type="dxa"/>
              <w:right w:w="108" w:type="dxa"/>
            </w:tcMar>
            <w:vAlign w:val="center"/>
          </w:tcPr>
          <w:p w14:paraId="3450723D" w14:textId="2198296D"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Severe (5)</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F967EA3" w14:textId="6D15F93F"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D385DFF" w14:textId="7B38D71B"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59"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07854D0B" w14:textId="337422CB"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c>
          <w:tcPr>
            <w:tcW w:w="1560"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26BEB217" w14:textId="51372BCC"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c>
          <w:tcPr>
            <w:tcW w:w="1414"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1C063BBD" w14:textId="6C6D1B1D"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r>
      <w:tr w:rsidR="08DD50E4" w14:paraId="5DAFBB45" w14:textId="77777777" w:rsidTr="008957C1">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0579F32D" w14:textId="1631B12D"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Major (4)</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4F172A71" w14:textId="3B20F5B8"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ABB4A8C" w14:textId="482E2983"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83CC1E4" w14:textId="12ED6BFA"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60"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4F4EE04F" w14:textId="5A42F37F"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c>
          <w:tcPr>
            <w:tcW w:w="1414"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48E38425" w14:textId="6B78CF0B"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r>
      <w:tr w:rsidR="08DD50E4" w14:paraId="55577DFA" w14:textId="77777777" w:rsidTr="008957C1">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3FC0A77E" w14:textId="49069D78"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Medium (3)</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46E1F16C" w14:textId="6F4DB385"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09495564" w14:textId="20357972"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 xml:space="preserve">Low </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BD3868A" w14:textId="5F4B6A53"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6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633FB5F" w14:textId="13B145F0"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414"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28F0F8F9" w14:textId="70448DDE"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r>
      <w:tr w:rsidR="08DD50E4" w14:paraId="790AE9E3" w14:textId="77777777" w:rsidTr="008957C1">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33243DD0" w14:textId="54833F75"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Minor (2)</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0A7B37BA" w14:textId="23CE0BE2"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374AA91" w14:textId="24C8F711"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26DE142C" w14:textId="6698DC8C"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6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B7C26EC" w14:textId="243BE2D3"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414"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9D87BEC" w14:textId="1A9B2C26"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 xml:space="preserve">Moderate </w:t>
            </w:r>
          </w:p>
        </w:tc>
      </w:tr>
      <w:tr w:rsidR="08DD50E4" w14:paraId="4F2A6EC7" w14:textId="77777777" w:rsidTr="008957C1">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2CD6CB4B" w14:textId="4A8807C0" w:rsidR="08DD50E4" w:rsidRDefault="08DD50E4" w:rsidP="008957C1">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Negligible (1)</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4F4A942" w14:textId="2C8F633E"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66F9A651" w14:textId="026C6138"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21BF0433" w14:textId="16E21EFB"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6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CCB3915" w14:textId="5C8D75A4"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414"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74242BF" w14:textId="78ED9B74" w:rsidR="08DD50E4" w:rsidRDefault="08DD50E4" w:rsidP="008957C1">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r>
    </w:tbl>
    <w:p w14:paraId="7AE4FC85" w14:textId="0D1CC22E" w:rsidR="08DD50E4" w:rsidRDefault="08DD50E4" w:rsidP="008957C1">
      <w:pPr>
        <w:spacing w:after="200" w:line="276" w:lineRule="auto"/>
        <w:jc w:val="both"/>
        <w:rPr>
          <w:rFonts w:eastAsia="Arial" w:cs="Arial"/>
          <w:b/>
          <w:bCs/>
          <w:color w:val="00B050"/>
          <w:sz w:val="24"/>
          <w:szCs w:val="24"/>
          <w:lang w:val=""/>
        </w:rPr>
      </w:pPr>
    </w:p>
    <w:p w14:paraId="235217BC" w14:textId="1F65438B" w:rsidR="00D71D5C" w:rsidRDefault="00D71D5C" w:rsidP="008957C1">
      <w:pPr>
        <w:spacing w:after="200" w:line="276" w:lineRule="auto"/>
        <w:jc w:val="both"/>
        <w:rPr>
          <w:rFonts w:eastAsia="Arial" w:cs="Arial"/>
          <w:b/>
          <w:bCs/>
          <w:color w:val="00B050"/>
          <w:sz w:val="24"/>
          <w:szCs w:val="24"/>
          <w:lang w:val=""/>
        </w:rPr>
      </w:pPr>
    </w:p>
    <w:p w14:paraId="0ADCE079" w14:textId="569C458B" w:rsidR="00D71D5C" w:rsidRDefault="00D71D5C" w:rsidP="008957C1">
      <w:pPr>
        <w:spacing w:after="200" w:line="276" w:lineRule="auto"/>
        <w:jc w:val="both"/>
        <w:rPr>
          <w:rFonts w:eastAsia="Arial" w:cs="Arial"/>
          <w:b/>
          <w:bCs/>
          <w:color w:val="00B050"/>
          <w:sz w:val="24"/>
          <w:szCs w:val="24"/>
          <w:lang w:val=""/>
        </w:rPr>
      </w:pPr>
    </w:p>
    <w:p w14:paraId="4424B931" w14:textId="4FE16285" w:rsidR="00D71D5C" w:rsidRDefault="00D71D5C" w:rsidP="008957C1">
      <w:pPr>
        <w:spacing w:after="200" w:line="276" w:lineRule="auto"/>
        <w:jc w:val="both"/>
        <w:rPr>
          <w:rFonts w:eastAsia="Arial" w:cs="Arial"/>
          <w:b/>
          <w:bCs/>
          <w:color w:val="00B050"/>
          <w:sz w:val="24"/>
          <w:szCs w:val="24"/>
          <w:lang w:val=""/>
        </w:rPr>
      </w:pPr>
    </w:p>
    <w:p w14:paraId="148D5A5E" w14:textId="0DD077A8" w:rsidR="00D71D5C" w:rsidRDefault="00D71D5C" w:rsidP="008957C1">
      <w:pPr>
        <w:spacing w:after="200" w:line="276" w:lineRule="auto"/>
        <w:jc w:val="both"/>
        <w:rPr>
          <w:rFonts w:eastAsia="Arial" w:cs="Arial"/>
          <w:b/>
          <w:bCs/>
          <w:color w:val="00B050"/>
          <w:sz w:val="24"/>
          <w:szCs w:val="24"/>
          <w:lang w:val=""/>
        </w:rPr>
      </w:pPr>
    </w:p>
    <w:p w14:paraId="118B21A7" w14:textId="2196D14C" w:rsidR="00D71D5C" w:rsidRDefault="00D71D5C" w:rsidP="008957C1">
      <w:pPr>
        <w:spacing w:after="200" w:line="276" w:lineRule="auto"/>
        <w:jc w:val="both"/>
        <w:rPr>
          <w:rFonts w:eastAsia="Arial" w:cs="Arial"/>
          <w:b/>
          <w:bCs/>
          <w:color w:val="00B050"/>
          <w:sz w:val="24"/>
          <w:szCs w:val="24"/>
          <w:lang w:val=""/>
        </w:rPr>
      </w:pPr>
    </w:p>
    <w:p w14:paraId="31E80AFB" w14:textId="2DFA05C4" w:rsidR="00D71D5C" w:rsidRDefault="00D71D5C" w:rsidP="008957C1">
      <w:pPr>
        <w:spacing w:after="200" w:line="276" w:lineRule="auto"/>
        <w:jc w:val="both"/>
        <w:rPr>
          <w:rFonts w:eastAsia="Arial" w:cs="Arial"/>
          <w:b/>
          <w:bCs/>
          <w:color w:val="00B050"/>
          <w:sz w:val="24"/>
          <w:szCs w:val="24"/>
          <w:lang w:val=""/>
        </w:rPr>
      </w:pPr>
    </w:p>
    <w:p w14:paraId="6BBC0E16" w14:textId="287552B0" w:rsidR="00D71D5C" w:rsidRDefault="00D71D5C" w:rsidP="008957C1">
      <w:pPr>
        <w:spacing w:after="200" w:line="276" w:lineRule="auto"/>
        <w:jc w:val="both"/>
        <w:rPr>
          <w:rFonts w:eastAsia="Arial" w:cs="Arial"/>
          <w:b/>
          <w:bCs/>
          <w:color w:val="00B050"/>
          <w:sz w:val="24"/>
          <w:szCs w:val="24"/>
          <w:lang w:val=""/>
        </w:rPr>
      </w:pPr>
    </w:p>
    <w:p w14:paraId="37F1E49B" w14:textId="55DBF0C3" w:rsidR="00D71D5C" w:rsidRDefault="00D71D5C" w:rsidP="008957C1">
      <w:pPr>
        <w:spacing w:after="200" w:line="276" w:lineRule="auto"/>
        <w:jc w:val="both"/>
        <w:rPr>
          <w:rFonts w:eastAsia="Arial" w:cs="Arial"/>
          <w:b/>
          <w:bCs/>
          <w:color w:val="00B050"/>
          <w:sz w:val="24"/>
          <w:szCs w:val="24"/>
          <w:lang w:val=""/>
        </w:rPr>
      </w:pPr>
    </w:p>
    <w:p w14:paraId="71B05C9A" w14:textId="15DD7224" w:rsidR="00D71D5C" w:rsidRDefault="00D71D5C" w:rsidP="008957C1">
      <w:pPr>
        <w:spacing w:after="200" w:line="276" w:lineRule="auto"/>
        <w:jc w:val="both"/>
        <w:rPr>
          <w:rFonts w:eastAsia="Arial" w:cs="Arial"/>
          <w:b/>
          <w:bCs/>
          <w:color w:val="00B050"/>
          <w:sz w:val="24"/>
          <w:szCs w:val="24"/>
          <w:lang w:val=""/>
        </w:rPr>
      </w:pPr>
    </w:p>
    <w:p w14:paraId="6B707BA8" w14:textId="1D0F54A4" w:rsidR="00D71D5C" w:rsidRDefault="00D71D5C" w:rsidP="008957C1">
      <w:pPr>
        <w:spacing w:after="200" w:line="276" w:lineRule="auto"/>
        <w:jc w:val="both"/>
        <w:rPr>
          <w:rFonts w:eastAsia="Arial" w:cs="Arial"/>
          <w:b/>
          <w:bCs/>
          <w:color w:val="00B050"/>
          <w:sz w:val="24"/>
          <w:szCs w:val="24"/>
          <w:lang w:val=""/>
        </w:rPr>
      </w:pPr>
      <w:r>
        <w:rPr>
          <w:rFonts w:eastAsia="Arial" w:cs="Arial"/>
          <w:b/>
          <w:bCs/>
          <w:color w:val="00B050"/>
          <w:sz w:val="24"/>
          <w:szCs w:val="24"/>
          <w:lang w:val=""/>
        </w:rPr>
        <w:t>Annex 1. Ecosystem Health and Services Assessment Reports</w:t>
      </w:r>
    </w:p>
    <w:p w14:paraId="702ECD73" w14:textId="2FA79485" w:rsidR="00D71D5C" w:rsidRDefault="003439F0" w:rsidP="008957C1">
      <w:pPr>
        <w:spacing w:after="200" w:line="276" w:lineRule="auto"/>
        <w:jc w:val="both"/>
        <w:rPr>
          <w:rFonts w:eastAsia="Arial" w:cs="Arial"/>
          <w:b/>
          <w:bCs/>
          <w:color w:val="00B050"/>
          <w:sz w:val="24"/>
          <w:szCs w:val="24"/>
          <w:lang w:val=""/>
        </w:rPr>
      </w:pPr>
      <w:r>
        <w:object w:dxaOrig="1534" w:dyaOrig="997" w14:anchorId="373900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5pt" o:ole="">
            <v:imagedata r:id="rId40" o:title=""/>
          </v:shape>
          <o:OLEObject Type="Embed" ProgID="Acrobat.Document.DC" ShapeID="_x0000_i1025" DrawAspect="Icon" ObjectID="_1850992740" r:id="rId41"/>
        </w:object>
      </w:r>
      <w:r>
        <w:object w:dxaOrig="1534" w:dyaOrig="997" w14:anchorId="57F5DFAE">
          <v:shape id="_x0000_i1026" type="#_x0000_t75" style="width:77pt;height:49.5pt" o:ole="">
            <v:imagedata r:id="rId42" o:title=""/>
          </v:shape>
          <o:OLEObject Type="Embed" ProgID="Acrobat.Document.DC" ShapeID="_x0000_i1026" DrawAspect="Icon" ObjectID="_1850992741" r:id="rId43"/>
        </w:object>
      </w:r>
    </w:p>
    <w:p w14:paraId="04BA8D85" w14:textId="5A784953" w:rsidR="00D71D5C" w:rsidRDefault="00D71D5C" w:rsidP="008957C1">
      <w:pPr>
        <w:spacing w:after="200" w:line="276" w:lineRule="auto"/>
        <w:jc w:val="both"/>
        <w:rPr>
          <w:rFonts w:eastAsia="Arial" w:cs="Arial"/>
          <w:b/>
          <w:bCs/>
          <w:color w:val="00B050"/>
          <w:sz w:val="24"/>
          <w:szCs w:val="24"/>
          <w:lang w:val=""/>
        </w:rPr>
      </w:pPr>
      <w:r>
        <w:rPr>
          <w:rFonts w:eastAsia="Arial" w:cs="Arial"/>
          <w:b/>
          <w:bCs/>
          <w:color w:val="00B050"/>
          <w:sz w:val="24"/>
          <w:szCs w:val="24"/>
          <w:lang w:val=""/>
        </w:rPr>
        <w:t>Annex 2. PA</w:t>
      </w:r>
      <w:r w:rsidR="00933D85">
        <w:rPr>
          <w:rFonts w:eastAsia="Arial" w:cs="Arial"/>
          <w:b/>
          <w:bCs/>
          <w:color w:val="00B050"/>
          <w:sz w:val="24"/>
          <w:szCs w:val="24"/>
          <w:lang w:val=""/>
        </w:rPr>
        <w:t xml:space="preserve"> Learning Network (PAN)</w:t>
      </w:r>
    </w:p>
    <w:p w14:paraId="53A1CDA4" w14:textId="26C8D6A6" w:rsidR="00933D85" w:rsidRDefault="00933D85" w:rsidP="008957C1">
      <w:pPr>
        <w:spacing w:after="200" w:line="276" w:lineRule="auto"/>
        <w:jc w:val="both"/>
        <w:rPr>
          <w:rFonts w:eastAsia="Arial" w:cs="Arial"/>
          <w:b/>
          <w:bCs/>
          <w:color w:val="00B050"/>
          <w:sz w:val="24"/>
          <w:szCs w:val="24"/>
          <w:lang w:val=""/>
        </w:rPr>
      </w:pPr>
      <w:r>
        <w:object w:dxaOrig="1534" w:dyaOrig="997" w14:anchorId="2F77A46F">
          <v:shape id="_x0000_i1027" type="#_x0000_t75" style="width:77pt;height:49.5pt" o:ole="">
            <v:imagedata r:id="rId44" o:title=""/>
          </v:shape>
          <o:OLEObject Type="Embed" ProgID="Acrobat.Document.DC" ShapeID="_x0000_i1027" DrawAspect="Icon" ObjectID="_1850992742" r:id="rId45"/>
        </w:object>
      </w:r>
      <w:r>
        <w:object w:dxaOrig="1534" w:dyaOrig="997" w14:anchorId="6FFDAD12">
          <v:shape id="_x0000_i1028" type="#_x0000_t75" style="width:77pt;height:49.5pt" o:ole="">
            <v:imagedata r:id="rId46" o:title=""/>
          </v:shape>
          <o:OLEObject Type="Embed" ProgID="Acrobat.Document.DC" ShapeID="_x0000_i1028" DrawAspect="Icon" ObjectID="_1850992743" r:id="rId47"/>
        </w:object>
      </w:r>
      <w:r>
        <w:object w:dxaOrig="1534" w:dyaOrig="997" w14:anchorId="34150E0D">
          <v:shape id="_x0000_i1029" type="#_x0000_t75" style="width:77pt;height:49.5pt" o:ole="">
            <v:imagedata r:id="rId48" o:title=""/>
          </v:shape>
          <o:OLEObject Type="Embed" ProgID="Acrobat.Document.DC" ShapeID="_x0000_i1029" DrawAspect="Icon" ObjectID="_1850992744" r:id="rId49"/>
        </w:object>
      </w:r>
    </w:p>
    <w:p w14:paraId="1A402646" w14:textId="77777777" w:rsidR="00933D85" w:rsidRDefault="00933D85" w:rsidP="008957C1">
      <w:pPr>
        <w:spacing w:after="200" w:line="276" w:lineRule="auto"/>
        <w:jc w:val="both"/>
        <w:rPr>
          <w:rFonts w:eastAsia="Arial" w:cs="Arial"/>
          <w:b/>
          <w:bCs/>
          <w:color w:val="00B050"/>
          <w:sz w:val="24"/>
          <w:szCs w:val="24"/>
          <w:lang w:val=""/>
        </w:rPr>
      </w:pPr>
    </w:p>
    <w:p w14:paraId="283B7268" w14:textId="6317995F" w:rsidR="00933D85" w:rsidRDefault="00933D85" w:rsidP="008957C1">
      <w:pPr>
        <w:spacing w:after="200" w:line="276" w:lineRule="auto"/>
        <w:jc w:val="both"/>
        <w:rPr>
          <w:rFonts w:eastAsia="Arial" w:cs="Arial"/>
          <w:b/>
          <w:bCs/>
          <w:color w:val="00B050"/>
          <w:sz w:val="24"/>
          <w:szCs w:val="24"/>
          <w:lang w:val=""/>
        </w:rPr>
      </w:pPr>
      <w:r>
        <w:rPr>
          <w:rFonts w:eastAsia="Arial" w:cs="Arial"/>
          <w:b/>
          <w:bCs/>
          <w:color w:val="00B050"/>
          <w:sz w:val="24"/>
          <w:szCs w:val="24"/>
          <w:lang w:val=""/>
        </w:rPr>
        <w:t>Annex 3. PA Governance and Management</w:t>
      </w:r>
    </w:p>
    <w:p w14:paraId="61EFBBB7" w14:textId="5BCDD50D" w:rsidR="00933D85" w:rsidRDefault="00933D85" w:rsidP="008957C1">
      <w:pPr>
        <w:spacing w:after="200" w:line="276" w:lineRule="auto"/>
        <w:jc w:val="both"/>
        <w:rPr>
          <w:rFonts w:eastAsia="Arial" w:cs="Arial"/>
          <w:b/>
          <w:bCs/>
          <w:color w:val="00B050"/>
          <w:sz w:val="24"/>
          <w:szCs w:val="24"/>
          <w:lang w:val=""/>
        </w:rPr>
      </w:pPr>
      <w:r>
        <w:object w:dxaOrig="1534" w:dyaOrig="997" w14:anchorId="1B63B971">
          <v:shape id="_x0000_i1030" type="#_x0000_t75" style="width:77pt;height:49.5pt" o:ole="">
            <v:imagedata r:id="rId50" o:title=""/>
          </v:shape>
          <o:OLEObject Type="Embed" ProgID="Acrobat.Document.DC" ShapeID="_x0000_i1030" DrawAspect="Icon" ObjectID="_1850992745" r:id="rId51"/>
        </w:object>
      </w:r>
    </w:p>
    <w:p w14:paraId="7CEA2564" w14:textId="456FDDE2" w:rsidR="00933D85" w:rsidRDefault="00933D85" w:rsidP="008957C1">
      <w:pPr>
        <w:spacing w:after="200" w:line="276" w:lineRule="auto"/>
        <w:jc w:val="both"/>
        <w:rPr>
          <w:rFonts w:eastAsia="Arial" w:cs="Arial"/>
          <w:b/>
          <w:bCs/>
          <w:color w:val="00B050"/>
          <w:sz w:val="24"/>
          <w:szCs w:val="24"/>
          <w:lang w:val=""/>
        </w:rPr>
      </w:pPr>
      <w:r>
        <w:rPr>
          <w:rFonts w:eastAsia="Arial" w:cs="Arial"/>
          <w:b/>
          <w:bCs/>
          <w:color w:val="00B050"/>
          <w:sz w:val="24"/>
          <w:szCs w:val="24"/>
          <w:lang w:val=""/>
        </w:rPr>
        <w:t>Annex 4. Alignment of IUCN and SI PA Categories</w:t>
      </w:r>
    </w:p>
    <w:p w14:paraId="2C46AFCF" w14:textId="5DC0D3C0" w:rsidR="00A92091" w:rsidRDefault="00A92091" w:rsidP="008957C1">
      <w:pPr>
        <w:spacing w:after="200" w:line="276" w:lineRule="auto"/>
        <w:jc w:val="both"/>
        <w:rPr>
          <w:rFonts w:eastAsia="Arial" w:cs="Arial"/>
          <w:b/>
          <w:bCs/>
          <w:color w:val="00B050"/>
          <w:sz w:val="24"/>
          <w:szCs w:val="24"/>
          <w:lang w:val=""/>
        </w:rPr>
      </w:pPr>
      <w:r>
        <w:object w:dxaOrig="1534" w:dyaOrig="997" w14:anchorId="70E35F02">
          <v:shape id="_x0000_i1031" type="#_x0000_t75" style="width:77pt;height:49.5pt" o:ole="">
            <v:imagedata r:id="rId52" o:title=""/>
          </v:shape>
          <o:OLEObject Type="Embed" ProgID="Acrobat.Document.DC" ShapeID="_x0000_i1031" DrawAspect="Icon" ObjectID="_1850992746" r:id="rId53"/>
        </w:object>
      </w:r>
    </w:p>
    <w:p w14:paraId="6FA004FC" w14:textId="503176C2" w:rsidR="00A92091" w:rsidRDefault="4C20A821" w:rsidP="70EE5845">
      <w:pPr>
        <w:spacing w:after="200" w:line="276" w:lineRule="auto"/>
        <w:jc w:val="both"/>
        <w:rPr>
          <w:rFonts w:eastAsia="Arial" w:cs="Arial"/>
          <w:b/>
          <w:bCs/>
          <w:color w:val="00B050"/>
          <w:sz w:val="24"/>
          <w:szCs w:val="24"/>
        </w:rPr>
      </w:pPr>
      <w:r w:rsidRPr="70EE5845">
        <w:rPr>
          <w:rFonts w:eastAsia="Arial" w:cs="Arial"/>
          <w:b/>
          <w:bCs/>
          <w:color w:val="00B050"/>
          <w:sz w:val="24"/>
          <w:szCs w:val="24"/>
        </w:rPr>
        <w:t xml:space="preserve">Annex 5.  Sample of step </w:t>
      </w:r>
      <w:proofErr w:type="gramStart"/>
      <w:r w:rsidRPr="70EE5845">
        <w:rPr>
          <w:rFonts w:eastAsia="Arial" w:cs="Arial"/>
          <w:b/>
          <w:bCs/>
          <w:color w:val="00B050"/>
          <w:sz w:val="24"/>
          <w:szCs w:val="24"/>
        </w:rPr>
        <w:t>7 :</w:t>
      </w:r>
      <w:proofErr w:type="gramEnd"/>
      <w:r w:rsidRPr="70EE5845">
        <w:rPr>
          <w:rFonts w:eastAsia="Arial" w:cs="Arial"/>
          <w:b/>
          <w:bCs/>
          <w:color w:val="00B050"/>
          <w:sz w:val="24"/>
          <w:szCs w:val="24"/>
        </w:rPr>
        <w:t xml:space="preserve"> Signed MoU with </w:t>
      </w:r>
      <w:proofErr w:type="spellStart"/>
      <w:r w:rsidRPr="70EE5845">
        <w:rPr>
          <w:rFonts w:eastAsia="Arial" w:cs="Arial"/>
          <w:b/>
          <w:bCs/>
          <w:color w:val="00B050"/>
          <w:sz w:val="24"/>
          <w:szCs w:val="24"/>
        </w:rPr>
        <w:t>Neigbouring</w:t>
      </w:r>
      <w:proofErr w:type="spellEnd"/>
      <w:r w:rsidRPr="70EE5845">
        <w:rPr>
          <w:rFonts w:eastAsia="Arial" w:cs="Arial"/>
          <w:b/>
          <w:bCs/>
          <w:color w:val="00B050"/>
          <w:sz w:val="24"/>
          <w:szCs w:val="24"/>
        </w:rPr>
        <w:t xml:space="preserve"> tribes</w:t>
      </w:r>
    </w:p>
    <w:p w14:paraId="14A5E13F" w14:textId="7053C832" w:rsidR="0082662B" w:rsidRDefault="0082662B" w:rsidP="008957C1">
      <w:pPr>
        <w:spacing w:after="200" w:line="276" w:lineRule="auto"/>
        <w:jc w:val="both"/>
        <w:rPr>
          <w:rFonts w:eastAsia="Arial" w:cs="Arial"/>
          <w:b/>
          <w:bCs/>
          <w:color w:val="00B050"/>
          <w:sz w:val="24"/>
          <w:szCs w:val="24"/>
          <w:lang w:val=""/>
        </w:rPr>
      </w:pPr>
      <w:r w:rsidRPr="00E51195">
        <w:rPr>
          <w:noProof/>
        </w:rPr>
        <w:drawing>
          <wp:inline distT="0" distB="0" distL="0" distR="0" wp14:anchorId="2B48496C" wp14:editId="3921CE0D">
            <wp:extent cx="2657475" cy="33813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11753"/>
                    <a:stretch/>
                  </pic:blipFill>
                  <pic:spPr bwMode="auto">
                    <a:xfrm>
                      <a:off x="0" y="0"/>
                      <a:ext cx="2657475" cy="3381375"/>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Arial" w:cs="Arial"/>
          <w:b/>
          <w:bCs/>
          <w:color w:val="00B050"/>
          <w:sz w:val="24"/>
          <w:szCs w:val="24"/>
          <w:lang w:val=""/>
        </w:rPr>
        <w:t xml:space="preserve">   </w:t>
      </w:r>
      <w:r>
        <w:rPr>
          <w:rFonts w:eastAsia="Arial" w:cs="Arial"/>
          <w:b/>
          <w:bCs/>
          <w:noProof/>
          <w:color w:val="00B050"/>
          <w:sz w:val="24"/>
          <w:szCs w:val="24"/>
          <w:lang w:val=""/>
        </w:rPr>
        <w:drawing>
          <wp:inline distT="0" distB="0" distL="0" distR="0" wp14:anchorId="06B77B0F" wp14:editId="311E3E96">
            <wp:extent cx="2859405" cy="34201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59405" cy="3420110"/>
                    </a:xfrm>
                    <a:prstGeom prst="rect">
                      <a:avLst/>
                    </a:prstGeom>
                    <a:noFill/>
                  </pic:spPr>
                </pic:pic>
              </a:graphicData>
            </a:graphic>
          </wp:inline>
        </w:drawing>
      </w:r>
    </w:p>
    <w:p w14:paraId="7486FB51" w14:textId="316B2C0C" w:rsidR="00933D85" w:rsidRDefault="0082662B" w:rsidP="008957C1">
      <w:pPr>
        <w:spacing w:after="200" w:line="276" w:lineRule="auto"/>
        <w:jc w:val="both"/>
        <w:rPr>
          <w:rFonts w:eastAsia="Arial" w:cs="Arial"/>
          <w:b/>
          <w:bCs/>
          <w:color w:val="00B050"/>
          <w:sz w:val="24"/>
          <w:szCs w:val="24"/>
          <w:lang w:val=""/>
        </w:rPr>
      </w:pPr>
      <w:r>
        <w:rPr>
          <w:rFonts w:eastAsia="Arial" w:cs="Arial"/>
          <w:b/>
          <w:bCs/>
          <w:color w:val="00B050"/>
          <w:sz w:val="24"/>
          <w:szCs w:val="24"/>
          <w:lang w:val=""/>
        </w:rPr>
        <w:lastRenderedPageBreak/>
        <w:t xml:space="preserve">  </w:t>
      </w:r>
      <w:r w:rsidR="003439F0">
        <w:rPr>
          <w:rFonts w:eastAsia="Arial" w:cs="Arial"/>
          <w:b/>
          <w:bCs/>
          <w:color w:val="00B050"/>
          <w:sz w:val="24"/>
          <w:szCs w:val="24"/>
          <w:lang w:val=""/>
        </w:rPr>
        <w:t>Annex 6. Protected Area Management Plan</w:t>
      </w:r>
    </w:p>
    <w:p w14:paraId="34B98AD8" w14:textId="636AEE3D" w:rsidR="003439F0" w:rsidRDefault="003439F0" w:rsidP="008957C1">
      <w:pPr>
        <w:spacing w:after="200" w:line="276" w:lineRule="auto"/>
        <w:jc w:val="both"/>
        <w:rPr>
          <w:rFonts w:eastAsia="Arial" w:cs="Arial"/>
          <w:b/>
          <w:bCs/>
          <w:color w:val="00B050"/>
          <w:sz w:val="24"/>
          <w:szCs w:val="24"/>
          <w:lang w:val=""/>
        </w:rPr>
      </w:pPr>
      <w:r>
        <w:object w:dxaOrig="1534" w:dyaOrig="997" w14:anchorId="6B1A1A2C">
          <v:shape id="_x0000_i1032" type="#_x0000_t75" style="width:77pt;height:49.5pt" o:ole="">
            <v:imagedata r:id="rId56" o:title=""/>
          </v:shape>
          <o:OLEObject Type="Embed" ProgID="Acrobat.Document.DC" ShapeID="_x0000_i1032" DrawAspect="Icon" ObjectID="_1850992747" r:id="rId57"/>
        </w:object>
      </w:r>
    </w:p>
    <w:p w14:paraId="19978998" w14:textId="5BAC7BB5" w:rsidR="00933D85" w:rsidRDefault="0EFC8AD9" w:rsidP="70EE5845">
      <w:pPr>
        <w:spacing w:after="200" w:line="276" w:lineRule="auto"/>
        <w:jc w:val="both"/>
        <w:rPr>
          <w:rFonts w:eastAsia="Arial" w:cs="Arial"/>
          <w:b/>
          <w:bCs/>
          <w:color w:val="00B050"/>
          <w:sz w:val="24"/>
          <w:szCs w:val="24"/>
        </w:rPr>
      </w:pPr>
      <w:r w:rsidRPr="70EE5845">
        <w:rPr>
          <w:rFonts w:eastAsia="Arial" w:cs="Arial"/>
          <w:b/>
          <w:bCs/>
          <w:color w:val="00B050"/>
          <w:sz w:val="24"/>
          <w:szCs w:val="24"/>
        </w:rPr>
        <w:t xml:space="preserve">Annex </w:t>
      </w:r>
      <w:r w:rsidR="429F48C4" w:rsidRPr="70EE5845">
        <w:rPr>
          <w:rFonts w:eastAsia="Arial" w:cs="Arial"/>
          <w:b/>
          <w:bCs/>
          <w:color w:val="00B050"/>
          <w:sz w:val="24"/>
          <w:szCs w:val="24"/>
        </w:rPr>
        <w:t>7</w:t>
      </w:r>
      <w:r w:rsidRPr="70EE5845">
        <w:rPr>
          <w:rFonts w:eastAsia="Arial" w:cs="Arial"/>
          <w:b/>
          <w:bCs/>
          <w:color w:val="00B050"/>
          <w:sz w:val="24"/>
          <w:szCs w:val="24"/>
        </w:rPr>
        <w:t>.  Screening Process Guideline and Application Template for SDPs</w:t>
      </w:r>
    </w:p>
    <w:p w14:paraId="3019D22C" w14:textId="0F52DAD0" w:rsidR="003439F0" w:rsidRDefault="003439F0" w:rsidP="008957C1">
      <w:pPr>
        <w:spacing w:after="200" w:line="276" w:lineRule="auto"/>
        <w:jc w:val="both"/>
        <w:rPr>
          <w:rFonts w:eastAsia="Arial" w:cs="Arial"/>
          <w:b/>
          <w:bCs/>
          <w:color w:val="00B050"/>
          <w:sz w:val="24"/>
          <w:szCs w:val="24"/>
          <w:lang w:val=""/>
        </w:rPr>
      </w:pPr>
      <w:r>
        <w:object w:dxaOrig="1534" w:dyaOrig="997" w14:anchorId="531D825A">
          <v:shape id="_x0000_i1033" type="#_x0000_t75" style="width:77pt;height:49.5pt" o:ole="">
            <v:imagedata r:id="rId58" o:title=""/>
          </v:shape>
          <o:OLEObject Type="Embed" ProgID="Acrobat.Document.DC" ShapeID="_x0000_i1033" DrawAspect="Icon" ObjectID="_1850992748" r:id="rId59"/>
        </w:object>
      </w:r>
      <w:r>
        <w:object w:dxaOrig="1534" w:dyaOrig="997" w14:anchorId="6F078A55">
          <v:shape id="_x0000_i1034" type="#_x0000_t75" style="width:77pt;height:49.5pt" o:ole="">
            <v:imagedata r:id="rId60" o:title=""/>
          </v:shape>
          <o:OLEObject Type="Embed" ProgID="Acrobat.Document.DC" ShapeID="_x0000_i1034" DrawAspect="Icon" ObjectID="_1850992749" r:id="rId61"/>
        </w:object>
      </w:r>
    </w:p>
    <w:p w14:paraId="776DB10C" w14:textId="01053C6D" w:rsidR="00933D85" w:rsidRDefault="429F48C4" w:rsidP="70EE5845">
      <w:pPr>
        <w:spacing w:after="200" w:line="276" w:lineRule="auto"/>
        <w:jc w:val="both"/>
        <w:rPr>
          <w:rFonts w:eastAsia="Arial" w:cs="Arial"/>
          <w:b/>
          <w:bCs/>
          <w:color w:val="00B050"/>
          <w:sz w:val="24"/>
          <w:szCs w:val="24"/>
        </w:rPr>
      </w:pPr>
      <w:r w:rsidRPr="70EE5845">
        <w:rPr>
          <w:rFonts w:eastAsia="Arial" w:cs="Arial"/>
          <w:b/>
          <w:bCs/>
          <w:color w:val="00B050"/>
          <w:sz w:val="24"/>
          <w:szCs w:val="24"/>
        </w:rPr>
        <w:t xml:space="preserve">Annex 8. IUCN Project </w:t>
      </w:r>
      <w:proofErr w:type="spellStart"/>
      <w:r w:rsidRPr="70EE5845">
        <w:rPr>
          <w:rFonts w:eastAsia="Arial" w:cs="Arial"/>
          <w:b/>
          <w:bCs/>
          <w:color w:val="00B050"/>
          <w:sz w:val="24"/>
          <w:szCs w:val="24"/>
        </w:rPr>
        <w:t>Risk_EREPA</w:t>
      </w:r>
      <w:proofErr w:type="spellEnd"/>
    </w:p>
    <w:bookmarkStart w:id="41" w:name="_MON_1850826075"/>
    <w:bookmarkEnd w:id="41"/>
    <w:p w14:paraId="4D5F99E0" w14:textId="020C3487" w:rsidR="0050398E" w:rsidRDefault="003439F0" w:rsidP="008957C1">
      <w:pPr>
        <w:spacing w:after="200" w:line="276" w:lineRule="auto"/>
        <w:jc w:val="both"/>
        <w:rPr>
          <w:rFonts w:eastAsia="Arial" w:cs="Arial"/>
          <w:b/>
          <w:bCs/>
          <w:color w:val="00B050"/>
          <w:sz w:val="24"/>
          <w:szCs w:val="24"/>
          <w:lang w:val=""/>
        </w:rPr>
      </w:pPr>
      <w:r>
        <w:object w:dxaOrig="1534" w:dyaOrig="997" w14:anchorId="63F0848A">
          <v:shape id="_x0000_i1035" type="#_x0000_t75" style="width:77pt;height:49.5pt" o:ole="">
            <v:imagedata r:id="rId62" o:title=""/>
          </v:shape>
          <o:OLEObject Type="Embed" ProgID="Excel.Sheet.12" ShapeID="_x0000_i1035" DrawAspect="Icon" ObjectID="_1850992750" r:id="rId63"/>
        </w:object>
      </w:r>
    </w:p>
    <w:sectPr w:rsidR="0050398E" w:rsidSect="00DB22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3A037" w14:textId="77777777" w:rsidR="000944E7" w:rsidRDefault="000944E7" w:rsidP="0081748A">
      <w:pPr>
        <w:spacing w:after="0" w:line="240" w:lineRule="auto"/>
      </w:pPr>
      <w:r>
        <w:separator/>
      </w:r>
    </w:p>
  </w:endnote>
  <w:endnote w:type="continuationSeparator" w:id="0">
    <w:p w14:paraId="4DF579E5" w14:textId="77777777" w:rsidR="000944E7" w:rsidRDefault="000944E7" w:rsidP="0081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123443"/>
      <w:docPartObj>
        <w:docPartGallery w:val="Page Numbers (Bottom of Page)"/>
        <w:docPartUnique/>
      </w:docPartObj>
    </w:sdtPr>
    <w:sdtEndPr>
      <w:rPr>
        <w:noProof/>
      </w:rPr>
    </w:sdtEndPr>
    <w:sdtContent>
      <w:p w14:paraId="08F99CA5" w14:textId="511EEC45" w:rsidR="004D3C7E" w:rsidRDefault="004D3C7E">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6AFB0BDA" w14:textId="77777777" w:rsidR="004D3C7E" w:rsidRDefault="004D3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BB969" w14:textId="77777777" w:rsidR="000944E7" w:rsidRDefault="000944E7" w:rsidP="0081748A">
      <w:pPr>
        <w:spacing w:after="0" w:line="240" w:lineRule="auto"/>
      </w:pPr>
      <w:r>
        <w:separator/>
      </w:r>
    </w:p>
  </w:footnote>
  <w:footnote w:type="continuationSeparator" w:id="0">
    <w:p w14:paraId="62B00182" w14:textId="77777777" w:rsidR="000944E7" w:rsidRDefault="000944E7" w:rsidP="0081748A">
      <w:pPr>
        <w:spacing w:after="0" w:line="240" w:lineRule="auto"/>
      </w:pPr>
      <w:r>
        <w:continuationSeparator/>
      </w:r>
    </w:p>
  </w:footnote>
  <w:footnote w:id="1">
    <w:p w14:paraId="17019C40" w14:textId="77777777" w:rsidR="004D3C7E" w:rsidRDefault="004D3C7E" w:rsidP="0059731F">
      <w:pPr>
        <w:pStyle w:val="FootnoteText"/>
      </w:pPr>
      <w:r>
        <w:rPr>
          <w:rStyle w:val="FootnoteReference"/>
        </w:rPr>
        <w:footnoteRef/>
      </w:r>
      <w:r w:rsidR="7B4C309C">
        <w:t xml:space="preserve"> </w:t>
      </w:r>
      <w:r w:rsidR="7B4C309C" w:rsidRPr="003637C2">
        <w:rPr>
          <w:rFonts w:cs="Arial"/>
          <w:sz w:val="18"/>
          <w:szCs w:val="18"/>
        </w:rPr>
        <w:t>This section will use the scale used by the GEF</w:t>
      </w:r>
      <w:r w:rsidR="7B4C309C">
        <w:rPr>
          <w:rFonts w:cs="Arial"/>
          <w:sz w:val="18"/>
          <w:szCs w:val="18"/>
        </w:rPr>
        <w:t xml:space="preserve"> and outlined in Annex L of this document</w:t>
      </w:r>
      <w:r w:rsidR="7B4C309C" w:rsidRPr="003637C2">
        <w:rPr>
          <w:rFonts w:cs="Arial"/>
          <w:sz w:val="18"/>
          <w:szCs w:val="18"/>
        </w:rPr>
        <w:t>: 1) Highly satisfactory, 2) Satisfactory, 3) Moderately Satisfactory, 4) Moderately Unsatisfactory, 5) Unsatisfactory, 6) Highly Unsatisfactory</w:t>
      </w:r>
    </w:p>
  </w:footnote>
  <w:footnote w:id="2">
    <w:p w14:paraId="33D405DD" w14:textId="77777777" w:rsidR="004D3C7E" w:rsidRDefault="004D3C7E" w:rsidP="0059731F">
      <w:pPr>
        <w:pStyle w:val="FootnoteText"/>
      </w:pPr>
      <w:r>
        <w:rPr>
          <w:rStyle w:val="FootnoteReference"/>
        </w:rPr>
        <w:footnoteRef/>
      </w:r>
      <w:r w:rsidR="7B4C309C">
        <w:t xml:space="preserve"> </w:t>
      </w:r>
      <w:r w:rsidR="7B4C309C" w:rsidRPr="003637C2">
        <w:rPr>
          <w:rFonts w:cs="Arial"/>
          <w:sz w:val="18"/>
          <w:szCs w:val="18"/>
        </w:rPr>
        <w:t>Idem</w:t>
      </w:r>
    </w:p>
  </w:footnote>
  <w:footnote w:id="3">
    <w:p w14:paraId="67F1B51E" w14:textId="7226B93E" w:rsidR="004D3C7E" w:rsidRDefault="004D3C7E" w:rsidP="0059731F">
      <w:pPr>
        <w:pStyle w:val="FootnoteText"/>
      </w:pPr>
      <w:r>
        <w:rPr>
          <w:rStyle w:val="FootnoteReference"/>
        </w:rPr>
        <w:footnoteRef/>
      </w:r>
      <w:r w:rsidR="7B4C309C">
        <w:t xml:space="preserve"> </w:t>
      </w:r>
      <w:r w:rsidR="7B4C309C" w:rsidRPr="003637C2">
        <w:rPr>
          <w:rFonts w:cs="Arial"/>
          <w:sz w:val="18"/>
          <w:szCs w:val="18"/>
        </w:rPr>
        <w:t>This section will use the scale used by the GEF</w:t>
      </w:r>
      <w:r w:rsidR="7B4C309C">
        <w:rPr>
          <w:rFonts w:cs="Arial"/>
          <w:sz w:val="18"/>
          <w:szCs w:val="18"/>
        </w:rPr>
        <w:t xml:space="preserve"> and outlined in the Annex of this document</w:t>
      </w:r>
      <w:r w:rsidR="7B4C309C" w:rsidRPr="003637C2">
        <w:rPr>
          <w:rFonts w:cs="Arial"/>
          <w:sz w:val="18"/>
          <w:szCs w:val="18"/>
        </w:rPr>
        <w:t xml:space="preserve">: 1) High Risk, 2) </w:t>
      </w:r>
      <w:r w:rsidR="7B4C309C">
        <w:rPr>
          <w:rFonts w:cs="Arial"/>
          <w:sz w:val="18"/>
          <w:szCs w:val="18"/>
        </w:rPr>
        <w:t xml:space="preserve">Substantial Risk, 3) </w:t>
      </w:r>
      <w:r w:rsidR="7B4C309C" w:rsidRPr="003637C2">
        <w:rPr>
          <w:rFonts w:cs="Arial"/>
          <w:sz w:val="18"/>
          <w:szCs w:val="18"/>
        </w:rPr>
        <w:t xml:space="preserve">Moderate Risk, </w:t>
      </w:r>
      <w:r w:rsidR="7B4C309C">
        <w:rPr>
          <w:rFonts w:cs="Arial"/>
          <w:sz w:val="18"/>
          <w:szCs w:val="18"/>
        </w:rPr>
        <w:t>4</w:t>
      </w:r>
      <w:r w:rsidR="7B4C309C" w:rsidRPr="003637C2">
        <w:rPr>
          <w:rFonts w:cs="Arial"/>
          <w:sz w:val="18"/>
          <w:szCs w:val="18"/>
        </w:rPr>
        <w:t>) Low Risk</w:t>
      </w:r>
    </w:p>
  </w:footnote>
  <w:footnote w:id="4">
    <w:p w14:paraId="51A57BE2" w14:textId="5C02DD77" w:rsidR="004D3C7E" w:rsidRDefault="004D3C7E">
      <w:r>
        <w:footnoteRef/>
      </w:r>
      <w:r w:rsidR="7B4C309C">
        <w:t xml:space="preserve"> Using the methodology established by</w:t>
      </w:r>
      <w:r w:rsidR="7B4C309C">
        <w:t xml:space="preserve"> the IUCN Environmental and Social Management System (ESMS) - see Annex</w:t>
      </w:r>
    </w:p>
  </w:footnote>
  <w:footnote w:id="5">
    <w:p w14:paraId="64B4FFA7" w14:textId="77777777" w:rsidR="004D3C7E" w:rsidRDefault="004D3C7E" w:rsidP="7A6DADFF">
      <w:pPr>
        <w:pStyle w:val="FootnoteText"/>
      </w:pPr>
      <w:r w:rsidRPr="7A6DADFF">
        <w:rPr>
          <w:rStyle w:val="FootnoteReference"/>
        </w:rPr>
        <w:footnoteRef/>
      </w:r>
      <w:r w:rsidR="7B4C309C">
        <w:t xml:space="preserve"> </w:t>
      </w:r>
      <w:r w:rsidR="7B4C309C" w:rsidRPr="7A6DADFF">
        <w:rPr>
          <w:rFonts w:cs="Arial"/>
          <w:sz w:val="18"/>
          <w:szCs w:val="18"/>
        </w:rPr>
        <w:t xml:space="preserve">This section will use the scale </w:t>
      </w:r>
      <w:r w:rsidR="7B4C309C" w:rsidRPr="7A6DADFF">
        <w:rPr>
          <w:rFonts w:cs="Arial"/>
          <w:sz w:val="18"/>
          <w:szCs w:val="18"/>
        </w:rPr>
        <w:t>used by the GEF and outlined in Annex of this document: 1) Highly satisfactory, 2) Satisfactory, 3) Moderately Satisfactory, 4) Moderately Unsatisfactory, 5) Unsatisfactory, 6) Highly Unsatisfactory</w:t>
      </w:r>
    </w:p>
  </w:footnote>
  <w:footnote w:id="6">
    <w:p w14:paraId="2180EF1E" w14:textId="77777777" w:rsidR="004D3C7E" w:rsidRDefault="004D3C7E" w:rsidP="7A6DADFF">
      <w:pPr>
        <w:pStyle w:val="FootnoteText"/>
      </w:pPr>
      <w:r w:rsidRPr="7A6DADFF">
        <w:rPr>
          <w:rStyle w:val="FootnoteReference"/>
        </w:rPr>
        <w:footnoteRef/>
      </w:r>
      <w:r w:rsidR="7B4C309C">
        <w:t xml:space="preserve"> </w:t>
      </w:r>
      <w:r w:rsidR="7B4C309C" w:rsidRPr="7A6DADFF">
        <w:rPr>
          <w:rFonts w:cs="Arial"/>
          <w:sz w:val="18"/>
          <w:szCs w:val="18"/>
        </w:rPr>
        <w:t>Idem</w:t>
      </w:r>
    </w:p>
  </w:footnote>
  <w:footnote w:id="7">
    <w:p w14:paraId="478203C0" w14:textId="13C80692" w:rsidR="004D3C7E" w:rsidRDefault="004D3C7E">
      <w:r>
        <w:footnoteRef/>
      </w:r>
      <w:r w:rsidR="7B4C309C">
        <w:t xml:space="preserve"> Abbreviations</w:t>
      </w:r>
      <w:r w:rsidR="7B4C309C">
        <w:t xml:space="preserve"> are explained in the Annex</w:t>
      </w:r>
    </w:p>
  </w:footnote>
  <w:footnote w:id="8">
    <w:p w14:paraId="27DDED14" w14:textId="19C7D506" w:rsidR="004D3C7E" w:rsidRDefault="004D3C7E" w:rsidP="00251F1B">
      <w:pPr>
        <w:pStyle w:val="FootnoteText"/>
      </w:pPr>
      <w:r>
        <w:rPr>
          <w:rStyle w:val="FootnoteReference"/>
        </w:rPr>
        <w:footnoteRef/>
      </w:r>
      <w:r w:rsidR="7B4C309C">
        <w:t xml:space="preserve"> IUCN risk categories: Strategic, Financial, People management, Operational, Legal/Compliance, Information systems, External </w:t>
      </w:r>
    </w:p>
  </w:footnote>
  <w:footnote w:id="9">
    <w:p w14:paraId="14C2B149" w14:textId="77777777" w:rsidR="004D3C7E" w:rsidRPr="00C34A6D" w:rsidRDefault="004D3C7E" w:rsidP="00251F1B">
      <w:pPr>
        <w:pStyle w:val="FootnoteText"/>
      </w:pPr>
      <w:r>
        <w:rPr>
          <w:rStyle w:val="FootnoteReference"/>
        </w:rPr>
        <w:footnoteRef/>
      </w:r>
      <w:r w:rsidR="7B4C309C">
        <w:t xml:space="preserve"> Stakeholder Engagement Policy Guidelines (SD/GN/01), December 20, 2018</w:t>
      </w:r>
    </w:p>
  </w:footnote>
  <w:footnote w:id="10">
    <w:p w14:paraId="3CA27BDA" w14:textId="65A5211D" w:rsidR="004D3C7E" w:rsidRDefault="004D3C7E" w:rsidP="7B4C309C">
      <w:pPr>
        <w:rPr>
          <w:rFonts w:eastAsia="Calibri"/>
          <w:i/>
          <w:iCs/>
        </w:rPr>
      </w:pPr>
      <w:r w:rsidRPr="00C65977">
        <w:rPr>
          <w:vertAlign w:val="superscript"/>
        </w:rPr>
        <w:footnoteRef/>
      </w:r>
      <w:r w:rsidR="7B4C309C">
        <w:t xml:space="preserve"> Available at: </w:t>
      </w:r>
      <w:r w:rsidR="7B4C309C" w:rsidRPr="7B4C309C">
        <w:rPr>
          <w:rFonts w:eastAsia="Calibri"/>
        </w:rPr>
        <w:t>https://iucn.org/sites/default/files/2022-05/iucn-data-protection-policy_0.pdf.</w:t>
      </w:r>
    </w:p>
  </w:footnote>
  <w:footnote w:id="11">
    <w:p w14:paraId="6CEA5AAE" w14:textId="77777777" w:rsidR="004D3C7E" w:rsidRPr="00535988" w:rsidRDefault="004D3C7E" w:rsidP="00C65977">
      <w:pPr>
        <w:pStyle w:val="FootnoteText"/>
      </w:pPr>
      <w:r>
        <w:rPr>
          <w:rStyle w:val="FootnoteReference"/>
        </w:rPr>
        <w:footnoteRef/>
      </w:r>
      <w:r w:rsidR="7B4C309C">
        <w:t xml:space="preserve"> </w:t>
      </w:r>
      <w:r w:rsidR="7B4C309C" w:rsidRPr="00535988">
        <w:rPr>
          <w:rFonts w:cs="Arial"/>
          <w:sz w:val="16"/>
          <w:szCs w:val="16"/>
        </w:rPr>
        <w:t>https://www.iucn.org/sites/dev/files/esms_esmp_guidance_note_and_template.docx</w:t>
      </w:r>
    </w:p>
  </w:footnote>
  <w:footnote w:id="12">
    <w:p w14:paraId="61FD9165" w14:textId="0492FEBE" w:rsidR="004D3C7E" w:rsidRPr="00DD2799" w:rsidRDefault="004D3C7E">
      <w:pPr>
        <w:pStyle w:val="FootnoteText"/>
        <w:rPr>
          <w:rFonts w:cs="Arial"/>
          <w:sz w:val="16"/>
          <w:szCs w:val="16"/>
        </w:rPr>
      </w:pPr>
      <w:r>
        <w:rPr>
          <w:rStyle w:val="FootnoteReference"/>
        </w:rPr>
        <w:footnoteRef/>
      </w:r>
      <w:r w:rsidR="7B4C309C">
        <w:t xml:space="preserve"> </w:t>
      </w:r>
      <w:r w:rsidR="7B4C309C" w:rsidRPr="00DD2799">
        <w:rPr>
          <w:rFonts w:cs="Arial"/>
          <w:sz w:val="16"/>
          <w:szCs w:val="16"/>
        </w:rPr>
        <w:t>Add n/a if the respective risk issues has neither been identified during the ESMS screening nor in any update of the ESMP.</w:t>
      </w:r>
    </w:p>
  </w:footnote>
  <w:footnote w:id="13">
    <w:p w14:paraId="5BFDF595" w14:textId="550DF596" w:rsidR="004D3C7E" w:rsidRPr="00DA04A3" w:rsidRDefault="004D3C7E">
      <w:pPr>
        <w:pStyle w:val="FootnoteText"/>
      </w:pPr>
      <w:r>
        <w:rPr>
          <w:rStyle w:val="FootnoteReference"/>
        </w:rPr>
        <w:footnoteRef/>
      </w:r>
      <w:r w:rsidR="7B4C309C">
        <w:t xml:space="preserve"> </w:t>
      </w:r>
      <w:r w:rsidR="7B4C309C" w:rsidRPr="00DA04A3">
        <w:rPr>
          <w:rFonts w:cs="Arial"/>
          <w:sz w:val="16"/>
          <w:szCs w:val="16"/>
        </w:rPr>
        <w:t xml:space="preserve">Please check the respective box to indicate </w:t>
      </w:r>
      <w:r w:rsidR="7B4C309C">
        <w:rPr>
          <w:rFonts w:cs="Arial"/>
          <w:sz w:val="16"/>
          <w:szCs w:val="16"/>
        </w:rPr>
        <w:t xml:space="preserve">the decision at Screening stage: </w:t>
      </w:r>
      <w:r w:rsidR="7B4C309C" w:rsidRPr="00DA04A3">
        <w:rPr>
          <w:rFonts w:cs="Arial"/>
          <w:sz w:val="16"/>
          <w:szCs w:val="16"/>
        </w:rPr>
        <w:t>whether a standards has been triggered or not</w:t>
      </w:r>
      <w:r w:rsidR="7B4C309C">
        <w:rPr>
          <w:rFonts w:cs="Arial"/>
          <w:sz w:val="16"/>
          <w:szCs w:val="16"/>
        </w:rPr>
        <w:t>, or the decision was deferred to the implementation phase. If the latter, please explain the status of this decision.</w:t>
      </w:r>
    </w:p>
  </w:footnote>
  <w:footnote w:id="14">
    <w:p w14:paraId="2757FE96" w14:textId="5346E1E7" w:rsidR="004D3C7E" w:rsidRDefault="004D3C7E" w:rsidP="08DD50E4">
      <w:pPr>
        <w:rPr>
          <w:rFonts w:cs="Arial"/>
        </w:rPr>
      </w:pPr>
      <w:r w:rsidRPr="00DB220E">
        <w:rPr>
          <w:vertAlign w:val="superscript"/>
        </w:rPr>
        <w:footnoteRef/>
      </w:r>
      <w:r w:rsidR="7B4C309C">
        <w:t xml:space="preserve"> Please </w:t>
      </w:r>
      <w:r w:rsidR="7B4C309C" w:rsidRPr="08DD50E4">
        <w:rPr>
          <w:rFonts w:cs="Arial"/>
        </w:rPr>
        <w:t>describe the grievance in an anonymized way, e.g type (e.g. gender, participation, violence etc)</w:t>
      </w:r>
    </w:p>
  </w:footnote>
  <w:footnote w:id="15">
    <w:p w14:paraId="12E31E9C" w14:textId="38FAC2D1" w:rsidR="004D3C7E" w:rsidRPr="008957C1" w:rsidRDefault="004D3C7E" w:rsidP="7B4C309C">
      <w:pPr>
        <w:spacing w:after="0"/>
        <w:jc w:val="both"/>
        <w:rPr>
          <w:rFonts w:eastAsia="Arial" w:cs="Arial"/>
          <w:lang w:val="fr-FR"/>
        </w:rPr>
      </w:pPr>
      <w:r>
        <w:footnoteRef/>
      </w:r>
      <w:r w:rsidR="7B4C309C" w:rsidRPr="008957C1">
        <w:rPr>
          <w:lang w:val="fr-FR"/>
        </w:rPr>
        <w:t xml:space="preserve"> </w:t>
      </w:r>
      <w:r w:rsidR="7B4C309C" w:rsidRPr="7B4C309C">
        <w:rPr>
          <w:rFonts w:eastAsia="Arial" w:cs="Arial"/>
          <w:color w:val="000000" w:themeColor="text1"/>
          <w:lang w:val="fr"/>
        </w:rPr>
        <w:t xml:space="preserve">Available et: </w:t>
      </w:r>
      <w:r w:rsidR="7B4C309C">
        <w:fldChar w:fldCharType="begin"/>
      </w:r>
      <w:r w:rsidR="7B4C309C" w:rsidRPr="00067824">
        <w:rPr>
          <w:lang w:val="fr-FR"/>
        </w:rPr>
        <w:instrText>HYPERLINK "https://iucn.org/sites/default/files/2022-09/iucn_esms_gn-risk-management-clean-22.pdf" \h</w:instrText>
      </w:r>
      <w:r w:rsidR="7B4C309C">
        <w:fldChar w:fldCharType="separate"/>
      </w:r>
      <w:r w:rsidR="7B4C309C" w:rsidRPr="7B4C309C">
        <w:rPr>
          <w:rStyle w:val="Hyperlink"/>
          <w:rFonts w:eastAsia="Arial" w:cs="Arial"/>
          <w:lang w:val="fr"/>
        </w:rPr>
        <w:t>https://iucn.org/sites/default/files/2022-09/iucn_esms_gn-risk-management-clean-22.pdf</w:t>
      </w:r>
      <w:r w:rsidR="7B4C309C">
        <w:fldChar w:fldCharType="end"/>
      </w:r>
      <w:r w:rsidR="7B4C309C" w:rsidRPr="7B4C309C">
        <w:rPr>
          <w:rFonts w:eastAsia="Arial" w:cs="Arial"/>
          <w:color w:val="000000" w:themeColor="text1"/>
          <w:lang w:val="fr"/>
        </w:rPr>
        <w:t xml:space="preserve">  </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6C04"/>
    <w:multiLevelType w:val="hybridMultilevel"/>
    <w:tmpl w:val="3C24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B1F1B"/>
    <w:multiLevelType w:val="hybridMultilevel"/>
    <w:tmpl w:val="E936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62F6B"/>
    <w:multiLevelType w:val="hybridMultilevel"/>
    <w:tmpl w:val="BAB2D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42C01"/>
    <w:multiLevelType w:val="multilevel"/>
    <w:tmpl w:val="9EB890FE"/>
    <w:lvl w:ilvl="0">
      <w:start w:val="1"/>
      <w:numFmt w:val="upperLetter"/>
      <w:pStyle w:val="Heading1"/>
      <w:lvlText w:val="%1."/>
      <w:lvlJc w:val="left"/>
      <w:pPr>
        <w:ind w:left="360" w:hanging="360"/>
      </w:pPr>
      <w:rPr>
        <w:sz w:val="22"/>
        <w:szCs w:val="22"/>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BBC5BE0"/>
    <w:multiLevelType w:val="hybridMultilevel"/>
    <w:tmpl w:val="AF827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B3591"/>
    <w:multiLevelType w:val="hybridMultilevel"/>
    <w:tmpl w:val="8F38E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546D3"/>
    <w:multiLevelType w:val="hybridMultilevel"/>
    <w:tmpl w:val="2AA8CB26"/>
    <w:lvl w:ilvl="0" w:tplc="E4E25F9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D2255B1"/>
    <w:multiLevelType w:val="hybridMultilevel"/>
    <w:tmpl w:val="4C34B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27601B"/>
    <w:multiLevelType w:val="multilevel"/>
    <w:tmpl w:val="2EF02C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663AB0"/>
    <w:multiLevelType w:val="hybridMultilevel"/>
    <w:tmpl w:val="56B84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122DBC"/>
    <w:multiLevelType w:val="hybridMultilevel"/>
    <w:tmpl w:val="14B4890A"/>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C1CC5C"/>
    <w:multiLevelType w:val="hybridMultilevel"/>
    <w:tmpl w:val="B31013E4"/>
    <w:lvl w:ilvl="0" w:tplc="640A5578">
      <w:start w:val="1"/>
      <w:numFmt w:val="bullet"/>
      <w:lvlText w:val="-"/>
      <w:lvlJc w:val="left"/>
      <w:pPr>
        <w:ind w:left="720" w:hanging="360"/>
      </w:pPr>
      <w:rPr>
        <w:rFonts w:ascii="Aptos" w:hAnsi="Aptos" w:hint="default"/>
      </w:rPr>
    </w:lvl>
    <w:lvl w:ilvl="1" w:tplc="3B348550">
      <w:start w:val="1"/>
      <w:numFmt w:val="bullet"/>
      <w:lvlText w:val="o"/>
      <w:lvlJc w:val="left"/>
      <w:pPr>
        <w:ind w:left="1440" w:hanging="360"/>
      </w:pPr>
      <w:rPr>
        <w:rFonts w:ascii="Courier New" w:hAnsi="Courier New" w:hint="default"/>
      </w:rPr>
    </w:lvl>
    <w:lvl w:ilvl="2" w:tplc="EB88505C">
      <w:start w:val="1"/>
      <w:numFmt w:val="bullet"/>
      <w:lvlText w:val=""/>
      <w:lvlJc w:val="left"/>
      <w:pPr>
        <w:ind w:left="2160" w:hanging="360"/>
      </w:pPr>
      <w:rPr>
        <w:rFonts w:ascii="Wingdings" w:hAnsi="Wingdings" w:hint="default"/>
      </w:rPr>
    </w:lvl>
    <w:lvl w:ilvl="3" w:tplc="6B644AE6">
      <w:start w:val="1"/>
      <w:numFmt w:val="bullet"/>
      <w:lvlText w:val=""/>
      <w:lvlJc w:val="left"/>
      <w:pPr>
        <w:ind w:left="2880" w:hanging="360"/>
      </w:pPr>
      <w:rPr>
        <w:rFonts w:ascii="Symbol" w:hAnsi="Symbol" w:hint="default"/>
      </w:rPr>
    </w:lvl>
    <w:lvl w:ilvl="4" w:tplc="A9D27192">
      <w:start w:val="1"/>
      <w:numFmt w:val="bullet"/>
      <w:lvlText w:val="o"/>
      <w:lvlJc w:val="left"/>
      <w:pPr>
        <w:ind w:left="3600" w:hanging="360"/>
      </w:pPr>
      <w:rPr>
        <w:rFonts w:ascii="Courier New" w:hAnsi="Courier New" w:hint="default"/>
      </w:rPr>
    </w:lvl>
    <w:lvl w:ilvl="5" w:tplc="681A1076">
      <w:start w:val="1"/>
      <w:numFmt w:val="bullet"/>
      <w:lvlText w:val=""/>
      <w:lvlJc w:val="left"/>
      <w:pPr>
        <w:ind w:left="4320" w:hanging="360"/>
      </w:pPr>
      <w:rPr>
        <w:rFonts w:ascii="Wingdings" w:hAnsi="Wingdings" w:hint="default"/>
      </w:rPr>
    </w:lvl>
    <w:lvl w:ilvl="6" w:tplc="E84C6E90">
      <w:start w:val="1"/>
      <w:numFmt w:val="bullet"/>
      <w:lvlText w:val=""/>
      <w:lvlJc w:val="left"/>
      <w:pPr>
        <w:ind w:left="5040" w:hanging="360"/>
      </w:pPr>
      <w:rPr>
        <w:rFonts w:ascii="Symbol" w:hAnsi="Symbol" w:hint="default"/>
      </w:rPr>
    </w:lvl>
    <w:lvl w:ilvl="7" w:tplc="05D8AEF0">
      <w:start w:val="1"/>
      <w:numFmt w:val="bullet"/>
      <w:lvlText w:val="o"/>
      <w:lvlJc w:val="left"/>
      <w:pPr>
        <w:ind w:left="5760" w:hanging="360"/>
      </w:pPr>
      <w:rPr>
        <w:rFonts w:ascii="Courier New" w:hAnsi="Courier New" w:hint="default"/>
      </w:rPr>
    </w:lvl>
    <w:lvl w:ilvl="8" w:tplc="B3381D8C">
      <w:start w:val="1"/>
      <w:numFmt w:val="bullet"/>
      <w:lvlText w:val=""/>
      <w:lvlJc w:val="left"/>
      <w:pPr>
        <w:ind w:left="6480" w:hanging="360"/>
      </w:pPr>
      <w:rPr>
        <w:rFonts w:ascii="Wingdings" w:hAnsi="Wingdings" w:hint="default"/>
      </w:rPr>
    </w:lvl>
  </w:abstractNum>
  <w:abstractNum w:abstractNumId="12" w15:restartNumberingAfterBreak="0">
    <w:nsid w:val="28C95710"/>
    <w:multiLevelType w:val="hybridMultilevel"/>
    <w:tmpl w:val="8248A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35EA1"/>
    <w:multiLevelType w:val="hybridMultilevel"/>
    <w:tmpl w:val="8C6467D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B3D7ADF"/>
    <w:multiLevelType w:val="hybridMultilevel"/>
    <w:tmpl w:val="0C488F0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0183E66"/>
    <w:multiLevelType w:val="multilevel"/>
    <w:tmpl w:val="2ACE6E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F607FB2"/>
    <w:multiLevelType w:val="multilevel"/>
    <w:tmpl w:val="35508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12F6529"/>
    <w:multiLevelType w:val="hybridMultilevel"/>
    <w:tmpl w:val="5E846DD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296582"/>
    <w:multiLevelType w:val="hybridMultilevel"/>
    <w:tmpl w:val="C160FB3C"/>
    <w:lvl w:ilvl="0" w:tplc="82E639FC">
      <w:start w:val="1"/>
      <w:numFmt w:val="decimal"/>
      <w:lvlText w:val="%1)"/>
      <w:lvlJc w:val="left"/>
      <w:pPr>
        <w:ind w:left="720" w:hanging="360"/>
      </w:pPr>
      <w:rPr>
        <w:rFont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DD86263"/>
    <w:multiLevelType w:val="hybridMultilevel"/>
    <w:tmpl w:val="5AE6B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26204DB"/>
    <w:multiLevelType w:val="multilevel"/>
    <w:tmpl w:val="0C08CAB8"/>
    <w:lvl w:ilvl="0">
      <w:numFmt w:val="bullet"/>
      <w:lvlText w:val="-"/>
      <w:lvlJc w:val="righ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62E711B1"/>
    <w:multiLevelType w:val="hybridMultilevel"/>
    <w:tmpl w:val="AB7E8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A0259E"/>
    <w:multiLevelType w:val="multilevel"/>
    <w:tmpl w:val="CF50A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5054D28"/>
    <w:multiLevelType w:val="hybridMultilevel"/>
    <w:tmpl w:val="78E8F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76AE8"/>
    <w:multiLevelType w:val="multilevel"/>
    <w:tmpl w:val="2EF02C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9F3605A"/>
    <w:multiLevelType w:val="hybridMultilevel"/>
    <w:tmpl w:val="38103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B975950"/>
    <w:multiLevelType w:val="hybridMultilevel"/>
    <w:tmpl w:val="79D69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7853F1"/>
    <w:multiLevelType w:val="hybridMultilevel"/>
    <w:tmpl w:val="9CA87F4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2EF0CD2"/>
    <w:multiLevelType w:val="hybridMultilevel"/>
    <w:tmpl w:val="14EA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760ED5"/>
    <w:multiLevelType w:val="multilevel"/>
    <w:tmpl w:val="58A87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9D10A21"/>
    <w:multiLevelType w:val="hybridMultilevel"/>
    <w:tmpl w:val="0F5CB35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C3425EC"/>
    <w:multiLevelType w:val="multilevel"/>
    <w:tmpl w:val="2F98217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7CA93EE3"/>
    <w:multiLevelType w:val="hybridMultilevel"/>
    <w:tmpl w:val="AD621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FD786B"/>
    <w:multiLevelType w:val="hybridMultilevel"/>
    <w:tmpl w:val="B3B22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43772650">
    <w:abstractNumId w:val="3"/>
  </w:num>
  <w:num w:numId="2" w16cid:durableId="494489373">
    <w:abstractNumId w:val="3"/>
  </w:num>
  <w:num w:numId="3" w16cid:durableId="1231690182">
    <w:abstractNumId w:val="33"/>
  </w:num>
  <w:num w:numId="4" w16cid:durableId="2122338634">
    <w:abstractNumId w:val="21"/>
  </w:num>
  <w:num w:numId="5" w16cid:durableId="104539220">
    <w:abstractNumId w:val="0"/>
  </w:num>
  <w:num w:numId="6" w16cid:durableId="1749616084">
    <w:abstractNumId w:val="4"/>
  </w:num>
  <w:num w:numId="7" w16cid:durableId="822820954">
    <w:abstractNumId w:val="2"/>
  </w:num>
  <w:num w:numId="8" w16cid:durableId="1469664656">
    <w:abstractNumId w:val="9"/>
  </w:num>
  <w:num w:numId="9" w16cid:durableId="936061217">
    <w:abstractNumId w:val="23"/>
  </w:num>
  <w:num w:numId="10" w16cid:durableId="624694541">
    <w:abstractNumId w:val="32"/>
  </w:num>
  <w:num w:numId="11" w16cid:durableId="58866265">
    <w:abstractNumId w:val="28"/>
  </w:num>
  <w:num w:numId="12" w16cid:durableId="1950158001">
    <w:abstractNumId w:val="1"/>
  </w:num>
  <w:num w:numId="13" w16cid:durableId="1646427955">
    <w:abstractNumId w:val="12"/>
  </w:num>
  <w:num w:numId="14" w16cid:durableId="940256836">
    <w:abstractNumId w:val="5"/>
  </w:num>
  <w:num w:numId="15" w16cid:durableId="1151824396">
    <w:abstractNumId w:val="16"/>
  </w:num>
  <w:num w:numId="16" w16cid:durableId="470950885">
    <w:abstractNumId w:val="31"/>
  </w:num>
  <w:num w:numId="17" w16cid:durableId="758212809">
    <w:abstractNumId w:val="20"/>
  </w:num>
  <w:num w:numId="18" w16cid:durableId="1353190950">
    <w:abstractNumId w:val="29"/>
  </w:num>
  <w:num w:numId="19" w16cid:durableId="1607229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23095880">
    <w:abstractNumId w:val="11"/>
  </w:num>
  <w:num w:numId="21" w16cid:durableId="1606036168">
    <w:abstractNumId w:val="15"/>
  </w:num>
  <w:num w:numId="22" w16cid:durableId="460540522">
    <w:abstractNumId w:val="22"/>
  </w:num>
  <w:num w:numId="23" w16cid:durableId="1346401364">
    <w:abstractNumId w:val="7"/>
  </w:num>
  <w:num w:numId="24" w16cid:durableId="1902864556">
    <w:abstractNumId w:val="24"/>
  </w:num>
  <w:num w:numId="25" w16cid:durableId="850795929">
    <w:abstractNumId w:val="17"/>
  </w:num>
  <w:num w:numId="26" w16cid:durableId="4940023">
    <w:abstractNumId w:val="25"/>
  </w:num>
  <w:num w:numId="27" w16cid:durableId="840775356">
    <w:abstractNumId w:val="26"/>
  </w:num>
  <w:num w:numId="28" w16cid:durableId="954020526">
    <w:abstractNumId w:val="27"/>
  </w:num>
  <w:num w:numId="29" w16cid:durableId="992754834">
    <w:abstractNumId w:val="14"/>
  </w:num>
  <w:num w:numId="30" w16cid:durableId="1279217940">
    <w:abstractNumId w:val="19"/>
  </w:num>
  <w:num w:numId="31" w16cid:durableId="944196227">
    <w:abstractNumId w:val="6"/>
  </w:num>
  <w:num w:numId="32" w16cid:durableId="13507743">
    <w:abstractNumId w:val="8"/>
  </w:num>
  <w:num w:numId="33" w16cid:durableId="1462573233">
    <w:abstractNumId w:val="13"/>
  </w:num>
  <w:num w:numId="34" w16cid:durableId="1376659366">
    <w:abstractNumId w:val="30"/>
  </w:num>
  <w:num w:numId="35" w16cid:durableId="1183981472">
    <w:abstractNumId w:val="18"/>
  </w:num>
  <w:num w:numId="36" w16cid:durableId="1895241412">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c0NbUwNbE0tDCzNDFW0lEKTi0uzszPAykwrAUALHqWCywAAAA="/>
  </w:docVars>
  <w:rsids>
    <w:rsidRoot w:val="009C2255"/>
    <w:rsid w:val="000019E7"/>
    <w:rsid w:val="0000331C"/>
    <w:rsid w:val="00003A67"/>
    <w:rsid w:val="00003CBD"/>
    <w:rsid w:val="00006B05"/>
    <w:rsid w:val="00010866"/>
    <w:rsid w:val="0001141F"/>
    <w:rsid w:val="00014666"/>
    <w:rsid w:val="000146A6"/>
    <w:rsid w:val="00020D4B"/>
    <w:rsid w:val="00021BF7"/>
    <w:rsid w:val="00022036"/>
    <w:rsid w:val="000254B5"/>
    <w:rsid w:val="00030C90"/>
    <w:rsid w:val="0003210A"/>
    <w:rsid w:val="00032A6E"/>
    <w:rsid w:val="00034BE2"/>
    <w:rsid w:val="00035907"/>
    <w:rsid w:val="00035A66"/>
    <w:rsid w:val="0003778A"/>
    <w:rsid w:val="00043591"/>
    <w:rsid w:val="00043B8C"/>
    <w:rsid w:val="0004406C"/>
    <w:rsid w:val="000442F9"/>
    <w:rsid w:val="0004444F"/>
    <w:rsid w:val="000445CB"/>
    <w:rsid w:val="00045080"/>
    <w:rsid w:val="00046384"/>
    <w:rsid w:val="00047AE9"/>
    <w:rsid w:val="00051489"/>
    <w:rsid w:val="0005181C"/>
    <w:rsid w:val="00057F6A"/>
    <w:rsid w:val="000608B0"/>
    <w:rsid w:val="00061D70"/>
    <w:rsid w:val="000640FD"/>
    <w:rsid w:val="00064AA9"/>
    <w:rsid w:val="000653C8"/>
    <w:rsid w:val="00067824"/>
    <w:rsid w:val="00067F64"/>
    <w:rsid w:val="000719B2"/>
    <w:rsid w:val="000728C8"/>
    <w:rsid w:val="00073D2E"/>
    <w:rsid w:val="00073E1A"/>
    <w:rsid w:val="000763B1"/>
    <w:rsid w:val="00080899"/>
    <w:rsid w:val="00084483"/>
    <w:rsid w:val="000860A5"/>
    <w:rsid w:val="000902E5"/>
    <w:rsid w:val="00091942"/>
    <w:rsid w:val="0009435F"/>
    <w:rsid w:val="000944E7"/>
    <w:rsid w:val="0009493D"/>
    <w:rsid w:val="00095633"/>
    <w:rsid w:val="00096B72"/>
    <w:rsid w:val="000A2384"/>
    <w:rsid w:val="000A467E"/>
    <w:rsid w:val="000A5A50"/>
    <w:rsid w:val="000A6383"/>
    <w:rsid w:val="000A6DBA"/>
    <w:rsid w:val="000A71D4"/>
    <w:rsid w:val="000A7DD7"/>
    <w:rsid w:val="000B0C04"/>
    <w:rsid w:val="000B199F"/>
    <w:rsid w:val="000B6D0E"/>
    <w:rsid w:val="000B74F6"/>
    <w:rsid w:val="000B7A88"/>
    <w:rsid w:val="000C2BD8"/>
    <w:rsid w:val="000C4FAD"/>
    <w:rsid w:val="000C5C8A"/>
    <w:rsid w:val="000D05D9"/>
    <w:rsid w:val="000D259A"/>
    <w:rsid w:val="000D3F7A"/>
    <w:rsid w:val="000E10AD"/>
    <w:rsid w:val="000E3017"/>
    <w:rsid w:val="000E44B5"/>
    <w:rsid w:val="000E5CB2"/>
    <w:rsid w:val="000E7624"/>
    <w:rsid w:val="000F2CE0"/>
    <w:rsid w:val="000F2F38"/>
    <w:rsid w:val="000F5453"/>
    <w:rsid w:val="00100495"/>
    <w:rsid w:val="0010229B"/>
    <w:rsid w:val="00103108"/>
    <w:rsid w:val="00104536"/>
    <w:rsid w:val="00104E1D"/>
    <w:rsid w:val="0010593E"/>
    <w:rsid w:val="001077FB"/>
    <w:rsid w:val="00112549"/>
    <w:rsid w:val="00116D82"/>
    <w:rsid w:val="001177FF"/>
    <w:rsid w:val="001247E6"/>
    <w:rsid w:val="00125BA2"/>
    <w:rsid w:val="0012797E"/>
    <w:rsid w:val="00130A66"/>
    <w:rsid w:val="001316F1"/>
    <w:rsid w:val="00134D1E"/>
    <w:rsid w:val="00135FC4"/>
    <w:rsid w:val="00136506"/>
    <w:rsid w:val="00142618"/>
    <w:rsid w:val="00144979"/>
    <w:rsid w:val="0014770D"/>
    <w:rsid w:val="00151AB7"/>
    <w:rsid w:val="001529F0"/>
    <w:rsid w:val="00153730"/>
    <w:rsid w:val="00155D30"/>
    <w:rsid w:val="00163C32"/>
    <w:rsid w:val="00164A31"/>
    <w:rsid w:val="00167115"/>
    <w:rsid w:val="001673C1"/>
    <w:rsid w:val="0016778F"/>
    <w:rsid w:val="001717A8"/>
    <w:rsid w:val="00175391"/>
    <w:rsid w:val="00182FE7"/>
    <w:rsid w:val="00184CBE"/>
    <w:rsid w:val="00184D3E"/>
    <w:rsid w:val="00185536"/>
    <w:rsid w:val="00185B8D"/>
    <w:rsid w:val="00187119"/>
    <w:rsid w:val="00190B85"/>
    <w:rsid w:val="00193125"/>
    <w:rsid w:val="00194C50"/>
    <w:rsid w:val="001A05BE"/>
    <w:rsid w:val="001A3E4C"/>
    <w:rsid w:val="001A5133"/>
    <w:rsid w:val="001B1DF3"/>
    <w:rsid w:val="001C48EE"/>
    <w:rsid w:val="001C6A9A"/>
    <w:rsid w:val="001D09C0"/>
    <w:rsid w:val="001D2466"/>
    <w:rsid w:val="001D2A3C"/>
    <w:rsid w:val="001D3DC6"/>
    <w:rsid w:val="001D5AA0"/>
    <w:rsid w:val="001D7C23"/>
    <w:rsid w:val="001E062E"/>
    <w:rsid w:val="001E0A0E"/>
    <w:rsid w:val="001E55B0"/>
    <w:rsid w:val="001E78CA"/>
    <w:rsid w:val="001F6F1F"/>
    <w:rsid w:val="001F751D"/>
    <w:rsid w:val="00202432"/>
    <w:rsid w:val="00203B1B"/>
    <w:rsid w:val="0020534D"/>
    <w:rsid w:val="002073D9"/>
    <w:rsid w:val="002076F6"/>
    <w:rsid w:val="00207B64"/>
    <w:rsid w:val="00212618"/>
    <w:rsid w:val="0022589D"/>
    <w:rsid w:val="002264EE"/>
    <w:rsid w:val="002265B8"/>
    <w:rsid w:val="00227A15"/>
    <w:rsid w:val="002362EB"/>
    <w:rsid w:val="002401F1"/>
    <w:rsid w:val="00243688"/>
    <w:rsid w:val="00244F54"/>
    <w:rsid w:val="002463D4"/>
    <w:rsid w:val="00250F49"/>
    <w:rsid w:val="00251F1B"/>
    <w:rsid w:val="00253CED"/>
    <w:rsid w:val="002574E9"/>
    <w:rsid w:val="002662B7"/>
    <w:rsid w:val="002709D8"/>
    <w:rsid w:val="002714F4"/>
    <w:rsid w:val="00272F2F"/>
    <w:rsid w:val="00273A09"/>
    <w:rsid w:val="00274E6F"/>
    <w:rsid w:val="00274E89"/>
    <w:rsid w:val="00280E9E"/>
    <w:rsid w:val="0028299E"/>
    <w:rsid w:val="00282FA7"/>
    <w:rsid w:val="00283CB7"/>
    <w:rsid w:val="00284459"/>
    <w:rsid w:val="00285A3E"/>
    <w:rsid w:val="002925A8"/>
    <w:rsid w:val="00294092"/>
    <w:rsid w:val="00294179"/>
    <w:rsid w:val="002951CB"/>
    <w:rsid w:val="002963CF"/>
    <w:rsid w:val="00297F2E"/>
    <w:rsid w:val="002A2A08"/>
    <w:rsid w:val="002B2F92"/>
    <w:rsid w:val="002B63E2"/>
    <w:rsid w:val="002B6FD3"/>
    <w:rsid w:val="002C07DA"/>
    <w:rsid w:val="002C200C"/>
    <w:rsid w:val="002C44D1"/>
    <w:rsid w:val="002C477C"/>
    <w:rsid w:val="002C5490"/>
    <w:rsid w:val="002C5D4D"/>
    <w:rsid w:val="002D292C"/>
    <w:rsid w:val="002D7EBE"/>
    <w:rsid w:val="002E1CBD"/>
    <w:rsid w:val="002E271A"/>
    <w:rsid w:val="002E4610"/>
    <w:rsid w:val="002F723C"/>
    <w:rsid w:val="00302116"/>
    <w:rsid w:val="00311EE7"/>
    <w:rsid w:val="0031642C"/>
    <w:rsid w:val="00316CA4"/>
    <w:rsid w:val="0032040F"/>
    <w:rsid w:val="00321729"/>
    <w:rsid w:val="003236D5"/>
    <w:rsid w:val="0032698A"/>
    <w:rsid w:val="00332D86"/>
    <w:rsid w:val="003407A0"/>
    <w:rsid w:val="0034302F"/>
    <w:rsid w:val="00343249"/>
    <w:rsid w:val="003439F0"/>
    <w:rsid w:val="00345BB6"/>
    <w:rsid w:val="00346C2A"/>
    <w:rsid w:val="00351B52"/>
    <w:rsid w:val="0035318D"/>
    <w:rsid w:val="00354F5A"/>
    <w:rsid w:val="0035573C"/>
    <w:rsid w:val="003657BC"/>
    <w:rsid w:val="00366171"/>
    <w:rsid w:val="003677DE"/>
    <w:rsid w:val="0036790B"/>
    <w:rsid w:val="003700B4"/>
    <w:rsid w:val="00371263"/>
    <w:rsid w:val="00374B9B"/>
    <w:rsid w:val="00376DF9"/>
    <w:rsid w:val="00377DEB"/>
    <w:rsid w:val="0038192B"/>
    <w:rsid w:val="00381FAC"/>
    <w:rsid w:val="00384D36"/>
    <w:rsid w:val="00397C7C"/>
    <w:rsid w:val="003A0FE3"/>
    <w:rsid w:val="003A3E3F"/>
    <w:rsid w:val="003A432B"/>
    <w:rsid w:val="003A5113"/>
    <w:rsid w:val="003A6FD7"/>
    <w:rsid w:val="003B3E03"/>
    <w:rsid w:val="003B43DB"/>
    <w:rsid w:val="003B5A85"/>
    <w:rsid w:val="003B6339"/>
    <w:rsid w:val="003B6BF2"/>
    <w:rsid w:val="003B73F7"/>
    <w:rsid w:val="003B7B4C"/>
    <w:rsid w:val="003C140C"/>
    <w:rsid w:val="003C2DB5"/>
    <w:rsid w:val="003C6DBC"/>
    <w:rsid w:val="003C7420"/>
    <w:rsid w:val="003C7445"/>
    <w:rsid w:val="003C763E"/>
    <w:rsid w:val="003D01D9"/>
    <w:rsid w:val="003D0B77"/>
    <w:rsid w:val="003E1605"/>
    <w:rsid w:val="003E471E"/>
    <w:rsid w:val="003E5DE3"/>
    <w:rsid w:val="003E73E4"/>
    <w:rsid w:val="004006CF"/>
    <w:rsid w:val="004007CB"/>
    <w:rsid w:val="00400A31"/>
    <w:rsid w:val="00400B1C"/>
    <w:rsid w:val="004010D3"/>
    <w:rsid w:val="0040157A"/>
    <w:rsid w:val="004018FF"/>
    <w:rsid w:val="00402479"/>
    <w:rsid w:val="00414401"/>
    <w:rsid w:val="004156F1"/>
    <w:rsid w:val="004167AA"/>
    <w:rsid w:val="00417C30"/>
    <w:rsid w:val="004214BD"/>
    <w:rsid w:val="004235F3"/>
    <w:rsid w:val="00425BEA"/>
    <w:rsid w:val="00432024"/>
    <w:rsid w:val="00432EE5"/>
    <w:rsid w:val="00434E5D"/>
    <w:rsid w:val="00442F85"/>
    <w:rsid w:val="0044313B"/>
    <w:rsid w:val="0044422E"/>
    <w:rsid w:val="00444667"/>
    <w:rsid w:val="004507F5"/>
    <w:rsid w:val="00450952"/>
    <w:rsid w:val="00450CC8"/>
    <w:rsid w:val="00451D18"/>
    <w:rsid w:val="00452C83"/>
    <w:rsid w:val="0045405C"/>
    <w:rsid w:val="0045728B"/>
    <w:rsid w:val="00462114"/>
    <w:rsid w:val="00462DC7"/>
    <w:rsid w:val="00467D3D"/>
    <w:rsid w:val="00470F07"/>
    <w:rsid w:val="00471A67"/>
    <w:rsid w:val="0047752A"/>
    <w:rsid w:val="0048013C"/>
    <w:rsid w:val="00483257"/>
    <w:rsid w:val="00486E7B"/>
    <w:rsid w:val="00487544"/>
    <w:rsid w:val="00493F09"/>
    <w:rsid w:val="0049635B"/>
    <w:rsid w:val="004A0945"/>
    <w:rsid w:val="004A19E9"/>
    <w:rsid w:val="004A20A7"/>
    <w:rsid w:val="004A36C7"/>
    <w:rsid w:val="004A425B"/>
    <w:rsid w:val="004A6A93"/>
    <w:rsid w:val="004A74FE"/>
    <w:rsid w:val="004A7B5F"/>
    <w:rsid w:val="004B1A98"/>
    <w:rsid w:val="004B3DB8"/>
    <w:rsid w:val="004B52E1"/>
    <w:rsid w:val="004C0C5B"/>
    <w:rsid w:val="004C2778"/>
    <w:rsid w:val="004C3B66"/>
    <w:rsid w:val="004C583A"/>
    <w:rsid w:val="004C6AA2"/>
    <w:rsid w:val="004C7917"/>
    <w:rsid w:val="004D33E8"/>
    <w:rsid w:val="004D3C7E"/>
    <w:rsid w:val="004D6DF1"/>
    <w:rsid w:val="004E038B"/>
    <w:rsid w:val="004E220D"/>
    <w:rsid w:val="004E6E3E"/>
    <w:rsid w:val="005029A8"/>
    <w:rsid w:val="005031BB"/>
    <w:rsid w:val="0050398E"/>
    <w:rsid w:val="00505B17"/>
    <w:rsid w:val="0051072F"/>
    <w:rsid w:val="00515C50"/>
    <w:rsid w:val="0052042B"/>
    <w:rsid w:val="0052197D"/>
    <w:rsid w:val="00521AE7"/>
    <w:rsid w:val="005318BF"/>
    <w:rsid w:val="00531A6C"/>
    <w:rsid w:val="005365FE"/>
    <w:rsid w:val="005370A1"/>
    <w:rsid w:val="00537C77"/>
    <w:rsid w:val="00539E82"/>
    <w:rsid w:val="00550091"/>
    <w:rsid w:val="00552856"/>
    <w:rsid w:val="00553E45"/>
    <w:rsid w:val="00553F0B"/>
    <w:rsid w:val="00555ABE"/>
    <w:rsid w:val="00555B61"/>
    <w:rsid w:val="00556638"/>
    <w:rsid w:val="005577CF"/>
    <w:rsid w:val="00560E0D"/>
    <w:rsid w:val="005640EA"/>
    <w:rsid w:val="00564EB8"/>
    <w:rsid w:val="00570A1D"/>
    <w:rsid w:val="0057233D"/>
    <w:rsid w:val="005735B5"/>
    <w:rsid w:val="00574EF2"/>
    <w:rsid w:val="00580BE3"/>
    <w:rsid w:val="00584435"/>
    <w:rsid w:val="00584FD9"/>
    <w:rsid w:val="00591940"/>
    <w:rsid w:val="0059258B"/>
    <w:rsid w:val="005928D9"/>
    <w:rsid w:val="005937CD"/>
    <w:rsid w:val="00593D39"/>
    <w:rsid w:val="00595AA7"/>
    <w:rsid w:val="00597247"/>
    <w:rsid w:val="0059731F"/>
    <w:rsid w:val="00597443"/>
    <w:rsid w:val="005A05AB"/>
    <w:rsid w:val="005A29B3"/>
    <w:rsid w:val="005A3DB5"/>
    <w:rsid w:val="005A59C4"/>
    <w:rsid w:val="005B14D5"/>
    <w:rsid w:val="005B69F9"/>
    <w:rsid w:val="005C5392"/>
    <w:rsid w:val="005C6A7E"/>
    <w:rsid w:val="005C7784"/>
    <w:rsid w:val="005C7BF8"/>
    <w:rsid w:val="005D0B5B"/>
    <w:rsid w:val="005D11AF"/>
    <w:rsid w:val="005D6CF6"/>
    <w:rsid w:val="005D76DE"/>
    <w:rsid w:val="005E20DA"/>
    <w:rsid w:val="005E45D8"/>
    <w:rsid w:val="005E4820"/>
    <w:rsid w:val="005F62E0"/>
    <w:rsid w:val="005F75A0"/>
    <w:rsid w:val="0060320D"/>
    <w:rsid w:val="00604FFE"/>
    <w:rsid w:val="00622E8B"/>
    <w:rsid w:val="00623ECF"/>
    <w:rsid w:val="00630F47"/>
    <w:rsid w:val="006317EB"/>
    <w:rsid w:val="00631D3D"/>
    <w:rsid w:val="00632BA2"/>
    <w:rsid w:val="00634444"/>
    <w:rsid w:val="006354BC"/>
    <w:rsid w:val="00637F08"/>
    <w:rsid w:val="0064026A"/>
    <w:rsid w:val="0064716A"/>
    <w:rsid w:val="0065477A"/>
    <w:rsid w:val="00665EF8"/>
    <w:rsid w:val="00667128"/>
    <w:rsid w:val="00671165"/>
    <w:rsid w:val="006750C1"/>
    <w:rsid w:val="006772A1"/>
    <w:rsid w:val="00677511"/>
    <w:rsid w:val="006779B1"/>
    <w:rsid w:val="006823D3"/>
    <w:rsid w:val="0068751F"/>
    <w:rsid w:val="00687DDB"/>
    <w:rsid w:val="0069245B"/>
    <w:rsid w:val="00697C1A"/>
    <w:rsid w:val="006A06F3"/>
    <w:rsid w:val="006A0D57"/>
    <w:rsid w:val="006A25BC"/>
    <w:rsid w:val="006A3514"/>
    <w:rsid w:val="006A4C3A"/>
    <w:rsid w:val="006A6187"/>
    <w:rsid w:val="006A7987"/>
    <w:rsid w:val="006B0A9A"/>
    <w:rsid w:val="006B200D"/>
    <w:rsid w:val="006B304B"/>
    <w:rsid w:val="006B6305"/>
    <w:rsid w:val="006C2B18"/>
    <w:rsid w:val="006C3CA2"/>
    <w:rsid w:val="006C51B8"/>
    <w:rsid w:val="006C7637"/>
    <w:rsid w:val="006D181A"/>
    <w:rsid w:val="006E36F0"/>
    <w:rsid w:val="006E3AA6"/>
    <w:rsid w:val="006E3EF3"/>
    <w:rsid w:val="006F1353"/>
    <w:rsid w:val="006F39EA"/>
    <w:rsid w:val="006F4287"/>
    <w:rsid w:val="006F59B0"/>
    <w:rsid w:val="006F7274"/>
    <w:rsid w:val="006F7B98"/>
    <w:rsid w:val="00700E0E"/>
    <w:rsid w:val="00701CDA"/>
    <w:rsid w:val="00701FCD"/>
    <w:rsid w:val="0070521C"/>
    <w:rsid w:val="0071028C"/>
    <w:rsid w:val="007108E7"/>
    <w:rsid w:val="00711187"/>
    <w:rsid w:val="007116AC"/>
    <w:rsid w:val="00713625"/>
    <w:rsid w:val="0071737F"/>
    <w:rsid w:val="007213CD"/>
    <w:rsid w:val="00723A8B"/>
    <w:rsid w:val="00723B15"/>
    <w:rsid w:val="007270FF"/>
    <w:rsid w:val="00731259"/>
    <w:rsid w:val="00743A17"/>
    <w:rsid w:val="00743E3B"/>
    <w:rsid w:val="0074529B"/>
    <w:rsid w:val="00745A92"/>
    <w:rsid w:val="007507EE"/>
    <w:rsid w:val="007510CD"/>
    <w:rsid w:val="0075209E"/>
    <w:rsid w:val="0075597F"/>
    <w:rsid w:val="00755996"/>
    <w:rsid w:val="00756490"/>
    <w:rsid w:val="00761AFA"/>
    <w:rsid w:val="00762B20"/>
    <w:rsid w:val="00763CD1"/>
    <w:rsid w:val="00764BEF"/>
    <w:rsid w:val="00766B1E"/>
    <w:rsid w:val="00767A17"/>
    <w:rsid w:val="00770963"/>
    <w:rsid w:val="00773ABD"/>
    <w:rsid w:val="00776715"/>
    <w:rsid w:val="00776B4E"/>
    <w:rsid w:val="0078014D"/>
    <w:rsid w:val="00785D9A"/>
    <w:rsid w:val="00786D96"/>
    <w:rsid w:val="007870D9"/>
    <w:rsid w:val="007872F7"/>
    <w:rsid w:val="00794A48"/>
    <w:rsid w:val="00796651"/>
    <w:rsid w:val="0079726D"/>
    <w:rsid w:val="007A35C5"/>
    <w:rsid w:val="007A4AFB"/>
    <w:rsid w:val="007A6320"/>
    <w:rsid w:val="007A6B35"/>
    <w:rsid w:val="007A7D4A"/>
    <w:rsid w:val="007B09A3"/>
    <w:rsid w:val="007B11AF"/>
    <w:rsid w:val="007B1A7B"/>
    <w:rsid w:val="007B4B88"/>
    <w:rsid w:val="007B5D01"/>
    <w:rsid w:val="007C3AAA"/>
    <w:rsid w:val="007C60B6"/>
    <w:rsid w:val="007C79C8"/>
    <w:rsid w:val="007C7FA5"/>
    <w:rsid w:val="007C7FD4"/>
    <w:rsid w:val="007D199A"/>
    <w:rsid w:val="007D3956"/>
    <w:rsid w:val="007D5020"/>
    <w:rsid w:val="007D6828"/>
    <w:rsid w:val="007E2B18"/>
    <w:rsid w:val="007E2E04"/>
    <w:rsid w:val="007E4007"/>
    <w:rsid w:val="007E4CCD"/>
    <w:rsid w:val="007F0A17"/>
    <w:rsid w:val="00801E32"/>
    <w:rsid w:val="00803277"/>
    <w:rsid w:val="00806E1D"/>
    <w:rsid w:val="0081590F"/>
    <w:rsid w:val="008166CF"/>
    <w:rsid w:val="0081748A"/>
    <w:rsid w:val="00820818"/>
    <w:rsid w:val="0082243B"/>
    <w:rsid w:val="00822A24"/>
    <w:rsid w:val="008242FB"/>
    <w:rsid w:val="00825267"/>
    <w:rsid w:val="0082662B"/>
    <w:rsid w:val="00832F8E"/>
    <w:rsid w:val="00834E26"/>
    <w:rsid w:val="00834F6C"/>
    <w:rsid w:val="00843534"/>
    <w:rsid w:val="0084378E"/>
    <w:rsid w:val="00844037"/>
    <w:rsid w:val="00844FE2"/>
    <w:rsid w:val="00847E4F"/>
    <w:rsid w:val="00854618"/>
    <w:rsid w:val="00855C9B"/>
    <w:rsid w:val="00861997"/>
    <w:rsid w:val="0086442F"/>
    <w:rsid w:val="00867787"/>
    <w:rsid w:val="008717AC"/>
    <w:rsid w:val="0087215B"/>
    <w:rsid w:val="0087350B"/>
    <w:rsid w:val="008776A0"/>
    <w:rsid w:val="008824E8"/>
    <w:rsid w:val="0088412F"/>
    <w:rsid w:val="00890EE3"/>
    <w:rsid w:val="00891062"/>
    <w:rsid w:val="00892149"/>
    <w:rsid w:val="00893D59"/>
    <w:rsid w:val="008957C1"/>
    <w:rsid w:val="008A2030"/>
    <w:rsid w:val="008A5417"/>
    <w:rsid w:val="008B6D4E"/>
    <w:rsid w:val="008C1573"/>
    <w:rsid w:val="008C44A0"/>
    <w:rsid w:val="008D0AE1"/>
    <w:rsid w:val="008D2318"/>
    <w:rsid w:val="008D3C70"/>
    <w:rsid w:val="008D445B"/>
    <w:rsid w:val="008D7B35"/>
    <w:rsid w:val="008E31F1"/>
    <w:rsid w:val="008E512C"/>
    <w:rsid w:val="008E7C82"/>
    <w:rsid w:val="008F024F"/>
    <w:rsid w:val="008F11E3"/>
    <w:rsid w:val="008F480D"/>
    <w:rsid w:val="008F5893"/>
    <w:rsid w:val="008F6DA9"/>
    <w:rsid w:val="008F8168"/>
    <w:rsid w:val="0090004F"/>
    <w:rsid w:val="00900E9A"/>
    <w:rsid w:val="00901FD6"/>
    <w:rsid w:val="009026F4"/>
    <w:rsid w:val="00903C88"/>
    <w:rsid w:val="00906B12"/>
    <w:rsid w:val="00906D3D"/>
    <w:rsid w:val="009072F2"/>
    <w:rsid w:val="00920575"/>
    <w:rsid w:val="00920EB4"/>
    <w:rsid w:val="0092197E"/>
    <w:rsid w:val="00924418"/>
    <w:rsid w:val="00924A5F"/>
    <w:rsid w:val="00931D01"/>
    <w:rsid w:val="009325C3"/>
    <w:rsid w:val="00933D85"/>
    <w:rsid w:val="00942278"/>
    <w:rsid w:val="00943640"/>
    <w:rsid w:val="009440A1"/>
    <w:rsid w:val="00945819"/>
    <w:rsid w:val="009502C4"/>
    <w:rsid w:val="009505C3"/>
    <w:rsid w:val="00952E3D"/>
    <w:rsid w:val="009549F6"/>
    <w:rsid w:val="00954E4B"/>
    <w:rsid w:val="0096016D"/>
    <w:rsid w:val="009602C0"/>
    <w:rsid w:val="009604FA"/>
    <w:rsid w:val="009611FA"/>
    <w:rsid w:val="009612FE"/>
    <w:rsid w:val="00962896"/>
    <w:rsid w:val="009632E0"/>
    <w:rsid w:val="00963D0A"/>
    <w:rsid w:val="0096665F"/>
    <w:rsid w:val="009720D5"/>
    <w:rsid w:val="00980130"/>
    <w:rsid w:val="00980387"/>
    <w:rsid w:val="00982EDA"/>
    <w:rsid w:val="00983B20"/>
    <w:rsid w:val="00987A86"/>
    <w:rsid w:val="0099132B"/>
    <w:rsid w:val="009A011C"/>
    <w:rsid w:val="009A3085"/>
    <w:rsid w:val="009A40FF"/>
    <w:rsid w:val="009A789B"/>
    <w:rsid w:val="009B1F64"/>
    <w:rsid w:val="009B2122"/>
    <w:rsid w:val="009B3B2A"/>
    <w:rsid w:val="009B79FA"/>
    <w:rsid w:val="009C0A42"/>
    <w:rsid w:val="009C103D"/>
    <w:rsid w:val="009C2255"/>
    <w:rsid w:val="009C4545"/>
    <w:rsid w:val="009C5C45"/>
    <w:rsid w:val="009D0133"/>
    <w:rsid w:val="009D5FED"/>
    <w:rsid w:val="009D70F6"/>
    <w:rsid w:val="009E3A15"/>
    <w:rsid w:val="009E432C"/>
    <w:rsid w:val="009E6FFE"/>
    <w:rsid w:val="009E7FD3"/>
    <w:rsid w:val="009F34E0"/>
    <w:rsid w:val="009F3DBB"/>
    <w:rsid w:val="009F4190"/>
    <w:rsid w:val="009F6930"/>
    <w:rsid w:val="00A05865"/>
    <w:rsid w:val="00A11399"/>
    <w:rsid w:val="00A13124"/>
    <w:rsid w:val="00A15DE6"/>
    <w:rsid w:val="00A17643"/>
    <w:rsid w:val="00A21FBD"/>
    <w:rsid w:val="00A2266F"/>
    <w:rsid w:val="00A26F14"/>
    <w:rsid w:val="00A305C2"/>
    <w:rsid w:val="00A3118F"/>
    <w:rsid w:val="00A319C3"/>
    <w:rsid w:val="00A37947"/>
    <w:rsid w:val="00A37CA6"/>
    <w:rsid w:val="00A37D2D"/>
    <w:rsid w:val="00A44AC4"/>
    <w:rsid w:val="00A45C7E"/>
    <w:rsid w:val="00A5327D"/>
    <w:rsid w:val="00A53307"/>
    <w:rsid w:val="00A644BB"/>
    <w:rsid w:val="00A67CDB"/>
    <w:rsid w:val="00A70B18"/>
    <w:rsid w:val="00A73349"/>
    <w:rsid w:val="00A73CF9"/>
    <w:rsid w:val="00A75023"/>
    <w:rsid w:val="00A75FEE"/>
    <w:rsid w:val="00A84DCA"/>
    <w:rsid w:val="00A85C7D"/>
    <w:rsid w:val="00A919D6"/>
    <w:rsid w:val="00A91A46"/>
    <w:rsid w:val="00A92091"/>
    <w:rsid w:val="00A93BFB"/>
    <w:rsid w:val="00A94C3F"/>
    <w:rsid w:val="00A9632D"/>
    <w:rsid w:val="00AA1F02"/>
    <w:rsid w:val="00AA2BD4"/>
    <w:rsid w:val="00AA36C6"/>
    <w:rsid w:val="00AA6B25"/>
    <w:rsid w:val="00AB0E7E"/>
    <w:rsid w:val="00AB1F67"/>
    <w:rsid w:val="00AB5400"/>
    <w:rsid w:val="00AC232D"/>
    <w:rsid w:val="00AC315E"/>
    <w:rsid w:val="00AC64CC"/>
    <w:rsid w:val="00AD25F5"/>
    <w:rsid w:val="00AD516B"/>
    <w:rsid w:val="00AE03E0"/>
    <w:rsid w:val="00AE2327"/>
    <w:rsid w:val="00AE3FE8"/>
    <w:rsid w:val="00AF029F"/>
    <w:rsid w:val="00AF09C8"/>
    <w:rsid w:val="00AF0F84"/>
    <w:rsid w:val="00AF2850"/>
    <w:rsid w:val="00AF31D9"/>
    <w:rsid w:val="00B01CC3"/>
    <w:rsid w:val="00B03FB1"/>
    <w:rsid w:val="00B07C10"/>
    <w:rsid w:val="00B10549"/>
    <w:rsid w:val="00B13231"/>
    <w:rsid w:val="00B13A1F"/>
    <w:rsid w:val="00B15225"/>
    <w:rsid w:val="00B16CB3"/>
    <w:rsid w:val="00B1737D"/>
    <w:rsid w:val="00B20DF1"/>
    <w:rsid w:val="00B22657"/>
    <w:rsid w:val="00B22DF3"/>
    <w:rsid w:val="00B24D51"/>
    <w:rsid w:val="00B26F01"/>
    <w:rsid w:val="00B26FDD"/>
    <w:rsid w:val="00B30BE8"/>
    <w:rsid w:val="00B31F06"/>
    <w:rsid w:val="00B35F63"/>
    <w:rsid w:val="00B36608"/>
    <w:rsid w:val="00B36628"/>
    <w:rsid w:val="00B36D68"/>
    <w:rsid w:val="00B404A1"/>
    <w:rsid w:val="00B41771"/>
    <w:rsid w:val="00B4229F"/>
    <w:rsid w:val="00B52482"/>
    <w:rsid w:val="00B611E9"/>
    <w:rsid w:val="00B63337"/>
    <w:rsid w:val="00B64849"/>
    <w:rsid w:val="00B65C41"/>
    <w:rsid w:val="00B66FEC"/>
    <w:rsid w:val="00B702BD"/>
    <w:rsid w:val="00B77AFC"/>
    <w:rsid w:val="00B803FA"/>
    <w:rsid w:val="00B811AF"/>
    <w:rsid w:val="00B8142C"/>
    <w:rsid w:val="00B84A1E"/>
    <w:rsid w:val="00B85DDB"/>
    <w:rsid w:val="00B90FF1"/>
    <w:rsid w:val="00B93AC6"/>
    <w:rsid w:val="00BA4270"/>
    <w:rsid w:val="00BA58E9"/>
    <w:rsid w:val="00BB52AA"/>
    <w:rsid w:val="00BB6014"/>
    <w:rsid w:val="00BB6184"/>
    <w:rsid w:val="00BC2EAB"/>
    <w:rsid w:val="00BC37A4"/>
    <w:rsid w:val="00BC4220"/>
    <w:rsid w:val="00BC4860"/>
    <w:rsid w:val="00BD21A9"/>
    <w:rsid w:val="00BD26CA"/>
    <w:rsid w:val="00BD3B39"/>
    <w:rsid w:val="00BD6BF1"/>
    <w:rsid w:val="00BE0018"/>
    <w:rsid w:val="00BE33C2"/>
    <w:rsid w:val="00BF182F"/>
    <w:rsid w:val="00BF5774"/>
    <w:rsid w:val="00C05BBE"/>
    <w:rsid w:val="00C05E72"/>
    <w:rsid w:val="00C13102"/>
    <w:rsid w:val="00C1382D"/>
    <w:rsid w:val="00C13ED6"/>
    <w:rsid w:val="00C15BA6"/>
    <w:rsid w:val="00C1635C"/>
    <w:rsid w:val="00C16807"/>
    <w:rsid w:val="00C200B3"/>
    <w:rsid w:val="00C2125C"/>
    <w:rsid w:val="00C21742"/>
    <w:rsid w:val="00C224F8"/>
    <w:rsid w:val="00C239C6"/>
    <w:rsid w:val="00C23AFF"/>
    <w:rsid w:val="00C3131B"/>
    <w:rsid w:val="00C41A65"/>
    <w:rsid w:val="00C4310C"/>
    <w:rsid w:val="00C432B7"/>
    <w:rsid w:val="00C43806"/>
    <w:rsid w:val="00C4516A"/>
    <w:rsid w:val="00C45201"/>
    <w:rsid w:val="00C624EF"/>
    <w:rsid w:val="00C65977"/>
    <w:rsid w:val="00C71545"/>
    <w:rsid w:val="00C77938"/>
    <w:rsid w:val="00C809DC"/>
    <w:rsid w:val="00C831FB"/>
    <w:rsid w:val="00C90592"/>
    <w:rsid w:val="00C93B05"/>
    <w:rsid w:val="00C94C30"/>
    <w:rsid w:val="00C95818"/>
    <w:rsid w:val="00CB0374"/>
    <w:rsid w:val="00CB0A71"/>
    <w:rsid w:val="00CB1637"/>
    <w:rsid w:val="00CB27C8"/>
    <w:rsid w:val="00CC0A31"/>
    <w:rsid w:val="00CC0E48"/>
    <w:rsid w:val="00CC2F55"/>
    <w:rsid w:val="00CC3840"/>
    <w:rsid w:val="00CC4730"/>
    <w:rsid w:val="00CC66FB"/>
    <w:rsid w:val="00CC7115"/>
    <w:rsid w:val="00CC7263"/>
    <w:rsid w:val="00CC78CC"/>
    <w:rsid w:val="00CD5A0A"/>
    <w:rsid w:val="00CD7A82"/>
    <w:rsid w:val="00CE417D"/>
    <w:rsid w:val="00CE4D16"/>
    <w:rsid w:val="00CF1F82"/>
    <w:rsid w:val="00CF2933"/>
    <w:rsid w:val="00CF53DD"/>
    <w:rsid w:val="00CF6C90"/>
    <w:rsid w:val="00CF785B"/>
    <w:rsid w:val="00D044D2"/>
    <w:rsid w:val="00D059C6"/>
    <w:rsid w:val="00D05ADD"/>
    <w:rsid w:val="00D077D2"/>
    <w:rsid w:val="00D1566C"/>
    <w:rsid w:val="00D226BC"/>
    <w:rsid w:val="00D2525F"/>
    <w:rsid w:val="00D27E8B"/>
    <w:rsid w:val="00D30803"/>
    <w:rsid w:val="00D30C57"/>
    <w:rsid w:val="00D31FED"/>
    <w:rsid w:val="00D343C2"/>
    <w:rsid w:val="00D41B49"/>
    <w:rsid w:val="00D41DAB"/>
    <w:rsid w:val="00D44C23"/>
    <w:rsid w:val="00D464EB"/>
    <w:rsid w:val="00D50133"/>
    <w:rsid w:val="00D52F03"/>
    <w:rsid w:val="00D55CC0"/>
    <w:rsid w:val="00D5627F"/>
    <w:rsid w:val="00D56553"/>
    <w:rsid w:val="00D60C6C"/>
    <w:rsid w:val="00D61667"/>
    <w:rsid w:val="00D620E8"/>
    <w:rsid w:val="00D62A9F"/>
    <w:rsid w:val="00D70EAD"/>
    <w:rsid w:val="00D71219"/>
    <w:rsid w:val="00D71D5C"/>
    <w:rsid w:val="00D74AD3"/>
    <w:rsid w:val="00D76529"/>
    <w:rsid w:val="00D90379"/>
    <w:rsid w:val="00D97B86"/>
    <w:rsid w:val="00DA04A3"/>
    <w:rsid w:val="00DA306E"/>
    <w:rsid w:val="00DA31E5"/>
    <w:rsid w:val="00DA34F8"/>
    <w:rsid w:val="00DA54F9"/>
    <w:rsid w:val="00DA5A95"/>
    <w:rsid w:val="00DA62EE"/>
    <w:rsid w:val="00DA66B8"/>
    <w:rsid w:val="00DB220E"/>
    <w:rsid w:val="00DB2B48"/>
    <w:rsid w:val="00DB3597"/>
    <w:rsid w:val="00DB46FB"/>
    <w:rsid w:val="00DC0747"/>
    <w:rsid w:val="00DC0A97"/>
    <w:rsid w:val="00DC3D70"/>
    <w:rsid w:val="00DC5B5B"/>
    <w:rsid w:val="00DD2799"/>
    <w:rsid w:val="00DD6F87"/>
    <w:rsid w:val="00DE00BA"/>
    <w:rsid w:val="00DE0103"/>
    <w:rsid w:val="00DE10E2"/>
    <w:rsid w:val="00DE19A6"/>
    <w:rsid w:val="00DE1CA5"/>
    <w:rsid w:val="00DE47DD"/>
    <w:rsid w:val="00DE560F"/>
    <w:rsid w:val="00DE6BDA"/>
    <w:rsid w:val="00DF1151"/>
    <w:rsid w:val="00E01D14"/>
    <w:rsid w:val="00E0346A"/>
    <w:rsid w:val="00E102F6"/>
    <w:rsid w:val="00E12820"/>
    <w:rsid w:val="00E128C2"/>
    <w:rsid w:val="00E135B6"/>
    <w:rsid w:val="00E16C6C"/>
    <w:rsid w:val="00E17143"/>
    <w:rsid w:val="00E176BD"/>
    <w:rsid w:val="00E22E29"/>
    <w:rsid w:val="00E25A2D"/>
    <w:rsid w:val="00E271B9"/>
    <w:rsid w:val="00E27F17"/>
    <w:rsid w:val="00E30451"/>
    <w:rsid w:val="00E30943"/>
    <w:rsid w:val="00E31D11"/>
    <w:rsid w:val="00E344E6"/>
    <w:rsid w:val="00E35439"/>
    <w:rsid w:val="00E362F7"/>
    <w:rsid w:val="00E37EB5"/>
    <w:rsid w:val="00E450F2"/>
    <w:rsid w:val="00E4551E"/>
    <w:rsid w:val="00E4725F"/>
    <w:rsid w:val="00E528E9"/>
    <w:rsid w:val="00E52C92"/>
    <w:rsid w:val="00E52EDF"/>
    <w:rsid w:val="00E55433"/>
    <w:rsid w:val="00E55B89"/>
    <w:rsid w:val="00E613FA"/>
    <w:rsid w:val="00E6267A"/>
    <w:rsid w:val="00E65312"/>
    <w:rsid w:val="00E661DB"/>
    <w:rsid w:val="00E66A58"/>
    <w:rsid w:val="00E70A77"/>
    <w:rsid w:val="00E7487D"/>
    <w:rsid w:val="00E81C63"/>
    <w:rsid w:val="00E81E17"/>
    <w:rsid w:val="00E83625"/>
    <w:rsid w:val="00E8366F"/>
    <w:rsid w:val="00E83719"/>
    <w:rsid w:val="00E853BE"/>
    <w:rsid w:val="00E9156A"/>
    <w:rsid w:val="00E947E6"/>
    <w:rsid w:val="00E94B1A"/>
    <w:rsid w:val="00E97129"/>
    <w:rsid w:val="00EA1E5B"/>
    <w:rsid w:val="00EA5024"/>
    <w:rsid w:val="00EB01D1"/>
    <w:rsid w:val="00EB1B22"/>
    <w:rsid w:val="00EB5614"/>
    <w:rsid w:val="00EB7459"/>
    <w:rsid w:val="00EB7710"/>
    <w:rsid w:val="00EB7A18"/>
    <w:rsid w:val="00EC0680"/>
    <w:rsid w:val="00EC0F0F"/>
    <w:rsid w:val="00EC19BF"/>
    <w:rsid w:val="00EC22D7"/>
    <w:rsid w:val="00EC2598"/>
    <w:rsid w:val="00EC25BB"/>
    <w:rsid w:val="00EC463F"/>
    <w:rsid w:val="00EC4937"/>
    <w:rsid w:val="00EC5705"/>
    <w:rsid w:val="00EC6CEC"/>
    <w:rsid w:val="00EC7770"/>
    <w:rsid w:val="00ED3A70"/>
    <w:rsid w:val="00ED4ED0"/>
    <w:rsid w:val="00ED5373"/>
    <w:rsid w:val="00ED5D6E"/>
    <w:rsid w:val="00EE13E6"/>
    <w:rsid w:val="00EE62C6"/>
    <w:rsid w:val="00EE6997"/>
    <w:rsid w:val="00EE6F41"/>
    <w:rsid w:val="00EF15DD"/>
    <w:rsid w:val="00EF24BD"/>
    <w:rsid w:val="00EF3F59"/>
    <w:rsid w:val="00EF6A71"/>
    <w:rsid w:val="00EF77B0"/>
    <w:rsid w:val="00F018D4"/>
    <w:rsid w:val="00F0710F"/>
    <w:rsid w:val="00F12033"/>
    <w:rsid w:val="00F17A18"/>
    <w:rsid w:val="00F22F68"/>
    <w:rsid w:val="00F23F40"/>
    <w:rsid w:val="00F2413D"/>
    <w:rsid w:val="00F312A0"/>
    <w:rsid w:val="00F325CB"/>
    <w:rsid w:val="00F34714"/>
    <w:rsid w:val="00F34AE5"/>
    <w:rsid w:val="00F363F2"/>
    <w:rsid w:val="00F418F3"/>
    <w:rsid w:val="00F44E5F"/>
    <w:rsid w:val="00F50D15"/>
    <w:rsid w:val="00F51389"/>
    <w:rsid w:val="00F52F5C"/>
    <w:rsid w:val="00F5369B"/>
    <w:rsid w:val="00F62018"/>
    <w:rsid w:val="00F63361"/>
    <w:rsid w:val="00F64E5F"/>
    <w:rsid w:val="00F7459C"/>
    <w:rsid w:val="00F75036"/>
    <w:rsid w:val="00F77654"/>
    <w:rsid w:val="00F83AE8"/>
    <w:rsid w:val="00F900BD"/>
    <w:rsid w:val="00F96271"/>
    <w:rsid w:val="00F96851"/>
    <w:rsid w:val="00FA3E4C"/>
    <w:rsid w:val="00FA4AC3"/>
    <w:rsid w:val="00FA7969"/>
    <w:rsid w:val="00FA7B81"/>
    <w:rsid w:val="00FB23CE"/>
    <w:rsid w:val="00FB256D"/>
    <w:rsid w:val="00FB4C89"/>
    <w:rsid w:val="00FC1F4E"/>
    <w:rsid w:val="00FC3279"/>
    <w:rsid w:val="00FC5667"/>
    <w:rsid w:val="00FC6C19"/>
    <w:rsid w:val="00FC743E"/>
    <w:rsid w:val="00FC7AB2"/>
    <w:rsid w:val="00FD1009"/>
    <w:rsid w:val="00FD1789"/>
    <w:rsid w:val="00FD1EA9"/>
    <w:rsid w:val="00FD1F30"/>
    <w:rsid w:val="00FD3F7E"/>
    <w:rsid w:val="00FD431F"/>
    <w:rsid w:val="00FD79EA"/>
    <w:rsid w:val="00FE1C7B"/>
    <w:rsid w:val="00FE23D7"/>
    <w:rsid w:val="00FE3826"/>
    <w:rsid w:val="00FE47EE"/>
    <w:rsid w:val="00FE56BD"/>
    <w:rsid w:val="00FF408B"/>
    <w:rsid w:val="00FF6820"/>
    <w:rsid w:val="0101833A"/>
    <w:rsid w:val="0118E43C"/>
    <w:rsid w:val="014EDFCC"/>
    <w:rsid w:val="01E8368B"/>
    <w:rsid w:val="021A2075"/>
    <w:rsid w:val="022391C2"/>
    <w:rsid w:val="02390AB9"/>
    <w:rsid w:val="0291FD73"/>
    <w:rsid w:val="029D18E2"/>
    <w:rsid w:val="02CAB1F1"/>
    <w:rsid w:val="0307FF8C"/>
    <w:rsid w:val="030D2DAE"/>
    <w:rsid w:val="0315E2DC"/>
    <w:rsid w:val="038F534D"/>
    <w:rsid w:val="039B56FE"/>
    <w:rsid w:val="03A6A4E2"/>
    <w:rsid w:val="03F09421"/>
    <w:rsid w:val="0414A9CB"/>
    <w:rsid w:val="0432D9C8"/>
    <w:rsid w:val="044C6704"/>
    <w:rsid w:val="04AB9115"/>
    <w:rsid w:val="051B92A8"/>
    <w:rsid w:val="057C8480"/>
    <w:rsid w:val="05BA8727"/>
    <w:rsid w:val="061F2F9D"/>
    <w:rsid w:val="0630DE8A"/>
    <w:rsid w:val="065AEDD3"/>
    <w:rsid w:val="065F97D6"/>
    <w:rsid w:val="068C6D75"/>
    <w:rsid w:val="06BDB050"/>
    <w:rsid w:val="06D00B96"/>
    <w:rsid w:val="06FD839E"/>
    <w:rsid w:val="071D825A"/>
    <w:rsid w:val="0723E8C9"/>
    <w:rsid w:val="074A699B"/>
    <w:rsid w:val="075025EA"/>
    <w:rsid w:val="076D88EB"/>
    <w:rsid w:val="07C77130"/>
    <w:rsid w:val="07DAAEB7"/>
    <w:rsid w:val="07DD4DC2"/>
    <w:rsid w:val="07E91187"/>
    <w:rsid w:val="081BD28C"/>
    <w:rsid w:val="085F9388"/>
    <w:rsid w:val="0875F7D8"/>
    <w:rsid w:val="087DAF59"/>
    <w:rsid w:val="08BC5FD3"/>
    <w:rsid w:val="08DD50E4"/>
    <w:rsid w:val="093373F6"/>
    <w:rsid w:val="09371DBD"/>
    <w:rsid w:val="093DDB21"/>
    <w:rsid w:val="095724B0"/>
    <w:rsid w:val="099D667E"/>
    <w:rsid w:val="09ECE087"/>
    <w:rsid w:val="0A15092C"/>
    <w:rsid w:val="0A30DE74"/>
    <w:rsid w:val="0AF1BDC3"/>
    <w:rsid w:val="0B1038AD"/>
    <w:rsid w:val="0B2FDA10"/>
    <w:rsid w:val="0B3E8BE8"/>
    <w:rsid w:val="0BAE1183"/>
    <w:rsid w:val="0BF4010E"/>
    <w:rsid w:val="0C27FCE9"/>
    <w:rsid w:val="0CCEC380"/>
    <w:rsid w:val="0CD8A794"/>
    <w:rsid w:val="0D132F19"/>
    <w:rsid w:val="0D53E910"/>
    <w:rsid w:val="0DB32DFB"/>
    <w:rsid w:val="0DCDC2B3"/>
    <w:rsid w:val="0DFB8346"/>
    <w:rsid w:val="0E88ED9F"/>
    <w:rsid w:val="0EE56422"/>
    <w:rsid w:val="0EFC8AD9"/>
    <w:rsid w:val="0FD6F0D7"/>
    <w:rsid w:val="102CC1FA"/>
    <w:rsid w:val="10DA2A94"/>
    <w:rsid w:val="11ADE763"/>
    <w:rsid w:val="12191629"/>
    <w:rsid w:val="12AB09AD"/>
    <w:rsid w:val="12B57702"/>
    <w:rsid w:val="12C1C11E"/>
    <w:rsid w:val="12D19548"/>
    <w:rsid w:val="130D3F85"/>
    <w:rsid w:val="132BC8BA"/>
    <w:rsid w:val="13364316"/>
    <w:rsid w:val="13A6D18C"/>
    <w:rsid w:val="13EF2B7B"/>
    <w:rsid w:val="13F1C40D"/>
    <w:rsid w:val="140F4FA2"/>
    <w:rsid w:val="1428E348"/>
    <w:rsid w:val="146515C7"/>
    <w:rsid w:val="1471EC3D"/>
    <w:rsid w:val="14867373"/>
    <w:rsid w:val="149E04C6"/>
    <w:rsid w:val="14A7B685"/>
    <w:rsid w:val="14C2A334"/>
    <w:rsid w:val="14C6B7D5"/>
    <w:rsid w:val="14F132F9"/>
    <w:rsid w:val="1512E74D"/>
    <w:rsid w:val="15319D7C"/>
    <w:rsid w:val="1606DD45"/>
    <w:rsid w:val="1663609B"/>
    <w:rsid w:val="16825B11"/>
    <w:rsid w:val="16931F71"/>
    <w:rsid w:val="16BF69DF"/>
    <w:rsid w:val="16C26A23"/>
    <w:rsid w:val="16D7BC4C"/>
    <w:rsid w:val="16DC4929"/>
    <w:rsid w:val="16FB87F6"/>
    <w:rsid w:val="1720959B"/>
    <w:rsid w:val="177B59B0"/>
    <w:rsid w:val="17954D7B"/>
    <w:rsid w:val="17A686F7"/>
    <w:rsid w:val="180F0DBA"/>
    <w:rsid w:val="18269163"/>
    <w:rsid w:val="1828F951"/>
    <w:rsid w:val="1880449A"/>
    <w:rsid w:val="190873F3"/>
    <w:rsid w:val="191732C7"/>
    <w:rsid w:val="1928C1AB"/>
    <w:rsid w:val="194E88F3"/>
    <w:rsid w:val="19545494"/>
    <w:rsid w:val="19D8469A"/>
    <w:rsid w:val="19E6AD8A"/>
    <w:rsid w:val="19E83742"/>
    <w:rsid w:val="19FD695B"/>
    <w:rsid w:val="1A01410E"/>
    <w:rsid w:val="1A2ED1EE"/>
    <w:rsid w:val="1A3B9251"/>
    <w:rsid w:val="1A3E002B"/>
    <w:rsid w:val="1A3EAFB6"/>
    <w:rsid w:val="1A875325"/>
    <w:rsid w:val="1AA73180"/>
    <w:rsid w:val="1AB49DD3"/>
    <w:rsid w:val="1AC30D34"/>
    <w:rsid w:val="1AEA6C57"/>
    <w:rsid w:val="1B4E68D3"/>
    <w:rsid w:val="1B872DF2"/>
    <w:rsid w:val="1B9F7446"/>
    <w:rsid w:val="1BB6357A"/>
    <w:rsid w:val="1C12EB55"/>
    <w:rsid w:val="1C83D642"/>
    <w:rsid w:val="1CA5D99B"/>
    <w:rsid w:val="1CDA4471"/>
    <w:rsid w:val="1D2B9F92"/>
    <w:rsid w:val="1D5267DD"/>
    <w:rsid w:val="1D5A43EE"/>
    <w:rsid w:val="1DC13F34"/>
    <w:rsid w:val="1DE80A18"/>
    <w:rsid w:val="1DFD6305"/>
    <w:rsid w:val="1E15728D"/>
    <w:rsid w:val="1EC1D392"/>
    <w:rsid w:val="1EC447F2"/>
    <w:rsid w:val="1ED0039A"/>
    <w:rsid w:val="1EE43718"/>
    <w:rsid w:val="1F0ED587"/>
    <w:rsid w:val="1F454918"/>
    <w:rsid w:val="1F8262B0"/>
    <w:rsid w:val="1FAC66A8"/>
    <w:rsid w:val="1FE18303"/>
    <w:rsid w:val="1FE41507"/>
    <w:rsid w:val="202C087B"/>
    <w:rsid w:val="2068F678"/>
    <w:rsid w:val="20A9166D"/>
    <w:rsid w:val="20AE285A"/>
    <w:rsid w:val="20CA0F65"/>
    <w:rsid w:val="20D78067"/>
    <w:rsid w:val="21462953"/>
    <w:rsid w:val="214A1454"/>
    <w:rsid w:val="21B543EB"/>
    <w:rsid w:val="22615C38"/>
    <w:rsid w:val="22C6F16D"/>
    <w:rsid w:val="22E3EAA7"/>
    <w:rsid w:val="236EB6DC"/>
    <w:rsid w:val="23AE8214"/>
    <w:rsid w:val="23DE3E0F"/>
    <w:rsid w:val="23F3FF23"/>
    <w:rsid w:val="24143776"/>
    <w:rsid w:val="243A13B8"/>
    <w:rsid w:val="24E444DE"/>
    <w:rsid w:val="24FB52CD"/>
    <w:rsid w:val="24FB6FD4"/>
    <w:rsid w:val="2507C0A0"/>
    <w:rsid w:val="2551798C"/>
    <w:rsid w:val="255DB25E"/>
    <w:rsid w:val="256AF0B0"/>
    <w:rsid w:val="2599E58C"/>
    <w:rsid w:val="25A2B7E3"/>
    <w:rsid w:val="25EB6D3A"/>
    <w:rsid w:val="26ED3500"/>
    <w:rsid w:val="274C5300"/>
    <w:rsid w:val="2760801F"/>
    <w:rsid w:val="27D9A9D6"/>
    <w:rsid w:val="286D2E68"/>
    <w:rsid w:val="28776C12"/>
    <w:rsid w:val="28ED5B96"/>
    <w:rsid w:val="2912C26C"/>
    <w:rsid w:val="293957E7"/>
    <w:rsid w:val="297AE756"/>
    <w:rsid w:val="2998E4C3"/>
    <w:rsid w:val="29A32CFF"/>
    <w:rsid w:val="29A8C8F9"/>
    <w:rsid w:val="29B55979"/>
    <w:rsid w:val="29CE4641"/>
    <w:rsid w:val="2A3A41F7"/>
    <w:rsid w:val="2A6212FC"/>
    <w:rsid w:val="2A769E6C"/>
    <w:rsid w:val="2A82C679"/>
    <w:rsid w:val="2ACDEDDA"/>
    <w:rsid w:val="2ACE327C"/>
    <w:rsid w:val="2B0D0F9D"/>
    <w:rsid w:val="2B75F20C"/>
    <w:rsid w:val="2B96C652"/>
    <w:rsid w:val="2BB0F0DC"/>
    <w:rsid w:val="2BDD2FCD"/>
    <w:rsid w:val="2BF022BC"/>
    <w:rsid w:val="2BF6D0DE"/>
    <w:rsid w:val="2C42641F"/>
    <w:rsid w:val="2C95BD0E"/>
    <w:rsid w:val="2CA87FCB"/>
    <w:rsid w:val="2CD7D81D"/>
    <w:rsid w:val="2CEFB277"/>
    <w:rsid w:val="2CF3BEC9"/>
    <w:rsid w:val="2D17F584"/>
    <w:rsid w:val="2D1F0FCE"/>
    <w:rsid w:val="2D3CC352"/>
    <w:rsid w:val="2D590523"/>
    <w:rsid w:val="2D5F1BC4"/>
    <w:rsid w:val="2D882E02"/>
    <w:rsid w:val="2DAAFBA8"/>
    <w:rsid w:val="2DC24436"/>
    <w:rsid w:val="2DFBACC0"/>
    <w:rsid w:val="2E4106D7"/>
    <w:rsid w:val="2E84ECD7"/>
    <w:rsid w:val="2E8EDF14"/>
    <w:rsid w:val="2EF19CFA"/>
    <w:rsid w:val="2F086E20"/>
    <w:rsid w:val="2F1D7BE3"/>
    <w:rsid w:val="2F47B8DB"/>
    <w:rsid w:val="2F7507DD"/>
    <w:rsid w:val="303A5AE6"/>
    <w:rsid w:val="30A4074C"/>
    <w:rsid w:val="30B80D66"/>
    <w:rsid w:val="30BB5399"/>
    <w:rsid w:val="30BCE902"/>
    <w:rsid w:val="31217FDF"/>
    <w:rsid w:val="312EF24D"/>
    <w:rsid w:val="315374A7"/>
    <w:rsid w:val="315A6094"/>
    <w:rsid w:val="3179028F"/>
    <w:rsid w:val="31A34631"/>
    <w:rsid w:val="31D52952"/>
    <w:rsid w:val="31EAC0FB"/>
    <w:rsid w:val="323E21BF"/>
    <w:rsid w:val="3244E49E"/>
    <w:rsid w:val="32663838"/>
    <w:rsid w:val="32AA3D16"/>
    <w:rsid w:val="32ACEE30"/>
    <w:rsid w:val="32B46141"/>
    <w:rsid w:val="32C1FECF"/>
    <w:rsid w:val="32FED4E8"/>
    <w:rsid w:val="331321B4"/>
    <w:rsid w:val="33EF0B7D"/>
    <w:rsid w:val="3464BAAC"/>
    <w:rsid w:val="3465D03E"/>
    <w:rsid w:val="346843A9"/>
    <w:rsid w:val="34ADDAD9"/>
    <w:rsid w:val="350E5693"/>
    <w:rsid w:val="35107788"/>
    <w:rsid w:val="35187520"/>
    <w:rsid w:val="352B2A11"/>
    <w:rsid w:val="354EA410"/>
    <w:rsid w:val="35683B31"/>
    <w:rsid w:val="356C23A2"/>
    <w:rsid w:val="35749A99"/>
    <w:rsid w:val="35E6D883"/>
    <w:rsid w:val="363649C5"/>
    <w:rsid w:val="36AC8967"/>
    <w:rsid w:val="36AE448F"/>
    <w:rsid w:val="36B3D248"/>
    <w:rsid w:val="36EE10BE"/>
    <w:rsid w:val="3713C8E5"/>
    <w:rsid w:val="37508EA3"/>
    <w:rsid w:val="377A544E"/>
    <w:rsid w:val="377B3C26"/>
    <w:rsid w:val="37848835"/>
    <w:rsid w:val="378752AA"/>
    <w:rsid w:val="37995F5B"/>
    <w:rsid w:val="37A99499"/>
    <w:rsid w:val="37B24AE5"/>
    <w:rsid w:val="37BEC632"/>
    <w:rsid w:val="38415334"/>
    <w:rsid w:val="384FDF9B"/>
    <w:rsid w:val="38620B64"/>
    <w:rsid w:val="3884518F"/>
    <w:rsid w:val="38CAC2A8"/>
    <w:rsid w:val="38F2C714"/>
    <w:rsid w:val="38F4BACE"/>
    <w:rsid w:val="3951662B"/>
    <w:rsid w:val="39583960"/>
    <w:rsid w:val="39A4FE1C"/>
    <w:rsid w:val="39BBC10C"/>
    <w:rsid w:val="39DF195E"/>
    <w:rsid w:val="3A1C476E"/>
    <w:rsid w:val="3A30559C"/>
    <w:rsid w:val="3AC73575"/>
    <w:rsid w:val="3AE89CDE"/>
    <w:rsid w:val="3B4D6DD1"/>
    <w:rsid w:val="3B9429E2"/>
    <w:rsid w:val="3C23076E"/>
    <w:rsid w:val="3C846C0A"/>
    <w:rsid w:val="3C95EB39"/>
    <w:rsid w:val="3CAA354F"/>
    <w:rsid w:val="3D5C5553"/>
    <w:rsid w:val="3DB2C605"/>
    <w:rsid w:val="3E074728"/>
    <w:rsid w:val="3E1C0734"/>
    <w:rsid w:val="3E1CA4B3"/>
    <w:rsid w:val="3E2BD8A0"/>
    <w:rsid w:val="3E7BD29A"/>
    <w:rsid w:val="3F33B960"/>
    <w:rsid w:val="3F3F5C5B"/>
    <w:rsid w:val="3FF82849"/>
    <w:rsid w:val="40097AA5"/>
    <w:rsid w:val="4016521B"/>
    <w:rsid w:val="402E70CE"/>
    <w:rsid w:val="40547C18"/>
    <w:rsid w:val="40708FC2"/>
    <w:rsid w:val="40B8B8CF"/>
    <w:rsid w:val="40EEF0BE"/>
    <w:rsid w:val="4123309F"/>
    <w:rsid w:val="414717CD"/>
    <w:rsid w:val="41477035"/>
    <w:rsid w:val="415B84AC"/>
    <w:rsid w:val="41C14845"/>
    <w:rsid w:val="41C2FA0F"/>
    <w:rsid w:val="41E7F1C1"/>
    <w:rsid w:val="41FACA13"/>
    <w:rsid w:val="42293AD5"/>
    <w:rsid w:val="42400C92"/>
    <w:rsid w:val="429F48C4"/>
    <w:rsid w:val="429FF81B"/>
    <w:rsid w:val="431AC5B1"/>
    <w:rsid w:val="4354F94E"/>
    <w:rsid w:val="43683AA6"/>
    <w:rsid w:val="438A082D"/>
    <w:rsid w:val="43A8C849"/>
    <w:rsid w:val="441317B0"/>
    <w:rsid w:val="44467FE0"/>
    <w:rsid w:val="444BA8AC"/>
    <w:rsid w:val="444BE268"/>
    <w:rsid w:val="445CBB07"/>
    <w:rsid w:val="44606C65"/>
    <w:rsid w:val="447C2B1D"/>
    <w:rsid w:val="448C6143"/>
    <w:rsid w:val="44972E1F"/>
    <w:rsid w:val="449D0A17"/>
    <w:rsid w:val="44C239E8"/>
    <w:rsid w:val="44CAC3D7"/>
    <w:rsid w:val="44F49194"/>
    <w:rsid w:val="462A6C19"/>
    <w:rsid w:val="4648F2E0"/>
    <w:rsid w:val="4679053B"/>
    <w:rsid w:val="467F1879"/>
    <w:rsid w:val="4685AC1C"/>
    <w:rsid w:val="46C8703B"/>
    <w:rsid w:val="46CDD745"/>
    <w:rsid w:val="4715F77E"/>
    <w:rsid w:val="471E10CD"/>
    <w:rsid w:val="47303527"/>
    <w:rsid w:val="4774FE7A"/>
    <w:rsid w:val="4776C7CE"/>
    <w:rsid w:val="47E28175"/>
    <w:rsid w:val="47E29E09"/>
    <w:rsid w:val="48344F8F"/>
    <w:rsid w:val="4855B837"/>
    <w:rsid w:val="485A3BBC"/>
    <w:rsid w:val="4896EA31"/>
    <w:rsid w:val="489F7CC5"/>
    <w:rsid w:val="48B43A5E"/>
    <w:rsid w:val="48B72C4F"/>
    <w:rsid w:val="490006CD"/>
    <w:rsid w:val="490F2E5F"/>
    <w:rsid w:val="491DE222"/>
    <w:rsid w:val="4974E1F7"/>
    <w:rsid w:val="498C4656"/>
    <w:rsid w:val="49AA7A16"/>
    <w:rsid w:val="49AD9ECE"/>
    <w:rsid w:val="49C3B46B"/>
    <w:rsid w:val="49D28647"/>
    <w:rsid w:val="49FC7A2B"/>
    <w:rsid w:val="4A26B1AB"/>
    <w:rsid w:val="4A327C98"/>
    <w:rsid w:val="4A339B61"/>
    <w:rsid w:val="4A86C38F"/>
    <w:rsid w:val="4A87A1CB"/>
    <w:rsid w:val="4AEA3A10"/>
    <w:rsid w:val="4B27AE08"/>
    <w:rsid w:val="4B3424C7"/>
    <w:rsid w:val="4B57BFDA"/>
    <w:rsid w:val="4B7A01E8"/>
    <w:rsid w:val="4BD0DCA2"/>
    <w:rsid w:val="4BD9063A"/>
    <w:rsid w:val="4BDA1927"/>
    <w:rsid w:val="4C1B549D"/>
    <w:rsid w:val="4C20A821"/>
    <w:rsid w:val="4C4127CE"/>
    <w:rsid w:val="4C7D576C"/>
    <w:rsid w:val="4C81AA4A"/>
    <w:rsid w:val="4CAB9AE3"/>
    <w:rsid w:val="4CE0DC0B"/>
    <w:rsid w:val="4D374F1B"/>
    <w:rsid w:val="4D49A6B5"/>
    <w:rsid w:val="4D8F739C"/>
    <w:rsid w:val="4DA58DE2"/>
    <w:rsid w:val="4DBAEB31"/>
    <w:rsid w:val="4E5C1150"/>
    <w:rsid w:val="4E6B732D"/>
    <w:rsid w:val="4EF1226E"/>
    <w:rsid w:val="4F08F2AA"/>
    <w:rsid w:val="4F0B7472"/>
    <w:rsid w:val="4F2119BD"/>
    <w:rsid w:val="4F761963"/>
    <w:rsid w:val="4F83D1FD"/>
    <w:rsid w:val="500C1AB1"/>
    <w:rsid w:val="5068847E"/>
    <w:rsid w:val="50741B9C"/>
    <w:rsid w:val="509DFFE7"/>
    <w:rsid w:val="50C5D9B6"/>
    <w:rsid w:val="5109D30E"/>
    <w:rsid w:val="5189DCEC"/>
    <w:rsid w:val="522D7DF8"/>
    <w:rsid w:val="5249CFEA"/>
    <w:rsid w:val="5254C72C"/>
    <w:rsid w:val="526D3037"/>
    <w:rsid w:val="5274E484"/>
    <w:rsid w:val="52C8A8F5"/>
    <w:rsid w:val="52DE595A"/>
    <w:rsid w:val="5302F08E"/>
    <w:rsid w:val="530638A7"/>
    <w:rsid w:val="53354D92"/>
    <w:rsid w:val="534BD966"/>
    <w:rsid w:val="534D145A"/>
    <w:rsid w:val="537523D7"/>
    <w:rsid w:val="5381CA71"/>
    <w:rsid w:val="53E2E6E1"/>
    <w:rsid w:val="541A31E0"/>
    <w:rsid w:val="542E5B0D"/>
    <w:rsid w:val="543CCCA0"/>
    <w:rsid w:val="546E6550"/>
    <w:rsid w:val="54704072"/>
    <w:rsid w:val="54996FEF"/>
    <w:rsid w:val="54C2437B"/>
    <w:rsid w:val="54EB19BE"/>
    <w:rsid w:val="551A5273"/>
    <w:rsid w:val="551F3C68"/>
    <w:rsid w:val="55385C18"/>
    <w:rsid w:val="5541561E"/>
    <w:rsid w:val="5584EAA3"/>
    <w:rsid w:val="558CE1FC"/>
    <w:rsid w:val="55E39041"/>
    <w:rsid w:val="5623BE45"/>
    <w:rsid w:val="5652074D"/>
    <w:rsid w:val="568A252A"/>
    <w:rsid w:val="56D37A40"/>
    <w:rsid w:val="57259DCF"/>
    <w:rsid w:val="57703ABC"/>
    <w:rsid w:val="57C59B7B"/>
    <w:rsid w:val="58126CE5"/>
    <w:rsid w:val="5815CC9F"/>
    <w:rsid w:val="58BE505E"/>
    <w:rsid w:val="5927331E"/>
    <w:rsid w:val="59920155"/>
    <w:rsid w:val="59B53C0C"/>
    <w:rsid w:val="59FD5F51"/>
    <w:rsid w:val="5A08FDB9"/>
    <w:rsid w:val="5A377592"/>
    <w:rsid w:val="5A67EB11"/>
    <w:rsid w:val="5AAD6A62"/>
    <w:rsid w:val="5AB0F178"/>
    <w:rsid w:val="5AD3CD13"/>
    <w:rsid w:val="5ADB1B82"/>
    <w:rsid w:val="5AED66EB"/>
    <w:rsid w:val="5B6E5C8E"/>
    <w:rsid w:val="5BB86A9C"/>
    <w:rsid w:val="5BBD06FD"/>
    <w:rsid w:val="5BC0D0FD"/>
    <w:rsid w:val="5BDA1429"/>
    <w:rsid w:val="5BEDF938"/>
    <w:rsid w:val="5BFE6CBF"/>
    <w:rsid w:val="5C2D9174"/>
    <w:rsid w:val="5C704FA2"/>
    <w:rsid w:val="5C983BEC"/>
    <w:rsid w:val="5C98EA9E"/>
    <w:rsid w:val="5CAC2F93"/>
    <w:rsid w:val="5D3F88AA"/>
    <w:rsid w:val="5D5D4803"/>
    <w:rsid w:val="5D7621F6"/>
    <w:rsid w:val="5D7DD549"/>
    <w:rsid w:val="5D8D37D6"/>
    <w:rsid w:val="5D91AD4A"/>
    <w:rsid w:val="5D93B5EA"/>
    <w:rsid w:val="5DC3057A"/>
    <w:rsid w:val="5E42045F"/>
    <w:rsid w:val="5E6157CA"/>
    <w:rsid w:val="5E80DCC5"/>
    <w:rsid w:val="5EA618C7"/>
    <w:rsid w:val="5EA6D1AC"/>
    <w:rsid w:val="5EBD0C2F"/>
    <w:rsid w:val="5ED1D106"/>
    <w:rsid w:val="5ED63024"/>
    <w:rsid w:val="5EE303FE"/>
    <w:rsid w:val="5EF4621F"/>
    <w:rsid w:val="5F013F52"/>
    <w:rsid w:val="5F0DFDBB"/>
    <w:rsid w:val="5F80B599"/>
    <w:rsid w:val="5FBA213D"/>
    <w:rsid w:val="60228442"/>
    <w:rsid w:val="608E7A90"/>
    <w:rsid w:val="61042EA3"/>
    <w:rsid w:val="61194276"/>
    <w:rsid w:val="613400CE"/>
    <w:rsid w:val="624431B4"/>
    <w:rsid w:val="625A90C1"/>
    <w:rsid w:val="627F654A"/>
    <w:rsid w:val="62837587"/>
    <w:rsid w:val="62A4586A"/>
    <w:rsid w:val="62C41C09"/>
    <w:rsid w:val="62EC7762"/>
    <w:rsid w:val="63402950"/>
    <w:rsid w:val="63A17CC3"/>
    <w:rsid w:val="63C223D9"/>
    <w:rsid w:val="63C4E8B7"/>
    <w:rsid w:val="63E6CA84"/>
    <w:rsid w:val="63F1D78D"/>
    <w:rsid w:val="63F9B841"/>
    <w:rsid w:val="6422D11B"/>
    <w:rsid w:val="6424BEA2"/>
    <w:rsid w:val="64B410D1"/>
    <w:rsid w:val="64BACF39"/>
    <w:rsid w:val="64BDD2CF"/>
    <w:rsid w:val="64CB0209"/>
    <w:rsid w:val="64E08889"/>
    <w:rsid w:val="65121177"/>
    <w:rsid w:val="651C635D"/>
    <w:rsid w:val="65AB54E7"/>
    <w:rsid w:val="65F148D7"/>
    <w:rsid w:val="660317B3"/>
    <w:rsid w:val="660AC076"/>
    <w:rsid w:val="666BEBE0"/>
    <w:rsid w:val="66904859"/>
    <w:rsid w:val="66F44797"/>
    <w:rsid w:val="67697B02"/>
    <w:rsid w:val="67BF2F2D"/>
    <w:rsid w:val="67E82D59"/>
    <w:rsid w:val="680DCEBF"/>
    <w:rsid w:val="688BD23E"/>
    <w:rsid w:val="689133A1"/>
    <w:rsid w:val="68FC8810"/>
    <w:rsid w:val="6926F3BF"/>
    <w:rsid w:val="694C6589"/>
    <w:rsid w:val="696068AE"/>
    <w:rsid w:val="699DF8CD"/>
    <w:rsid w:val="69E1A704"/>
    <w:rsid w:val="69F36A7F"/>
    <w:rsid w:val="6A8CBD7E"/>
    <w:rsid w:val="6AB9B6DB"/>
    <w:rsid w:val="6AC702C2"/>
    <w:rsid w:val="6B3F9DD3"/>
    <w:rsid w:val="6B65D29E"/>
    <w:rsid w:val="6B7786C7"/>
    <w:rsid w:val="6BF4F8E7"/>
    <w:rsid w:val="6BF591EA"/>
    <w:rsid w:val="6C021908"/>
    <w:rsid w:val="6C214BA1"/>
    <w:rsid w:val="6C36F684"/>
    <w:rsid w:val="6CC89F49"/>
    <w:rsid w:val="6CD338F1"/>
    <w:rsid w:val="6CE3F99E"/>
    <w:rsid w:val="6CEBF3E6"/>
    <w:rsid w:val="6CFA7079"/>
    <w:rsid w:val="6D069BD7"/>
    <w:rsid w:val="6D458EA5"/>
    <w:rsid w:val="6D580F38"/>
    <w:rsid w:val="6D8C2EEA"/>
    <w:rsid w:val="6DD8A273"/>
    <w:rsid w:val="6DEFE803"/>
    <w:rsid w:val="6E5F1EB0"/>
    <w:rsid w:val="6E7DD2D5"/>
    <w:rsid w:val="6E80A7F2"/>
    <w:rsid w:val="6E8A5AB0"/>
    <w:rsid w:val="6EB18254"/>
    <w:rsid w:val="6EC2F8A7"/>
    <w:rsid w:val="6EEF8A8D"/>
    <w:rsid w:val="6F21EFE9"/>
    <w:rsid w:val="6F532E21"/>
    <w:rsid w:val="6F7434A9"/>
    <w:rsid w:val="6F76BF19"/>
    <w:rsid w:val="6FB6CA45"/>
    <w:rsid w:val="6FBFA586"/>
    <w:rsid w:val="6FCE05F7"/>
    <w:rsid w:val="701F672B"/>
    <w:rsid w:val="70631164"/>
    <w:rsid w:val="70910229"/>
    <w:rsid w:val="70BD7778"/>
    <w:rsid w:val="70EE5845"/>
    <w:rsid w:val="70EFAF1E"/>
    <w:rsid w:val="71017C9C"/>
    <w:rsid w:val="711DAC04"/>
    <w:rsid w:val="714AFAB8"/>
    <w:rsid w:val="71764BC9"/>
    <w:rsid w:val="718F7FD3"/>
    <w:rsid w:val="71BA5225"/>
    <w:rsid w:val="71F92F71"/>
    <w:rsid w:val="72068400"/>
    <w:rsid w:val="720958D0"/>
    <w:rsid w:val="7225D3FA"/>
    <w:rsid w:val="7227EF5D"/>
    <w:rsid w:val="725C39FE"/>
    <w:rsid w:val="72F0944B"/>
    <w:rsid w:val="7301A890"/>
    <w:rsid w:val="736EB061"/>
    <w:rsid w:val="73C6388F"/>
    <w:rsid w:val="73F22825"/>
    <w:rsid w:val="74818076"/>
    <w:rsid w:val="74887C47"/>
    <w:rsid w:val="749A97D7"/>
    <w:rsid w:val="74C5D4D0"/>
    <w:rsid w:val="74D3732A"/>
    <w:rsid w:val="74EDE8C8"/>
    <w:rsid w:val="74FBA8F1"/>
    <w:rsid w:val="7544BC22"/>
    <w:rsid w:val="755036EF"/>
    <w:rsid w:val="75C04B57"/>
    <w:rsid w:val="76119020"/>
    <w:rsid w:val="761BC029"/>
    <w:rsid w:val="76271D36"/>
    <w:rsid w:val="7634B5C9"/>
    <w:rsid w:val="76483463"/>
    <w:rsid w:val="76A621F3"/>
    <w:rsid w:val="7712DD62"/>
    <w:rsid w:val="77217B22"/>
    <w:rsid w:val="7731A377"/>
    <w:rsid w:val="77700A35"/>
    <w:rsid w:val="779D5D91"/>
    <w:rsid w:val="77ABFD26"/>
    <w:rsid w:val="77CE0B53"/>
    <w:rsid w:val="77D2D951"/>
    <w:rsid w:val="7830957D"/>
    <w:rsid w:val="788B38BF"/>
    <w:rsid w:val="788B7207"/>
    <w:rsid w:val="78B9C93A"/>
    <w:rsid w:val="78BDEB26"/>
    <w:rsid w:val="78F9FA48"/>
    <w:rsid w:val="791C91F6"/>
    <w:rsid w:val="7922221C"/>
    <w:rsid w:val="79499FF3"/>
    <w:rsid w:val="794BA6B8"/>
    <w:rsid w:val="7956691C"/>
    <w:rsid w:val="795B2371"/>
    <w:rsid w:val="7A5467F8"/>
    <w:rsid w:val="7A6DADFF"/>
    <w:rsid w:val="7A7BF6F2"/>
    <w:rsid w:val="7A8E13A0"/>
    <w:rsid w:val="7AB26945"/>
    <w:rsid w:val="7AE89EA4"/>
    <w:rsid w:val="7B4C309C"/>
    <w:rsid w:val="7B5F58E5"/>
    <w:rsid w:val="7BAF0992"/>
    <w:rsid w:val="7BB3A312"/>
    <w:rsid w:val="7BE459F9"/>
    <w:rsid w:val="7BFC93F8"/>
    <w:rsid w:val="7C298322"/>
    <w:rsid w:val="7C2C42F7"/>
    <w:rsid w:val="7C34B1E5"/>
    <w:rsid w:val="7C39AB0D"/>
    <w:rsid w:val="7C7E1200"/>
    <w:rsid w:val="7C8D7C49"/>
    <w:rsid w:val="7CB04E2B"/>
    <w:rsid w:val="7CCF2299"/>
    <w:rsid w:val="7CF77209"/>
    <w:rsid w:val="7D0D2CDF"/>
    <w:rsid w:val="7D2592EE"/>
    <w:rsid w:val="7D3F47DD"/>
    <w:rsid w:val="7D7AE28D"/>
    <w:rsid w:val="7D9AB80F"/>
    <w:rsid w:val="7DC50C6B"/>
    <w:rsid w:val="7DD32673"/>
    <w:rsid w:val="7DE25703"/>
    <w:rsid w:val="7DF3CC53"/>
    <w:rsid w:val="7F092636"/>
    <w:rsid w:val="7F38EF56"/>
    <w:rsid w:val="7F3E8474"/>
    <w:rsid w:val="7F560D18"/>
    <w:rsid w:val="7FDE84C0"/>
    <w:rsid w:val="7FEC5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C64E0"/>
  <w15:chartTrackingRefBased/>
  <w15:docId w15:val="{2F570687-5D90-43A7-B193-D00A3414B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DEB"/>
    <w:rPr>
      <w:rFonts w:ascii="Arial" w:hAnsi="Arial"/>
      <w:sz w:val="20"/>
    </w:rPr>
  </w:style>
  <w:style w:type="paragraph" w:styleId="Heading1">
    <w:name w:val="heading 1"/>
    <w:basedOn w:val="Normal"/>
    <w:link w:val="Heading1Char"/>
    <w:uiPriority w:val="1"/>
    <w:qFormat/>
    <w:rsid w:val="00B90FF1"/>
    <w:pPr>
      <w:widowControl w:val="0"/>
      <w:numPr>
        <w:numId w:val="1"/>
      </w:numPr>
      <w:spacing w:after="0" w:line="240" w:lineRule="auto"/>
      <w:outlineLvl w:val="0"/>
    </w:pPr>
    <w:rPr>
      <w:rFonts w:eastAsia="Calibri"/>
      <w:b/>
      <w:bCs/>
      <w:szCs w:val="24"/>
      <w:lang w:val="en-US"/>
    </w:rPr>
  </w:style>
  <w:style w:type="paragraph" w:styleId="Heading2">
    <w:name w:val="heading 2"/>
    <w:basedOn w:val="Normal"/>
    <w:link w:val="Heading2Char"/>
    <w:uiPriority w:val="1"/>
    <w:qFormat/>
    <w:rsid w:val="00F63361"/>
    <w:pPr>
      <w:widowControl w:val="0"/>
      <w:numPr>
        <w:ilvl w:val="1"/>
        <w:numId w:val="1"/>
      </w:numPr>
      <w:spacing w:after="0" w:line="240" w:lineRule="auto"/>
      <w:outlineLvl w:val="1"/>
    </w:pPr>
    <w:rPr>
      <w:rFonts w:ascii="Calibri" w:eastAsia="Calibri" w:hAnsi="Calibri"/>
      <w:b/>
      <w:bCs/>
      <w:i/>
      <w:sz w:val="24"/>
      <w:szCs w:val="24"/>
      <w:lang w:val="en-US"/>
    </w:rPr>
  </w:style>
  <w:style w:type="paragraph" w:styleId="Heading3">
    <w:name w:val="heading 3"/>
    <w:basedOn w:val="Normal"/>
    <w:next w:val="Normal"/>
    <w:link w:val="Heading3Char"/>
    <w:uiPriority w:val="9"/>
    <w:semiHidden/>
    <w:unhideWhenUsed/>
    <w:qFormat/>
    <w:rsid w:val="00B90FF1"/>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90FF1"/>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90FF1"/>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0FF1"/>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0F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0F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0F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Numbered List Paragraph,Bullets,List Paragraph (numbered (a)),List Paragraph nowy,Liste 1,WB List Paragraph,List Paragraph1,Ha,Dot pt,F5 List Paragraph,No Spacing1,List Paragraph Char Char Char,Indicator Text,L"/>
    <w:basedOn w:val="Normal"/>
    <w:link w:val="ListParagraphChar"/>
    <w:uiPriority w:val="34"/>
    <w:qFormat/>
    <w:rsid w:val="009C2255"/>
    <w:pPr>
      <w:ind w:left="720"/>
      <w:contextualSpacing/>
    </w:pPr>
  </w:style>
  <w:style w:type="table" w:styleId="TableGrid">
    <w:name w:val="Table Grid"/>
    <w:basedOn w:val="TableNormal"/>
    <w:uiPriority w:val="39"/>
    <w:qFormat/>
    <w:rsid w:val="009C2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Geneva 9,Font: Geneva 9,Boston 10,f,single space,footnote text,Footnote,otnote Text,FOOTNOTES,fn,Footnote Text Char Car,Footnote Text Char1 Char Car,Footnote Text Char Char Char Car,Footnote Text Char1 Char,ft"/>
    <w:basedOn w:val="Normal"/>
    <w:link w:val="FootnoteTextChar"/>
    <w:uiPriority w:val="99"/>
    <w:unhideWhenUsed/>
    <w:qFormat/>
    <w:rsid w:val="0081748A"/>
    <w:pPr>
      <w:spacing w:after="0" w:line="240" w:lineRule="auto"/>
    </w:pPr>
    <w:rPr>
      <w:szCs w:val="20"/>
    </w:rPr>
  </w:style>
  <w:style w:type="character" w:customStyle="1" w:styleId="FootnoteTextChar">
    <w:name w:val="Footnote Text Char"/>
    <w:aliases w:val="Geneva 9 Char,Font: Geneva 9 Char,Boston 10 Char,f Char,single space Char,footnote text Char,Footnote Char,otnote Text Char,FOOTNOTES Char,fn Char,Footnote Text Char Car Char,Footnote Text Char1 Char Car Char,ft Char"/>
    <w:basedOn w:val="DefaultParagraphFont"/>
    <w:link w:val="FootnoteText"/>
    <w:uiPriority w:val="99"/>
    <w:rsid w:val="0081748A"/>
    <w:rPr>
      <w:sz w:val="20"/>
      <w:szCs w:val="20"/>
    </w:rPr>
  </w:style>
  <w:style w:type="character" w:styleId="FootnoteReference">
    <w:name w:val="footnote reference"/>
    <w:aliases w:val="16 Point,Superscript 6 Point,Superscript 6 Point + 11 pt,ftref, BVI fnr,BVI fnr, BVI fnr Car Car,BVI fnr Car, BVI fnr Car Car Car Car,Footnote text,BVI fnr Car Car,BVI fnr Car Car Car Car,FO,footnote ref,fr,Ref,de nota al pie,SUPERS"/>
    <w:basedOn w:val="DefaultParagraphFont"/>
    <w:uiPriority w:val="99"/>
    <w:unhideWhenUsed/>
    <w:rsid w:val="0081748A"/>
    <w:rPr>
      <w:vertAlign w:val="superscript"/>
    </w:rPr>
  </w:style>
  <w:style w:type="paragraph" w:styleId="BalloonText">
    <w:name w:val="Balloon Text"/>
    <w:basedOn w:val="Normal"/>
    <w:link w:val="BalloonTextChar"/>
    <w:uiPriority w:val="99"/>
    <w:semiHidden/>
    <w:unhideWhenUsed/>
    <w:rsid w:val="00450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CC8"/>
    <w:rPr>
      <w:rFonts w:ascii="Segoe UI" w:hAnsi="Segoe UI" w:cs="Segoe UI"/>
      <w:sz w:val="18"/>
      <w:szCs w:val="18"/>
    </w:rPr>
  </w:style>
  <w:style w:type="character" w:customStyle="1" w:styleId="Heading1Char">
    <w:name w:val="Heading 1 Char"/>
    <w:basedOn w:val="DefaultParagraphFont"/>
    <w:link w:val="Heading1"/>
    <w:uiPriority w:val="1"/>
    <w:rsid w:val="00B90FF1"/>
    <w:rPr>
      <w:rFonts w:ascii="Arial" w:eastAsia="Calibri" w:hAnsi="Arial"/>
      <w:b/>
      <w:bCs/>
      <w:sz w:val="20"/>
      <w:szCs w:val="24"/>
      <w:lang w:val="en-US"/>
    </w:rPr>
  </w:style>
  <w:style w:type="character" w:customStyle="1" w:styleId="Heading2Char">
    <w:name w:val="Heading 2 Char"/>
    <w:basedOn w:val="DefaultParagraphFont"/>
    <w:link w:val="Heading2"/>
    <w:uiPriority w:val="1"/>
    <w:rsid w:val="00F63361"/>
    <w:rPr>
      <w:rFonts w:ascii="Calibri" w:eastAsia="Calibri" w:hAnsi="Calibri"/>
      <w:b/>
      <w:bCs/>
      <w:i/>
      <w:sz w:val="24"/>
      <w:szCs w:val="24"/>
      <w:lang w:val="en-US"/>
    </w:rPr>
  </w:style>
  <w:style w:type="paragraph" w:styleId="BodyText">
    <w:name w:val="Body Text"/>
    <w:basedOn w:val="Normal"/>
    <w:link w:val="BodyTextChar"/>
    <w:uiPriority w:val="1"/>
    <w:qFormat/>
    <w:rsid w:val="00F63361"/>
    <w:pPr>
      <w:widowControl w:val="0"/>
      <w:spacing w:after="0" w:line="240" w:lineRule="auto"/>
      <w:ind w:left="12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F63361"/>
    <w:rPr>
      <w:rFonts w:ascii="Calibri" w:eastAsia="Calibri" w:hAnsi="Calibri"/>
      <w:sz w:val="24"/>
      <w:szCs w:val="24"/>
      <w:lang w:val="en-US"/>
    </w:rPr>
  </w:style>
  <w:style w:type="paragraph" w:styleId="Header">
    <w:name w:val="header"/>
    <w:basedOn w:val="Normal"/>
    <w:link w:val="HeaderChar"/>
    <w:uiPriority w:val="99"/>
    <w:unhideWhenUsed/>
    <w:rsid w:val="00B90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FF1"/>
  </w:style>
  <w:style w:type="paragraph" w:styleId="Footer">
    <w:name w:val="footer"/>
    <w:basedOn w:val="Normal"/>
    <w:link w:val="FooterChar"/>
    <w:uiPriority w:val="99"/>
    <w:unhideWhenUsed/>
    <w:rsid w:val="00B90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FF1"/>
  </w:style>
  <w:style w:type="character" w:customStyle="1" w:styleId="Heading3Char">
    <w:name w:val="Heading 3 Char"/>
    <w:basedOn w:val="DefaultParagraphFont"/>
    <w:link w:val="Heading3"/>
    <w:uiPriority w:val="9"/>
    <w:semiHidden/>
    <w:rsid w:val="00B90FF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90FF1"/>
    <w:rPr>
      <w:rFonts w:asciiTheme="majorHAnsi" w:eastAsiaTheme="majorEastAsia" w:hAnsiTheme="majorHAnsi" w:cstheme="majorBidi"/>
      <w:i/>
      <w:iCs/>
      <w:color w:val="2E74B5" w:themeColor="accent1" w:themeShade="BF"/>
      <w:sz w:val="20"/>
    </w:rPr>
  </w:style>
  <w:style w:type="character" w:customStyle="1" w:styleId="Heading5Char">
    <w:name w:val="Heading 5 Char"/>
    <w:basedOn w:val="DefaultParagraphFont"/>
    <w:link w:val="Heading5"/>
    <w:uiPriority w:val="9"/>
    <w:semiHidden/>
    <w:rsid w:val="00B90FF1"/>
    <w:rPr>
      <w:rFonts w:asciiTheme="majorHAnsi" w:eastAsiaTheme="majorEastAsia" w:hAnsiTheme="majorHAnsi" w:cstheme="majorBidi"/>
      <w:color w:val="2E74B5" w:themeColor="accent1" w:themeShade="BF"/>
      <w:sz w:val="20"/>
    </w:rPr>
  </w:style>
  <w:style w:type="character" w:customStyle="1" w:styleId="Heading6Char">
    <w:name w:val="Heading 6 Char"/>
    <w:basedOn w:val="DefaultParagraphFont"/>
    <w:link w:val="Heading6"/>
    <w:uiPriority w:val="9"/>
    <w:semiHidden/>
    <w:rsid w:val="00B90FF1"/>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B90FF1"/>
    <w:rPr>
      <w:rFonts w:asciiTheme="majorHAnsi" w:eastAsiaTheme="majorEastAsia" w:hAnsiTheme="majorHAnsi" w:cstheme="majorBidi"/>
      <w:i/>
      <w:iCs/>
      <w:color w:val="1F4D78" w:themeColor="accent1" w:themeShade="7F"/>
      <w:sz w:val="20"/>
    </w:rPr>
  </w:style>
  <w:style w:type="character" w:customStyle="1" w:styleId="Heading8Char">
    <w:name w:val="Heading 8 Char"/>
    <w:basedOn w:val="DefaultParagraphFont"/>
    <w:link w:val="Heading8"/>
    <w:uiPriority w:val="9"/>
    <w:semiHidden/>
    <w:rsid w:val="00B90F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0FF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854618"/>
    <w:pPr>
      <w:keepNext/>
      <w:keepLines/>
      <w:widowControl/>
      <w:numPr>
        <w:numId w:val="0"/>
      </w:num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854618"/>
    <w:pPr>
      <w:spacing w:after="100"/>
    </w:pPr>
  </w:style>
  <w:style w:type="paragraph" w:styleId="TOC2">
    <w:name w:val="toc 2"/>
    <w:basedOn w:val="Normal"/>
    <w:next w:val="Normal"/>
    <w:autoRedefine/>
    <w:uiPriority w:val="39"/>
    <w:unhideWhenUsed/>
    <w:rsid w:val="00854618"/>
    <w:pPr>
      <w:spacing w:after="100"/>
      <w:ind w:left="220"/>
    </w:pPr>
  </w:style>
  <w:style w:type="character" w:styleId="Hyperlink">
    <w:name w:val="Hyperlink"/>
    <w:basedOn w:val="DefaultParagraphFont"/>
    <w:uiPriority w:val="99"/>
    <w:unhideWhenUsed/>
    <w:rsid w:val="00854618"/>
    <w:rPr>
      <w:color w:val="0563C1" w:themeColor="hyperlink"/>
      <w:u w:val="single"/>
    </w:rPr>
  </w:style>
  <w:style w:type="character" w:styleId="CommentReference">
    <w:name w:val="annotation reference"/>
    <w:basedOn w:val="DefaultParagraphFont"/>
    <w:uiPriority w:val="99"/>
    <w:semiHidden/>
    <w:unhideWhenUsed/>
    <w:rsid w:val="000F2CE0"/>
    <w:rPr>
      <w:sz w:val="16"/>
      <w:szCs w:val="16"/>
    </w:rPr>
  </w:style>
  <w:style w:type="paragraph" w:styleId="CommentText">
    <w:name w:val="annotation text"/>
    <w:basedOn w:val="Normal"/>
    <w:link w:val="CommentTextChar"/>
    <w:uiPriority w:val="99"/>
    <w:unhideWhenUsed/>
    <w:rsid w:val="000F2CE0"/>
    <w:pPr>
      <w:spacing w:line="240" w:lineRule="auto"/>
    </w:pPr>
    <w:rPr>
      <w:rFonts w:asciiTheme="minorHAnsi" w:hAnsiTheme="minorHAnsi"/>
      <w:szCs w:val="20"/>
    </w:rPr>
  </w:style>
  <w:style w:type="character" w:customStyle="1" w:styleId="CommentTextChar">
    <w:name w:val="Comment Text Char"/>
    <w:basedOn w:val="DefaultParagraphFont"/>
    <w:link w:val="CommentText"/>
    <w:uiPriority w:val="99"/>
    <w:rsid w:val="000F2CE0"/>
    <w:rPr>
      <w:sz w:val="20"/>
      <w:szCs w:val="20"/>
    </w:rPr>
  </w:style>
  <w:style w:type="paragraph" w:customStyle="1" w:styleId="GEFFieldtoFillout">
    <w:name w:val="GEF Field to Fill out"/>
    <w:basedOn w:val="Normal"/>
    <w:link w:val="GEFFieldtoFilloutChar"/>
    <w:qFormat/>
    <w:rsid w:val="002662B7"/>
    <w:pPr>
      <w:spacing w:after="0" w:line="240" w:lineRule="auto"/>
      <w:ind w:left="-720"/>
    </w:pPr>
    <w:rPr>
      <w:rFonts w:ascii="Times New Roman" w:eastAsia="SimSun" w:hAnsi="Times New Roman" w:cs="Times New Roman"/>
      <w:color w:val="000000"/>
      <w:sz w:val="22"/>
      <w:lang w:val="en-US"/>
    </w:rPr>
  </w:style>
  <w:style w:type="character" w:customStyle="1" w:styleId="GEFFieldtoFilloutChar">
    <w:name w:val="GEF Field to Fill out Char"/>
    <w:link w:val="GEFFieldtoFillout"/>
    <w:rsid w:val="002662B7"/>
    <w:rPr>
      <w:rFonts w:ascii="Times New Roman" w:eastAsia="SimSun" w:hAnsi="Times New Roman" w:cs="Times New Roman"/>
      <w:color w:val="000000"/>
      <w:lang w:val="en-US"/>
    </w:rPr>
  </w:style>
  <w:style w:type="paragraph" w:styleId="CommentSubject">
    <w:name w:val="annotation subject"/>
    <w:basedOn w:val="CommentText"/>
    <w:next w:val="CommentText"/>
    <w:link w:val="CommentSubjectChar"/>
    <w:uiPriority w:val="99"/>
    <w:semiHidden/>
    <w:unhideWhenUsed/>
    <w:rsid w:val="002D292C"/>
    <w:rPr>
      <w:rFonts w:ascii="Arial" w:hAnsi="Arial"/>
      <w:b/>
      <w:bCs/>
    </w:rPr>
  </w:style>
  <w:style w:type="character" w:customStyle="1" w:styleId="CommentSubjectChar">
    <w:name w:val="Comment Subject Char"/>
    <w:basedOn w:val="CommentTextChar"/>
    <w:link w:val="CommentSubject"/>
    <w:uiPriority w:val="99"/>
    <w:semiHidden/>
    <w:rsid w:val="002D292C"/>
    <w:rPr>
      <w:rFonts w:ascii="Arial" w:hAnsi="Arial"/>
      <w:b/>
      <w:bCs/>
      <w:sz w:val="20"/>
      <w:szCs w:val="20"/>
    </w:rPr>
  </w:style>
  <w:style w:type="character" w:customStyle="1" w:styleId="ListParagraphChar">
    <w:name w:val="List Paragraph Char"/>
    <w:aliases w:val="References Char,Numbered List Paragraph Char,Bullets Char,List Paragraph (numbered (a)) Char,List Paragraph nowy Char,Liste 1 Char,WB List Paragraph Char,List Paragraph1 Char,Ha Char,Dot pt Char,F5 List Paragraph Char,L Char"/>
    <w:link w:val="ListParagraph"/>
    <w:uiPriority w:val="34"/>
    <w:qFormat/>
    <w:locked/>
    <w:rsid w:val="00400B1C"/>
    <w:rPr>
      <w:rFonts w:ascii="Arial" w:hAnsi="Arial"/>
      <w:sz w:val="20"/>
    </w:rPr>
  </w:style>
  <w:style w:type="paragraph" w:styleId="Revision">
    <w:name w:val="Revision"/>
    <w:hidden/>
    <w:uiPriority w:val="99"/>
    <w:semiHidden/>
    <w:rsid w:val="00F62018"/>
    <w:pPr>
      <w:spacing w:after="0" w:line="240" w:lineRule="auto"/>
    </w:pPr>
    <w:rPr>
      <w:rFonts w:ascii="Arial" w:hAnsi="Arial"/>
      <w:sz w:val="20"/>
    </w:rPr>
  </w:style>
  <w:style w:type="paragraph" w:styleId="Title">
    <w:name w:val="Title"/>
    <w:basedOn w:val="Normal"/>
    <w:next w:val="Normal"/>
    <w:link w:val="TitleChar"/>
    <w:uiPriority w:val="10"/>
    <w:qFormat/>
    <w:rsid w:val="006E36F0"/>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6E36F0"/>
    <w:rPr>
      <w:rFonts w:asciiTheme="majorHAnsi" w:eastAsiaTheme="majorEastAsia" w:hAnsiTheme="majorHAnsi" w:cstheme="majorBidi"/>
      <w:spacing w:val="-10"/>
      <w:kern w:val="28"/>
      <w:sz w:val="56"/>
      <w:szCs w:val="56"/>
      <w:lang w:val="en-US"/>
    </w:rPr>
  </w:style>
  <w:style w:type="paragraph" w:customStyle="1" w:styleId="xmsonormal">
    <w:name w:val="x_msonormal"/>
    <w:basedOn w:val="Normal"/>
    <w:rsid w:val="00034BE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022036"/>
    <w:rPr>
      <w:color w:val="954F72" w:themeColor="followedHyperlink"/>
      <w:u w:val="single"/>
    </w:rPr>
  </w:style>
  <w:style w:type="paragraph" w:customStyle="1" w:styleId="Default">
    <w:name w:val="Default"/>
    <w:rsid w:val="00637F08"/>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471A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71A67"/>
  </w:style>
  <w:style w:type="character" w:customStyle="1" w:styleId="eop">
    <w:name w:val="eop"/>
    <w:basedOn w:val="DefaultParagraphFont"/>
    <w:rsid w:val="00471A67"/>
  </w:style>
  <w:style w:type="character" w:customStyle="1" w:styleId="UnresolvedMention1">
    <w:name w:val="Unresolved Mention1"/>
    <w:basedOn w:val="DefaultParagraphFont"/>
    <w:uiPriority w:val="99"/>
    <w:semiHidden/>
    <w:unhideWhenUsed/>
    <w:rsid w:val="00010866"/>
    <w:rPr>
      <w:color w:val="605E5C"/>
      <w:shd w:val="clear" w:color="auto" w:fill="E1DFDD"/>
    </w:rPr>
  </w:style>
  <w:style w:type="paragraph" w:styleId="NormalWeb">
    <w:name w:val="Normal (Web)"/>
    <w:basedOn w:val="Normal"/>
    <w:uiPriority w:val="99"/>
    <w:semiHidden/>
    <w:unhideWhenUsed/>
    <w:rsid w:val="00920575"/>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Caption">
    <w:name w:val="caption"/>
    <w:basedOn w:val="Normal"/>
    <w:next w:val="Normal"/>
    <w:uiPriority w:val="35"/>
    <w:unhideWhenUsed/>
    <w:qFormat/>
    <w:rsid w:val="008242FB"/>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080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196">
      <w:bodyDiv w:val="1"/>
      <w:marLeft w:val="0"/>
      <w:marRight w:val="0"/>
      <w:marTop w:val="0"/>
      <w:marBottom w:val="0"/>
      <w:divBdr>
        <w:top w:val="none" w:sz="0" w:space="0" w:color="auto"/>
        <w:left w:val="none" w:sz="0" w:space="0" w:color="auto"/>
        <w:bottom w:val="none" w:sz="0" w:space="0" w:color="auto"/>
        <w:right w:val="none" w:sz="0" w:space="0" w:color="auto"/>
      </w:divBdr>
      <w:divsChild>
        <w:div w:id="147211478">
          <w:marLeft w:val="0"/>
          <w:marRight w:val="0"/>
          <w:marTop w:val="0"/>
          <w:marBottom w:val="0"/>
          <w:divBdr>
            <w:top w:val="none" w:sz="0" w:space="0" w:color="auto"/>
            <w:left w:val="none" w:sz="0" w:space="0" w:color="auto"/>
            <w:bottom w:val="none" w:sz="0" w:space="0" w:color="auto"/>
            <w:right w:val="none" w:sz="0" w:space="0" w:color="auto"/>
          </w:divBdr>
        </w:div>
        <w:div w:id="2060589995">
          <w:marLeft w:val="0"/>
          <w:marRight w:val="0"/>
          <w:marTop w:val="0"/>
          <w:marBottom w:val="0"/>
          <w:divBdr>
            <w:top w:val="none" w:sz="0" w:space="0" w:color="auto"/>
            <w:left w:val="none" w:sz="0" w:space="0" w:color="auto"/>
            <w:bottom w:val="none" w:sz="0" w:space="0" w:color="auto"/>
            <w:right w:val="none" w:sz="0" w:space="0" w:color="auto"/>
          </w:divBdr>
          <w:divsChild>
            <w:div w:id="836504183">
              <w:marLeft w:val="0"/>
              <w:marRight w:val="0"/>
              <w:marTop w:val="30"/>
              <w:marBottom w:val="30"/>
              <w:divBdr>
                <w:top w:val="none" w:sz="0" w:space="0" w:color="auto"/>
                <w:left w:val="none" w:sz="0" w:space="0" w:color="auto"/>
                <w:bottom w:val="none" w:sz="0" w:space="0" w:color="auto"/>
                <w:right w:val="none" w:sz="0" w:space="0" w:color="auto"/>
              </w:divBdr>
              <w:divsChild>
                <w:div w:id="861437023">
                  <w:marLeft w:val="0"/>
                  <w:marRight w:val="0"/>
                  <w:marTop w:val="0"/>
                  <w:marBottom w:val="0"/>
                  <w:divBdr>
                    <w:top w:val="none" w:sz="0" w:space="0" w:color="auto"/>
                    <w:left w:val="none" w:sz="0" w:space="0" w:color="auto"/>
                    <w:bottom w:val="none" w:sz="0" w:space="0" w:color="auto"/>
                    <w:right w:val="none" w:sz="0" w:space="0" w:color="auto"/>
                  </w:divBdr>
                  <w:divsChild>
                    <w:div w:id="1493990250">
                      <w:marLeft w:val="0"/>
                      <w:marRight w:val="0"/>
                      <w:marTop w:val="0"/>
                      <w:marBottom w:val="0"/>
                      <w:divBdr>
                        <w:top w:val="none" w:sz="0" w:space="0" w:color="auto"/>
                        <w:left w:val="none" w:sz="0" w:space="0" w:color="auto"/>
                        <w:bottom w:val="none" w:sz="0" w:space="0" w:color="auto"/>
                        <w:right w:val="none" w:sz="0" w:space="0" w:color="auto"/>
                      </w:divBdr>
                    </w:div>
                  </w:divsChild>
                </w:div>
                <w:div w:id="799878617">
                  <w:marLeft w:val="0"/>
                  <w:marRight w:val="0"/>
                  <w:marTop w:val="0"/>
                  <w:marBottom w:val="0"/>
                  <w:divBdr>
                    <w:top w:val="none" w:sz="0" w:space="0" w:color="auto"/>
                    <w:left w:val="none" w:sz="0" w:space="0" w:color="auto"/>
                    <w:bottom w:val="none" w:sz="0" w:space="0" w:color="auto"/>
                    <w:right w:val="none" w:sz="0" w:space="0" w:color="auto"/>
                  </w:divBdr>
                  <w:divsChild>
                    <w:div w:id="1769347418">
                      <w:marLeft w:val="0"/>
                      <w:marRight w:val="0"/>
                      <w:marTop w:val="0"/>
                      <w:marBottom w:val="0"/>
                      <w:divBdr>
                        <w:top w:val="none" w:sz="0" w:space="0" w:color="auto"/>
                        <w:left w:val="none" w:sz="0" w:space="0" w:color="auto"/>
                        <w:bottom w:val="none" w:sz="0" w:space="0" w:color="auto"/>
                        <w:right w:val="none" w:sz="0" w:space="0" w:color="auto"/>
                      </w:divBdr>
                    </w:div>
                  </w:divsChild>
                </w:div>
                <w:div w:id="1856530168">
                  <w:marLeft w:val="0"/>
                  <w:marRight w:val="0"/>
                  <w:marTop w:val="0"/>
                  <w:marBottom w:val="0"/>
                  <w:divBdr>
                    <w:top w:val="none" w:sz="0" w:space="0" w:color="auto"/>
                    <w:left w:val="none" w:sz="0" w:space="0" w:color="auto"/>
                    <w:bottom w:val="none" w:sz="0" w:space="0" w:color="auto"/>
                    <w:right w:val="none" w:sz="0" w:space="0" w:color="auto"/>
                  </w:divBdr>
                  <w:divsChild>
                    <w:div w:id="1634749308">
                      <w:marLeft w:val="0"/>
                      <w:marRight w:val="0"/>
                      <w:marTop w:val="0"/>
                      <w:marBottom w:val="0"/>
                      <w:divBdr>
                        <w:top w:val="none" w:sz="0" w:space="0" w:color="auto"/>
                        <w:left w:val="none" w:sz="0" w:space="0" w:color="auto"/>
                        <w:bottom w:val="none" w:sz="0" w:space="0" w:color="auto"/>
                        <w:right w:val="none" w:sz="0" w:space="0" w:color="auto"/>
                      </w:divBdr>
                    </w:div>
                  </w:divsChild>
                </w:div>
                <w:div w:id="1538082462">
                  <w:marLeft w:val="0"/>
                  <w:marRight w:val="0"/>
                  <w:marTop w:val="0"/>
                  <w:marBottom w:val="0"/>
                  <w:divBdr>
                    <w:top w:val="none" w:sz="0" w:space="0" w:color="auto"/>
                    <w:left w:val="none" w:sz="0" w:space="0" w:color="auto"/>
                    <w:bottom w:val="none" w:sz="0" w:space="0" w:color="auto"/>
                    <w:right w:val="none" w:sz="0" w:space="0" w:color="auto"/>
                  </w:divBdr>
                  <w:divsChild>
                    <w:div w:id="1675305391">
                      <w:marLeft w:val="0"/>
                      <w:marRight w:val="0"/>
                      <w:marTop w:val="0"/>
                      <w:marBottom w:val="0"/>
                      <w:divBdr>
                        <w:top w:val="none" w:sz="0" w:space="0" w:color="auto"/>
                        <w:left w:val="none" w:sz="0" w:space="0" w:color="auto"/>
                        <w:bottom w:val="none" w:sz="0" w:space="0" w:color="auto"/>
                        <w:right w:val="none" w:sz="0" w:space="0" w:color="auto"/>
                      </w:divBdr>
                    </w:div>
                  </w:divsChild>
                </w:div>
                <w:div w:id="718166686">
                  <w:marLeft w:val="0"/>
                  <w:marRight w:val="0"/>
                  <w:marTop w:val="0"/>
                  <w:marBottom w:val="0"/>
                  <w:divBdr>
                    <w:top w:val="none" w:sz="0" w:space="0" w:color="auto"/>
                    <w:left w:val="none" w:sz="0" w:space="0" w:color="auto"/>
                    <w:bottom w:val="none" w:sz="0" w:space="0" w:color="auto"/>
                    <w:right w:val="none" w:sz="0" w:space="0" w:color="auto"/>
                  </w:divBdr>
                  <w:divsChild>
                    <w:div w:id="1222398959">
                      <w:marLeft w:val="0"/>
                      <w:marRight w:val="0"/>
                      <w:marTop w:val="0"/>
                      <w:marBottom w:val="0"/>
                      <w:divBdr>
                        <w:top w:val="none" w:sz="0" w:space="0" w:color="auto"/>
                        <w:left w:val="none" w:sz="0" w:space="0" w:color="auto"/>
                        <w:bottom w:val="none" w:sz="0" w:space="0" w:color="auto"/>
                        <w:right w:val="none" w:sz="0" w:space="0" w:color="auto"/>
                      </w:divBdr>
                    </w:div>
                  </w:divsChild>
                </w:div>
                <w:div w:id="305549426">
                  <w:marLeft w:val="0"/>
                  <w:marRight w:val="0"/>
                  <w:marTop w:val="0"/>
                  <w:marBottom w:val="0"/>
                  <w:divBdr>
                    <w:top w:val="none" w:sz="0" w:space="0" w:color="auto"/>
                    <w:left w:val="none" w:sz="0" w:space="0" w:color="auto"/>
                    <w:bottom w:val="none" w:sz="0" w:space="0" w:color="auto"/>
                    <w:right w:val="none" w:sz="0" w:space="0" w:color="auto"/>
                  </w:divBdr>
                  <w:divsChild>
                    <w:div w:id="889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9593">
      <w:bodyDiv w:val="1"/>
      <w:marLeft w:val="0"/>
      <w:marRight w:val="0"/>
      <w:marTop w:val="0"/>
      <w:marBottom w:val="0"/>
      <w:divBdr>
        <w:top w:val="none" w:sz="0" w:space="0" w:color="auto"/>
        <w:left w:val="none" w:sz="0" w:space="0" w:color="auto"/>
        <w:bottom w:val="none" w:sz="0" w:space="0" w:color="auto"/>
        <w:right w:val="none" w:sz="0" w:space="0" w:color="auto"/>
      </w:divBdr>
    </w:div>
    <w:div w:id="281035193">
      <w:bodyDiv w:val="1"/>
      <w:marLeft w:val="0"/>
      <w:marRight w:val="0"/>
      <w:marTop w:val="0"/>
      <w:marBottom w:val="0"/>
      <w:divBdr>
        <w:top w:val="none" w:sz="0" w:space="0" w:color="auto"/>
        <w:left w:val="none" w:sz="0" w:space="0" w:color="auto"/>
        <w:bottom w:val="none" w:sz="0" w:space="0" w:color="auto"/>
        <w:right w:val="none" w:sz="0" w:space="0" w:color="auto"/>
      </w:divBdr>
      <w:divsChild>
        <w:div w:id="1024791488">
          <w:marLeft w:val="0"/>
          <w:marRight w:val="0"/>
          <w:marTop w:val="0"/>
          <w:marBottom w:val="0"/>
          <w:divBdr>
            <w:top w:val="none" w:sz="0" w:space="0" w:color="auto"/>
            <w:left w:val="none" w:sz="0" w:space="0" w:color="auto"/>
            <w:bottom w:val="none" w:sz="0" w:space="0" w:color="auto"/>
            <w:right w:val="none" w:sz="0" w:space="0" w:color="auto"/>
          </w:divBdr>
        </w:div>
        <w:div w:id="837036802">
          <w:marLeft w:val="0"/>
          <w:marRight w:val="0"/>
          <w:marTop w:val="0"/>
          <w:marBottom w:val="0"/>
          <w:divBdr>
            <w:top w:val="none" w:sz="0" w:space="0" w:color="auto"/>
            <w:left w:val="none" w:sz="0" w:space="0" w:color="auto"/>
            <w:bottom w:val="none" w:sz="0" w:space="0" w:color="auto"/>
            <w:right w:val="none" w:sz="0" w:space="0" w:color="auto"/>
          </w:divBdr>
        </w:div>
      </w:divsChild>
    </w:div>
    <w:div w:id="457647451">
      <w:bodyDiv w:val="1"/>
      <w:marLeft w:val="0"/>
      <w:marRight w:val="0"/>
      <w:marTop w:val="0"/>
      <w:marBottom w:val="0"/>
      <w:divBdr>
        <w:top w:val="none" w:sz="0" w:space="0" w:color="auto"/>
        <w:left w:val="none" w:sz="0" w:space="0" w:color="auto"/>
        <w:bottom w:val="none" w:sz="0" w:space="0" w:color="auto"/>
        <w:right w:val="none" w:sz="0" w:space="0" w:color="auto"/>
      </w:divBdr>
    </w:div>
    <w:div w:id="564266806">
      <w:bodyDiv w:val="1"/>
      <w:marLeft w:val="0"/>
      <w:marRight w:val="0"/>
      <w:marTop w:val="0"/>
      <w:marBottom w:val="0"/>
      <w:divBdr>
        <w:top w:val="none" w:sz="0" w:space="0" w:color="auto"/>
        <w:left w:val="none" w:sz="0" w:space="0" w:color="auto"/>
        <w:bottom w:val="none" w:sz="0" w:space="0" w:color="auto"/>
        <w:right w:val="none" w:sz="0" w:space="0" w:color="auto"/>
      </w:divBdr>
    </w:div>
    <w:div w:id="569658911">
      <w:bodyDiv w:val="1"/>
      <w:marLeft w:val="0"/>
      <w:marRight w:val="0"/>
      <w:marTop w:val="0"/>
      <w:marBottom w:val="0"/>
      <w:divBdr>
        <w:top w:val="none" w:sz="0" w:space="0" w:color="auto"/>
        <w:left w:val="none" w:sz="0" w:space="0" w:color="auto"/>
        <w:bottom w:val="none" w:sz="0" w:space="0" w:color="auto"/>
        <w:right w:val="none" w:sz="0" w:space="0" w:color="auto"/>
      </w:divBdr>
    </w:div>
    <w:div w:id="985822531">
      <w:bodyDiv w:val="1"/>
      <w:marLeft w:val="0"/>
      <w:marRight w:val="0"/>
      <w:marTop w:val="0"/>
      <w:marBottom w:val="0"/>
      <w:divBdr>
        <w:top w:val="none" w:sz="0" w:space="0" w:color="auto"/>
        <w:left w:val="none" w:sz="0" w:space="0" w:color="auto"/>
        <w:bottom w:val="none" w:sz="0" w:space="0" w:color="auto"/>
        <w:right w:val="none" w:sz="0" w:space="0" w:color="auto"/>
      </w:divBdr>
    </w:div>
    <w:div w:id="150126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1.jpeg"/><Relationship Id="rId42" Type="http://schemas.openxmlformats.org/officeDocument/2006/relationships/image" Target="media/image24.emf"/><Relationship Id="rId47" Type="http://schemas.openxmlformats.org/officeDocument/2006/relationships/oleObject" Target="embeddings/oleObject4.bin"/><Relationship Id="rId50" Type="http://schemas.openxmlformats.org/officeDocument/2006/relationships/image" Target="media/image28.emf"/><Relationship Id="rId55" Type="http://schemas.openxmlformats.org/officeDocument/2006/relationships/image" Target="media/image31.png"/><Relationship Id="rId63" Type="http://schemas.openxmlformats.org/officeDocument/2006/relationships/package" Target="embeddings/Microsoft_Excel_Worksheet.xlsx"/><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yperlink" Target="https://solomons.gov.sb/erepa-concluded-three-days-assessment-and-evaluation-of-protected-areas-governance-and-management-systems-workshop/" TargetMode="External"/><Relationship Id="rId40" Type="http://schemas.openxmlformats.org/officeDocument/2006/relationships/image" Target="media/image23.emf"/><Relationship Id="rId45" Type="http://schemas.openxmlformats.org/officeDocument/2006/relationships/oleObject" Target="embeddings/oleObject3.bin"/><Relationship Id="rId53" Type="http://schemas.openxmlformats.org/officeDocument/2006/relationships/oleObject" Target="embeddings/oleObject7.bin"/><Relationship Id="rId58" Type="http://schemas.openxmlformats.org/officeDocument/2006/relationships/image" Target="media/image33.emf"/><Relationship Id="rId66"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oleObject" Target="embeddings/oleObject10.bin"/><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jpeg"/><Relationship Id="rId43" Type="http://schemas.openxmlformats.org/officeDocument/2006/relationships/oleObject" Target="embeddings/oleObject2.bin"/><Relationship Id="rId48" Type="http://schemas.openxmlformats.org/officeDocument/2006/relationships/image" Target="media/image27.emf"/><Relationship Id="rId56" Type="http://schemas.openxmlformats.org/officeDocument/2006/relationships/image" Target="media/image32.emf"/><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oleObject" Target="embeddings/oleObject6.bin"/><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hdphoto" Target="media/hdphoto1.wdp"/><Relationship Id="rId25" Type="http://schemas.openxmlformats.org/officeDocument/2006/relationships/image" Target="media/image13.png"/><Relationship Id="rId33" Type="http://schemas.openxmlformats.org/officeDocument/2006/relationships/hyperlink" Target="https://www.thegef.org/sites/default/files/documents/2023-02/Rev.01.EN_GEF_C.62_Inf.12_GEF-8%20Results%20Measurement%20Framework%20Guidelines.pdf" TargetMode="External"/><Relationship Id="rId38" Type="http://schemas.openxmlformats.org/officeDocument/2006/relationships/hyperlink" Target="https://solomons.gov.sb/erepa-concluded-three-day-consultation-workshop-on-the-development-of-the-national-protected-areas-network-pan-roadmap-for-solomon-islands/" TargetMode="External"/><Relationship Id="rId46" Type="http://schemas.openxmlformats.org/officeDocument/2006/relationships/image" Target="media/image26.emf"/><Relationship Id="rId59" Type="http://schemas.openxmlformats.org/officeDocument/2006/relationships/oleObject" Target="embeddings/oleObject9.bin"/><Relationship Id="rId20" Type="http://schemas.openxmlformats.org/officeDocument/2006/relationships/image" Target="media/image8.jpeg"/><Relationship Id="rId41" Type="http://schemas.openxmlformats.org/officeDocument/2006/relationships/oleObject" Target="embeddings/oleObject1.bin"/><Relationship Id="rId54" Type="http://schemas.openxmlformats.org/officeDocument/2006/relationships/image" Target="media/image30.jpeg"/><Relationship Id="rId62" Type="http://schemas.openxmlformats.org/officeDocument/2006/relationships/image" Target="media/image35.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solomons.gov.sb/erepa-project-signed-provincial-land-use-forum-agreement-with-temotu-provincial-government/" TargetMode="External"/><Relationship Id="rId49" Type="http://schemas.openxmlformats.org/officeDocument/2006/relationships/oleObject" Target="embeddings/oleObject5.bin"/><Relationship Id="rId57" Type="http://schemas.openxmlformats.org/officeDocument/2006/relationships/oleObject" Target="embeddings/oleObject8.bin"/><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25.emf"/><Relationship Id="rId52" Type="http://schemas.openxmlformats.org/officeDocument/2006/relationships/image" Target="media/image29.emf"/><Relationship Id="rId60" Type="http://schemas.openxmlformats.org/officeDocument/2006/relationships/image" Target="media/image34.emf"/><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jpeg"/><Relationship Id="rId39" Type="http://schemas.openxmlformats.org/officeDocument/2006/relationships/hyperlink" Target="https://panorama.solutions/en/solution/ad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ff57b53f-0493-42a0-86f6-b9b1333ab06d">
      <Terms xmlns="http://schemas.microsoft.com/office/infopath/2007/PartnerControls"/>
    </lcf76f155ced4ddcb4097134ff3c332f>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DocType xmlns="ceb00776-aa5c-4fc8-b6fe-5f035152e4b6"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ABB92-20D6-45BB-9F68-0CF373AB873B}">
  <ds:schemaRefs>
    <ds:schemaRef ds:uri="http://schemas.microsoft.com/sharepoint/v3/contenttype/forms"/>
  </ds:schemaRefs>
</ds:datastoreItem>
</file>

<file path=customXml/itemProps2.xml><?xml version="1.0" encoding="utf-8"?>
<ds:datastoreItem xmlns:ds="http://schemas.openxmlformats.org/officeDocument/2006/customXml" ds:itemID="{7D85236C-C12A-4207-9875-92F0E21CBDD1}"/>
</file>

<file path=customXml/itemProps3.xml><?xml version="1.0" encoding="utf-8"?>
<ds:datastoreItem xmlns:ds="http://schemas.openxmlformats.org/officeDocument/2006/customXml" ds:itemID="{1E421645-26C1-4A5E-B0C3-F3B051A07139}">
  <ds:schemaRefs>
    <ds:schemaRef ds:uri="http://schemas.microsoft.com/office/2006/metadata/properties"/>
    <ds:schemaRef ds:uri="http://schemas.microsoft.com/office/infopath/2007/PartnerControls"/>
    <ds:schemaRef ds:uri="1f9848b1-91c6-45d2-9bd7-f7b6b24e56b7"/>
    <ds:schemaRef ds:uri="8bf7e8e3-7d6a-4e20-8499-a70a0330ac6c"/>
  </ds:schemaRefs>
</ds:datastoreItem>
</file>

<file path=customXml/itemProps4.xml><?xml version="1.0" encoding="utf-8"?>
<ds:datastoreItem xmlns:ds="http://schemas.openxmlformats.org/officeDocument/2006/customXml" ds:itemID="{608538DA-4648-457E-85D3-DFD5C064D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60</Pages>
  <Words>17759</Words>
  <Characters>101229</Characters>
  <Application>Microsoft Office Word</Application>
  <DocSecurity>0</DocSecurity>
  <Lines>843</Lines>
  <Paragraphs>237</Paragraphs>
  <ScaleCrop>false</ScaleCrop>
  <Company>IUCN</Company>
  <LinksUpToDate>false</LinksUpToDate>
  <CharactersWithSpaces>118751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DELAHAYE Sébastien</dc:creator>
  <cp:keywords/>
  <dc:description/>
  <cp:lastModifiedBy>SAIKIA Anshuman</cp:lastModifiedBy>
  <cp:revision>6</cp:revision>
  <dcterms:created xsi:type="dcterms:W3CDTF">2026-09-15T08:39:00Z</dcterms:created>
  <dcterms:modified xsi:type="dcterms:W3CDTF">2026-09-15T08:52:00Z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EF_Agencies">
    <vt:lpwstr/>
  </property>
  <property fmtid="{D5CDD505-2E9C-101B-9397-08002B2CF9AE}" pid="5" name="GEF_DocumentPrefix">
    <vt:lpwstr>Project Implementation Report (PIR)</vt:lpwstr>
  </property>
  <property fmtid="{D5CDD505-2E9C-101B-9397-08002B2CF9AE}" pid="6" name="GEF_Phase">
    <vt:lpwstr>GEF - 6</vt:lpwstr>
  </property>
  <property fmtid="{D5CDD505-2E9C-101B-9397-08002B2CF9AE}" pid="7" name="GEF_ProjectTypeSubType2">
    <vt:lpwstr/>
  </property>
  <property fmtid="{D5CDD505-2E9C-101B-9397-08002B2CF9AE}" pid="8" name="GEF_ID">
    <vt:lpwstr>9846</vt:lpwstr>
  </property>
  <property fmtid="{D5CDD505-2E9C-101B-9397-08002B2CF9AE}" pid="9" name="GEF_TrustFund">
    <vt:lpwstr>GET</vt:lpwstr>
  </property>
  <property fmtid="{D5CDD505-2E9C-101B-9397-08002B2CF9AE}" pid="10" name="GEF_Country">
    <vt:lpwstr>Solomon Islands</vt:lpwstr>
  </property>
  <property fmtid="{D5CDD505-2E9C-101B-9397-08002B2CF9AE}" pid="11" name="GEF_ProjectType">
    <vt:lpwstr>FSP</vt:lpwstr>
  </property>
  <property fmtid="{D5CDD505-2E9C-101B-9397-08002B2CF9AE}" pid="12" name="GEF_DocumentCategory">
    <vt:lpwstr>M and E Document</vt:lpwstr>
  </property>
  <property fmtid="{D5CDD505-2E9C-101B-9397-08002B2CF9AE}" pid="13" name="GEF_DocumentClassification">
    <vt:lpwstr>Public</vt:lpwstr>
  </property>
  <property fmtid="{D5CDD505-2E9C-101B-9397-08002B2CF9AE}" pid="14" name="GEF_DocumentType">
    <vt:lpwstr>PIR 4</vt:lpwstr>
  </property>
  <property fmtid="{D5CDD505-2E9C-101B-9397-08002B2CF9AE}" pid="15" name="GEF_ProjectID">
    <vt:lpwstr>27a26170-df7c-e811-8124-3863bb2e1360</vt:lpwstr>
  </property>
  <property fmtid="{D5CDD505-2E9C-101B-9397-08002B2CF9AE}" pid="16" name="GEF_ProjectTitle">
    <vt:lpwstr>EREPA - Ensuring Resilient Ecosystems and Representative Protected Areas in the Solomon Islands</vt:lpwstr>
  </property>
  <property fmtid="{D5CDD505-2E9C-101B-9397-08002B2CF9AE}" pid="17" name="GEF_FocalArea">
    <vt:lpwstr>Multi Focal Area</vt:lpwstr>
  </property>
  <property fmtid="{D5CDD505-2E9C-101B-9397-08002B2CF9AE}" pid="18" name="GEF_ProjectTypeSubType1">
    <vt:lpwstr/>
  </property>
  <property fmtid="{D5CDD505-2E9C-101B-9397-08002B2CF9AE}" pid="19" name="GEF_DocumentTitle">
    <vt:lpwstr>GEF ID 9846_4th PIR_Main PIR Report</vt:lpwstr>
  </property>
</Properties>
</file>