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0A5D4" w14:textId="77777777" w:rsidR="004C5FD5" w:rsidRPr="00767497" w:rsidRDefault="004C5FD5" w:rsidP="004C5FD5">
      <w:pPr>
        <w:rPr>
          <w:rFonts w:ascii="Aptos" w:hAnsi="Aptos"/>
        </w:rPr>
      </w:pPr>
    </w:p>
    <w:p w14:paraId="5436B0F9" w14:textId="77777777" w:rsidR="004C5FD5" w:rsidRPr="00767497" w:rsidRDefault="004C5FD5" w:rsidP="004C5FD5">
      <w:pPr>
        <w:autoSpaceDE w:val="0"/>
        <w:autoSpaceDN w:val="0"/>
        <w:adjustRightInd w:val="0"/>
        <w:jc w:val="right"/>
        <w:rPr>
          <w:rFonts w:ascii="Aptos" w:hAnsi="Aptos"/>
          <w:b/>
          <w:bCs/>
          <w:sz w:val="28"/>
          <w:szCs w:val="28"/>
        </w:rPr>
      </w:pPr>
      <w:r w:rsidRPr="00767497">
        <w:rPr>
          <w:rFonts w:ascii="Aptos" w:hAnsi="Aptos"/>
          <w:b/>
          <w:bCs/>
          <w:noProof/>
          <w:sz w:val="28"/>
          <w:szCs w:val="28"/>
        </w:rPr>
        <w:drawing>
          <wp:anchor distT="0" distB="0" distL="114300" distR="114300" simplePos="0" relativeHeight="251658240" behindDoc="1" locked="0" layoutInCell="1" allowOverlap="1" wp14:anchorId="6C0BAB9F" wp14:editId="16C3E627">
            <wp:simplePos x="0" y="0"/>
            <wp:positionH relativeFrom="margin">
              <wp:posOffset>-5715</wp:posOffset>
            </wp:positionH>
            <wp:positionV relativeFrom="margin">
              <wp:posOffset>-419100</wp:posOffset>
            </wp:positionV>
            <wp:extent cx="1115695" cy="13303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1115695" cy="1330325"/>
                    </a:xfrm>
                    <a:prstGeom prst="rect">
                      <a:avLst/>
                    </a:prstGeom>
                    <a:noFill/>
                    <a:ln w="9525">
                      <a:noFill/>
                      <a:miter lim="800000"/>
                      <a:headEnd/>
                      <a:tailEnd/>
                    </a:ln>
                  </pic:spPr>
                </pic:pic>
              </a:graphicData>
            </a:graphic>
          </wp:anchor>
        </w:drawing>
      </w:r>
      <w:r w:rsidRPr="00767497">
        <w:rPr>
          <w:rFonts w:ascii="Aptos" w:hAnsi="Aptos"/>
          <w:b/>
          <w:bCs/>
          <w:sz w:val="28"/>
          <w:szCs w:val="28"/>
        </w:rPr>
        <w:t>WWF GEF Agency</w:t>
      </w:r>
    </w:p>
    <w:p w14:paraId="51301D25" w14:textId="76F9CF97" w:rsidR="004C5FD5" w:rsidRPr="00767497" w:rsidRDefault="00B8373F" w:rsidP="004C5FD5">
      <w:pPr>
        <w:autoSpaceDE w:val="0"/>
        <w:autoSpaceDN w:val="0"/>
        <w:adjustRightInd w:val="0"/>
        <w:jc w:val="right"/>
        <w:rPr>
          <w:rFonts w:ascii="Aptos" w:hAnsi="Aptos"/>
          <w:b/>
          <w:bCs/>
          <w:caps/>
          <w:sz w:val="24"/>
          <w:szCs w:val="28"/>
        </w:rPr>
      </w:pPr>
      <w:r w:rsidRPr="00767497">
        <w:rPr>
          <w:rFonts w:ascii="Aptos" w:hAnsi="Aptos"/>
          <w:b/>
          <w:bCs/>
          <w:caps/>
          <w:sz w:val="24"/>
          <w:szCs w:val="28"/>
        </w:rPr>
        <w:t>Project Implementation</w:t>
      </w:r>
      <w:r w:rsidR="004C5FD5" w:rsidRPr="00767497">
        <w:rPr>
          <w:rFonts w:ascii="Aptos" w:hAnsi="Aptos"/>
          <w:b/>
          <w:bCs/>
          <w:caps/>
          <w:sz w:val="24"/>
          <w:szCs w:val="28"/>
        </w:rPr>
        <w:t xml:space="preserve"> Report</w:t>
      </w:r>
    </w:p>
    <w:p w14:paraId="3DDAE25E" w14:textId="77777777" w:rsidR="004C5FD5" w:rsidRPr="00767497" w:rsidRDefault="004C5FD5" w:rsidP="004C5FD5">
      <w:pPr>
        <w:rPr>
          <w:rFonts w:ascii="Aptos" w:hAnsi="Aptos"/>
          <w:b/>
          <w:caps/>
          <w:sz w:val="28"/>
          <w:u w:val="single"/>
        </w:rPr>
      </w:pPr>
    </w:p>
    <w:p w14:paraId="3AA106CA" w14:textId="77777777" w:rsidR="004C5FD5" w:rsidRPr="00767497" w:rsidRDefault="004C5FD5" w:rsidP="004C5FD5">
      <w:pPr>
        <w:pStyle w:val="TableParagraph"/>
        <w:rPr>
          <w:rFonts w:ascii="Aptos" w:eastAsia="Calibri" w:hAnsi="Aptos" w:cs="Calibri"/>
          <w:b/>
          <w:bCs/>
          <w:szCs w:val="20"/>
        </w:rPr>
      </w:pPr>
    </w:p>
    <w:p w14:paraId="3C2F4FAF" w14:textId="77777777" w:rsidR="003D0E53" w:rsidRPr="00767497" w:rsidRDefault="003D0E53" w:rsidP="003D0E53">
      <w:pPr>
        <w:pStyle w:val="TableParagraph"/>
        <w:jc w:val="both"/>
        <w:rPr>
          <w:rFonts w:ascii="Aptos" w:eastAsia="Calibri" w:hAnsi="Aptos" w:cs="Calibri"/>
          <w:b/>
          <w:bCs/>
          <w:szCs w:val="20"/>
          <w:highlight w:val="lightGray"/>
        </w:rPr>
      </w:pPr>
      <w:r w:rsidRPr="00767497">
        <w:rPr>
          <w:rFonts w:ascii="Aptos" w:eastAsia="Calibri" w:hAnsi="Aptos" w:cs="Calibri"/>
          <w:b/>
          <w:bCs/>
          <w:szCs w:val="20"/>
          <w:highlight w:val="lightGray"/>
        </w:rPr>
        <w:t xml:space="preserve">ECOSYSTEM APPROACH TO FISHERIES MANAGEMENT (EAFM) IN EASTERN INDONESIA (FISHERIES MANAGEMENT AREA (FMA) - 715,717 &amp; 718), COMPONENTS A, B, AND D </w:t>
      </w:r>
    </w:p>
    <w:p w14:paraId="4E8E52C4" w14:textId="792FDC9C" w:rsidR="004C5FD5" w:rsidRPr="00767497" w:rsidRDefault="004C5FD5" w:rsidP="003D0E53">
      <w:pPr>
        <w:pStyle w:val="TableParagraph"/>
        <w:jc w:val="both"/>
        <w:rPr>
          <w:rFonts w:ascii="Aptos" w:eastAsia="Calibri" w:hAnsi="Aptos" w:cs="Calibri"/>
          <w:b/>
          <w:bCs/>
          <w:szCs w:val="20"/>
          <w:highlight w:val="lightGray"/>
        </w:rPr>
      </w:pPr>
      <w:r w:rsidRPr="00767497">
        <w:rPr>
          <w:rFonts w:ascii="Aptos" w:eastAsia="Calibri" w:hAnsi="Aptos" w:cs="Calibri"/>
          <w:b/>
          <w:bCs/>
          <w:szCs w:val="20"/>
          <w:highlight w:val="lightGray"/>
        </w:rPr>
        <w:t>(</w:t>
      </w:r>
      <w:r w:rsidR="003D0E53" w:rsidRPr="00767497">
        <w:rPr>
          <w:rFonts w:ascii="Aptos" w:eastAsia="Calibri" w:hAnsi="Aptos" w:cs="Calibri"/>
          <w:b/>
          <w:bCs/>
          <w:szCs w:val="20"/>
          <w:highlight w:val="lightGray"/>
        </w:rPr>
        <w:t>GEF PROJECT ID 9129</w:t>
      </w:r>
      <w:r w:rsidRPr="00767497">
        <w:rPr>
          <w:rFonts w:ascii="Aptos" w:eastAsia="Calibri" w:hAnsi="Aptos" w:cs="Calibri"/>
          <w:b/>
          <w:bCs/>
          <w:szCs w:val="20"/>
          <w:highlight w:val="lightGray"/>
        </w:rPr>
        <w:t>)</w:t>
      </w:r>
    </w:p>
    <w:p w14:paraId="012D44AB" w14:textId="77777777" w:rsidR="001278AA" w:rsidRPr="00767497" w:rsidRDefault="001278AA" w:rsidP="003D0E53">
      <w:pPr>
        <w:rPr>
          <w:rFonts w:ascii="Aptos" w:eastAsia="SimSun" w:hAnsi="Aptos" w:cs="Times New Roman"/>
          <w:b/>
          <w:sz w:val="20"/>
          <w:szCs w:val="28"/>
        </w:rPr>
      </w:pPr>
      <w:r w:rsidRPr="00767497">
        <w:rPr>
          <w:rFonts w:ascii="Aptos" w:eastAsia="SimSun" w:hAnsi="Aptos" w:cs="Times New Roman"/>
          <w:b/>
          <w:sz w:val="20"/>
          <w:szCs w:val="28"/>
        </w:rPr>
        <w:t>Project Report information:</w:t>
      </w:r>
    </w:p>
    <w:tbl>
      <w:tblPr>
        <w:tblStyle w:val="TableGrid"/>
        <w:tblpPr w:leftFromText="180" w:rightFromText="180" w:vertAnchor="text" w:horzAnchor="margin" w:tblpY="31"/>
        <w:tblW w:w="9630" w:type="dxa"/>
        <w:tblLook w:val="04A0" w:firstRow="1" w:lastRow="0" w:firstColumn="1" w:lastColumn="0" w:noHBand="0" w:noVBand="1"/>
      </w:tblPr>
      <w:tblGrid>
        <w:gridCol w:w="2790"/>
        <w:gridCol w:w="6840"/>
      </w:tblGrid>
      <w:tr w:rsidR="001278AA" w:rsidRPr="004542FF" w14:paraId="60686CCB" w14:textId="77777777" w:rsidTr="001278AA">
        <w:trPr>
          <w:trHeight w:val="278"/>
        </w:trPr>
        <w:tc>
          <w:tcPr>
            <w:tcW w:w="2790" w:type="dxa"/>
            <w:tcBorders>
              <w:top w:val="single" w:sz="4" w:space="0" w:color="auto"/>
            </w:tcBorders>
          </w:tcPr>
          <w:p w14:paraId="57D18FD0" w14:textId="77777777" w:rsidR="001278AA" w:rsidRPr="00767497" w:rsidRDefault="001278AA" w:rsidP="001278AA">
            <w:pPr>
              <w:rPr>
                <w:rFonts w:ascii="Aptos" w:hAnsi="Aptos"/>
                <w:b/>
                <w:szCs w:val="28"/>
                <w:lang w:val="en-US" w:eastAsia="en-US"/>
              </w:rPr>
            </w:pPr>
            <w:r w:rsidRPr="00767497">
              <w:rPr>
                <w:rFonts w:ascii="Aptos" w:hAnsi="Aptos"/>
                <w:b/>
                <w:szCs w:val="28"/>
                <w:lang w:val="en-US" w:eastAsia="en-US"/>
              </w:rPr>
              <w:t>Report Author(s)</w:t>
            </w:r>
          </w:p>
        </w:tc>
        <w:tc>
          <w:tcPr>
            <w:tcW w:w="6840" w:type="dxa"/>
            <w:tcBorders>
              <w:top w:val="single" w:sz="4" w:space="0" w:color="auto"/>
            </w:tcBorders>
          </w:tcPr>
          <w:p w14:paraId="1D8708C7" w14:textId="5F969F62" w:rsidR="001278AA" w:rsidRPr="000E110A" w:rsidRDefault="003D0E53" w:rsidP="003D0E53">
            <w:pPr>
              <w:keepNext/>
              <w:keepLines/>
              <w:snapToGrid w:val="0"/>
              <w:rPr>
                <w:rFonts w:ascii="Aptos" w:hAnsi="Aptos"/>
                <w:szCs w:val="28"/>
                <w:lang w:val="sv-SE" w:eastAsia="en-US"/>
              </w:rPr>
            </w:pPr>
            <w:r w:rsidRPr="000E110A">
              <w:rPr>
                <w:rFonts w:ascii="Aptos" w:hAnsi="Aptos"/>
                <w:szCs w:val="28"/>
                <w:lang w:val="sv-SE" w:eastAsia="en-US"/>
              </w:rPr>
              <w:t>Dr. Adipati Rahmat Gumelar</w:t>
            </w:r>
            <w:r w:rsidR="003B6EB6" w:rsidRPr="000E110A">
              <w:rPr>
                <w:rFonts w:ascii="Aptos" w:hAnsi="Aptos"/>
                <w:szCs w:val="28"/>
                <w:lang w:val="sv-SE" w:eastAsia="en-US"/>
              </w:rPr>
              <w:t>, Heike Lingertat</w:t>
            </w:r>
          </w:p>
        </w:tc>
      </w:tr>
      <w:tr w:rsidR="001278AA" w:rsidRPr="00767497" w14:paraId="587835D0" w14:textId="77777777" w:rsidTr="001278AA">
        <w:trPr>
          <w:trHeight w:val="260"/>
        </w:trPr>
        <w:tc>
          <w:tcPr>
            <w:tcW w:w="2790" w:type="dxa"/>
          </w:tcPr>
          <w:p w14:paraId="212291EC" w14:textId="77777777" w:rsidR="001278AA" w:rsidRPr="00767497" w:rsidRDefault="001278AA" w:rsidP="001278AA">
            <w:pPr>
              <w:autoSpaceDE w:val="0"/>
              <w:autoSpaceDN w:val="0"/>
              <w:adjustRightInd w:val="0"/>
              <w:rPr>
                <w:rFonts w:ascii="Aptos" w:hAnsi="Aptos"/>
                <w:b/>
                <w:bCs/>
                <w:szCs w:val="28"/>
                <w:lang w:val="en-US" w:eastAsia="en-US"/>
              </w:rPr>
            </w:pPr>
            <w:r w:rsidRPr="00767497">
              <w:rPr>
                <w:rFonts w:ascii="Aptos" w:hAnsi="Aptos"/>
                <w:b/>
                <w:bCs/>
                <w:szCs w:val="28"/>
                <w:lang w:val="en-US" w:eastAsia="en-US"/>
              </w:rPr>
              <w:t>Report Completion Date</w:t>
            </w:r>
          </w:p>
        </w:tc>
        <w:tc>
          <w:tcPr>
            <w:tcW w:w="6840" w:type="dxa"/>
          </w:tcPr>
          <w:p w14:paraId="4644CCF9" w14:textId="62F1E09C" w:rsidR="001278AA" w:rsidRPr="00767497" w:rsidRDefault="00E6217D" w:rsidP="003D0E53">
            <w:pPr>
              <w:keepNext/>
              <w:keepLines/>
              <w:snapToGrid w:val="0"/>
              <w:rPr>
                <w:rFonts w:ascii="Aptos" w:hAnsi="Aptos"/>
                <w:szCs w:val="28"/>
                <w:lang w:val="en-US" w:eastAsia="en-US"/>
              </w:rPr>
            </w:pPr>
            <w:r w:rsidRPr="00767497">
              <w:rPr>
                <w:rFonts w:ascii="Aptos" w:hAnsi="Aptos"/>
                <w:szCs w:val="28"/>
                <w:lang w:val="en-US" w:eastAsia="en-US"/>
              </w:rPr>
              <w:t>A</w:t>
            </w:r>
            <w:r w:rsidRPr="00767497">
              <w:rPr>
                <w:szCs w:val="28"/>
                <w:lang w:val="en-US"/>
              </w:rPr>
              <w:t>ugust 14</w:t>
            </w:r>
            <w:r w:rsidRPr="00767497">
              <w:rPr>
                <w:szCs w:val="28"/>
                <w:vertAlign w:val="superscript"/>
                <w:lang w:val="en-US"/>
              </w:rPr>
              <w:t>th</w:t>
            </w:r>
            <w:r w:rsidRPr="00767497">
              <w:rPr>
                <w:szCs w:val="28"/>
                <w:lang w:val="en-US"/>
              </w:rPr>
              <w:t>,</w:t>
            </w:r>
            <w:r w:rsidR="003D0E53" w:rsidRPr="00767497">
              <w:rPr>
                <w:rFonts w:ascii="Aptos" w:hAnsi="Aptos"/>
                <w:szCs w:val="28"/>
                <w:lang w:val="en-US" w:eastAsia="en-US"/>
              </w:rPr>
              <w:t xml:space="preserve"> 2025</w:t>
            </w:r>
          </w:p>
        </w:tc>
      </w:tr>
    </w:tbl>
    <w:p w14:paraId="450A0BCF" w14:textId="6FB9E8E6" w:rsidR="004C5FD5" w:rsidRPr="00767497" w:rsidRDefault="004C5FD5" w:rsidP="004C5FD5">
      <w:pPr>
        <w:rPr>
          <w:rFonts w:ascii="Aptos" w:hAnsi="Apto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884"/>
        <w:gridCol w:w="4050"/>
        <w:gridCol w:w="3691"/>
      </w:tblGrid>
      <w:tr w:rsidR="00305558" w:rsidRPr="00767497" w14:paraId="7DD792C7" w14:textId="77777777" w:rsidTr="004542FF">
        <w:trPr>
          <w:trHeight w:hRule="exact" w:val="290"/>
        </w:trPr>
        <w:tc>
          <w:tcPr>
            <w:tcW w:w="1884" w:type="dxa"/>
            <w:vMerge w:val="restart"/>
            <w:vAlign w:val="center"/>
          </w:tcPr>
          <w:p w14:paraId="32F7C900" w14:textId="77777777" w:rsidR="00305558" w:rsidRPr="00767497" w:rsidRDefault="00305558">
            <w:pPr>
              <w:spacing w:before="2" w:after="2" w:line="220" w:lineRule="exact"/>
              <w:ind w:left="4"/>
              <w:jc w:val="center"/>
              <w:rPr>
                <w:rFonts w:ascii="Aptos" w:hAnsi="Aptos"/>
                <w:b/>
                <w:caps/>
                <w:sz w:val="20"/>
                <w:szCs w:val="20"/>
              </w:rPr>
            </w:pPr>
            <w:r w:rsidRPr="00767497">
              <w:rPr>
                <w:rFonts w:ascii="Aptos" w:hAnsi="Aptos"/>
                <w:b/>
                <w:caps/>
                <w:sz w:val="20"/>
                <w:szCs w:val="20"/>
              </w:rPr>
              <w:t>1. Ge</w:t>
            </w:r>
            <w:r w:rsidRPr="00767497">
              <w:rPr>
                <w:rFonts w:ascii="Aptos" w:hAnsi="Aptos"/>
                <w:b/>
                <w:caps/>
                <w:spacing w:val="-1"/>
                <w:sz w:val="20"/>
                <w:szCs w:val="20"/>
              </w:rPr>
              <w:t>n</w:t>
            </w:r>
            <w:r w:rsidRPr="00767497">
              <w:rPr>
                <w:rFonts w:ascii="Aptos" w:hAnsi="Aptos"/>
                <w:b/>
                <w:caps/>
                <w:sz w:val="20"/>
                <w:szCs w:val="20"/>
              </w:rPr>
              <w:t>e</w:t>
            </w:r>
            <w:r w:rsidRPr="00767497">
              <w:rPr>
                <w:rFonts w:ascii="Aptos" w:hAnsi="Aptos"/>
                <w:b/>
                <w:caps/>
                <w:spacing w:val="1"/>
                <w:sz w:val="20"/>
                <w:szCs w:val="20"/>
              </w:rPr>
              <w:t>r</w:t>
            </w:r>
            <w:r w:rsidRPr="00767497">
              <w:rPr>
                <w:rFonts w:ascii="Aptos" w:hAnsi="Aptos"/>
                <w:b/>
                <w:caps/>
                <w:sz w:val="20"/>
                <w:szCs w:val="20"/>
              </w:rPr>
              <w:t>al</w:t>
            </w:r>
          </w:p>
          <w:p w14:paraId="6FBF0646" w14:textId="66E6CF67" w:rsidR="00305558" w:rsidRPr="00767497" w:rsidRDefault="00305558">
            <w:pPr>
              <w:spacing w:before="2" w:after="2"/>
              <w:ind w:left="93"/>
              <w:jc w:val="center"/>
              <w:rPr>
                <w:rFonts w:ascii="Aptos" w:hAnsi="Aptos"/>
                <w:b/>
                <w:caps/>
                <w:sz w:val="20"/>
                <w:szCs w:val="20"/>
              </w:rPr>
            </w:pPr>
            <w:r w:rsidRPr="00767497">
              <w:rPr>
                <w:rFonts w:ascii="Aptos" w:hAnsi="Aptos"/>
                <w:b/>
                <w:caps/>
                <w:spacing w:val="1"/>
                <w:sz w:val="20"/>
                <w:szCs w:val="20"/>
              </w:rPr>
              <w:t>I</w:t>
            </w:r>
            <w:r w:rsidRPr="00767497">
              <w:rPr>
                <w:rFonts w:ascii="Aptos" w:hAnsi="Aptos"/>
                <w:b/>
                <w:caps/>
                <w:spacing w:val="-1"/>
                <w:sz w:val="20"/>
                <w:szCs w:val="20"/>
              </w:rPr>
              <w:t>n</w:t>
            </w:r>
            <w:r w:rsidRPr="00767497">
              <w:rPr>
                <w:rFonts w:ascii="Aptos" w:hAnsi="Aptos"/>
                <w:b/>
                <w:caps/>
                <w:spacing w:val="-2"/>
                <w:sz w:val="20"/>
                <w:szCs w:val="20"/>
              </w:rPr>
              <w:t>f</w:t>
            </w:r>
            <w:r w:rsidRPr="00767497">
              <w:rPr>
                <w:rFonts w:ascii="Aptos" w:hAnsi="Aptos"/>
                <w:b/>
                <w:caps/>
                <w:spacing w:val="1"/>
                <w:sz w:val="20"/>
                <w:szCs w:val="20"/>
              </w:rPr>
              <w:t>o</w:t>
            </w:r>
            <w:r w:rsidRPr="00767497">
              <w:rPr>
                <w:rFonts w:ascii="Aptos" w:hAnsi="Aptos"/>
                <w:b/>
                <w:caps/>
                <w:spacing w:val="3"/>
                <w:sz w:val="20"/>
                <w:szCs w:val="20"/>
              </w:rPr>
              <w:t>r</w:t>
            </w:r>
            <w:r w:rsidRPr="00767497">
              <w:rPr>
                <w:rFonts w:ascii="Aptos" w:hAnsi="Aptos"/>
                <w:b/>
                <w:caps/>
                <w:spacing w:val="-4"/>
                <w:sz w:val="20"/>
                <w:szCs w:val="20"/>
              </w:rPr>
              <w:t>m</w:t>
            </w:r>
            <w:r w:rsidRPr="00767497">
              <w:rPr>
                <w:rFonts w:ascii="Aptos" w:hAnsi="Aptos"/>
                <w:b/>
                <w:caps/>
                <w:spacing w:val="3"/>
                <w:sz w:val="20"/>
                <w:szCs w:val="20"/>
              </w:rPr>
              <w:t>a</w:t>
            </w:r>
            <w:r w:rsidRPr="00767497">
              <w:rPr>
                <w:rFonts w:ascii="Aptos" w:hAnsi="Aptos"/>
                <w:b/>
                <w:caps/>
                <w:sz w:val="20"/>
                <w:szCs w:val="20"/>
              </w:rPr>
              <w:t>ti</w:t>
            </w:r>
            <w:r w:rsidRPr="00767497">
              <w:rPr>
                <w:rFonts w:ascii="Aptos" w:hAnsi="Aptos"/>
                <w:b/>
                <w:caps/>
                <w:spacing w:val="1"/>
                <w:sz w:val="20"/>
                <w:szCs w:val="20"/>
              </w:rPr>
              <w:t>o</w:t>
            </w:r>
            <w:r w:rsidRPr="00767497">
              <w:rPr>
                <w:rFonts w:ascii="Aptos" w:hAnsi="Aptos"/>
                <w:b/>
                <w:caps/>
                <w:sz w:val="20"/>
                <w:szCs w:val="20"/>
              </w:rPr>
              <w:t>n</w:t>
            </w:r>
          </w:p>
        </w:tc>
        <w:tc>
          <w:tcPr>
            <w:tcW w:w="4050" w:type="dxa"/>
          </w:tcPr>
          <w:p w14:paraId="0E6092FC" w14:textId="6A963312" w:rsidR="00305558" w:rsidRPr="00767497" w:rsidRDefault="00305558">
            <w:pPr>
              <w:spacing w:before="2" w:after="2" w:line="220" w:lineRule="exact"/>
              <w:ind w:left="89"/>
              <w:rPr>
                <w:rFonts w:ascii="Aptos" w:hAnsi="Aptos"/>
                <w:b/>
                <w:sz w:val="20"/>
                <w:szCs w:val="20"/>
              </w:rPr>
            </w:pPr>
            <w:r w:rsidRPr="00767497">
              <w:rPr>
                <w:rFonts w:ascii="Aptos" w:hAnsi="Aptos"/>
                <w:b/>
                <w:sz w:val="20"/>
                <w:szCs w:val="20"/>
              </w:rPr>
              <w:t>PIR Submission Date</w:t>
            </w:r>
          </w:p>
        </w:tc>
        <w:tc>
          <w:tcPr>
            <w:tcW w:w="3691" w:type="dxa"/>
          </w:tcPr>
          <w:p w14:paraId="29F38239" w14:textId="139B5903" w:rsidR="00305558" w:rsidRPr="00767497" w:rsidRDefault="004542FF">
            <w:pPr>
              <w:spacing w:before="2" w:after="2" w:line="220" w:lineRule="exact"/>
              <w:ind w:left="89"/>
              <w:rPr>
                <w:rFonts w:ascii="Aptos" w:hAnsi="Aptos"/>
                <w:sz w:val="20"/>
                <w:szCs w:val="20"/>
              </w:rPr>
            </w:pPr>
            <w:r>
              <w:rPr>
                <w:rFonts w:ascii="Aptos" w:hAnsi="Aptos"/>
                <w:sz w:val="20"/>
                <w:szCs w:val="20"/>
              </w:rPr>
              <w:t>September 10, 2025</w:t>
            </w:r>
          </w:p>
        </w:tc>
      </w:tr>
      <w:tr w:rsidR="00305558" w:rsidRPr="00767497" w14:paraId="25791678" w14:textId="77777777" w:rsidTr="005F445B">
        <w:trPr>
          <w:trHeight w:hRule="exact" w:val="290"/>
        </w:trPr>
        <w:tc>
          <w:tcPr>
            <w:tcW w:w="1884" w:type="dxa"/>
            <w:vMerge/>
            <w:vAlign w:val="center"/>
          </w:tcPr>
          <w:p w14:paraId="09B18A8B" w14:textId="5F71FCB0" w:rsidR="00305558" w:rsidRPr="00767497" w:rsidRDefault="00305558">
            <w:pPr>
              <w:spacing w:before="2" w:after="2"/>
              <w:ind w:left="93"/>
              <w:jc w:val="center"/>
              <w:rPr>
                <w:rFonts w:ascii="Aptos" w:hAnsi="Aptos"/>
                <w:b/>
                <w:caps/>
                <w:sz w:val="20"/>
                <w:szCs w:val="20"/>
              </w:rPr>
            </w:pPr>
          </w:p>
        </w:tc>
        <w:tc>
          <w:tcPr>
            <w:tcW w:w="4050" w:type="dxa"/>
          </w:tcPr>
          <w:p w14:paraId="7B1CA5D9" w14:textId="77777777" w:rsidR="00305558" w:rsidRPr="00767497" w:rsidRDefault="00305558">
            <w:pPr>
              <w:spacing w:before="2" w:after="2" w:line="220" w:lineRule="exact"/>
              <w:ind w:left="89"/>
              <w:rPr>
                <w:rFonts w:ascii="Aptos" w:hAnsi="Aptos"/>
                <w:b/>
                <w:sz w:val="20"/>
                <w:szCs w:val="20"/>
              </w:rPr>
            </w:pPr>
            <w:r w:rsidRPr="00767497">
              <w:rPr>
                <w:rFonts w:ascii="Aptos" w:hAnsi="Aptos"/>
                <w:b/>
                <w:sz w:val="20"/>
                <w:szCs w:val="20"/>
              </w:rPr>
              <w:t>Agency Approval Date</w:t>
            </w:r>
          </w:p>
        </w:tc>
        <w:tc>
          <w:tcPr>
            <w:tcW w:w="3691" w:type="dxa"/>
          </w:tcPr>
          <w:p w14:paraId="15136E3F" w14:textId="6A1F9C4E" w:rsidR="00305558" w:rsidRPr="00767497" w:rsidRDefault="0011334B">
            <w:pPr>
              <w:spacing w:before="2" w:after="2" w:line="220" w:lineRule="exact"/>
              <w:ind w:left="89"/>
              <w:rPr>
                <w:rFonts w:ascii="Aptos" w:hAnsi="Aptos"/>
                <w:sz w:val="20"/>
                <w:szCs w:val="20"/>
              </w:rPr>
            </w:pPr>
            <w:r w:rsidRPr="00767497">
              <w:rPr>
                <w:rFonts w:ascii="Aptos" w:hAnsi="Aptos" w:cstheme="minorHAnsi"/>
                <w:sz w:val="20"/>
                <w:szCs w:val="20"/>
              </w:rPr>
              <w:t>WWF: 12/20/19   CI: 05/04/2017</w:t>
            </w:r>
          </w:p>
        </w:tc>
      </w:tr>
      <w:tr w:rsidR="00305558" w:rsidRPr="00767497" w14:paraId="4B42806F" w14:textId="77777777" w:rsidTr="005F445B">
        <w:trPr>
          <w:trHeight w:hRule="exact" w:val="284"/>
        </w:trPr>
        <w:tc>
          <w:tcPr>
            <w:tcW w:w="1884" w:type="dxa"/>
            <w:vMerge/>
            <w:vAlign w:val="center"/>
          </w:tcPr>
          <w:p w14:paraId="315FBA2F" w14:textId="77777777" w:rsidR="00305558" w:rsidRPr="00767497" w:rsidRDefault="00305558">
            <w:pPr>
              <w:spacing w:before="2" w:after="2"/>
              <w:ind w:left="93"/>
              <w:jc w:val="center"/>
              <w:rPr>
                <w:rFonts w:ascii="Aptos" w:hAnsi="Aptos"/>
                <w:b/>
                <w:caps/>
                <w:sz w:val="20"/>
                <w:szCs w:val="20"/>
              </w:rPr>
            </w:pPr>
          </w:p>
        </w:tc>
        <w:tc>
          <w:tcPr>
            <w:tcW w:w="4050" w:type="dxa"/>
          </w:tcPr>
          <w:p w14:paraId="40766694" w14:textId="77777777" w:rsidR="00305558" w:rsidRPr="00767497" w:rsidRDefault="00305558">
            <w:pPr>
              <w:spacing w:before="2" w:after="2" w:line="220" w:lineRule="exact"/>
              <w:ind w:left="89"/>
              <w:rPr>
                <w:rFonts w:ascii="Aptos" w:hAnsi="Aptos"/>
                <w:b/>
                <w:sz w:val="20"/>
                <w:szCs w:val="20"/>
              </w:rPr>
            </w:pPr>
            <w:r w:rsidRPr="00767497">
              <w:rPr>
                <w:rFonts w:ascii="Aptos" w:hAnsi="Aptos"/>
                <w:b/>
                <w:sz w:val="20"/>
                <w:szCs w:val="20"/>
              </w:rPr>
              <w:t>Fiscal Year</w:t>
            </w:r>
          </w:p>
        </w:tc>
        <w:tc>
          <w:tcPr>
            <w:tcW w:w="3691" w:type="dxa"/>
          </w:tcPr>
          <w:p w14:paraId="194A1CE0" w14:textId="728EA4E4" w:rsidR="00305558" w:rsidRPr="00767497" w:rsidRDefault="003D0E53">
            <w:pPr>
              <w:spacing w:before="2" w:after="2" w:line="220" w:lineRule="exact"/>
              <w:ind w:left="89"/>
              <w:rPr>
                <w:rFonts w:ascii="Aptos" w:hAnsi="Aptos"/>
                <w:sz w:val="20"/>
                <w:szCs w:val="20"/>
              </w:rPr>
            </w:pPr>
            <w:r w:rsidRPr="00767497">
              <w:rPr>
                <w:rFonts w:ascii="Aptos" w:hAnsi="Aptos"/>
                <w:sz w:val="20"/>
                <w:szCs w:val="20"/>
              </w:rPr>
              <w:t>202</w:t>
            </w:r>
            <w:r w:rsidR="006C6191" w:rsidRPr="00767497">
              <w:rPr>
                <w:rFonts w:ascii="Aptos" w:hAnsi="Aptos"/>
                <w:sz w:val="20"/>
                <w:szCs w:val="20"/>
              </w:rPr>
              <w:t>5</w:t>
            </w:r>
          </w:p>
        </w:tc>
      </w:tr>
      <w:tr w:rsidR="00305558" w:rsidRPr="00767497" w14:paraId="27E9236D" w14:textId="77777777" w:rsidTr="005F445B">
        <w:trPr>
          <w:trHeight w:hRule="exact" w:val="335"/>
        </w:trPr>
        <w:tc>
          <w:tcPr>
            <w:tcW w:w="1884" w:type="dxa"/>
            <w:vMerge/>
            <w:vAlign w:val="center"/>
          </w:tcPr>
          <w:p w14:paraId="514611F7" w14:textId="77777777" w:rsidR="00305558" w:rsidRPr="00767497" w:rsidRDefault="00305558">
            <w:pPr>
              <w:spacing w:before="2" w:after="2"/>
              <w:ind w:left="93"/>
              <w:jc w:val="center"/>
              <w:rPr>
                <w:rFonts w:ascii="Aptos" w:hAnsi="Aptos"/>
                <w:b/>
                <w:caps/>
                <w:sz w:val="20"/>
                <w:szCs w:val="20"/>
              </w:rPr>
            </w:pPr>
          </w:p>
        </w:tc>
        <w:tc>
          <w:tcPr>
            <w:tcW w:w="4050" w:type="dxa"/>
          </w:tcPr>
          <w:p w14:paraId="082C234D" w14:textId="77777777" w:rsidR="00305558" w:rsidRPr="00767497" w:rsidRDefault="00305558">
            <w:pPr>
              <w:spacing w:before="2" w:after="2" w:line="220" w:lineRule="exact"/>
              <w:ind w:left="89"/>
              <w:rPr>
                <w:rFonts w:ascii="Aptos" w:hAnsi="Aptos"/>
                <w:b/>
                <w:sz w:val="20"/>
                <w:szCs w:val="20"/>
              </w:rPr>
            </w:pPr>
            <w:r w:rsidRPr="00767497">
              <w:rPr>
                <w:rFonts w:ascii="Aptos" w:hAnsi="Aptos"/>
                <w:b/>
                <w:spacing w:val="-1"/>
                <w:sz w:val="20"/>
                <w:szCs w:val="20"/>
              </w:rPr>
              <w:t>Implementation Status (1</w:t>
            </w:r>
            <w:r w:rsidRPr="00767497">
              <w:rPr>
                <w:rFonts w:ascii="Aptos" w:hAnsi="Aptos"/>
                <w:b/>
                <w:spacing w:val="-1"/>
                <w:sz w:val="20"/>
                <w:szCs w:val="20"/>
                <w:vertAlign w:val="superscript"/>
              </w:rPr>
              <w:t>st</w:t>
            </w:r>
            <w:r w:rsidRPr="00767497">
              <w:rPr>
                <w:rFonts w:ascii="Aptos" w:hAnsi="Aptos"/>
                <w:b/>
                <w:spacing w:val="-1"/>
                <w:sz w:val="20"/>
                <w:szCs w:val="20"/>
              </w:rPr>
              <w:t xml:space="preserve"> PIR, 2</w:t>
            </w:r>
            <w:r w:rsidRPr="00767497">
              <w:rPr>
                <w:rFonts w:ascii="Aptos" w:hAnsi="Aptos"/>
                <w:b/>
                <w:spacing w:val="-1"/>
                <w:sz w:val="20"/>
                <w:szCs w:val="20"/>
                <w:vertAlign w:val="superscript"/>
              </w:rPr>
              <w:t>nd</w:t>
            </w:r>
            <w:r w:rsidRPr="00767497">
              <w:rPr>
                <w:rFonts w:ascii="Aptos" w:hAnsi="Aptos"/>
                <w:b/>
                <w:spacing w:val="-1"/>
                <w:sz w:val="20"/>
                <w:szCs w:val="20"/>
              </w:rPr>
              <w:t xml:space="preserve"> PIR, Final PIR)</w:t>
            </w:r>
          </w:p>
        </w:tc>
        <w:tc>
          <w:tcPr>
            <w:tcW w:w="3691" w:type="dxa"/>
          </w:tcPr>
          <w:p w14:paraId="2052EA09" w14:textId="43AE8510" w:rsidR="00305558" w:rsidRPr="00767497" w:rsidRDefault="0011334B">
            <w:pPr>
              <w:spacing w:before="2" w:after="2" w:line="220" w:lineRule="exact"/>
              <w:ind w:left="89"/>
              <w:rPr>
                <w:rFonts w:ascii="Aptos" w:hAnsi="Aptos"/>
                <w:spacing w:val="-1"/>
                <w:sz w:val="20"/>
                <w:szCs w:val="20"/>
              </w:rPr>
            </w:pPr>
            <w:r w:rsidRPr="00767497">
              <w:rPr>
                <w:rFonts w:ascii="Aptos" w:hAnsi="Aptos"/>
                <w:spacing w:val="-1"/>
                <w:sz w:val="20"/>
                <w:szCs w:val="20"/>
              </w:rPr>
              <w:t>6</w:t>
            </w:r>
            <w:r w:rsidR="003D0E53" w:rsidRPr="00767497">
              <w:rPr>
                <w:rFonts w:ascii="Aptos" w:hAnsi="Aptos"/>
                <w:spacing w:val="-1"/>
                <w:sz w:val="20"/>
                <w:szCs w:val="20"/>
                <w:vertAlign w:val="superscript"/>
              </w:rPr>
              <w:t>th</w:t>
            </w:r>
            <w:r w:rsidR="003D0E53" w:rsidRPr="00767497">
              <w:rPr>
                <w:rFonts w:ascii="Aptos" w:hAnsi="Aptos"/>
                <w:spacing w:val="-1"/>
                <w:sz w:val="20"/>
                <w:szCs w:val="20"/>
              </w:rPr>
              <w:t xml:space="preserve"> PIR</w:t>
            </w:r>
          </w:p>
        </w:tc>
      </w:tr>
      <w:tr w:rsidR="00AA32CD" w:rsidRPr="00767497" w14:paraId="3F506379" w14:textId="77777777" w:rsidTr="005F445B">
        <w:trPr>
          <w:trHeight w:hRule="exact" w:val="284"/>
        </w:trPr>
        <w:tc>
          <w:tcPr>
            <w:tcW w:w="1884" w:type="dxa"/>
            <w:vMerge w:val="restart"/>
            <w:vAlign w:val="center"/>
          </w:tcPr>
          <w:p w14:paraId="3600E35E" w14:textId="6A9410ED" w:rsidR="00AA32CD" w:rsidRPr="00767497" w:rsidRDefault="00AA32CD" w:rsidP="00AA32CD">
            <w:pPr>
              <w:spacing w:before="2" w:after="2" w:line="220" w:lineRule="exact"/>
              <w:ind w:left="93"/>
              <w:jc w:val="center"/>
              <w:rPr>
                <w:rFonts w:ascii="Aptos" w:hAnsi="Aptos"/>
                <w:b/>
                <w:caps/>
                <w:sz w:val="20"/>
                <w:szCs w:val="20"/>
              </w:rPr>
            </w:pPr>
            <w:r w:rsidRPr="00767497">
              <w:rPr>
                <w:rFonts w:ascii="Aptos" w:hAnsi="Aptos"/>
                <w:b/>
                <w:caps/>
                <w:spacing w:val="-1"/>
                <w:sz w:val="20"/>
                <w:szCs w:val="20"/>
              </w:rPr>
              <w:t>2. Current Year Ratings</w:t>
            </w:r>
          </w:p>
        </w:tc>
        <w:tc>
          <w:tcPr>
            <w:tcW w:w="4050" w:type="dxa"/>
          </w:tcPr>
          <w:p w14:paraId="5B1F4DA9" w14:textId="77777777"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O</w:t>
            </w:r>
            <w:r w:rsidRPr="00767497">
              <w:rPr>
                <w:rFonts w:ascii="Aptos" w:hAnsi="Aptos"/>
                <w:b/>
                <w:spacing w:val="-1"/>
                <w:sz w:val="20"/>
                <w:szCs w:val="20"/>
              </w:rPr>
              <w:t>v</w:t>
            </w:r>
            <w:r w:rsidRPr="00767497">
              <w:rPr>
                <w:rFonts w:ascii="Aptos" w:hAnsi="Aptos"/>
                <w:b/>
                <w:sz w:val="20"/>
                <w:szCs w:val="20"/>
              </w:rPr>
              <w:t>e</w:t>
            </w:r>
            <w:r w:rsidRPr="00767497">
              <w:rPr>
                <w:rFonts w:ascii="Aptos" w:hAnsi="Aptos"/>
                <w:b/>
                <w:spacing w:val="1"/>
                <w:sz w:val="20"/>
                <w:szCs w:val="20"/>
              </w:rPr>
              <w:t>r</w:t>
            </w:r>
            <w:r w:rsidRPr="00767497">
              <w:rPr>
                <w:rFonts w:ascii="Aptos" w:hAnsi="Aptos"/>
                <w:b/>
                <w:sz w:val="20"/>
                <w:szCs w:val="20"/>
              </w:rPr>
              <w:t>all</w:t>
            </w:r>
            <w:r w:rsidRPr="00767497">
              <w:rPr>
                <w:rFonts w:ascii="Aptos" w:hAnsi="Aptos"/>
                <w:b/>
                <w:spacing w:val="-6"/>
                <w:sz w:val="20"/>
                <w:szCs w:val="20"/>
              </w:rPr>
              <w:t xml:space="preserve"> </w:t>
            </w:r>
            <w:r w:rsidRPr="00767497">
              <w:rPr>
                <w:rFonts w:ascii="Aptos" w:hAnsi="Aptos"/>
                <w:b/>
                <w:sz w:val="20"/>
                <w:szCs w:val="20"/>
              </w:rPr>
              <w:t>DO</w:t>
            </w:r>
            <w:r w:rsidRPr="00767497">
              <w:rPr>
                <w:rFonts w:ascii="Aptos" w:hAnsi="Aptos"/>
                <w:b/>
                <w:spacing w:val="-2"/>
                <w:sz w:val="20"/>
                <w:szCs w:val="20"/>
              </w:rPr>
              <w:t xml:space="preserve"> </w:t>
            </w:r>
            <w:r w:rsidRPr="00767497">
              <w:rPr>
                <w:rFonts w:ascii="Aptos" w:hAnsi="Aptos"/>
                <w:b/>
                <w:spacing w:val="1"/>
                <w:sz w:val="20"/>
                <w:szCs w:val="20"/>
              </w:rPr>
              <w:t>r</w:t>
            </w:r>
            <w:r w:rsidRPr="00767497">
              <w:rPr>
                <w:rFonts w:ascii="Aptos" w:hAnsi="Aptos"/>
                <w:b/>
                <w:sz w:val="20"/>
                <w:szCs w:val="20"/>
              </w:rPr>
              <w:t>at</w:t>
            </w:r>
            <w:r w:rsidRPr="00767497">
              <w:rPr>
                <w:rFonts w:ascii="Aptos" w:hAnsi="Aptos"/>
                <w:b/>
                <w:spacing w:val="2"/>
                <w:sz w:val="20"/>
                <w:szCs w:val="20"/>
              </w:rPr>
              <w:t>i</w:t>
            </w:r>
            <w:r w:rsidRPr="00767497">
              <w:rPr>
                <w:rFonts w:ascii="Aptos" w:hAnsi="Aptos"/>
                <w:b/>
                <w:spacing w:val="-1"/>
                <w:sz w:val="20"/>
                <w:szCs w:val="20"/>
              </w:rPr>
              <w:t>n</w:t>
            </w:r>
            <w:r w:rsidRPr="00767497">
              <w:rPr>
                <w:rFonts w:ascii="Aptos" w:hAnsi="Aptos"/>
                <w:b/>
                <w:sz w:val="20"/>
                <w:szCs w:val="20"/>
              </w:rPr>
              <w:t>g</w:t>
            </w:r>
          </w:p>
        </w:tc>
        <w:tc>
          <w:tcPr>
            <w:tcW w:w="3691" w:type="dxa"/>
          </w:tcPr>
          <w:p w14:paraId="5AF3354B" w14:textId="0492307A" w:rsidR="00AA32CD" w:rsidRPr="00767497" w:rsidRDefault="0035471E" w:rsidP="00AA32CD">
            <w:pPr>
              <w:spacing w:before="2" w:after="2" w:line="220" w:lineRule="exact"/>
              <w:ind w:left="89"/>
              <w:rPr>
                <w:rFonts w:ascii="Aptos" w:hAnsi="Aptos"/>
                <w:sz w:val="20"/>
                <w:szCs w:val="20"/>
              </w:rPr>
            </w:pPr>
            <w:r>
              <w:rPr>
                <w:rFonts w:ascii="Aptos" w:hAnsi="Aptos"/>
                <w:sz w:val="20"/>
                <w:szCs w:val="20"/>
              </w:rPr>
              <w:t>H</w:t>
            </w:r>
            <w:r w:rsidR="00DB6707">
              <w:rPr>
                <w:rFonts w:ascii="Aptos" w:hAnsi="Aptos"/>
                <w:sz w:val="20"/>
                <w:szCs w:val="20"/>
              </w:rPr>
              <w:t>S</w:t>
            </w:r>
          </w:p>
        </w:tc>
      </w:tr>
      <w:tr w:rsidR="00AA32CD" w:rsidRPr="00767497" w14:paraId="319CF2BF" w14:textId="77777777" w:rsidTr="005F445B">
        <w:trPr>
          <w:trHeight w:hRule="exact" w:val="285"/>
        </w:trPr>
        <w:tc>
          <w:tcPr>
            <w:tcW w:w="1884" w:type="dxa"/>
            <w:vMerge/>
            <w:vAlign w:val="center"/>
          </w:tcPr>
          <w:p w14:paraId="0A050203"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7D2AD386" w14:textId="77777777"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O</w:t>
            </w:r>
            <w:r w:rsidRPr="00767497">
              <w:rPr>
                <w:rFonts w:ascii="Aptos" w:hAnsi="Aptos"/>
                <w:b/>
                <w:spacing w:val="-1"/>
                <w:sz w:val="20"/>
                <w:szCs w:val="20"/>
              </w:rPr>
              <w:t>v</w:t>
            </w:r>
            <w:r w:rsidRPr="00767497">
              <w:rPr>
                <w:rFonts w:ascii="Aptos" w:hAnsi="Aptos"/>
                <w:b/>
                <w:sz w:val="20"/>
                <w:szCs w:val="20"/>
              </w:rPr>
              <w:t>e</w:t>
            </w:r>
            <w:r w:rsidRPr="00767497">
              <w:rPr>
                <w:rFonts w:ascii="Aptos" w:hAnsi="Aptos"/>
                <w:b/>
                <w:spacing w:val="1"/>
                <w:sz w:val="20"/>
                <w:szCs w:val="20"/>
              </w:rPr>
              <w:t>r</w:t>
            </w:r>
            <w:r w:rsidRPr="00767497">
              <w:rPr>
                <w:rFonts w:ascii="Aptos" w:hAnsi="Aptos"/>
                <w:b/>
                <w:sz w:val="20"/>
                <w:szCs w:val="20"/>
              </w:rPr>
              <w:t>all</w:t>
            </w:r>
            <w:r w:rsidRPr="00767497">
              <w:rPr>
                <w:rFonts w:ascii="Aptos" w:hAnsi="Aptos"/>
                <w:b/>
                <w:spacing w:val="-6"/>
                <w:sz w:val="20"/>
                <w:szCs w:val="20"/>
              </w:rPr>
              <w:t xml:space="preserve"> </w:t>
            </w:r>
            <w:r w:rsidRPr="00767497">
              <w:rPr>
                <w:rFonts w:ascii="Aptos" w:hAnsi="Aptos"/>
                <w:b/>
                <w:spacing w:val="1"/>
                <w:sz w:val="20"/>
                <w:szCs w:val="20"/>
              </w:rPr>
              <w:t>I</w:t>
            </w:r>
            <w:r w:rsidRPr="00767497">
              <w:rPr>
                <w:rFonts w:ascii="Aptos" w:hAnsi="Aptos"/>
                <w:b/>
                <w:sz w:val="20"/>
                <w:szCs w:val="20"/>
              </w:rPr>
              <w:t xml:space="preserve">P </w:t>
            </w:r>
            <w:r w:rsidRPr="00767497">
              <w:rPr>
                <w:rFonts w:ascii="Aptos" w:hAnsi="Aptos"/>
                <w:b/>
                <w:spacing w:val="1"/>
                <w:sz w:val="20"/>
                <w:szCs w:val="20"/>
              </w:rPr>
              <w:t>r</w:t>
            </w:r>
            <w:r w:rsidRPr="00767497">
              <w:rPr>
                <w:rFonts w:ascii="Aptos" w:hAnsi="Aptos"/>
                <w:b/>
                <w:sz w:val="20"/>
                <w:szCs w:val="20"/>
              </w:rPr>
              <w:t>ati</w:t>
            </w:r>
            <w:r w:rsidRPr="00767497">
              <w:rPr>
                <w:rFonts w:ascii="Aptos" w:hAnsi="Aptos"/>
                <w:b/>
                <w:spacing w:val="-1"/>
                <w:sz w:val="20"/>
                <w:szCs w:val="20"/>
              </w:rPr>
              <w:t>n</w:t>
            </w:r>
            <w:r w:rsidRPr="00767497">
              <w:rPr>
                <w:rFonts w:ascii="Aptos" w:hAnsi="Aptos"/>
                <w:b/>
                <w:sz w:val="20"/>
                <w:szCs w:val="20"/>
              </w:rPr>
              <w:t>g</w:t>
            </w:r>
          </w:p>
        </w:tc>
        <w:tc>
          <w:tcPr>
            <w:tcW w:w="3691" w:type="dxa"/>
          </w:tcPr>
          <w:p w14:paraId="6F01C2D9" w14:textId="56964569" w:rsidR="00AA32CD" w:rsidRPr="00767497" w:rsidRDefault="00AA32CD" w:rsidP="00AA32CD">
            <w:pPr>
              <w:spacing w:before="2" w:after="2" w:line="220" w:lineRule="exact"/>
              <w:rPr>
                <w:rFonts w:ascii="Aptos" w:hAnsi="Aptos"/>
                <w:sz w:val="20"/>
                <w:szCs w:val="20"/>
              </w:rPr>
            </w:pPr>
            <w:r w:rsidRPr="00767497">
              <w:rPr>
                <w:sz w:val="20"/>
                <w:szCs w:val="20"/>
              </w:rPr>
              <w:t xml:space="preserve">  S</w:t>
            </w:r>
          </w:p>
        </w:tc>
      </w:tr>
      <w:tr w:rsidR="00AA32CD" w:rsidRPr="00767497" w14:paraId="4E053B7A" w14:textId="77777777" w:rsidTr="005F445B">
        <w:trPr>
          <w:trHeight w:hRule="exact" w:val="245"/>
        </w:trPr>
        <w:tc>
          <w:tcPr>
            <w:tcW w:w="1884" w:type="dxa"/>
            <w:vMerge/>
            <w:vAlign w:val="center"/>
          </w:tcPr>
          <w:p w14:paraId="6D196339"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020079BF" w14:textId="77777777"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O</w:t>
            </w:r>
            <w:r w:rsidRPr="00767497">
              <w:rPr>
                <w:rFonts w:ascii="Aptos" w:hAnsi="Aptos"/>
                <w:b/>
                <w:spacing w:val="-1"/>
                <w:sz w:val="20"/>
                <w:szCs w:val="20"/>
              </w:rPr>
              <w:t>v</w:t>
            </w:r>
            <w:r w:rsidRPr="00767497">
              <w:rPr>
                <w:rFonts w:ascii="Aptos" w:hAnsi="Aptos"/>
                <w:b/>
                <w:sz w:val="20"/>
                <w:szCs w:val="20"/>
              </w:rPr>
              <w:t>e</w:t>
            </w:r>
            <w:r w:rsidRPr="00767497">
              <w:rPr>
                <w:rFonts w:ascii="Aptos" w:hAnsi="Aptos"/>
                <w:b/>
                <w:spacing w:val="1"/>
                <w:sz w:val="20"/>
                <w:szCs w:val="20"/>
              </w:rPr>
              <w:t>r</w:t>
            </w:r>
            <w:r w:rsidRPr="00767497">
              <w:rPr>
                <w:rFonts w:ascii="Aptos" w:hAnsi="Aptos"/>
                <w:b/>
                <w:sz w:val="20"/>
                <w:szCs w:val="20"/>
              </w:rPr>
              <w:t>all</w:t>
            </w:r>
            <w:r w:rsidRPr="00767497">
              <w:rPr>
                <w:rFonts w:ascii="Aptos" w:hAnsi="Aptos"/>
                <w:b/>
                <w:spacing w:val="-6"/>
                <w:sz w:val="20"/>
                <w:szCs w:val="20"/>
              </w:rPr>
              <w:t xml:space="preserve"> </w:t>
            </w:r>
            <w:r w:rsidRPr="00767497">
              <w:rPr>
                <w:rFonts w:ascii="Aptos" w:hAnsi="Aptos"/>
                <w:b/>
                <w:spacing w:val="-1"/>
                <w:sz w:val="20"/>
                <w:szCs w:val="20"/>
              </w:rPr>
              <w:t>R</w:t>
            </w:r>
            <w:r w:rsidRPr="00767497">
              <w:rPr>
                <w:rFonts w:ascii="Aptos" w:hAnsi="Aptos"/>
                <w:b/>
                <w:spacing w:val="2"/>
                <w:sz w:val="20"/>
                <w:szCs w:val="20"/>
              </w:rPr>
              <w:t>is</w:t>
            </w:r>
            <w:r w:rsidRPr="00767497">
              <w:rPr>
                <w:rFonts w:ascii="Aptos" w:hAnsi="Aptos"/>
                <w:b/>
                <w:sz w:val="20"/>
                <w:szCs w:val="20"/>
              </w:rPr>
              <w:t>k</w:t>
            </w:r>
            <w:r w:rsidRPr="00767497">
              <w:rPr>
                <w:rFonts w:ascii="Aptos" w:hAnsi="Aptos"/>
                <w:b/>
                <w:spacing w:val="-5"/>
                <w:sz w:val="20"/>
                <w:szCs w:val="20"/>
              </w:rPr>
              <w:t xml:space="preserve"> </w:t>
            </w:r>
            <w:r w:rsidRPr="00767497">
              <w:rPr>
                <w:rFonts w:ascii="Aptos" w:hAnsi="Aptos"/>
                <w:b/>
                <w:spacing w:val="1"/>
                <w:sz w:val="20"/>
                <w:szCs w:val="20"/>
              </w:rPr>
              <w:t>r</w:t>
            </w:r>
            <w:r w:rsidRPr="00767497">
              <w:rPr>
                <w:rFonts w:ascii="Aptos" w:hAnsi="Aptos"/>
                <w:b/>
                <w:sz w:val="20"/>
                <w:szCs w:val="20"/>
              </w:rPr>
              <w:t>ati</w:t>
            </w:r>
            <w:r w:rsidRPr="00767497">
              <w:rPr>
                <w:rFonts w:ascii="Aptos" w:hAnsi="Aptos"/>
                <w:b/>
                <w:spacing w:val="1"/>
                <w:sz w:val="20"/>
                <w:szCs w:val="20"/>
              </w:rPr>
              <w:t>n</w:t>
            </w:r>
            <w:r w:rsidRPr="00767497">
              <w:rPr>
                <w:rFonts w:ascii="Aptos" w:hAnsi="Aptos"/>
                <w:b/>
                <w:sz w:val="20"/>
                <w:szCs w:val="20"/>
              </w:rPr>
              <w:t>g</w:t>
            </w:r>
          </w:p>
        </w:tc>
        <w:tc>
          <w:tcPr>
            <w:tcW w:w="3691" w:type="dxa"/>
          </w:tcPr>
          <w:p w14:paraId="674B4790" w14:textId="4019AE5E" w:rsidR="00AA32CD" w:rsidRPr="00767497" w:rsidRDefault="00AA32CD" w:rsidP="00AA32CD">
            <w:pPr>
              <w:spacing w:before="2" w:after="2" w:line="220" w:lineRule="exact"/>
              <w:ind w:left="89"/>
              <w:rPr>
                <w:rFonts w:ascii="Aptos" w:hAnsi="Aptos"/>
                <w:sz w:val="20"/>
                <w:szCs w:val="20"/>
              </w:rPr>
            </w:pPr>
            <w:r w:rsidRPr="00767497">
              <w:rPr>
                <w:sz w:val="20"/>
                <w:szCs w:val="20"/>
              </w:rPr>
              <w:t>M</w:t>
            </w:r>
          </w:p>
        </w:tc>
      </w:tr>
      <w:tr w:rsidR="00AA32CD" w:rsidRPr="00767497" w14:paraId="0EF4EB3B" w14:textId="77777777" w:rsidTr="005F445B">
        <w:trPr>
          <w:trHeight w:hRule="exact" w:val="245"/>
        </w:trPr>
        <w:tc>
          <w:tcPr>
            <w:tcW w:w="1884" w:type="dxa"/>
            <w:vMerge w:val="restart"/>
            <w:vAlign w:val="center"/>
          </w:tcPr>
          <w:p w14:paraId="39C791D6" w14:textId="77777777" w:rsidR="00AA32CD" w:rsidRPr="00767497" w:rsidRDefault="00AA32CD" w:rsidP="00AA32CD">
            <w:pPr>
              <w:spacing w:before="2" w:after="2"/>
              <w:ind w:left="93"/>
              <w:jc w:val="center"/>
              <w:rPr>
                <w:rFonts w:ascii="Aptos" w:hAnsi="Aptos"/>
                <w:b/>
                <w:caps/>
                <w:sz w:val="20"/>
                <w:szCs w:val="20"/>
              </w:rPr>
            </w:pPr>
            <w:r w:rsidRPr="00767497">
              <w:rPr>
                <w:rFonts w:ascii="Aptos" w:hAnsi="Aptos"/>
                <w:b/>
                <w:caps/>
                <w:sz w:val="20"/>
                <w:szCs w:val="20"/>
              </w:rPr>
              <w:t>3. Key dates</w:t>
            </w:r>
          </w:p>
        </w:tc>
        <w:tc>
          <w:tcPr>
            <w:tcW w:w="4050" w:type="dxa"/>
          </w:tcPr>
          <w:p w14:paraId="38328267" w14:textId="316D8ADA"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Actual Implementation Start Date</w:t>
            </w:r>
            <w:r w:rsidRPr="00767497">
              <w:rPr>
                <w:rStyle w:val="FootnoteReference"/>
                <w:rFonts w:ascii="Aptos" w:hAnsi="Aptos"/>
                <w:b/>
                <w:sz w:val="20"/>
                <w:szCs w:val="20"/>
              </w:rPr>
              <w:footnoteReference w:id="2"/>
            </w:r>
          </w:p>
        </w:tc>
        <w:tc>
          <w:tcPr>
            <w:tcW w:w="3691" w:type="dxa"/>
          </w:tcPr>
          <w:p w14:paraId="04C18416" w14:textId="00D38EF7" w:rsidR="00AA32CD" w:rsidRPr="00767497" w:rsidRDefault="00AA32CD" w:rsidP="00AA32CD">
            <w:pPr>
              <w:spacing w:before="2" w:after="2" w:line="220" w:lineRule="exact"/>
              <w:ind w:left="89"/>
              <w:rPr>
                <w:rFonts w:ascii="Aptos" w:hAnsi="Aptos"/>
                <w:sz w:val="20"/>
                <w:szCs w:val="20"/>
              </w:rPr>
            </w:pPr>
            <w:r w:rsidRPr="00767497">
              <w:rPr>
                <w:rFonts w:ascii="Aptos" w:hAnsi="Aptos" w:cstheme="minorHAnsi"/>
                <w:sz w:val="20"/>
                <w:szCs w:val="20"/>
              </w:rPr>
              <w:t>WWF: 05/04/2021   CI: 03/15/2018</w:t>
            </w:r>
          </w:p>
        </w:tc>
      </w:tr>
      <w:tr w:rsidR="00AA32CD" w:rsidRPr="00767497" w14:paraId="3A016CDB" w14:textId="77777777" w:rsidTr="005F445B">
        <w:trPr>
          <w:trHeight w:hRule="exact" w:val="245"/>
        </w:trPr>
        <w:tc>
          <w:tcPr>
            <w:tcW w:w="1884" w:type="dxa"/>
            <w:vMerge/>
            <w:vAlign w:val="center"/>
          </w:tcPr>
          <w:p w14:paraId="52F35807"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5C84E486" w14:textId="1DB68E9A"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First Disbursement Date</w:t>
            </w:r>
          </w:p>
        </w:tc>
        <w:tc>
          <w:tcPr>
            <w:tcW w:w="3691" w:type="dxa"/>
          </w:tcPr>
          <w:p w14:paraId="713FDCAA" w14:textId="26BF6208" w:rsidR="00AA32CD" w:rsidRPr="00767497" w:rsidRDefault="00AA32CD" w:rsidP="00AA32CD">
            <w:pPr>
              <w:spacing w:before="2" w:after="2" w:line="220" w:lineRule="exact"/>
              <w:ind w:left="89"/>
              <w:rPr>
                <w:rFonts w:ascii="Aptos" w:hAnsi="Aptos"/>
                <w:sz w:val="20"/>
                <w:szCs w:val="20"/>
              </w:rPr>
            </w:pPr>
            <w:r w:rsidRPr="00767497">
              <w:rPr>
                <w:rFonts w:ascii="Aptos" w:hAnsi="Aptos" w:cstheme="minorHAnsi"/>
                <w:sz w:val="20"/>
                <w:szCs w:val="20"/>
              </w:rPr>
              <w:t>WWF: 08/12/20       CI:03/15/2018</w:t>
            </w:r>
          </w:p>
        </w:tc>
      </w:tr>
      <w:tr w:rsidR="00AA32CD" w:rsidRPr="00767497" w14:paraId="7627D113" w14:textId="77777777" w:rsidTr="005F445B">
        <w:trPr>
          <w:trHeight w:hRule="exact" w:val="245"/>
        </w:trPr>
        <w:tc>
          <w:tcPr>
            <w:tcW w:w="1884" w:type="dxa"/>
            <w:vMerge/>
            <w:vAlign w:val="center"/>
          </w:tcPr>
          <w:p w14:paraId="64F0E27D"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082DCE20" w14:textId="77777777"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Expected Mid-Term Review Date</w:t>
            </w:r>
          </w:p>
        </w:tc>
        <w:tc>
          <w:tcPr>
            <w:tcW w:w="3691" w:type="dxa"/>
          </w:tcPr>
          <w:p w14:paraId="604946A3" w14:textId="25157771" w:rsidR="00AA32CD" w:rsidRPr="00767497" w:rsidRDefault="00AA32CD" w:rsidP="00AA32CD">
            <w:pPr>
              <w:spacing w:before="2" w:after="2" w:line="220" w:lineRule="exact"/>
              <w:ind w:left="89"/>
              <w:rPr>
                <w:rFonts w:ascii="Aptos" w:hAnsi="Aptos"/>
                <w:sz w:val="20"/>
                <w:szCs w:val="20"/>
              </w:rPr>
            </w:pPr>
            <w:r w:rsidRPr="00767497">
              <w:rPr>
                <w:rFonts w:ascii="Aptos" w:hAnsi="Aptos"/>
                <w:bCs/>
                <w:sz w:val="20"/>
                <w:szCs w:val="20"/>
              </w:rPr>
              <w:t>WWF: 7/1/23</w:t>
            </w:r>
          </w:p>
        </w:tc>
      </w:tr>
      <w:tr w:rsidR="00AA32CD" w:rsidRPr="00767497" w14:paraId="38554501" w14:textId="77777777" w:rsidTr="0035471E">
        <w:trPr>
          <w:trHeight w:hRule="exact" w:val="757"/>
        </w:trPr>
        <w:tc>
          <w:tcPr>
            <w:tcW w:w="1884" w:type="dxa"/>
            <w:vMerge/>
            <w:vAlign w:val="center"/>
          </w:tcPr>
          <w:p w14:paraId="708CBB63"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61FDBDF9" w14:textId="033A5ED3"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Expected Completion Date</w:t>
            </w:r>
            <w:r w:rsidRPr="00767497">
              <w:rPr>
                <w:rStyle w:val="FootnoteReference"/>
                <w:rFonts w:ascii="Aptos" w:hAnsi="Aptos"/>
                <w:b/>
                <w:sz w:val="20"/>
                <w:szCs w:val="20"/>
              </w:rPr>
              <w:footnoteReference w:id="3"/>
            </w:r>
          </w:p>
        </w:tc>
        <w:tc>
          <w:tcPr>
            <w:tcW w:w="3691" w:type="dxa"/>
          </w:tcPr>
          <w:p w14:paraId="5E6DE0C8" w14:textId="33209465" w:rsidR="00AA32CD" w:rsidRPr="0035471E" w:rsidRDefault="00AA32CD" w:rsidP="0035471E">
            <w:pPr>
              <w:spacing w:before="2" w:after="2" w:line="220" w:lineRule="exact"/>
              <w:ind w:left="89"/>
              <w:jc w:val="left"/>
              <w:rPr>
                <w:rFonts w:ascii="Aptos" w:hAnsi="Aptos"/>
                <w:bCs/>
                <w:sz w:val="20"/>
                <w:szCs w:val="20"/>
              </w:rPr>
            </w:pPr>
            <w:r w:rsidRPr="00767497">
              <w:rPr>
                <w:rFonts w:ascii="Aptos" w:hAnsi="Aptos"/>
                <w:bCs/>
                <w:sz w:val="20"/>
                <w:szCs w:val="20"/>
              </w:rPr>
              <w:t>CI: technically closed on 05/20/22, and last PIR was in 2022</w:t>
            </w:r>
            <w:r w:rsidRPr="00767497">
              <w:rPr>
                <w:rFonts w:ascii="Aptos" w:hAnsi="Aptos"/>
                <w:bCs/>
                <w:sz w:val="20"/>
                <w:szCs w:val="20"/>
              </w:rPr>
              <w:br/>
              <w:t>WWF: 12/31/26</w:t>
            </w:r>
          </w:p>
        </w:tc>
      </w:tr>
      <w:tr w:rsidR="00AA32CD" w:rsidRPr="00767497" w14:paraId="41C36D86" w14:textId="77777777" w:rsidTr="005F445B">
        <w:trPr>
          <w:trHeight w:hRule="exact" w:val="245"/>
        </w:trPr>
        <w:tc>
          <w:tcPr>
            <w:tcW w:w="1884" w:type="dxa"/>
            <w:vMerge/>
            <w:vAlign w:val="center"/>
          </w:tcPr>
          <w:p w14:paraId="3A4503DE"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04B22096" w14:textId="47E6293A"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Expected Financial Closure</w:t>
            </w:r>
            <w:r w:rsidRPr="00767497">
              <w:rPr>
                <w:rStyle w:val="FootnoteReference"/>
                <w:rFonts w:ascii="Aptos" w:hAnsi="Aptos"/>
                <w:b/>
                <w:sz w:val="20"/>
                <w:szCs w:val="20"/>
              </w:rPr>
              <w:footnoteReference w:id="4"/>
            </w:r>
          </w:p>
        </w:tc>
        <w:tc>
          <w:tcPr>
            <w:tcW w:w="3691" w:type="dxa"/>
          </w:tcPr>
          <w:p w14:paraId="4098D22A" w14:textId="1B0DD110" w:rsidR="00AA32CD" w:rsidRPr="00767497" w:rsidRDefault="00AA32CD" w:rsidP="00AA32CD">
            <w:pPr>
              <w:spacing w:before="2" w:after="2" w:line="220" w:lineRule="exact"/>
              <w:ind w:left="89"/>
              <w:rPr>
                <w:rFonts w:ascii="Aptos" w:hAnsi="Aptos"/>
                <w:sz w:val="20"/>
                <w:szCs w:val="20"/>
              </w:rPr>
            </w:pPr>
            <w:r w:rsidRPr="00767497">
              <w:rPr>
                <w:rFonts w:ascii="Aptos" w:hAnsi="Aptos"/>
                <w:bCs/>
                <w:sz w:val="20"/>
                <w:szCs w:val="20"/>
              </w:rPr>
              <w:t>WWF: 6/30/27</w:t>
            </w:r>
          </w:p>
        </w:tc>
      </w:tr>
      <w:tr w:rsidR="00AA32CD" w:rsidRPr="00767497" w14:paraId="6AA94AC6" w14:textId="77777777" w:rsidTr="003D0E53">
        <w:trPr>
          <w:trHeight w:hRule="exact" w:val="309"/>
        </w:trPr>
        <w:tc>
          <w:tcPr>
            <w:tcW w:w="1884" w:type="dxa"/>
            <w:vMerge/>
            <w:vAlign w:val="center"/>
          </w:tcPr>
          <w:p w14:paraId="479D96D9" w14:textId="77777777" w:rsidR="00AA32CD" w:rsidRPr="00767497" w:rsidRDefault="00AA32CD" w:rsidP="00AA32CD">
            <w:pPr>
              <w:spacing w:before="2" w:after="2"/>
              <w:ind w:left="93"/>
              <w:jc w:val="center"/>
              <w:rPr>
                <w:rFonts w:ascii="Aptos" w:hAnsi="Aptos"/>
                <w:b/>
                <w:caps/>
                <w:sz w:val="20"/>
                <w:szCs w:val="20"/>
              </w:rPr>
            </w:pPr>
          </w:p>
        </w:tc>
        <w:tc>
          <w:tcPr>
            <w:tcW w:w="4050" w:type="dxa"/>
          </w:tcPr>
          <w:p w14:paraId="03B0D69B" w14:textId="07482CA7"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Actual Completion Date</w:t>
            </w:r>
            <w:r w:rsidRPr="00767497">
              <w:rPr>
                <w:rStyle w:val="FootnoteReference"/>
                <w:rFonts w:ascii="Aptos" w:hAnsi="Aptos"/>
                <w:b/>
                <w:sz w:val="20"/>
                <w:szCs w:val="20"/>
              </w:rPr>
              <w:footnoteReference w:id="5"/>
            </w:r>
            <w:r w:rsidRPr="00767497">
              <w:rPr>
                <w:rFonts w:ascii="Aptos" w:hAnsi="Aptos"/>
                <w:b/>
                <w:sz w:val="20"/>
                <w:szCs w:val="20"/>
              </w:rPr>
              <w:t xml:space="preserve"> </w:t>
            </w:r>
          </w:p>
        </w:tc>
        <w:tc>
          <w:tcPr>
            <w:tcW w:w="3691" w:type="dxa"/>
          </w:tcPr>
          <w:p w14:paraId="3225AEA2" w14:textId="4A7D4C4B" w:rsidR="00AA32CD" w:rsidRPr="00767497" w:rsidRDefault="00AA32CD" w:rsidP="00AA32CD">
            <w:pPr>
              <w:spacing w:before="2" w:after="2" w:line="220" w:lineRule="exact"/>
              <w:ind w:left="89"/>
              <w:rPr>
                <w:rFonts w:ascii="Aptos" w:hAnsi="Aptos"/>
                <w:sz w:val="20"/>
                <w:szCs w:val="20"/>
              </w:rPr>
            </w:pPr>
            <w:r w:rsidRPr="00767497">
              <w:rPr>
                <w:rFonts w:ascii="Aptos" w:hAnsi="Aptos"/>
                <w:sz w:val="20"/>
                <w:szCs w:val="20"/>
              </w:rPr>
              <w:t xml:space="preserve">CI: </w:t>
            </w:r>
            <w:r w:rsidRPr="00767497">
              <w:rPr>
                <w:rFonts w:ascii="Aptos" w:hAnsi="Aptos"/>
                <w:bCs/>
                <w:sz w:val="20"/>
                <w:szCs w:val="20"/>
              </w:rPr>
              <w:t>on 05/20/22</w:t>
            </w:r>
          </w:p>
        </w:tc>
      </w:tr>
      <w:tr w:rsidR="00AA32CD" w:rsidRPr="00767497" w14:paraId="2F0371DD" w14:textId="7B825724" w:rsidTr="006242F0">
        <w:trPr>
          <w:trHeight w:val="280"/>
        </w:trPr>
        <w:tc>
          <w:tcPr>
            <w:tcW w:w="1884" w:type="dxa"/>
          </w:tcPr>
          <w:p w14:paraId="3A95B1AA" w14:textId="3E7B267B" w:rsidR="00AA32CD" w:rsidRPr="00767497" w:rsidRDefault="00AA32CD" w:rsidP="00AA32CD">
            <w:pPr>
              <w:spacing w:before="2" w:after="2" w:line="220" w:lineRule="exact"/>
              <w:ind w:left="89"/>
              <w:jc w:val="center"/>
              <w:rPr>
                <w:rFonts w:ascii="Aptos" w:hAnsi="Aptos"/>
                <w:b/>
                <w:sz w:val="20"/>
                <w:szCs w:val="20"/>
              </w:rPr>
            </w:pPr>
            <w:r w:rsidRPr="00767497">
              <w:rPr>
                <w:rFonts w:ascii="Aptos" w:hAnsi="Aptos"/>
                <w:b/>
                <w:sz w:val="20"/>
                <w:szCs w:val="20"/>
              </w:rPr>
              <w:t>4. BUDGET</w:t>
            </w:r>
          </w:p>
        </w:tc>
        <w:tc>
          <w:tcPr>
            <w:tcW w:w="4050" w:type="dxa"/>
          </w:tcPr>
          <w:p w14:paraId="162C8CCD" w14:textId="725EE6AC"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 xml:space="preserve">Total Project Budget </w:t>
            </w:r>
          </w:p>
        </w:tc>
        <w:tc>
          <w:tcPr>
            <w:tcW w:w="3691" w:type="dxa"/>
          </w:tcPr>
          <w:p w14:paraId="46225AD5" w14:textId="60BBAEE5" w:rsidR="00AA32CD" w:rsidRPr="00767497" w:rsidRDefault="00AA32CD" w:rsidP="00AA32CD">
            <w:pPr>
              <w:spacing w:before="2" w:after="2" w:line="220" w:lineRule="exact"/>
              <w:ind w:left="89"/>
              <w:jc w:val="left"/>
              <w:rPr>
                <w:rFonts w:ascii="Aptos" w:hAnsi="Aptos"/>
                <w:sz w:val="20"/>
                <w:szCs w:val="20"/>
              </w:rPr>
            </w:pPr>
            <w:r w:rsidRPr="00767497">
              <w:rPr>
                <w:rFonts w:ascii="Aptos" w:hAnsi="Aptos"/>
                <w:bCs/>
                <w:sz w:val="20"/>
                <w:szCs w:val="20"/>
              </w:rPr>
              <w:t>WWF: USD6.893.083</w:t>
            </w:r>
            <w:r w:rsidR="006339F1" w:rsidRPr="00767497">
              <w:rPr>
                <w:rFonts w:ascii="Aptos" w:hAnsi="Aptos"/>
                <w:bCs/>
                <w:sz w:val="20"/>
                <w:szCs w:val="20"/>
              </w:rPr>
              <w:t>2</w:t>
            </w:r>
            <w:r w:rsidRPr="00767497">
              <w:rPr>
                <w:rFonts w:ascii="Aptos" w:hAnsi="Aptos"/>
                <w:bCs/>
                <w:sz w:val="20"/>
                <w:szCs w:val="20"/>
              </w:rPr>
              <w:t xml:space="preserve"> of USD10,183,486 (GEFTF)</w:t>
            </w:r>
          </w:p>
        </w:tc>
      </w:tr>
      <w:tr w:rsidR="00AA32CD" w:rsidRPr="00767497" w14:paraId="07F40373" w14:textId="77777777" w:rsidTr="00BF30DE">
        <w:trPr>
          <w:trHeight w:hRule="exact" w:val="1153"/>
        </w:trPr>
        <w:tc>
          <w:tcPr>
            <w:tcW w:w="1884" w:type="dxa"/>
          </w:tcPr>
          <w:p w14:paraId="77AB2985" w14:textId="77777777" w:rsidR="00AA32CD" w:rsidRPr="00767497" w:rsidRDefault="00AA32CD" w:rsidP="00AA32CD">
            <w:pPr>
              <w:spacing w:before="2" w:after="2" w:line="220" w:lineRule="exact"/>
              <w:ind w:left="89"/>
              <w:jc w:val="center"/>
              <w:rPr>
                <w:rFonts w:ascii="Aptos" w:hAnsi="Aptos"/>
                <w:b/>
                <w:sz w:val="20"/>
                <w:szCs w:val="20"/>
              </w:rPr>
            </w:pPr>
          </w:p>
        </w:tc>
        <w:tc>
          <w:tcPr>
            <w:tcW w:w="4050" w:type="dxa"/>
          </w:tcPr>
          <w:p w14:paraId="7C64C880" w14:textId="0972C085" w:rsidR="00AA32CD" w:rsidRPr="00767497" w:rsidRDefault="00AA32CD" w:rsidP="00AA32CD">
            <w:pPr>
              <w:spacing w:before="2" w:after="2" w:line="220" w:lineRule="exact"/>
              <w:ind w:left="89"/>
              <w:rPr>
                <w:rFonts w:ascii="Aptos" w:hAnsi="Aptos"/>
                <w:b/>
                <w:sz w:val="20"/>
                <w:szCs w:val="20"/>
              </w:rPr>
            </w:pPr>
            <w:r w:rsidRPr="00767497">
              <w:rPr>
                <w:rFonts w:ascii="Aptos" w:hAnsi="Aptos"/>
                <w:b/>
                <w:bCs/>
                <w:sz w:val="20"/>
                <w:szCs w:val="20"/>
              </w:rPr>
              <w:t>Total GEF disbursement</w:t>
            </w:r>
            <w:r w:rsidRPr="00767497">
              <w:rPr>
                <w:rStyle w:val="FootnoteReference"/>
                <w:rFonts w:ascii="Aptos" w:hAnsi="Aptos"/>
                <w:b/>
                <w:bCs/>
                <w:sz w:val="20"/>
                <w:szCs w:val="20"/>
              </w:rPr>
              <w:footnoteReference w:id="6"/>
            </w:r>
            <w:r w:rsidRPr="00767497">
              <w:rPr>
                <w:rFonts w:ascii="Aptos" w:hAnsi="Aptos"/>
                <w:b/>
                <w:bCs/>
                <w:sz w:val="20"/>
                <w:szCs w:val="20"/>
              </w:rPr>
              <w:t xml:space="preserve"> (USD) through June 30 of the FY for p</w:t>
            </w:r>
            <w:r w:rsidRPr="00767497">
              <w:rPr>
                <w:rFonts w:ascii="Aptos" w:hAnsi="Aptos"/>
                <w:b/>
                <w:sz w:val="20"/>
                <w:szCs w:val="20"/>
              </w:rPr>
              <w:t>roject that has been in implementation for at least 1 FY</w:t>
            </w:r>
            <w:r w:rsidR="00372B43" w:rsidRPr="00767497">
              <w:rPr>
                <w:rFonts w:ascii="Aptos" w:hAnsi="Aptos"/>
                <w:b/>
                <w:sz w:val="20"/>
                <w:szCs w:val="20"/>
              </w:rPr>
              <w:br/>
            </w:r>
            <w:r w:rsidRPr="00767497">
              <w:rPr>
                <w:rFonts w:ascii="Aptos" w:hAnsi="Aptos"/>
                <w:b/>
                <w:sz w:val="20"/>
                <w:szCs w:val="20"/>
              </w:rPr>
              <w:t>(Please indicate amounts under GEF Trust Fund, LDCF, and SCCF)</w:t>
            </w:r>
          </w:p>
        </w:tc>
        <w:tc>
          <w:tcPr>
            <w:tcW w:w="3691" w:type="dxa"/>
          </w:tcPr>
          <w:p w14:paraId="0C854F1B" w14:textId="76C68659" w:rsidR="00044C8B" w:rsidRPr="00044C8B" w:rsidRDefault="00044C8B" w:rsidP="00044C8B">
            <w:pPr>
              <w:spacing w:before="2" w:after="2" w:line="220" w:lineRule="exact"/>
              <w:ind w:left="89"/>
              <w:rPr>
                <w:rFonts w:ascii="Aptos" w:hAnsi="Aptos"/>
                <w:sz w:val="20"/>
                <w:szCs w:val="20"/>
              </w:rPr>
            </w:pPr>
            <w:r w:rsidRPr="00044C8B">
              <w:rPr>
                <w:rFonts w:ascii="Aptos" w:hAnsi="Aptos"/>
                <w:sz w:val="20"/>
                <w:szCs w:val="20"/>
              </w:rPr>
              <w:t>USD 4,666,141.21 (WWF</w:t>
            </w:r>
            <w:r w:rsidR="00AE61A1">
              <w:rPr>
                <w:rFonts w:ascii="Aptos" w:hAnsi="Aptos"/>
                <w:sz w:val="20"/>
                <w:szCs w:val="20"/>
              </w:rPr>
              <w:t xml:space="preserve"> with </w:t>
            </w:r>
            <w:proofErr w:type="spellStart"/>
            <w:r w:rsidR="00AE61A1">
              <w:rPr>
                <w:rFonts w:ascii="Aptos" w:hAnsi="Aptos"/>
                <w:sz w:val="20"/>
                <w:szCs w:val="20"/>
              </w:rPr>
              <w:t>Rekam</w:t>
            </w:r>
            <w:proofErr w:type="spellEnd"/>
            <w:r w:rsidRPr="00044C8B">
              <w:rPr>
                <w:rFonts w:ascii="Aptos" w:hAnsi="Aptos"/>
                <w:sz w:val="20"/>
                <w:szCs w:val="20"/>
              </w:rPr>
              <w:t>)</w:t>
            </w:r>
          </w:p>
          <w:p w14:paraId="71387820" w14:textId="77777777" w:rsidR="00044C8B" w:rsidRPr="00044C8B" w:rsidRDefault="00044C8B" w:rsidP="00044C8B">
            <w:pPr>
              <w:spacing w:before="2" w:after="2" w:line="220" w:lineRule="exact"/>
              <w:ind w:left="89"/>
              <w:rPr>
                <w:rFonts w:ascii="Aptos" w:hAnsi="Aptos"/>
                <w:sz w:val="20"/>
                <w:szCs w:val="20"/>
              </w:rPr>
            </w:pPr>
            <w:r w:rsidRPr="00044C8B">
              <w:rPr>
                <w:rFonts w:ascii="Aptos" w:hAnsi="Aptos"/>
                <w:sz w:val="20"/>
                <w:szCs w:val="20"/>
              </w:rPr>
              <w:t>$2,672,418 (CI)</w:t>
            </w:r>
          </w:p>
          <w:p w14:paraId="1E65621B" w14:textId="1AE2D3E4" w:rsidR="00044C8B" w:rsidRPr="00044C8B" w:rsidRDefault="00044C8B" w:rsidP="00044C8B">
            <w:pPr>
              <w:spacing w:before="2" w:after="2" w:line="220" w:lineRule="exact"/>
              <w:ind w:left="89"/>
              <w:rPr>
                <w:rFonts w:ascii="Aptos" w:hAnsi="Aptos"/>
                <w:sz w:val="20"/>
                <w:szCs w:val="20"/>
              </w:rPr>
            </w:pPr>
            <w:r w:rsidRPr="00044C8B">
              <w:rPr>
                <w:rFonts w:ascii="Aptos" w:hAnsi="Aptos"/>
                <w:b/>
                <w:bCs/>
                <w:sz w:val="20"/>
                <w:szCs w:val="20"/>
              </w:rPr>
              <w:t>Total:</w:t>
            </w:r>
            <w:r w:rsidR="00551625">
              <w:rPr>
                <w:rFonts w:ascii="Aptos" w:hAnsi="Aptos"/>
                <w:b/>
                <w:bCs/>
                <w:sz w:val="20"/>
                <w:szCs w:val="20"/>
              </w:rPr>
              <w:t xml:space="preserve"> USD</w:t>
            </w:r>
            <w:r w:rsidRPr="00044C8B">
              <w:rPr>
                <w:rFonts w:ascii="Aptos" w:hAnsi="Aptos"/>
                <w:b/>
                <w:bCs/>
                <w:sz w:val="20"/>
                <w:szCs w:val="20"/>
              </w:rPr>
              <w:t xml:space="preserve"> 7,338,559.21</w:t>
            </w:r>
            <w:r w:rsidR="00AE61A1">
              <w:rPr>
                <w:rFonts w:ascii="Aptos" w:hAnsi="Aptos"/>
                <w:b/>
                <w:bCs/>
                <w:sz w:val="20"/>
                <w:szCs w:val="20"/>
              </w:rPr>
              <w:t xml:space="preserve"> </w:t>
            </w:r>
          </w:p>
          <w:p w14:paraId="463CCCDE" w14:textId="77777777" w:rsidR="00044C8B" w:rsidRDefault="00044C8B" w:rsidP="00AA32CD">
            <w:pPr>
              <w:spacing w:before="2" w:after="2" w:line="220" w:lineRule="exact"/>
              <w:ind w:left="89"/>
              <w:rPr>
                <w:rFonts w:ascii="Aptos" w:hAnsi="Aptos"/>
                <w:sz w:val="20"/>
                <w:szCs w:val="20"/>
              </w:rPr>
            </w:pPr>
          </w:p>
          <w:p w14:paraId="0F67A230" w14:textId="77777777" w:rsidR="00044C8B" w:rsidRDefault="00044C8B" w:rsidP="00AA32CD">
            <w:pPr>
              <w:spacing w:before="2" w:after="2" w:line="220" w:lineRule="exact"/>
              <w:ind w:left="89"/>
              <w:rPr>
                <w:rFonts w:ascii="Aptos" w:hAnsi="Aptos"/>
                <w:sz w:val="20"/>
                <w:szCs w:val="20"/>
              </w:rPr>
            </w:pPr>
          </w:p>
          <w:p w14:paraId="416CDA00" w14:textId="258C38B1" w:rsidR="00AA32CD" w:rsidRPr="00045545" w:rsidRDefault="00045545" w:rsidP="00AA32CD">
            <w:pPr>
              <w:spacing w:before="2" w:after="2" w:line="220" w:lineRule="exact"/>
              <w:ind w:left="89"/>
              <w:rPr>
                <w:rFonts w:ascii="Aptos" w:hAnsi="Aptos"/>
                <w:sz w:val="20"/>
                <w:szCs w:val="20"/>
              </w:rPr>
            </w:pPr>
            <w:r w:rsidRPr="00045545">
              <w:rPr>
                <w:rFonts w:ascii="Aptos" w:hAnsi="Aptos"/>
                <w:sz w:val="20"/>
                <w:szCs w:val="20"/>
              </w:rPr>
              <w:t>USD</w:t>
            </w:r>
            <w:r w:rsidRPr="00045545">
              <w:rPr>
                <w:rFonts w:ascii="Aptos" w:hAnsi="Aptos"/>
                <w:sz w:val="20"/>
                <w:szCs w:val="20"/>
              </w:rPr>
              <w:t xml:space="preserve"> 7,338,559.21 </w:t>
            </w:r>
            <w:proofErr w:type="gramStart"/>
            <w:r w:rsidRPr="00045545">
              <w:rPr>
                <w:rFonts w:ascii="Aptos" w:hAnsi="Aptos"/>
                <w:sz w:val="20"/>
                <w:szCs w:val="20"/>
              </w:rPr>
              <w:t>( includes</w:t>
            </w:r>
            <w:proofErr w:type="gramEnd"/>
            <w:r w:rsidRPr="00045545">
              <w:rPr>
                <w:rFonts w:ascii="Aptos" w:hAnsi="Aptos"/>
                <w:sz w:val="20"/>
                <w:szCs w:val="20"/>
              </w:rPr>
              <w:t xml:space="preserve"> CI, </w:t>
            </w:r>
            <w:r w:rsidRPr="00045545">
              <w:rPr>
                <w:rFonts w:ascii="Aptos" w:hAnsi="Aptos"/>
                <w:sz w:val="20"/>
                <w:szCs w:val="20"/>
              </w:rPr>
              <w:t>US</w:t>
            </w:r>
            <w:r>
              <w:rPr>
                <w:rFonts w:ascii="Aptos" w:hAnsi="Aptos"/>
                <w:sz w:val="20"/>
                <w:szCs w:val="20"/>
              </w:rPr>
              <w:t xml:space="preserve"> </w:t>
            </w:r>
            <w:r w:rsidRPr="00045545">
              <w:rPr>
                <w:rFonts w:ascii="Aptos" w:hAnsi="Aptos"/>
                <w:sz w:val="20"/>
                <w:szCs w:val="20"/>
              </w:rPr>
              <w:t xml:space="preserve">and </w:t>
            </w:r>
            <w:proofErr w:type="spellStart"/>
            <w:r w:rsidRPr="00045545">
              <w:rPr>
                <w:rFonts w:ascii="Aptos" w:hAnsi="Aptos"/>
                <w:sz w:val="20"/>
                <w:szCs w:val="20"/>
              </w:rPr>
              <w:t>Rekam</w:t>
            </w:r>
            <w:proofErr w:type="spellEnd"/>
            <w:r w:rsidRPr="00045545">
              <w:rPr>
                <w:rFonts w:ascii="Aptos" w:hAnsi="Aptos"/>
                <w:sz w:val="20"/>
                <w:szCs w:val="20"/>
              </w:rPr>
              <w:t>)</w:t>
            </w:r>
          </w:p>
        </w:tc>
      </w:tr>
      <w:tr w:rsidR="001F0367" w:rsidRPr="00767497" w14:paraId="6D084D2F" w14:textId="77777777" w:rsidTr="001F0367">
        <w:trPr>
          <w:trHeight w:hRule="exact" w:val="262"/>
        </w:trPr>
        <w:tc>
          <w:tcPr>
            <w:tcW w:w="1884" w:type="dxa"/>
          </w:tcPr>
          <w:p w14:paraId="62D24A64" w14:textId="77777777" w:rsidR="001F0367" w:rsidRPr="00767497" w:rsidRDefault="001F0367" w:rsidP="00AA32CD">
            <w:pPr>
              <w:spacing w:before="2" w:after="2" w:line="220" w:lineRule="exact"/>
              <w:ind w:left="89"/>
              <w:jc w:val="center"/>
              <w:rPr>
                <w:rFonts w:ascii="Aptos" w:hAnsi="Aptos"/>
                <w:b/>
                <w:sz w:val="20"/>
                <w:szCs w:val="20"/>
              </w:rPr>
            </w:pPr>
          </w:p>
        </w:tc>
        <w:tc>
          <w:tcPr>
            <w:tcW w:w="4050" w:type="dxa"/>
          </w:tcPr>
          <w:p w14:paraId="387CBC97" w14:textId="27998CB5" w:rsidR="001F0367" w:rsidRPr="00767497" w:rsidRDefault="001F0367" w:rsidP="00AA32CD">
            <w:pPr>
              <w:spacing w:before="2" w:after="2" w:line="220" w:lineRule="exact"/>
              <w:ind w:left="89"/>
              <w:rPr>
                <w:rFonts w:ascii="Aptos" w:hAnsi="Aptos"/>
                <w:b/>
                <w:bCs/>
                <w:sz w:val="20"/>
                <w:szCs w:val="20"/>
              </w:rPr>
            </w:pPr>
            <w:r>
              <w:rPr>
                <w:rFonts w:ascii="Aptos" w:hAnsi="Aptos"/>
                <w:b/>
                <w:bCs/>
                <w:sz w:val="20"/>
                <w:szCs w:val="20"/>
              </w:rPr>
              <w:t>Committed co-financing</w:t>
            </w:r>
          </w:p>
        </w:tc>
        <w:tc>
          <w:tcPr>
            <w:tcW w:w="3691" w:type="dxa"/>
          </w:tcPr>
          <w:p w14:paraId="245BB3AA" w14:textId="76A1D994" w:rsidR="001F0367" w:rsidRPr="00767497" w:rsidRDefault="00177407" w:rsidP="00AA32CD">
            <w:pPr>
              <w:spacing w:before="2" w:after="2" w:line="220" w:lineRule="exact"/>
              <w:ind w:left="89"/>
              <w:rPr>
                <w:rFonts w:ascii="Aptos" w:hAnsi="Aptos"/>
                <w:bCs/>
                <w:sz w:val="20"/>
                <w:szCs w:val="20"/>
              </w:rPr>
            </w:pPr>
            <w:r w:rsidRPr="00177407">
              <w:rPr>
                <w:rFonts w:ascii="Aptos" w:hAnsi="Aptos"/>
                <w:bCs/>
                <w:sz w:val="20"/>
                <w:szCs w:val="20"/>
              </w:rPr>
              <w:t>38,057,193</w:t>
            </w:r>
          </w:p>
        </w:tc>
      </w:tr>
      <w:tr w:rsidR="00AA32CD" w:rsidRPr="00767497" w14:paraId="775740E5" w14:textId="77777777" w:rsidTr="00177407">
        <w:trPr>
          <w:trHeight w:hRule="exact" w:val="370"/>
        </w:trPr>
        <w:tc>
          <w:tcPr>
            <w:tcW w:w="1884" w:type="dxa"/>
          </w:tcPr>
          <w:p w14:paraId="37351743" w14:textId="77777777" w:rsidR="00AA32CD" w:rsidRPr="00767497" w:rsidRDefault="00AA32CD" w:rsidP="00AA32CD">
            <w:pPr>
              <w:spacing w:before="2" w:after="2" w:line="220" w:lineRule="exact"/>
              <w:ind w:left="89"/>
              <w:jc w:val="center"/>
              <w:rPr>
                <w:rFonts w:ascii="Aptos" w:hAnsi="Aptos"/>
                <w:b/>
                <w:sz w:val="20"/>
                <w:szCs w:val="20"/>
              </w:rPr>
            </w:pPr>
          </w:p>
        </w:tc>
        <w:tc>
          <w:tcPr>
            <w:tcW w:w="4050" w:type="dxa"/>
          </w:tcPr>
          <w:p w14:paraId="0ACA3FEF" w14:textId="3899FEC2" w:rsidR="00AA32CD" w:rsidRPr="00767497" w:rsidRDefault="00AA32CD" w:rsidP="00AA32CD">
            <w:pPr>
              <w:spacing w:before="2" w:after="2" w:line="220" w:lineRule="exact"/>
              <w:ind w:left="89"/>
              <w:rPr>
                <w:rFonts w:ascii="Aptos" w:hAnsi="Aptos"/>
                <w:b/>
                <w:sz w:val="20"/>
                <w:szCs w:val="20"/>
              </w:rPr>
            </w:pPr>
            <w:r w:rsidRPr="00767497">
              <w:rPr>
                <w:rFonts w:ascii="Aptos" w:hAnsi="Aptos"/>
                <w:b/>
                <w:sz w:val="20"/>
                <w:szCs w:val="20"/>
              </w:rPr>
              <w:t>Materialized Co-finance</w:t>
            </w:r>
          </w:p>
        </w:tc>
        <w:tc>
          <w:tcPr>
            <w:tcW w:w="3691" w:type="dxa"/>
          </w:tcPr>
          <w:p w14:paraId="0C035818" w14:textId="2F0865BA" w:rsidR="00AA32CD" w:rsidRPr="00767497" w:rsidRDefault="00BA280F" w:rsidP="00AA32CD">
            <w:pPr>
              <w:spacing w:before="2" w:after="2" w:line="220" w:lineRule="exact"/>
              <w:ind w:left="89"/>
              <w:rPr>
                <w:rFonts w:ascii="Aptos" w:hAnsi="Aptos"/>
                <w:sz w:val="20"/>
                <w:szCs w:val="20"/>
              </w:rPr>
            </w:pPr>
            <w:r w:rsidRPr="00BA280F">
              <w:rPr>
                <w:rFonts w:ascii="Aptos" w:hAnsi="Aptos"/>
                <w:sz w:val="20"/>
                <w:szCs w:val="20"/>
              </w:rPr>
              <w:t>11,666,751</w:t>
            </w:r>
          </w:p>
        </w:tc>
      </w:tr>
    </w:tbl>
    <w:p w14:paraId="441A599C" w14:textId="69B3631B" w:rsidR="004C5FD5" w:rsidRPr="00767497" w:rsidRDefault="004C5FD5" w:rsidP="004C5FD5">
      <w:pPr>
        <w:autoSpaceDE w:val="0"/>
        <w:autoSpaceDN w:val="0"/>
        <w:adjustRightInd w:val="0"/>
        <w:rPr>
          <w:rFonts w:ascii="Aptos" w:hAnsi="Aptos"/>
          <w:b/>
          <w:bCs/>
        </w:rPr>
      </w:pPr>
    </w:p>
    <w:p w14:paraId="4B34BB8C" w14:textId="77777777" w:rsidR="00BA280F" w:rsidRDefault="00BA280F">
      <w:pPr>
        <w:rPr>
          <w:rFonts w:ascii="Aptos" w:hAnsi="Aptos"/>
          <w:b/>
          <w:bCs/>
        </w:rPr>
      </w:pPr>
      <w:r>
        <w:rPr>
          <w:rFonts w:ascii="Aptos" w:hAnsi="Aptos"/>
          <w:b/>
          <w:bCs/>
        </w:rPr>
        <w:br w:type="page"/>
      </w:r>
    </w:p>
    <w:p w14:paraId="38EB30F9" w14:textId="65E632B8" w:rsidR="004C5FD5" w:rsidRPr="00767497" w:rsidRDefault="00313DB7" w:rsidP="004C5FD5">
      <w:pPr>
        <w:autoSpaceDE w:val="0"/>
        <w:autoSpaceDN w:val="0"/>
        <w:adjustRightInd w:val="0"/>
        <w:rPr>
          <w:rFonts w:ascii="Aptos" w:hAnsi="Aptos"/>
          <w:b/>
          <w:bCs/>
        </w:rPr>
      </w:pPr>
      <w:r w:rsidRPr="00767497">
        <w:rPr>
          <w:rFonts w:ascii="Aptos" w:hAnsi="Aptos"/>
          <w:b/>
          <w:bCs/>
        </w:rPr>
        <w:lastRenderedPageBreak/>
        <w:t>PMU</w:t>
      </w:r>
      <w:r w:rsidR="00EE39C3" w:rsidRPr="00767497">
        <w:rPr>
          <w:rFonts w:ascii="Aptos" w:hAnsi="Aptos"/>
          <w:b/>
          <w:bCs/>
        </w:rPr>
        <w:t xml:space="preserve"> </w:t>
      </w:r>
      <w:r w:rsidR="004C5FD5" w:rsidRPr="00767497">
        <w:rPr>
          <w:rFonts w:ascii="Aptos" w:hAnsi="Aptos"/>
          <w:b/>
          <w:bCs/>
        </w:rPr>
        <w:t>Contact information:</w:t>
      </w:r>
    </w:p>
    <w:tbl>
      <w:tblPr>
        <w:tblStyle w:val="TableGrid"/>
        <w:tblW w:w="9620" w:type="dxa"/>
        <w:tblLook w:val="04A0" w:firstRow="1" w:lastRow="0" w:firstColumn="1" w:lastColumn="0" w:noHBand="0" w:noVBand="1"/>
      </w:tblPr>
      <w:tblGrid>
        <w:gridCol w:w="2710"/>
        <w:gridCol w:w="3381"/>
        <w:gridCol w:w="3529"/>
      </w:tblGrid>
      <w:tr w:rsidR="004C5FD5" w:rsidRPr="00767497" w14:paraId="3FD5224B" w14:textId="77777777" w:rsidTr="003D0E53">
        <w:trPr>
          <w:trHeight w:val="272"/>
        </w:trPr>
        <w:tc>
          <w:tcPr>
            <w:tcW w:w="2710" w:type="dxa"/>
          </w:tcPr>
          <w:p w14:paraId="31C28FA8" w14:textId="77777777" w:rsidR="004C5FD5" w:rsidRPr="00767497" w:rsidRDefault="004C5FD5">
            <w:pPr>
              <w:spacing w:line="259" w:lineRule="auto"/>
              <w:jc w:val="left"/>
              <w:rPr>
                <w:rFonts w:ascii="Aptos" w:hAnsi="Aptos"/>
                <w:b/>
                <w:lang w:val="en-US"/>
              </w:rPr>
            </w:pPr>
            <w:r w:rsidRPr="00767497">
              <w:rPr>
                <w:rFonts w:ascii="Aptos" w:hAnsi="Aptos"/>
                <w:b/>
                <w:lang w:val="en-US"/>
              </w:rPr>
              <w:t>Project Position</w:t>
            </w:r>
          </w:p>
        </w:tc>
        <w:tc>
          <w:tcPr>
            <w:tcW w:w="3381" w:type="dxa"/>
          </w:tcPr>
          <w:p w14:paraId="100DF9A6" w14:textId="77777777" w:rsidR="004C5FD5" w:rsidRPr="00767497" w:rsidRDefault="004C5FD5">
            <w:pPr>
              <w:spacing w:line="259" w:lineRule="auto"/>
              <w:jc w:val="left"/>
              <w:rPr>
                <w:rFonts w:ascii="Aptos" w:hAnsi="Aptos"/>
                <w:b/>
                <w:lang w:val="en-US"/>
              </w:rPr>
            </w:pPr>
            <w:r w:rsidRPr="00767497">
              <w:rPr>
                <w:rFonts w:ascii="Aptos" w:hAnsi="Aptos"/>
                <w:b/>
                <w:lang w:val="en-US"/>
              </w:rPr>
              <w:t>Name</w:t>
            </w:r>
          </w:p>
        </w:tc>
        <w:tc>
          <w:tcPr>
            <w:tcW w:w="3529" w:type="dxa"/>
          </w:tcPr>
          <w:p w14:paraId="032F1213" w14:textId="77777777" w:rsidR="004C5FD5" w:rsidRPr="00767497" w:rsidRDefault="004C5FD5">
            <w:pPr>
              <w:spacing w:line="259" w:lineRule="auto"/>
              <w:jc w:val="left"/>
              <w:rPr>
                <w:rFonts w:ascii="Aptos" w:hAnsi="Aptos"/>
                <w:b/>
                <w:lang w:val="en-US"/>
              </w:rPr>
            </w:pPr>
            <w:r w:rsidRPr="00767497">
              <w:rPr>
                <w:rFonts w:ascii="Aptos" w:hAnsi="Aptos"/>
                <w:b/>
                <w:lang w:val="en-US"/>
              </w:rPr>
              <w:t>E-mail</w:t>
            </w:r>
          </w:p>
        </w:tc>
      </w:tr>
      <w:tr w:rsidR="003D0E53" w:rsidRPr="00767497" w14:paraId="6A463ADD" w14:textId="77777777" w:rsidTr="003D0E53">
        <w:trPr>
          <w:trHeight w:val="272"/>
        </w:trPr>
        <w:tc>
          <w:tcPr>
            <w:tcW w:w="2710" w:type="dxa"/>
          </w:tcPr>
          <w:p w14:paraId="6E916459" w14:textId="4E024B94" w:rsidR="003D0E53" w:rsidRPr="00767497" w:rsidRDefault="003D0E53" w:rsidP="003D0E53">
            <w:pPr>
              <w:spacing w:line="259" w:lineRule="auto"/>
              <w:jc w:val="left"/>
              <w:rPr>
                <w:rFonts w:ascii="Aptos" w:hAnsi="Aptos"/>
                <w:lang w:val="en-US"/>
              </w:rPr>
            </w:pPr>
            <w:r w:rsidRPr="00767497">
              <w:rPr>
                <w:rFonts w:ascii="Aptos" w:hAnsi="Aptos"/>
                <w:lang w:val="en-US"/>
              </w:rPr>
              <w:t>Project Manager</w:t>
            </w:r>
          </w:p>
        </w:tc>
        <w:tc>
          <w:tcPr>
            <w:tcW w:w="3381" w:type="dxa"/>
          </w:tcPr>
          <w:p w14:paraId="5AC397A7" w14:textId="10331890" w:rsidR="003D0E53" w:rsidRPr="00767497" w:rsidRDefault="003D0E53" w:rsidP="003D0E53">
            <w:pPr>
              <w:spacing w:line="259" w:lineRule="auto"/>
              <w:jc w:val="left"/>
              <w:rPr>
                <w:rFonts w:ascii="Aptos" w:hAnsi="Aptos"/>
                <w:lang w:val="en-US"/>
              </w:rPr>
            </w:pPr>
            <w:r w:rsidRPr="00767497">
              <w:rPr>
                <w:rFonts w:ascii="Aptos" w:hAnsi="Aptos"/>
                <w:lang w:val="en-US"/>
              </w:rPr>
              <w:t>Dr. Adipati Rahmat Gumelar</w:t>
            </w:r>
          </w:p>
        </w:tc>
        <w:tc>
          <w:tcPr>
            <w:tcW w:w="3529" w:type="dxa"/>
          </w:tcPr>
          <w:p w14:paraId="1C9DBC1C" w14:textId="1341F860" w:rsidR="003D0E53" w:rsidRPr="00767497" w:rsidRDefault="003D0E53" w:rsidP="003D0E53">
            <w:pPr>
              <w:spacing w:line="259" w:lineRule="auto"/>
              <w:jc w:val="left"/>
              <w:rPr>
                <w:rFonts w:ascii="Aptos" w:hAnsi="Aptos"/>
                <w:lang w:val="en-US"/>
              </w:rPr>
            </w:pPr>
            <w:r w:rsidRPr="00767497">
              <w:rPr>
                <w:rFonts w:ascii="Aptos" w:hAnsi="Aptos"/>
                <w:lang w:val="en-US"/>
              </w:rPr>
              <w:t>adipatirahmat@gmail.com</w:t>
            </w:r>
          </w:p>
        </w:tc>
      </w:tr>
      <w:tr w:rsidR="003D0E53" w:rsidRPr="00767497" w14:paraId="68A41B9B" w14:textId="77777777" w:rsidTr="003D0E53">
        <w:trPr>
          <w:trHeight w:val="272"/>
        </w:trPr>
        <w:tc>
          <w:tcPr>
            <w:tcW w:w="2710" w:type="dxa"/>
          </w:tcPr>
          <w:p w14:paraId="234D0F12" w14:textId="52F9914D" w:rsidR="003D0E53" w:rsidRPr="00767497" w:rsidRDefault="003D0E53" w:rsidP="003D0E53">
            <w:pPr>
              <w:spacing w:line="259" w:lineRule="auto"/>
              <w:jc w:val="left"/>
              <w:rPr>
                <w:rFonts w:ascii="Aptos" w:hAnsi="Aptos"/>
                <w:lang w:val="en-US"/>
              </w:rPr>
            </w:pPr>
            <w:r w:rsidRPr="00767497">
              <w:rPr>
                <w:rFonts w:ascii="Aptos" w:hAnsi="Aptos"/>
                <w:lang w:val="en-US"/>
              </w:rPr>
              <w:t>M&amp;E Officer</w:t>
            </w:r>
          </w:p>
        </w:tc>
        <w:tc>
          <w:tcPr>
            <w:tcW w:w="3381" w:type="dxa"/>
          </w:tcPr>
          <w:p w14:paraId="5E47F6C3" w14:textId="4B480679" w:rsidR="003D0E53" w:rsidRPr="00767497" w:rsidRDefault="003D0E53" w:rsidP="003D0E53">
            <w:pPr>
              <w:spacing w:line="259" w:lineRule="auto"/>
              <w:jc w:val="left"/>
              <w:rPr>
                <w:rFonts w:ascii="Aptos" w:hAnsi="Aptos"/>
                <w:lang w:val="en-US"/>
              </w:rPr>
            </w:pPr>
            <w:proofErr w:type="spellStart"/>
            <w:r w:rsidRPr="00767497">
              <w:rPr>
                <w:rFonts w:ascii="Aptos" w:hAnsi="Aptos"/>
                <w:lang w:val="en-US"/>
              </w:rPr>
              <w:t>Ahadar</w:t>
            </w:r>
            <w:proofErr w:type="spellEnd"/>
            <w:r w:rsidRPr="00767497">
              <w:rPr>
                <w:rFonts w:ascii="Aptos" w:hAnsi="Aptos"/>
                <w:lang w:val="en-US"/>
              </w:rPr>
              <w:t xml:space="preserve"> Tuhuteru, </w:t>
            </w:r>
            <w:proofErr w:type="spellStart"/>
            <w:r w:rsidRPr="00767497">
              <w:rPr>
                <w:rFonts w:ascii="Aptos" w:hAnsi="Aptos"/>
                <w:lang w:val="en-US"/>
              </w:rPr>
              <w:t>S.Pi</w:t>
            </w:r>
            <w:proofErr w:type="spellEnd"/>
            <w:r w:rsidRPr="00767497">
              <w:rPr>
                <w:rFonts w:ascii="Aptos" w:hAnsi="Aptos"/>
                <w:lang w:val="en-US"/>
              </w:rPr>
              <w:t xml:space="preserve">, </w:t>
            </w:r>
            <w:proofErr w:type="spellStart"/>
            <w:r w:rsidRPr="00767497">
              <w:rPr>
                <w:rFonts w:ascii="Aptos" w:hAnsi="Aptos"/>
                <w:lang w:val="en-US"/>
              </w:rPr>
              <w:t>M.Si</w:t>
            </w:r>
            <w:proofErr w:type="spellEnd"/>
          </w:p>
        </w:tc>
        <w:tc>
          <w:tcPr>
            <w:tcW w:w="3529" w:type="dxa"/>
          </w:tcPr>
          <w:p w14:paraId="09D26CC9" w14:textId="252D1F15" w:rsidR="003D0E53" w:rsidRPr="00767497" w:rsidRDefault="003D0E53" w:rsidP="003D0E53">
            <w:pPr>
              <w:spacing w:line="259" w:lineRule="auto"/>
              <w:jc w:val="left"/>
              <w:rPr>
                <w:rFonts w:ascii="Aptos" w:hAnsi="Aptos"/>
                <w:lang w:val="en-US"/>
              </w:rPr>
            </w:pPr>
            <w:r w:rsidRPr="00767497">
              <w:rPr>
                <w:rFonts w:ascii="Aptos" w:hAnsi="Aptos"/>
                <w:lang w:val="en-US"/>
              </w:rPr>
              <w:t>ahdar.79@gmail.com</w:t>
            </w:r>
          </w:p>
        </w:tc>
      </w:tr>
      <w:tr w:rsidR="003D0E53" w:rsidRPr="00767497" w14:paraId="0F6C76F5" w14:textId="77777777" w:rsidTr="003D0E53">
        <w:trPr>
          <w:trHeight w:val="272"/>
        </w:trPr>
        <w:tc>
          <w:tcPr>
            <w:tcW w:w="2710" w:type="dxa"/>
          </w:tcPr>
          <w:p w14:paraId="7AC3F92C" w14:textId="7004D3AE" w:rsidR="003D0E53" w:rsidRPr="00767497" w:rsidRDefault="003D0E53" w:rsidP="003D0E53">
            <w:pPr>
              <w:spacing w:line="259" w:lineRule="auto"/>
              <w:jc w:val="left"/>
              <w:rPr>
                <w:rFonts w:ascii="Aptos" w:hAnsi="Aptos"/>
                <w:lang w:val="en-US"/>
              </w:rPr>
            </w:pPr>
            <w:r w:rsidRPr="00767497">
              <w:rPr>
                <w:rFonts w:ascii="Aptos" w:hAnsi="Aptos"/>
                <w:lang w:val="en-US"/>
              </w:rPr>
              <w:t>F&amp;A Officer</w:t>
            </w:r>
          </w:p>
        </w:tc>
        <w:tc>
          <w:tcPr>
            <w:tcW w:w="3381" w:type="dxa"/>
          </w:tcPr>
          <w:p w14:paraId="4B3B1474" w14:textId="04399F98" w:rsidR="003D0E53" w:rsidRPr="00767497" w:rsidRDefault="003D0E53" w:rsidP="003D0E53">
            <w:pPr>
              <w:spacing w:line="259" w:lineRule="auto"/>
              <w:jc w:val="left"/>
              <w:rPr>
                <w:rFonts w:ascii="Aptos" w:hAnsi="Aptos"/>
                <w:lang w:val="en-US"/>
              </w:rPr>
            </w:pPr>
            <w:r w:rsidRPr="00767497">
              <w:rPr>
                <w:rFonts w:ascii="Aptos" w:hAnsi="Aptos"/>
                <w:lang w:val="en-US"/>
              </w:rPr>
              <w:t>Yoppy Endano, SE, MM</w:t>
            </w:r>
          </w:p>
        </w:tc>
        <w:tc>
          <w:tcPr>
            <w:tcW w:w="3529" w:type="dxa"/>
          </w:tcPr>
          <w:p w14:paraId="348C8F91" w14:textId="31AC348E" w:rsidR="003D0E53" w:rsidRPr="00767497" w:rsidRDefault="003D0E53" w:rsidP="003D0E53">
            <w:pPr>
              <w:spacing w:line="259" w:lineRule="auto"/>
              <w:jc w:val="left"/>
              <w:rPr>
                <w:rFonts w:ascii="Aptos" w:hAnsi="Aptos"/>
                <w:lang w:val="en-US"/>
              </w:rPr>
            </w:pPr>
            <w:r w:rsidRPr="00767497">
              <w:rPr>
                <w:rFonts w:ascii="Aptos" w:hAnsi="Aptos"/>
                <w:lang w:val="en-US"/>
              </w:rPr>
              <w:t>yoppy.hii@gmail.com</w:t>
            </w:r>
          </w:p>
        </w:tc>
      </w:tr>
      <w:tr w:rsidR="003D0E53" w:rsidRPr="00767497" w14:paraId="64C2ABA8" w14:textId="77777777" w:rsidTr="003D0E53">
        <w:trPr>
          <w:trHeight w:val="272"/>
        </w:trPr>
        <w:tc>
          <w:tcPr>
            <w:tcW w:w="2710" w:type="dxa"/>
          </w:tcPr>
          <w:p w14:paraId="7F37DEA9" w14:textId="73DCF0F8" w:rsidR="003D0E53" w:rsidRPr="00767497" w:rsidRDefault="003D0E53" w:rsidP="003D0E53">
            <w:pPr>
              <w:spacing w:line="259" w:lineRule="auto"/>
              <w:jc w:val="left"/>
              <w:rPr>
                <w:rFonts w:ascii="Aptos" w:hAnsi="Aptos"/>
                <w:lang w:val="en-US"/>
              </w:rPr>
            </w:pPr>
            <w:r w:rsidRPr="00767497">
              <w:rPr>
                <w:rFonts w:ascii="Aptos" w:hAnsi="Aptos"/>
                <w:lang w:val="en-US"/>
              </w:rPr>
              <w:t>Safeguards Specialist</w:t>
            </w:r>
          </w:p>
        </w:tc>
        <w:tc>
          <w:tcPr>
            <w:tcW w:w="3381" w:type="dxa"/>
          </w:tcPr>
          <w:p w14:paraId="1D65ECA3" w14:textId="7E154756" w:rsidR="003D0E53" w:rsidRPr="000E110A" w:rsidRDefault="003D0E53" w:rsidP="003D0E53">
            <w:pPr>
              <w:spacing w:line="259" w:lineRule="auto"/>
              <w:jc w:val="left"/>
              <w:rPr>
                <w:rFonts w:ascii="Aptos" w:hAnsi="Aptos"/>
                <w:lang w:val="it-IT"/>
              </w:rPr>
            </w:pPr>
            <w:r w:rsidRPr="000E110A">
              <w:rPr>
                <w:rFonts w:ascii="Aptos" w:hAnsi="Aptos"/>
                <w:lang w:val="it-IT"/>
              </w:rPr>
              <w:t>Faridatun Amalia Hasanah, S.Tr.Pi.,MP</w:t>
            </w:r>
          </w:p>
        </w:tc>
        <w:tc>
          <w:tcPr>
            <w:tcW w:w="3529" w:type="dxa"/>
          </w:tcPr>
          <w:p w14:paraId="6A33EAC6" w14:textId="115EA827" w:rsidR="003D0E53" w:rsidRPr="00767497" w:rsidRDefault="003D0E53" w:rsidP="003D0E53">
            <w:pPr>
              <w:spacing w:line="259" w:lineRule="auto"/>
              <w:jc w:val="left"/>
              <w:rPr>
                <w:rFonts w:ascii="Aptos" w:hAnsi="Aptos"/>
                <w:lang w:val="en-US"/>
              </w:rPr>
            </w:pPr>
            <w:r w:rsidRPr="00767497">
              <w:rPr>
                <w:rFonts w:ascii="Aptos" w:hAnsi="Aptos"/>
                <w:lang w:val="en-US"/>
              </w:rPr>
              <w:t>faridatunamalia25@gmail.com</w:t>
            </w:r>
          </w:p>
        </w:tc>
      </w:tr>
      <w:tr w:rsidR="003D0E53" w:rsidRPr="00767497" w14:paraId="0E631CA4" w14:textId="77777777" w:rsidTr="003D0E53">
        <w:trPr>
          <w:trHeight w:val="272"/>
        </w:trPr>
        <w:tc>
          <w:tcPr>
            <w:tcW w:w="2710" w:type="dxa"/>
          </w:tcPr>
          <w:p w14:paraId="51C5B9A2" w14:textId="13E2BD4B" w:rsidR="003D0E53" w:rsidRPr="00767497" w:rsidRDefault="003D0E53" w:rsidP="003D0E53">
            <w:pPr>
              <w:spacing w:line="259" w:lineRule="auto"/>
              <w:jc w:val="left"/>
              <w:rPr>
                <w:rFonts w:ascii="Aptos" w:hAnsi="Aptos"/>
                <w:lang w:val="en-US"/>
              </w:rPr>
            </w:pPr>
            <w:r w:rsidRPr="00767497">
              <w:rPr>
                <w:rFonts w:ascii="Aptos" w:hAnsi="Aptos"/>
                <w:lang w:val="en-US"/>
              </w:rPr>
              <w:t xml:space="preserve">Finance </w:t>
            </w:r>
            <w:r w:rsidR="003C08B2" w:rsidRPr="00767497">
              <w:rPr>
                <w:rFonts w:ascii="Aptos" w:hAnsi="Aptos"/>
                <w:lang w:val="en-US"/>
              </w:rPr>
              <w:t>Assistant</w:t>
            </w:r>
          </w:p>
        </w:tc>
        <w:tc>
          <w:tcPr>
            <w:tcW w:w="3381" w:type="dxa"/>
          </w:tcPr>
          <w:p w14:paraId="296F4CED" w14:textId="11EBCF71" w:rsidR="003D0E53" w:rsidRPr="00767497" w:rsidRDefault="003D0E53" w:rsidP="003D0E53">
            <w:pPr>
              <w:spacing w:line="259" w:lineRule="auto"/>
              <w:jc w:val="left"/>
              <w:rPr>
                <w:rFonts w:ascii="Aptos" w:hAnsi="Aptos"/>
                <w:lang w:val="en-US"/>
              </w:rPr>
            </w:pPr>
            <w:r w:rsidRPr="00767497">
              <w:rPr>
                <w:rFonts w:ascii="Aptos" w:hAnsi="Aptos"/>
                <w:lang w:val="en-US"/>
              </w:rPr>
              <w:t xml:space="preserve">Muhammad Firmansyah, </w:t>
            </w:r>
            <w:proofErr w:type="spellStart"/>
            <w:r w:rsidRPr="00767497">
              <w:rPr>
                <w:rFonts w:ascii="Aptos" w:hAnsi="Aptos"/>
                <w:lang w:val="en-US"/>
              </w:rPr>
              <w:t>S.Ag</w:t>
            </w:r>
            <w:proofErr w:type="spellEnd"/>
          </w:p>
        </w:tc>
        <w:tc>
          <w:tcPr>
            <w:tcW w:w="3529" w:type="dxa"/>
          </w:tcPr>
          <w:p w14:paraId="2DE6E81B" w14:textId="1E81CCD6" w:rsidR="003D0E53" w:rsidRPr="00767497" w:rsidRDefault="003D0E53" w:rsidP="003D0E53">
            <w:pPr>
              <w:spacing w:line="259" w:lineRule="auto"/>
              <w:jc w:val="left"/>
              <w:rPr>
                <w:rFonts w:ascii="Aptos" w:hAnsi="Aptos"/>
                <w:lang w:val="en-US"/>
              </w:rPr>
            </w:pPr>
            <w:r w:rsidRPr="00767497">
              <w:rPr>
                <w:rFonts w:ascii="Aptos" w:hAnsi="Aptos"/>
                <w:lang w:val="en-US"/>
              </w:rPr>
              <w:t>Syah2790@gmail.com</w:t>
            </w:r>
          </w:p>
        </w:tc>
      </w:tr>
      <w:tr w:rsidR="003D0E53" w:rsidRPr="00767497" w14:paraId="5B7A8787" w14:textId="77777777" w:rsidTr="003D0E53">
        <w:trPr>
          <w:trHeight w:val="272"/>
        </w:trPr>
        <w:tc>
          <w:tcPr>
            <w:tcW w:w="2710" w:type="dxa"/>
          </w:tcPr>
          <w:p w14:paraId="2289CC97" w14:textId="4AD4416C" w:rsidR="003D0E53" w:rsidRPr="00767497" w:rsidRDefault="003C08B2" w:rsidP="003D0E53">
            <w:pPr>
              <w:spacing w:line="259" w:lineRule="auto"/>
              <w:jc w:val="left"/>
              <w:rPr>
                <w:rFonts w:ascii="Aptos" w:hAnsi="Aptos"/>
                <w:lang w:val="en-US"/>
              </w:rPr>
            </w:pPr>
            <w:r w:rsidRPr="00767497">
              <w:rPr>
                <w:rFonts w:ascii="Aptos" w:hAnsi="Aptos"/>
                <w:lang w:val="en-US"/>
              </w:rPr>
              <w:t>Creative</w:t>
            </w:r>
            <w:r w:rsidR="003D0E53" w:rsidRPr="00767497">
              <w:rPr>
                <w:rFonts w:ascii="Aptos" w:hAnsi="Aptos"/>
                <w:lang w:val="en-US"/>
              </w:rPr>
              <w:t xml:space="preserve"> Media </w:t>
            </w:r>
            <w:r w:rsidRPr="00767497">
              <w:rPr>
                <w:rFonts w:ascii="Aptos" w:hAnsi="Aptos"/>
                <w:lang w:val="en-US"/>
              </w:rPr>
              <w:t>Assistant</w:t>
            </w:r>
          </w:p>
        </w:tc>
        <w:tc>
          <w:tcPr>
            <w:tcW w:w="3381" w:type="dxa"/>
          </w:tcPr>
          <w:p w14:paraId="1B7A8444" w14:textId="15406134" w:rsidR="003D0E53" w:rsidRPr="00767497" w:rsidRDefault="003D0E53" w:rsidP="003D0E53">
            <w:pPr>
              <w:spacing w:line="259" w:lineRule="auto"/>
              <w:jc w:val="left"/>
              <w:rPr>
                <w:rFonts w:ascii="Aptos" w:hAnsi="Aptos"/>
                <w:lang w:val="en-US"/>
              </w:rPr>
            </w:pPr>
            <w:r w:rsidRPr="00767497">
              <w:rPr>
                <w:rFonts w:ascii="Aptos" w:hAnsi="Aptos"/>
                <w:lang w:val="en-US"/>
              </w:rPr>
              <w:t>Marsha Maritza</w:t>
            </w:r>
            <w:r w:rsidR="0073275F" w:rsidRPr="00767497">
              <w:rPr>
                <w:rFonts w:ascii="Aptos" w:hAnsi="Aptos"/>
                <w:lang w:val="en-US"/>
              </w:rPr>
              <w:t xml:space="preserve">, </w:t>
            </w:r>
            <w:proofErr w:type="spellStart"/>
            <w:r w:rsidR="0073275F" w:rsidRPr="00767497">
              <w:rPr>
                <w:rFonts w:ascii="Aptos" w:hAnsi="Aptos"/>
                <w:lang w:val="en-US"/>
              </w:rPr>
              <w:t>S.Pi</w:t>
            </w:r>
            <w:proofErr w:type="spellEnd"/>
          </w:p>
        </w:tc>
        <w:tc>
          <w:tcPr>
            <w:tcW w:w="3529" w:type="dxa"/>
          </w:tcPr>
          <w:p w14:paraId="4630DC26" w14:textId="4845AF72" w:rsidR="003D0E53" w:rsidRPr="00767497" w:rsidRDefault="003D0E53" w:rsidP="003D0E53">
            <w:pPr>
              <w:spacing w:line="259" w:lineRule="auto"/>
              <w:jc w:val="left"/>
              <w:rPr>
                <w:rFonts w:ascii="Aptos" w:hAnsi="Aptos"/>
                <w:lang w:val="en-US"/>
              </w:rPr>
            </w:pPr>
            <w:r w:rsidRPr="00767497">
              <w:rPr>
                <w:rFonts w:ascii="Aptos" w:hAnsi="Aptos"/>
                <w:lang w:val="en-US"/>
              </w:rPr>
              <w:t>mrshmaritza@gmail.com</w:t>
            </w:r>
          </w:p>
        </w:tc>
      </w:tr>
      <w:tr w:rsidR="003D0E53" w:rsidRPr="00767497" w14:paraId="2B583C8B" w14:textId="77777777" w:rsidTr="003D0E53">
        <w:trPr>
          <w:trHeight w:val="272"/>
        </w:trPr>
        <w:tc>
          <w:tcPr>
            <w:tcW w:w="2710" w:type="dxa"/>
          </w:tcPr>
          <w:p w14:paraId="76BE324A" w14:textId="1F3AE38E" w:rsidR="003D0E53" w:rsidRPr="00767497" w:rsidRDefault="003D0E53" w:rsidP="003D0E53">
            <w:pPr>
              <w:spacing w:line="259" w:lineRule="auto"/>
              <w:jc w:val="left"/>
              <w:rPr>
                <w:rFonts w:ascii="Aptos" w:hAnsi="Aptos"/>
                <w:lang w:val="en-US"/>
              </w:rPr>
            </w:pPr>
            <w:r w:rsidRPr="00767497">
              <w:rPr>
                <w:rFonts w:ascii="Aptos" w:hAnsi="Aptos"/>
                <w:lang w:val="en-US"/>
              </w:rPr>
              <w:t>Project Secretary</w:t>
            </w:r>
          </w:p>
        </w:tc>
        <w:tc>
          <w:tcPr>
            <w:tcW w:w="3381" w:type="dxa"/>
          </w:tcPr>
          <w:p w14:paraId="799C3279" w14:textId="313887CB" w:rsidR="003D0E53" w:rsidRPr="000E110A" w:rsidRDefault="003D0E53" w:rsidP="003D0E53">
            <w:pPr>
              <w:spacing w:line="259" w:lineRule="auto"/>
              <w:jc w:val="left"/>
              <w:rPr>
                <w:rFonts w:ascii="Aptos" w:hAnsi="Aptos"/>
                <w:lang w:val="it-IT"/>
              </w:rPr>
            </w:pPr>
            <w:r w:rsidRPr="000E110A">
              <w:rPr>
                <w:rFonts w:ascii="Aptos" w:hAnsi="Aptos"/>
                <w:lang w:val="it-IT"/>
              </w:rPr>
              <w:t>Nuranti Anarkhis., S.Pi., M.P</w:t>
            </w:r>
          </w:p>
        </w:tc>
        <w:tc>
          <w:tcPr>
            <w:tcW w:w="3529" w:type="dxa"/>
          </w:tcPr>
          <w:p w14:paraId="784933E1" w14:textId="60BE3BFA" w:rsidR="003D0E53" w:rsidRPr="00767497" w:rsidRDefault="003D0E53" w:rsidP="003D0E53">
            <w:pPr>
              <w:spacing w:line="259" w:lineRule="auto"/>
              <w:jc w:val="left"/>
              <w:rPr>
                <w:rFonts w:ascii="Aptos" w:hAnsi="Aptos"/>
                <w:lang w:val="en-US"/>
              </w:rPr>
            </w:pPr>
            <w:r w:rsidRPr="00767497">
              <w:rPr>
                <w:rFonts w:ascii="Aptos" w:hAnsi="Aptos"/>
                <w:lang w:val="en-US"/>
              </w:rPr>
              <w:t>nurantianarkhis22@gmail.com</w:t>
            </w:r>
          </w:p>
        </w:tc>
      </w:tr>
    </w:tbl>
    <w:p w14:paraId="21D41A24" w14:textId="77777777" w:rsidR="00EE39C3" w:rsidRPr="00767497" w:rsidRDefault="00EE39C3" w:rsidP="00EE39C3">
      <w:pPr>
        <w:autoSpaceDE w:val="0"/>
        <w:autoSpaceDN w:val="0"/>
        <w:adjustRightInd w:val="0"/>
        <w:rPr>
          <w:rFonts w:ascii="Aptos" w:hAnsi="Aptos"/>
          <w:b/>
          <w:bCs/>
        </w:rPr>
      </w:pPr>
    </w:p>
    <w:p w14:paraId="6DDD32B2" w14:textId="77777777" w:rsidR="007A194F" w:rsidRPr="00767497" w:rsidRDefault="007A194F" w:rsidP="00EE39C3">
      <w:pPr>
        <w:autoSpaceDE w:val="0"/>
        <w:autoSpaceDN w:val="0"/>
        <w:adjustRightInd w:val="0"/>
        <w:rPr>
          <w:rFonts w:ascii="Aptos" w:hAnsi="Aptos"/>
          <w:b/>
          <w:bCs/>
        </w:rPr>
      </w:pPr>
    </w:p>
    <w:p w14:paraId="7438E6B0" w14:textId="7AA87214" w:rsidR="00EE39C3" w:rsidRPr="00767497" w:rsidRDefault="00313DB7" w:rsidP="00EE39C3">
      <w:pPr>
        <w:autoSpaceDE w:val="0"/>
        <w:autoSpaceDN w:val="0"/>
        <w:adjustRightInd w:val="0"/>
        <w:rPr>
          <w:rFonts w:ascii="Aptos" w:hAnsi="Aptos"/>
          <w:b/>
          <w:bCs/>
        </w:rPr>
      </w:pPr>
      <w:r w:rsidRPr="00767497">
        <w:rPr>
          <w:rFonts w:ascii="Aptos" w:hAnsi="Aptos"/>
          <w:b/>
          <w:bCs/>
        </w:rPr>
        <w:t>WWF GEF</w:t>
      </w:r>
      <w:r w:rsidR="00EE39C3" w:rsidRPr="00767497">
        <w:rPr>
          <w:rFonts w:ascii="Aptos" w:hAnsi="Aptos"/>
          <w:b/>
          <w:bCs/>
        </w:rPr>
        <w:t xml:space="preserve"> Contact information:</w:t>
      </w:r>
    </w:p>
    <w:tbl>
      <w:tblPr>
        <w:tblStyle w:val="TableGrid"/>
        <w:tblW w:w="9620" w:type="dxa"/>
        <w:tblLook w:val="04A0" w:firstRow="1" w:lastRow="0" w:firstColumn="1" w:lastColumn="0" w:noHBand="0" w:noVBand="1"/>
      </w:tblPr>
      <w:tblGrid>
        <w:gridCol w:w="2710"/>
        <w:gridCol w:w="2710"/>
        <w:gridCol w:w="4200"/>
      </w:tblGrid>
      <w:tr w:rsidR="00EE39C3" w:rsidRPr="00767497" w14:paraId="45F04587" w14:textId="77777777">
        <w:trPr>
          <w:trHeight w:val="272"/>
        </w:trPr>
        <w:tc>
          <w:tcPr>
            <w:tcW w:w="2710" w:type="dxa"/>
          </w:tcPr>
          <w:p w14:paraId="45F6E96B" w14:textId="77777777" w:rsidR="00EE39C3" w:rsidRPr="00767497" w:rsidRDefault="00EE39C3">
            <w:pPr>
              <w:spacing w:line="259" w:lineRule="auto"/>
              <w:jc w:val="left"/>
              <w:rPr>
                <w:rFonts w:ascii="Aptos" w:hAnsi="Aptos"/>
                <w:b/>
                <w:lang w:val="en-US"/>
              </w:rPr>
            </w:pPr>
            <w:r w:rsidRPr="00767497">
              <w:rPr>
                <w:rFonts w:ascii="Aptos" w:hAnsi="Aptos"/>
                <w:b/>
                <w:lang w:val="en-US"/>
              </w:rPr>
              <w:t>Project Position</w:t>
            </w:r>
          </w:p>
        </w:tc>
        <w:tc>
          <w:tcPr>
            <w:tcW w:w="2710" w:type="dxa"/>
          </w:tcPr>
          <w:p w14:paraId="2C6594E6" w14:textId="77777777" w:rsidR="00EE39C3" w:rsidRPr="00767497" w:rsidRDefault="00EE39C3">
            <w:pPr>
              <w:spacing w:line="259" w:lineRule="auto"/>
              <w:jc w:val="left"/>
              <w:rPr>
                <w:rFonts w:ascii="Aptos" w:hAnsi="Aptos"/>
                <w:b/>
                <w:lang w:val="en-US"/>
              </w:rPr>
            </w:pPr>
            <w:r w:rsidRPr="00767497">
              <w:rPr>
                <w:rFonts w:ascii="Aptos" w:hAnsi="Aptos"/>
                <w:b/>
                <w:lang w:val="en-US"/>
              </w:rPr>
              <w:t>Name</w:t>
            </w:r>
          </w:p>
        </w:tc>
        <w:tc>
          <w:tcPr>
            <w:tcW w:w="4200" w:type="dxa"/>
          </w:tcPr>
          <w:p w14:paraId="500E0C07" w14:textId="77777777" w:rsidR="00EE39C3" w:rsidRPr="00767497" w:rsidRDefault="00EE39C3">
            <w:pPr>
              <w:spacing w:line="259" w:lineRule="auto"/>
              <w:jc w:val="left"/>
              <w:rPr>
                <w:rFonts w:ascii="Aptos" w:hAnsi="Aptos"/>
                <w:b/>
                <w:lang w:val="en-US"/>
              </w:rPr>
            </w:pPr>
            <w:r w:rsidRPr="00767497">
              <w:rPr>
                <w:rFonts w:ascii="Aptos" w:hAnsi="Aptos"/>
                <w:b/>
                <w:lang w:val="en-US"/>
              </w:rPr>
              <w:t>E-mail</w:t>
            </w:r>
          </w:p>
        </w:tc>
      </w:tr>
      <w:tr w:rsidR="003D0E53" w:rsidRPr="00767497" w14:paraId="27D34435" w14:textId="77777777">
        <w:trPr>
          <w:trHeight w:val="272"/>
        </w:trPr>
        <w:tc>
          <w:tcPr>
            <w:tcW w:w="2710" w:type="dxa"/>
          </w:tcPr>
          <w:p w14:paraId="2DA835D8" w14:textId="31B5F35F" w:rsidR="003D0E53" w:rsidRPr="00767497" w:rsidRDefault="003D0E53" w:rsidP="003D0E53">
            <w:pPr>
              <w:spacing w:line="259" w:lineRule="auto"/>
              <w:jc w:val="left"/>
              <w:rPr>
                <w:rFonts w:ascii="Aptos" w:hAnsi="Aptos"/>
                <w:lang w:val="en-US"/>
              </w:rPr>
            </w:pPr>
            <w:r w:rsidRPr="00767497">
              <w:rPr>
                <w:rFonts w:ascii="Aptos" w:hAnsi="Aptos"/>
                <w:lang w:val="en-US"/>
              </w:rPr>
              <w:t>Project Manager</w:t>
            </w:r>
          </w:p>
        </w:tc>
        <w:tc>
          <w:tcPr>
            <w:tcW w:w="2710" w:type="dxa"/>
          </w:tcPr>
          <w:p w14:paraId="2926653B" w14:textId="2C464BAB" w:rsidR="003D0E53" w:rsidRPr="00767497" w:rsidRDefault="003D0E53" w:rsidP="003D0E53">
            <w:pPr>
              <w:spacing w:line="259" w:lineRule="auto"/>
              <w:jc w:val="left"/>
              <w:rPr>
                <w:rFonts w:ascii="Aptos" w:hAnsi="Aptos"/>
                <w:lang w:val="en-US"/>
              </w:rPr>
            </w:pPr>
            <w:r w:rsidRPr="00767497">
              <w:rPr>
                <w:rFonts w:ascii="Aptos" w:hAnsi="Aptos"/>
                <w:lang w:val="en-US"/>
              </w:rPr>
              <w:t xml:space="preserve">Heike Lingertat </w:t>
            </w:r>
          </w:p>
        </w:tc>
        <w:tc>
          <w:tcPr>
            <w:tcW w:w="4200" w:type="dxa"/>
          </w:tcPr>
          <w:p w14:paraId="41064008" w14:textId="1FD1B5E4" w:rsidR="003D0E53" w:rsidRPr="00767497" w:rsidRDefault="003D0E53" w:rsidP="003D0E53">
            <w:pPr>
              <w:spacing w:line="259" w:lineRule="auto"/>
              <w:jc w:val="left"/>
              <w:rPr>
                <w:rFonts w:ascii="Aptos" w:hAnsi="Aptos"/>
                <w:lang w:val="en-US"/>
              </w:rPr>
            </w:pPr>
            <w:r w:rsidRPr="00767497">
              <w:rPr>
                <w:rFonts w:ascii="Aptos" w:hAnsi="Aptos"/>
                <w:lang w:val="en-US"/>
              </w:rPr>
              <w:t>Heike.Lingertat@wwfus.org</w:t>
            </w:r>
          </w:p>
        </w:tc>
      </w:tr>
      <w:tr w:rsidR="003D0E53" w:rsidRPr="00767497" w14:paraId="6E1953F3" w14:textId="77777777">
        <w:trPr>
          <w:trHeight w:val="272"/>
        </w:trPr>
        <w:tc>
          <w:tcPr>
            <w:tcW w:w="2710" w:type="dxa"/>
          </w:tcPr>
          <w:p w14:paraId="4A8EE20A" w14:textId="4B4F6E81" w:rsidR="003D0E53" w:rsidRPr="00767497" w:rsidRDefault="003D0E53" w:rsidP="003D0E53">
            <w:pPr>
              <w:spacing w:line="259" w:lineRule="auto"/>
              <w:jc w:val="left"/>
              <w:rPr>
                <w:rFonts w:ascii="Aptos" w:hAnsi="Aptos"/>
                <w:lang w:val="en-US"/>
              </w:rPr>
            </w:pPr>
            <w:r w:rsidRPr="00767497">
              <w:rPr>
                <w:rFonts w:ascii="Aptos" w:hAnsi="Aptos"/>
                <w:lang w:val="en-US"/>
              </w:rPr>
              <w:t>Safeguards Specialist</w:t>
            </w:r>
          </w:p>
        </w:tc>
        <w:tc>
          <w:tcPr>
            <w:tcW w:w="2710" w:type="dxa"/>
          </w:tcPr>
          <w:p w14:paraId="66828959" w14:textId="414F3017" w:rsidR="003D0E53" w:rsidRPr="00767497" w:rsidRDefault="003D0E53" w:rsidP="003D0E53">
            <w:pPr>
              <w:spacing w:line="259" w:lineRule="auto"/>
              <w:jc w:val="left"/>
              <w:rPr>
                <w:rFonts w:ascii="Aptos" w:hAnsi="Aptos"/>
                <w:lang w:val="en-US"/>
              </w:rPr>
            </w:pPr>
            <w:r w:rsidRPr="00767497">
              <w:rPr>
                <w:rFonts w:ascii="Aptos" w:hAnsi="Aptos"/>
                <w:lang w:val="en-US"/>
              </w:rPr>
              <w:t xml:space="preserve">Adrienne McKeehan </w:t>
            </w:r>
          </w:p>
        </w:tc>
        <w:tc>
          <w:tcPr>
            <w:tcW w:w="4200" w:type="dxa"/>
          </w:tcPr>
          <w:p w14:paraId="38DC14DE" w14:textId="15F4CB68" w:rsidR="003D0E53" w:rsidRPr="00767497" w:rsidRDefault="003D0E53" w:rsidP="003D0E53">
            <w:pPr>
              <w:spacing w:line="259" w:lineRule="auto"/>
              <w:jc w:val="left"/>
              <w:rPr>
                <w:rFonts w:ascii="Aptos" w:hAnsi="Aptos"/>
                <w:lang w:val="en-US"/>
              </w:rPr>
            </w:pPr>
            <w:r w:rsidRPr="00767497">
              <w:rPr>
                <w:rFonts w:ascii="Aptos" w:hAnsi="Aptos"/>
                <w:lang w:val="en-US"/>
              </w:rPr>
              <w:t>Adrienne.McKeehan@wwfus.org</w:t>
            </w:r>
          </w:p>
        </w:tc>
      </w:tr>
      <w:tr w:rsidR="003D0E53" w:rsidRPr="00767497" w14:paraId="79EACC29" w14:textId="77777777">
        <w:trPr>
          <w:trHeight w:val="272"/>
        </w:trPr>
        <w:tc>
          <w:tcPr>
            <w:tcW w:w="2710" w:type="dxa"/>
          </w:tcPr>
          <w:p w14:paraId="5CB6802B" w14:textId="171131F0" w:rsidR="003D0E53" w:rsidRPr="00767497" w:rsidRDefault="003D0E53" w:rsidP="003D0E53">
            <w:pPr>
              <w:spacing w:line="259" w:lineRule="auto"/>
              <w:jc w:val="left"/>
              <w:rPr>
                <w:rFonts w:ascii="Aptos" w:hAnsi="Aptos"/>
                <w:lang w:val="en-US"/>
              </w:rPr>
            </w:pPr>
            <w:r w:rsidRPr="00767497">
              <w:rPr>
                <w:rFonts w:ascii="Aptos" w:hAnsi="Aptos"/>
                <w:lang w:val="en-US"/>
              </w:rPr>
              <w:t>Gender Specialist</w:t>
            </w:r>
          </w:p>
        </w:tc>
        <w:tc>
          <w:tcPr>
            <w:tcW w:w="2710" w:type="dxa"/>
          </w:tcPr>
          <w:p w14:paraId="605FEB3A" w14:textId="09B591BE" w:rsidR="003D0E53" w:rsidRPr="00767497" w:rsidRDefault="003D0E53" w:rsidP="003D0E53">
            <w:pPr>
              <w:spacing w:line="259" w:lineRule="auto"/>
              <w:jc w:val="left"/>
              <w:rPr>
                <w:rFonts w:ascii="Aptos" w:hAnsi="Aptos"/>
                <w:lang w:val="en-US"/>
              </w:rPr>
            </w:pPr>
            <w:r w:rsidRPr="00767497">
              <w:rPr>
                <w:rFonts w:ascii="Aptos" w:hAnsi="Aptos"/>
                <w:lang w:val="en-US"/>
              </w:rPr>
              <w:t xml:space="preserve">Nathalie Simoneau </w:t>
            </w:r>
          </w:p>
        </w:tc>
        <w:tc>
          <w:tcPr>
            <w:tcW w:w="4200" w:type="dxa"/>
          </w:tcPr>
          <w:p w14:paraId="5AD008B4" w14:textId="15A4D96D" w:rsidR="003D0E53" w:rsidRPr="00767497" w:rsidRDefault="003D0E53" w:rsidP="003D0E53">
            <w:pPr>
              <w:spacing w:line="259" w:lineRule="auto"/>
              <w:jc w:val="left"/>
              <w:rPr>
                <w:rFonts w:ascii="Aptos" w:hAnsi="Aptos"/>
                <w:lang w:val="en-US"/>
              </w:rPr>
            </w:pPr>
            <w:r w:rsidRPr="00767497">
              <w:rPr>
                <w:rFonts w:ascii="Aptos" w:hAnsi="Aptos"/>
                <w:lang w:val="en-US"/>
              </w:rPr>
              <w:t>Nathalie.Simoneau@wwfus.org</w:t>
            </w:r>
          </w:p>
        </w:tc>
      </w:tr>
    </w:tbl>
    <w:p w14:paraId="78314FA8" w14:textId="55F78001" w:rsidR="006E7839" w:rsidRPr="00767497" w:rsidRDefault="006E7839" w:rsidP="004C5FD5">
      <w:pPr>
        <w:spacing w:after="160" w:line="259" w:lineRule="auto"/>
        <w:jc w:val="left"/>
        <w:rPr>
          <w:rFonts w:ascii="Aptos" w:hAnsi="Aptos"/>
          <w:b/>
          <w:sz w:val="24"/>
        </w:rPr>
      </w:pPr>
    </w:p>
    <w:p w14:paraId="78EB2ABF" w14:textId="77777777" w:rsidR="006346F5" w:rsidRPr="00767497" w:rsidRDefault="006346F5" w:rsidP="006346F5">
      <w:pPr>
        <w:spacing w:line="259" w:lineRule="auto"/>
        <w:jc w:val="left"/>
        <w:rPr>
          <w:rFonts w:ascii="Aptos" w:hAnsi="Aptos"/>
          <w:b/>
          <w:sz w:val="20"/>
          <w:szCs w:val="18"/>
        </w:rPr>
      </w:pPr>
      <w:r w:rsidRPr="00767497">
        <w:rPr>
          <w:rFonts w:ascii="Aptos" w:hAnsi="Aptos"/>
          <w:b/>
          <w:sz w:val="20"/>
          <w:szCs w:val="18"/>
          <w:highlight w:val="lightGray"/>
        </w:rPr>
        <w:t>Instructions:</w:t>
      </w:r>
    </w:p>
    <w:p w14:paraId="70D3CF74" w14:textId="426E64EF" w:rsidR="006346F5" w:rsidRPr="00767497" w:rsidRDefault="00571F04" w:rsidP="006346F5">
      <w:pPr>
        <w:jc w:val="left"/>
        <w:rPr>
          <w:rFonts w:ascii="Aptos" w:hAnsi="Aptos"/>
          <w:sz w:val="16"/>
          <w:szCs w:val="16"/>
          <w:highlight w:val="lightGray"/>
        </w:rPr>
      </w:pPr>
      <w:r w:rsidRPr="00767497">
        <w:rPr>
          <w:rFonts w:ascii="Aptos" w:hAnsi="Aptos"/>
          <w:sz w:val="16"/>
          <w:szCs w:val="16"/>
          <w:highlight w:val="lightGray"/>
        </w:rPr>
        <w:t xml:space="preserve">The WWF GEF Project Manager is responsible for completing the PIR in coordination with the Project Management Unit. It may be necessary to </w:t>
      </w:r>
      <w:r w:rsidR="00B671A4" w:rsidRPr="00767497">
        <w:rPr>
          <w:rFonts w:ascii="Aptos" w:hAnsi="Aptos"/>
          <w:sz w:val="16"/>
          <w:szCs w:val="16"/>
          <w:highlight w:val="lightGray"/>
        </w:rPr>
        <w:t xml:space="preserve">consult with other experts for current data (e.g. Safeguards, Gender, RBM, </w:t>
      </w:r>
      <w:proofErr w:type="spellStart"/>
      <w:r w:rsidR="00B671A4" w:rsidRPr="00767497">
        <w:rPr>
          <w:rFonts w:ascii="Aptos" w:hAnsi="Aptos"/>
          <w:sz w:val="16"/>
          <w:szCs w:val="16"/>
          <w:highlight w:val="lightGray"/>
        </w:rPr>
        <w:t>etc</w:t>
      </w:r>
      <w:proofErr w:type="spellEnd"/>
      <w:r w:rsidR="00B671A4" w:rsidRPr="00767497">
        <w:rPr>
          <w:rFonts w:ascii="Aptos" w:hAnsi="Aptos"/>
          <w:sz w:val="16"/>
          <w:szCs w:val="16"/>
          <w:highlight w:val="lightGray"/>
        </w:rPr>
        <w:t xml:space="preserve">). </w:t>
      </w:r>
      <w:r w:rsidR="006346F5" w:rsidRPr="00767497">
        <w:rPr>
          <w:rFonts w:ascii="Aptos" w:hAnsi="Aptos"/>
          <w:sz w:val="16"/>
          <w:szCs w:val="16"/>
          <w:highlight w:val="lightGray"/>
        </w:rPr>
        <w:t xml:space="preserve">Please </w:t>
      </w:r>
      <w:r w:rsidR="0081408C" w:rsidRPr="00767497">
        <w:rPr>
          <w:rFonts w:ascii="Aptos" w:hAnsi="Aptos"/>
          <w:b/>
          <w:sz w:val="16"/>
          <w:szCs w:val="16"/>
          <w:highlight w:val="lightGray"/>
        </w:rPr>
        <w:t>include the</w:t>
      </w:r>
      <w:r w:rsidR="006346F5" w:rsidRPr="00767497">
        <w:rPr>
          <w:rFonts w:ascii="Aptos" w:hAnsi="Aptos"/>
          <w:sz w:val="16"/>
          <w:szCs w:val="16"/>
          <w:highlight w:val="lightGray"/>
        </w:rPr>
        <w:t xml:space="preserve"> following annexed documents:</w:t>
      </w:r>
    </w:p>
    <w:p w14:paraId="5DD8EDD6" w14:textId="4E1844B2" w:rsidR="006346F5" w:rsidRPr="00767497" w:rsidRDefault="006346F5">
      <w:pPr>
        <w:pStyle w:val="ListParagraph"/>
        <w:numPr>
          <w:ilvl w:val="0"/>
          <w:numId w:val="2"/>
        </w:numPr>
        <w:jc w:val="left"/>
        <w:rPr>
          <w:rFonts w:ascii="Aptos" w:hAnsi="Aptos"/>
          <w:sz w:val="16"/>
          <w:szCs w:val="16"/>
          <w:highlight w:val="lightGray"/>
        </w:rPr>
      </w:pPr>
      <w:r w:rsidRPr="00767497">
        <w:rPr>
          <w:rFonts w:ascii="Aptos" w:hAnsi="Aptos"/>
          <w:sz w:val="16"/>
          <w:szCs w:val="16"/>
          <w:highlight w:val="lightGray"/>
        </w:rPr>
        <w:t xml:space="preserve">Completed </w:t>
      </w:r>
      <w:r w:rsidR="0081408C" w:rsidRPr="00767497">
        <w:rPr>
          <w:rFonts w:ascii="Aptos" w:hAnsi="Aptos"/>
          <w:sz w:val="16"/>
          <w:szCs w:val="16"/>
          <w:highlight w:val="lightGray"/>
        </w:rPr>
        <w:t xml:space="preserve">Tracking Tool with </w:t>
      </w:r>
      <w:r w:rsidRPr="00767497">
        <w:rPr>
          <w:rFonts w:ascii="Aptos" w:hAnsi="Aptos"/>
          <w:sz w:val="16"/>
          <w:szCs w:val="16"/>
          <w:highlight w:val="lightGray"/>
        </w:rPr>
        <w:t xml:space="preserve">Results Framework </w:t>
      </w:r>
      <w:r w:rsidR="0081408C" w:rsidRPr="00767497">
        <w:rPr>
          <w:rFonts w:ascii="Aptos" w:hAnsi="Aptos"/>
          <w:sz w:val="16"/>
          <w:szCs w:val="16"/>
          <w:highlight w:val="lightGray"/>
        </w:rPr>
        <w:t xml:space="preserve">and </w:t>
      </w:r>
      <w:r w:rsidRPr="00767497">
        <w:rPr>
          <w:rFonts w:ascii="Aptos" w:hAnsi="Aptos"/>
          <w:sz w:val="16"/>
          <w:szCs w:val="16"/>
          <w:highlight w:val="lightGray"/>
        </w:rPr>
        <w:t>Annual Work Plan and Budget Tracking (for project year)</w:t>
      </w:r>
    </w:p>
    <w:p w14:paraId="4CFD5FE8" w14:textId="14A897A4" w:rsidR="00CF6DBD" w:rsidRPr="00767497" w:rsidRDefault="00CF6DBD">
      <w:pPr>
        <w:pStyle w:val="ListParagraph"/>
        <w:numPr>
          <w:ilvl w:val="0"/>
          <w:numId w:val="2"/>
        </w:numPr>
        <w:jc w:val="left"/>
        <w:rPr>
          <w:rFonts w:ascii="Aptos" w:hAnsi="Aptos"/>
          <w:sz w:val="16"/>
          <w:szCs w:val="16"/>
          <w:highlight w:val="lightGray"/>
        </w:rPr>
      </w:pPr>
      <w:r w:rsidRPr="00767497">
        <w:rPr>
          <w:rFonts w:ascii="Aptos" w:hAnsi="Aptos"/>
          <w:sz w:val="16"/>
          <w:szCs w:val="16"/>
          <w:highlight w:val="lightGray"/>
        </w:rPr>
        <w:t>Tracking tools (</w:t>
      </w:r>
      <w:proofErr w:type="spellStart"/>
      <w:r w:rsidRPr="00767497">
        <w:rPr>
          <w:rFonts w:ascii="Aptos" w:hAnsi="Aptos"/>
          <w:sz w:val="16"/>
          <w:szCs w:val="16"/>
          <w:highlight w:val="lightGray"/>
        </w:rPr>
        <w:t>eg.</w:t>
      </w:r>
      <w:proofErr w:type="spellEnd"/>
      <w:r w:rsidRPr="00767497">
        <w:rPr>
          <w:rFonts w:ascii="Aptos" w:hAnsi="Aptos"/>
          <w:sz w:val="16"/>
          <w:szCs w:val="16"/>
          <w:highlight w:val="lightGray"/>
        </w:rPr>
        <w:t xml:space="preserve"> METT), if applicable</w:t>
      </w:r>
    </w:p>
    <w:p w14:paraId="463BB47B" w14:textId="77777777" w:rsidR="00CF6DBD" w:rsidRPr="00767497" w:rsidRDefault="00CF6DBD" w:rsidP="006346F5">
      <w:pPr>
        <w:pStyle w:val="ListParagraph"/>
        <w:numPr>
          <w:ilvl w:val="0"/>
          <w:numId w:val="2"/>
        </w:numPr>
        <w:jc w:val="left"/>
        <w:rPr>
          <w:rFonts w:ascii="Aptos" w:hAnsi="Aptos"/>
          <w:sz w:val="16"/>
          <w:szCs w:val="16"/>
          <w:highlight w:val="lightGray"/>
        </w:rPr>
      </w:pPr>
      <w:r w:rsidRPr="00767497">
        <w:rPr>
          <w:rFonts w:ascii="Aptos" w:hAnsi="Aptos"/>
          <w:sz w:val="16"/>
          <w:szCs w:val="16"/>
          <w:highlight w:val="lightGray"/>
        </w:rPr>
        <w:t>Knowledge Management products (if links were not provided in the section directly)</w:t>
      </w:r>
    </w:p>
    <w:p w14:paraId="6629143D" w14:textId="65310036" w:rsidR="006346F5" w:rsidRPr="00767497" w:rsidRDefault="00CF6DBD" w:rsidP="006346F5">
      <w:pPr>
        <w:pStyle w:val="ListParagraph"/>
        <w:numPr>
          <w:ilvl w:val="0"/>
          <w:numId w:val="2"/>
        </w:numPr>
        <w:jc w:val="left"/>
        <w:rPr>
          <w:rFonts w:ascii="Aptos" w:hAnsi="Aptos"/>
          <w:sz w:val="16"/>
          <w:szCs w:val="16"/>
          <w:highlight w:val="lightGray"/>
        </w:rPr>
      </w:pPr>
      <w:r w:rsidRPr="00767497">
        <w:rPr>
          <w:rFonts w:ascii="Aptos" w:hAnsi="Aptos"/>
          <w:sz w:val="16"/>
          <w:szCs w:val="16"/>
          <w:highlight w:val="lightGray"/>
        </w:rPr>
        <w:t xml:space="preserve">Other </w:t>
      </w:r>
      <w:r w:rsidR="006346F5" w:rsidRPr="00767497">
        <w:rPr>
          <w:rFonts w:ascii="Aptos" w:hAnsi="Aptos"/>
          <w:sz w:val="16"/>
          <w:szCs w:val="16"/>
          <w:highlight w:val="lightGray"/>
        </w:rPr>
        <w:t xml:space="preserve">supporting documents: meeting minutes, stakeholder consultation, photos, maps, reports, etc. </w:t>
      </w:r>
    </w:p>
    <w:p w14:paraId="31EEEC15" w14:textId="77777777" w:rsidR="00B8373F" w:rsidRPr="00767497" w:rsidRDefault="00B8373F" w:rsidP="00493CB2">
      <w:pPr>
        <w:rPr>
          <w:rFonts w:ascii="Aptos" w:hAnsi="Aptos" w:cstheme="minorHAnsi"/>
          <w:sz w:val="20"/>
          <w:szCs w:val="20"/>
        </w:rPr>
      </w:pPr>
    </w:p>
    <w:p w14:paraId="493D7A85" w14:textId="683A0C65" w:rsidR="004C5FD5" w:rsidRPr="00767497" w:rsidRDefault="004C5FD5" w:rsidP="004C5FD5">
      <w:pPr>
        <w:pStyle w:val="Heading3"/>
        <w:rPr>
          <w:rFonts w:ascii="Aptos" w:hAnsi="Aptos"/>
          <w:sz w:val="22"/>
        </w:rPr>
      </w:pPr>
      <w:r w:rsidRPr="00767497">
        <w:rPr>
          <w:rFonts w:ascii="Aptos" w:hAnsi="Aptos"/>
          <w:sz w:val="22"/>
        </w:rPr>
        <w:t>Ratings</w:t>
      </w:r>
    </w:p>
    <w:p w14:paraId="56920BB1" w14:textId="14C1CFC1" w:rsidR="004C5FD5" w:rsidRPr="00767497" w:rsidRDefault="00A47BF2" w:rsidP="004C5FD5">
      <w:pPr>
        <w:rPr>
          <w:rFonts w:ascii="Aptos" w:hAnsi="Aptos"/>
          <w:sz w:val="20"/>
          <w:lang w:eastAsia="ar-SA"/>
        </w:rPr>
      </w:pPr>
      <w:r w:rsidRPr="00767497">
        <w:rPr>
          <w:rFonts w:ascii="Aptos" w:hAnsi="Aptos"/>
          <w:sz w:val="20"/>
          <w:highlight w:val="lightGray"/>
          <w:lang w:eastAsia="ar-SA"/>
        </w:rPr>
        <w:t xml:space="preserve">Fill in </w:t>
      </w:r>
      <w:r w:rsidR="00572205" w:rsidRPr="00767497">
        <w:rPr>
          <w:rFonts w:ascii="Aptos" w:hAnsi="Aptos"/>
          <w:sz w:val="20"/>
          <w:highlight w:val="lightGray"/>
          <w:lang w:eastAsia="ar-SA"/>
        </w:rPr>
        <w:t>all ratings</w:t>
      </w:r>
      <w:r w:rsidR="003D18AB" w:rsidRPr="00767497">
        <w:rPr>
          <w:rFonts w:ascii="Aptos" w:hAnsi="Aptos"/>
          <w:sz w:val="20"/>
          <w:highlight w:val="lightGray"/>
          <w:lang w:eastAsia="ar-SA"/>
        </w:rPr>
        <w:t xml:space="preserve"> based on</w:t>
      </w:r>
      <w:r w:rsidR="004C5FD5" w:rsidRPr="00767497">
        <w:rPr>
          <w:rFonts w:ascii="Aptos" w:hAnsi="Aptos"/>
          <w:sz w:val="20"/>
          <w:highlight w:val="lightGray"/>
          <w:lang w:eastAsia="ar-SA"/>
        </w:rPr>
        <w:t xml:space="preserve"> the Rating Scale provided in Annex I.</w:t>
      </w:r>
      <w:r w:rsidR="00CD5DF0" w:rsidRPr="00767497">
        <w:rPr>
          <w:rFonts w:ascii="Aptos" w:hAnsi="Aptos"/>
          <w:sz w:val="20"/>
          <w:highlight w:val="lightGray"/>
          <w:lang w:eastAsia="ar-SA"/>
        </w:rPr>
        <w:t xml:space="preserve"> </w:t>
      </w:r>
    </w:p>
    <w:p w14:paraId="3B8855FE" w14:textId="77777777" w:rsidR="009940FD" w:rsidRPr="00767497" w:rsidRDefault="009940FD" w:rsidP="004C5FD5">
      <w:pPr>
        <w:rPr>
          <w:rFonts w:ascii="Aptos" w:hAnsi="Aptos"/>
          <w:sz w:val="20"/>
          <w:lang w:eastAsia="ar-SA"/>
        </w:rPr>
      </w:pPr>
    </w:p>
    <w:tbl>
      <w:tblPr>
        <w:tblStyle w:val="TableGrid"/>
        <w:tblW w:w="0" w:type="auto"/>
        <w:tblLook w:val="04A0" w:firstRow="1" w:lastRow="0" w:firstColumn="1" w:lastColumn="0" w:noHBand="0" w:noVBand="1"/>
      </w:tblPr>
      <w:tblGrid>
        <w:gridCol w:w="3145"/>
        <w:gridCol w:w="810"/>
        <w:gridCol w:w="810"/>
        <w:gridCol w:w="806"/>
        <w:gridCol w:w="814"/>
        <w:gridCol w:w="810"/>
        <w:gridCol w:w="810"/>
        <w:gridCol w:w="806"/>
      </w:tblGrid>
      <w:tr w:rsidR="009940FD" w:rsidRPr="00767497" w14:paraId="41FF9A8E" w14:textId="77777777" w:rsidTr="009450A3">
        <w:tc>
          <w:tcPr>
            <w:tcW w:w="3145" w:type="dxa"/>
          </w:tcPr>
          <w:p w14:paraId="3D35515E" w14:textId="77777777" w:rsidR="009940FD" w:rsidRPr="00767497" w:rsidRDefault="009940FD">
            <w:pPr>
              <w:rPr>
                <w:rFonts w:ascii="Aptos" w:hAnsi="Aptos" w:cstheme="minorHAnsi"/>
                <w:lang w:val="en-US" w:eastAsia="ar-SA"/>
              </w:rPr>
            </w:pPr>
          </w:p>
        </w:tc>
        <w:tc>
          <w:tcPr>
            <w:tcW w:w="810" w:type="dxa"/>
          </w:tcPr>
          <w:p w14:paraId="417F4E3A" w14:textId="3D27646B" w:rsidR="009940FD" w:rsidRPr="00767497" w:rsidRDefault="009940FD" w:rsidP="009450A3">
            <w:pPr>
              <w:jc w:val="left"/>
              <w:rPr>
                <w:rFonts w:ascii="Aptos" w:hAnsi="Aptos" w:cstheme="minorHAnsi"/>
                <w:b/>
                <w:lang w:val="en-US" w:eastAsia="ar-SA"/>
              </w:rPr>
            </w:pPr>
            <w:r w:rsidRPr="00767497">
              <w:rPr>
                <w:rFonts w:ascii="Aptos" w:hAnsi="Aptos" w:cstheme="minorHAnsi"/>
                <w:b/>
                <w:lang w:val="en-US" w:eastAsia="ar-SA"/>
              </w:rPr>
              <w:t>Year</w:t>
            </w:r>
            <w:r w:rsidR="009450A3">
              <w:rPr>
                <w:rFonts w:ascii="Aptos" w:hAnsi="Aptos" w:cstheme="minorHAnsi"/>
                <w:b/>
                <w:lang w:val="en-US" w:eastAsia="ar-SA"/>
              </w:rPr>
              <w:t xml:space="preserve"> </w:t>
            </w:r>
            <w:r w:rsidRPr="00767497">
              <w:rPr>
                <w:rFonts w:ascii="Aptos" w:hAnsi="Aptos" w:cstheme="minorHAnsi"/>
                <w:b/>
                <w:lang w:val="en-US" w:eastAsia="ar-SA"/>
              </w:rPr>
              <w:t>1 (FY19)</w:t>
            </w:r>
          </w:p>
        </w:tc>
        <w:tc>
          <w:tcPr>
            <w:tcW w:w="810" w:type="dxa"/>
          </w:tcPr>
          <w:p w14:paraId="4BE8E10F"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Year 2</w:t>
            </w:r>
          </w:p>
          <w:p w14:paraId="400EDC0F"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(FY20)</w:t>
            </w:r>
          </w:p>
        </w:tc>
        <w:tc>
          <w:tcPr>
            <w:tcW w:w="806" w:type="dxa"/>
          </w:tcPr>
          <w:p w14:paraId="151CFC99"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Year 3</w:t>
            </w:r>
          </w:p>
          <w:p w14:paraId="1413488F"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(CY21)</w:t>
            </w:r>
          </w:p>
        </w:tc>
        <w:tc>
          <w:tcPr>
            <w:tcW w:w="814" w:type="dxa"/>
          </w:tcPr>
          <w:p w14:paraId="42D35AA9"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Year 4 (CY22)</w:t>
            </w:r>
          </w:p>
        </w:tc>
        <w:tc>
          <w:tcPr>
            <w:tcW w:w="810" w:type="dxa"/>
          </w:tcPr>
          <w:p w14:paraId="4149CE86" w14:textId="0802DF83" w:rsidR="009940FD" w:rsidRPr="00767497" w:rsidRDefault="009940FD">
            <w:pPr>
              <w:rPr>
                <w:rFonts w:ascii="Aptos" w:hAnsi="Aptos" w:cstheme="minorHAnsi"/>
                <w:b/>
                <w:lang w:val="en-US" w:eastAsia="ar-SA"/>
              </w:rPr>
            </w:pPr>
            <w:r w:rsidRPr="00767497">
              <w:rPr>
                <w:rFonts w:ascii="Aptos" w:hAnsi="Aptos" w:cstheme="minorHAnsi"/>
                <w:b/>
                <w:lang w:val="en-US" w:eastAsia="ar-SA"/>
              </w:rPr>
              <w:t>Year 5</w:t>
            </w:r>
            <w:r w:rsidRPr="00767497">
              <w:rPr>
                <w:rFonts w:ascii="Aptos" w:hAnsi="Aptos" w:cstheme="minorHAnsi"/>
                <w:b/>
                <w:lang w:val="en-US" w:eastAsia="ar-SA"/>
              </w:rPr>
              <w:br/>
              <w:t>(</w:t>
            </w:r>
            <w:r w:rsidR="009B317B">
              <w:rPr>
                <w:rFonts w:ascii="Aptos" w:hAnsi="Aptos" w:cstheme="minorHAnsi"/>
                <w:b/>
                <w:lang w:val="en-US" w:eastAsia="ar-SA"/>
              </w:rPr>
              <w:t>C</w:t>
            </w:r>
            <w:r w:rsidRPr="00767497">
              <w:rPr>
                <w:rFonts w:ascii="Aptos" w:hAnsi="Aptos" w:cstheme="minorHAnsi"/>
                <w:b/>
                <w:lang w:val="en-US" w:eastAsia="ar-SA"/>
              </w:rPr>
              <w:t>Y23)</w:t>
            </w:r>
          </w:p>
        </w:tc>
        <w:tc>
          <w:tcPr>
            <w:tcW w:w="810" w:type="dxa"/>
          </w:tcPr>
          <w:p w14:paraId="4784CF4F" w14:textId="71454CC0" w:rsidR="009940FD" w:rsidRPr="00767497" w:rsidRDefault="009940FD">
            <w:pPr>
              <w:rPr>
                <w:rFonts w:ascii="Aptos" w:hAnsi="Aptos" w:cstheme="minorHAnsi"/>
                <w:b/>
                <w:lang w:val="en-US" w:eastAsia="ar-SA"/>
              </w:rPr>
            </w:pPr>
            <w:r w:rsidRPr="00767497">
              <w:rPr>
                <w:rFonts w:ascii="Aptos" w:hAnsi="Aptos" w:cstheme="minorHAnsi"/>
                <w:b/>
                <w:lang w:val="en-US" w:eastAsia="ar-SA"/>
              </w:rPr>
              <w:t>Year 6</w:t>
            </w:r>
            <w:r w:rsidR="00B03088">
              <w:rPr>
                <w:rFonts w:ascii="Aptos" w:hAnsi="Aptos" w:cstheme="minorHAnsi"/>
                <w:b/>
                <w:lang w:val="en-US" w:eastAsia="ar-SA"/>
              </w:rPr>
              <w:br/>
              <w:t>(</w:t>
            </w:r>
            <w:r w:rsidR="009B317B">
              <w:rPr>
                <w:rFonts w:ascii="Aptos" w:hAnsi="Aptos" w:cstheme="minorHAnsi"/>
                <w:b/>
                <w:lang w:val="en-US" w:eastAsia="ar-SA"/>
              </w:rPr>
              <w:t>CY24)</w:t>
            </w:r>
          </w:p>
        </w:tc>
        <w:tc>
          <w:tcPr>
            <w:tcW w:w="630" w:type="dxa"/>
          </w:tcPr>
          <w:p w14:paraId="4D11E15D" w14:textId="22C991D1" w:rsidR="009940FD" w:rsidRPr="00767497" w:rsidRDefault="009940FD">
            <w:pPr>
              <w:rPr>
                <w:rFonts w:ascii="Aptos" w:hAnsi="Aptos" w:cstheme="minorHAnsi"/>
                <w:b/>
                <w:lang w:val="en-US" w:eastAsia="ar-SA"/>
              </w:rPr>
            </w:pPr>
            <w:r w:rsidRPr="00767497">
              <w:rPr>
                <w:rFonts w:ascii="Aptos" w:hAnsi="Aptos" w:cstheme="minorHAnsi"/>
                <w:b/>
                <w:lang w:val="en-US" w:eastAsia="ar-SA"/>
              </w:rPr>
              <w:t xml:space="preserve">Year </w:t>
            </w:r>
            <w:r w:rsidR="00110BC8" w:rsidRPr="00767497">
              <w:rPr>
                <w:rFonts w:ascii="Aptos" w:hAnsi="Aptos" w:cstheme="minorHAnsi"/>
                <w:b/>
                <w:lang w:val="en-US" w:eastAsia="ar-SA"/>
              </w:rPr>
              <w:t>7</w:t>
            </w:r>
            <w:r w:rsidR="009B317B">
              <w:rPr>
                <w:rFonts w:ascii="Aptos" w:hAnsi="Aptos" w:cstheme="minorHAnsi"/>
                <w:b/>
                <w:lang w:val="en-US" w:eastAsia="ar-SA"/>
              </w:rPr>
              <w:br/>
              <w:t>(CY25)</w:t>
            </w:r>
          </w:p>
        </w:tc>
      </w:tr>
      <w:tr w:rsidR="009940FD" w:rsidRPr="00767497" w14:paraId="422A56D6" w14:textId="77777777" w:rsidTr="009450A3">
        <w:tc>
          <w:tcPr>
            <w:tcW w:w="3145" w:type="dxa"/>
          </w:tcPr>
          <w:p w14:paraId="05D91766"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Development Objective WWF</w:t>
            </w:r>
          </w:p>
        </w:tc>
        <w:tc>
          <w:tcPr>
            <w:tcW w:w="810" w:type="dxa"/>
          </w:tcPr>
          <w:p w14:paraId="7463676A"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248332AA"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S</w:t>
            </w:r>
          </w:p>
        </w:tc>
        <w:tc>
          <w:tcPr>
            <w:tcW w:w="806" w:type="dxa"/>
          </w:tcPr>
          <w:p w14:paraId="583B5FA0"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U</w:t>
            </w:r>
          </w:p>
        </w:tc>
        <w:tc>
          <w:tcPr>
            <w:tcW w:w="814" w:type="dxa"/>
          </w:tcPr>
          <w:p w14:paraId="78D05BFB"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S</w:t>
            </w:r>
          </w:p>
        </w:tc>
        <w:tc>
          <w:tcPr>
            <w:tcW w:w="810" w:type="dxa"/>
          </w:tcPr>
          <w:p w14:paraId="6C65AABC"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S</w:t>
            </w:r>
          </w:p>
        </w:tc>
        <w:tc>
          <w:tcPr>
            <w:tcW w:w="810" w:type="dxa"/>
          </w:tcPr>
          <w:p w14:paraId="1353E68F" w14:textId="77D85D02" w:rsidR="009940FD" w:rsidRPr="00767497" w:rsidRDefault="00D14148">
            <w:pPr>
              <w:rPr>
                <w:rFonts w:ascii="Aptos" w:hAnsi="Aptos" w:cstheme="minorHAnsi"/>
                <w:lang w:val="en-US" w:eastAsia="ar-SA"/>
              </w:rPr>
            </w:pPr>
            <w:r>
              <w:rPr>
                <w:rFonts w:ascii="Aptos" w:hAnsi="Aptos" w:cstheme="minorHAnsi"/>
                <w:lang w:val="en-US" w:eastAsia="ar-SA"/>
              </w:rPr>
              <w:t>HS</w:t>
            </w:r>
          </w:p>
        </w:tc>
        <w:tc>
          <w:tcPr>
            <w:tcW w:w="630" w:type="dxa"/>
          </w:tcPr>
          <w:p w14:paraId="14C0C3F5" w14:textId="77777777" w:rsidR="009940FD" w:rsidRPr="00767497" w:rsidRDefault="009940FD">
            <w:pPr>
              <w:rPr>
                <w:rFonts w:ascii="Aptos" w:hAnsi="Aptos" w:cstheme="minorHAnsi"/>
                <w:lang w:val="en-US" w:eastAsia="ar-SA"/>
              </w:rPr>
            </w:pPr>
          </w:p>
        </w:tc>
      </w:tr>
      <w:tr w:rsidR="009940FD" w:rsidRPr="00767497" w14:paraId="036A150F" w14:textId="77777777" w:rsidTr="009450A3">
        <w:tc>
          <w:tcPr>
            <w:tcW w:w="3145" w:type="dxa"/>
          </w:tcPr>
          <w:p w14:paraId="6D52187F"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Development Objective CI</w:t>
            </w:r>
          </w:p>
        </w:tc>
        <w:tc>
          <w:tcPr>
            <w:tcW w:w="810" w:type="dxa"/>
          </w:tcPr>
          <w:p w14:paraId="0182A84B"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S</w:t>
            </w:r>
          </w:p>
        </w:tc>
        <w:tc>
          <w:tcPr>
            <w:tcW w:w="810" w:type="dxa"/>
          </w:tcPr>
          <w:p w14:paraId="0C7EE4F2"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S</w:t>
            </w:r>
          </w:p>
        </w:tc>
        <w:tc>
          <w:tcPr>
            <w:tcW w:w="806" w:type="dxa"/>
          </w:tcPr>
          <w:p w14:paraId="7B21C505"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HS</w:t>
            </w:r>
          </w:p>
        </w:tc>
        <w:tc>
          <w:tcPr>
            <w:tcW w:w="814" w:type="dxa"/>
          </w:tcPr>
          <w:p w14:paraId="5990437E"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0E7A25F3"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7F0E8156"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630" w:type="dxa"/>
          </w:tcPr>
          <w:p w14:paraId="6A84CAEF"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r>
      <w:tr w:rsidR="009940FD" w:rsidRPr="00767497" w14:paraId="6562E8ED" w14:textId="77777777" w:rsidTr="009450A3">
        <w:tc>
          <w:tcPr>
            <w:tcW w:w="3145" w:type="dxa"/>
          </w:tcPr>
          <w:p w14:paraId="17B698F3"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Implementation Progress WWF</w:t>
            </w:r>
          </w:p>
        </w:tc>
        <w:tc>
          <w:tcPr>
            <w:tcW w:w="810" w:type="dxa"/>
          </w:tcPr>
          <w:p w14:paraId="5316541B"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1AA561A2"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U</w:t>
            </w:r>
          </w:p>
        </w:tc>
        <w:tc>
          <w:tcPr>
            <w:tcW w:w="806" w:type="dxa"/>
          </w:tcPr>
          <w:p w14:paraId="559F44D0"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MU</w:t>
            </w:r>
          </w:p>
        </w:tc>
        <w:tc>
          <w:tcPr>
            <w:tcW w:w="814" w:type="dxa"/>
          </w:tcPr>
          <w:p w14:paraId="5A1FCBE8"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MS</w:t>
            </w:r>
          </w:p>
        </w:tc>
        <w:tc>
          <w:tcPr>
            <w:tcW w:w="810" w:type="dxa"/>
          </w:tcPr>
          <w:p w14:paraId="10DE7626"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MS</w:t>
            </w:r>
          </w:p>
        </w:tc>
        <w:tc>
          <w:tcPr>
            <w:tcW w:w="810" w:type="dxa"/>
          </w:tcPr>
          <w:p w14:paraId="416754BD" w14:textId="21ABD3A4" w:rsidR="009940FD" w:rsidRPr="00767497" w:rsidRDefault="00D14148">
            <w:pPr>
              <w:rPr>
                <w:rFonts w:ascii="Aptos" w:hAnsi="Aptos" w:cstheme="minorHAnsi"/>
                <w:lang w:val="en-US" w:eastAsia="ar-SA"/>
              </w:rPr>
            </w:pPr>
            <w:r>
              <w:rPr>
                <w:rFonts w:ascii="Aptos" w:hAnsi="Aptos" w:cstheme="minorHAnsi"/>
                <w:lang w:val="en-US" w:eastAsia="ar-SA"/>
              </w:rPr>
              <w:t>S</w:t>
            </w:r>
          </w:p>
        </w:tc>
        <w:tc>
          <w:tcPr>
            <w:tcW w:w="630" w:type="dxa"/>
          </w:tcPr>
          <w:p w14:paraId="342AB4B2" w14:textId="77777777" w:rsidR="009940FD" w:rsidRPr="00767497" w:rsidRDefault="009940FD">
            <w:pPr>
              <w:rPr>
                <w:rFonts w:ascii="Aptos" w:hAnsi="Aptos" w:cstheme="minorHAnsi"/>
                <w:lang w:val="en-US" w:eastAsia="ar-SA"/>
              </w:rPr>
            </w:pPr>
          </w:p>
        </w:tc>
      </w:tr>
      <w:tr w:rsidR="009940FD" w:rsidRPr="00767497" w14:paraId="26ED87A1" w14:textId="77777777" w:rsidTr="009450A3">
        <w:tc>
          <w:tcPr>
            <w:tcW w:w="3145" w:type="dxa"/>
          </w:tcPr>
          <w:p w14:paraId="1E8ECB41"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Implementation Progress CI</w:t>
            </w:r>
          </w:p>
        </w:tc>
        <w:tc>
          <w:tcPr>
            <w:tcW w:w="810" w:type="dxa"/>
          </w:tcPr>
          <w:p w14:paraId="67183974"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276103DD"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S</w:t>
            </w:r>
          </w:p>
        </w:tc>
        <w:tc>
          <w:tcPr>
            <w:tcW w:w="806" w:type="dxa"/>
          </w:tcPr>
          <w:p w14:paraId="4FDDFE44"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HS</w:t>
            </w:r>
          </w:p>
        </w:tc>
        <w:tc>
          <w:tcPr>
            <w:tcW w:w="814" w:type="dxa"/>
          </w:tcPr>
          <w:p w14:paraId="12704D66"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7955FB99"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72A2099A"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630" w:type="dxa"/>
          </w:tcPr>
          <w:p w14:paraId="4D573DE0"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r>
      <w:tr w:rsidR="009940FD" w:rsidRPr="00767497" w14:paraId="71B955F7" w14:textId="77777777" w:rsidTr="009450A3">
        <w:tc>
          <w:tcPr>
            <w:tcW w:w="3145" w:type="dxa"/>
          </w:tcPr>
          <w:p w14:paraId="0178E962"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Risk WWF</w:t>
            </w:r>
          </w:p>
        </w:tc>
        <w:tc>
          <w:tcPr>
            <w:tcW w:w="810" w:type="dxa"/>
          </w:tcPr>
          <w:p w14:paraId="169E096E"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47DC769C"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L</w:t>
            </w:r>
          </w:p>
        </w:tc>
        <w:tc>
          <w:tcPr>
            <w:tcW w:w="806" w:type="dxa"/>
          </w:tcPr>
          <w:p w14:paraId="6FBF261C"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M</w:t>
            </w:r>
          </w:p>
        </w:tc>
        <w:tc>
          <w:tcPr>
            <w:tcW w:w="814" w:type="dxa"/>
          </w:tcPr>
          <w:p w14:paraId="1325E3D4"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M</w:t>
            </w:r>
          </w:p>
        </w:tc>
        <w:tc>
          <w:tcPr>
            <w:tcW w:w="810" w:type="dxa"/>
          </w:tcPr>
          <w:p w14:paraId="2FA205F9"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M</w:t>
            </w:r>
          </w:p>
        </w:tc>
        <w:tc>
          <w:tcPr>
            <w:tcW w:w="810" w:type="dxa"/>
          </w:tcPr>
          <w:p w14:paraId="75CBDFA5" w14:textId="39183225" w:rsidR="009940FD" w:rsidRPr="00767497" w:rsidRDefault="00D14148">
            <w:pPr>
              <w:rPr>
                <w:rFonts w:ascii="Aptos" w:hAnsi="Aptos" w:cstheme="minorHAnsi"/>
                <w:lang w:val="en-US" w:eastAsia="ar-SA"/>
              </w:rPr>
            </w:pPr>
            <w:r>
              <w:rPr>
                <w:rFonts w:ascii="Aptos" w:hAnsi="Aptos" w:cstheme="minorHAnsi"/>
                <w:lang w:val="en-US" w:eastAsia="ar-SA"/>
              </w:rPr>
              <w:t>M</w:t>
            </w:r>
          </w:p>
        </w:tc>
        <w:tc>
          <w:tcPr>
            <w:tcW w:w="630" w:type="dxa"/>
          </w:tcPr>
          <w:p w14:paraId="294FB401" w14:textId="77777777" w:rsidR="009940FD" w:rsidRPr="00767497" w:rsidRDefault="009940FD">
            <w:pPr>
              <w:rPr>
                <w:rFonts w:ascii="Aptos" w:hAnsi="Aptos" w:cstheme="minorHAnsi"/>
                <w:lang w:val="en-US" w:eastAsia="ar-SA"/>
              </w:rPr>
            </w:pPr>
          </w:p>
        </w:tc>
      </w:tr>
      <w:tr w:rsidR="009940FD" w:rsidRPr="00767497" w14:paraId="7F5C1A09" w14:textId="77777777" w:rsidTr="009450A3">
        <w:tc>
          <w:tcPr>
            <w:tcW w:w="3145" w:type="dxa"/>
          </w:tcPr>
          <w:p w14:paraId="6E23C922" w14:textId="77777777" w:rsidR="009940FD" w:rsidRPr="00767497" w:rsidRDefault="009940FD">
            <w:pPr>
              <w:rPr>
                <w:rFonts w:ascii="Aptos" w:hAnsi="Aptos" w:cstheme="minorHAnsi"/>
                <w:b/>
                <w:lang w:val="en-US" w:eastAsia="ar-SA"/>
              </w:rPr>
            </w:pPr>
            <w:r w:rsidRPr="00767497">
              <w:rPr>
                <w:rFonts w:ascii="Aptos" w:hAnsi="Aptos" w:cstheme="minorHAnsi"/>
                <w:b/>
                <w:lang w:val="en-US" w:eastAsia="ar-SA"/>
              </w:rPr>
              <w:t>Risk CI</w:t>
            </w:r>
          </w:p>
        </w:tc>
        <w:tc>
          <w:tcPr>
            <w:tcW w:w="810" w:type="dxa"/>
          </w:tcPr>
          <w:p w14:paraId="6DE80679"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L</w:t>
            </w:r>
          </w:p>
        </w:tc>
        <w:tc>
          <w:tcPr>
            <w:tcW w:w="810" w:type="dxa"/>
          </w:tcPr>
          <w:p w14:paraId="794D4A29"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L</w:t>
            </w:r>
          </w:p>
        </w:tc>
        <w:tc>
          <w:tcPr>
            <w:tcW w:w="806" w:type="dxa"/>
          </w:tcPr>
          <w:p w14:paraId="252310FD"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L</w:t>
            </w:r>
          </w:p>
        </w:tc>
        <w:tc>
          <w:tcPr>
            <w:tcW w:w="814" w:type="dxa"/>
          </w:tcPr>
          <w:p w14:paraId="4D4F8AC2"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7F8B0DF0"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810" w:type="dxa"/>
          </w:tcPr>
          <w:p w14:paraId="14A2ABBF"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c>
          <w:tcPr>
            <w:tcW w:w="630" w:type="dxa"/>
          </w:tcPr>
          <w:p w14:paraId="3FA38618" w14:textId="77777777" w:rsidR="009940FD" w:rsidRPr="00767497" w:rsidRDefault="009940FD">
            <w:pPr>
              <w:rPr>
                <w:rFonts w:ascii="Aptos" w:hAnsi="Aptos" w:cstheme="minorHAnsi"/>
                <w:lang w:val="en-US" w:eastAsia="ar-SA"/>
              </w:rPr>
            </w:pPr>
            <w:r w:rsidRPr="00767497">
              <w:rPr>
                <w:rFonts w:ascii="Aptos" w:hAnsi="Aptos" w:cstheme="minorHAnsi"/>
                <w:lang w:val="en-US" w:eastAsia="ar-SA"/>
              </w:rPr>
              <w:t>N/A</w:t>
            </w:r>
          </w:p>
        </w:tc>
      </w:tr>
    </w:tbl>
    <w:p w14:paraId="3BD77B2A" w14:textId="364455E6" w:rsidR="004C5FD5" w:rsidRPr="00767497" w:rsidRDefault="004C5FD5" w:rsidP="004C5FD5">
      <w:pPr>
        <w:rPr>
          <w:rFonts w:ascii="Aptos" w:hAnsi="Aptos"/>
          <w:lang w:eastAsia="ar-SA"/>
        </w:rPr>
      </w:pPr>
    </w:p>
    <w:p w14:paraId="7A684434" w14:textId="77777777" w:rsidR="00102A82" w:rsidRPr="00767497" w:rsidRDefault="00102A82" w:rsidP="00DD6C5C">
      <w:pPr>
        <w:rPr>
          <w:rFonts w:ascii="Aptos" w:hAnsi="Aptos"/>
          <w:b/>
          <w:bCs/>
          <w:sz w:val="20"/>
          <w:szCs w:val="20"/>
          <w:lang w:eastAsia="ar-SA"/>
        </w:rPr>
      </w:pPr>
    </w:p>
    <w:p w14:paraId="2B749BA9" w14:textId="6D268925" w:rsidR="00DD6C5C" w:rsidRPr="00767497" w:rsidRDefault="00DD6C5C" w:rsidP="00DD6C5C">
      <w:pPr>
        <w:rPr>
          <w:rFonts w:ascii="Aptos" w:hAnsi="Aptos"/>
          <w:b/>
          <w:bCs/>
          <w:sz w:val="20"/>
          <w:szCs w:val="20"/>
          <w:lang w:eastAsia="ar-SA"/>
        </w:rPr>
      </w:pPr>
      <w:r w:rsidRPr="00767497">
        <w:rPr>
          <w:rFonts w:ascii="Aptos" w:hAnsi="Aptos"/>
          <w:b/>
          <w:bCs/>
          <w:sz w:val="20"/>
          <w:szCs w:val="20"/>
          <w:lang w:eastAsia="ar-SA"/>
        </w:rPr>
        <w:t>Justification for Current Year Ratings:</w:t>
      </w:r>
    </w:p>
    <w:tbl>
      <w:tblPr>
        <w:tblStyle w:val="TableGrid"/>
        <w:tblW w:w="0" w:type="auto"/>
        <w:tblLook w:val="04A0" w:firstRow="1" w:lastRow="0" w:firstColumn="1" w:lastColumn="0" w:noHBand="0" w:noVBand="1"/>
      </w:tblPr>
      <w:tblGrid>
        <w:gridCol w:w="9350"/>
      </w:tblGrid>
      <w:tr w:rsidR="00DD6C5C" w:rsidRPr="00767497" w14:paraId="79F59A1E" w14:textId="2FA61CF6" w:rsidTr="790D656C">
        <w:trPr>
          <w:trHeight w:val="665"/>
        </w:trPr>
        <w:tc>
          <w:tcPr>
            <w:tcW w:w="9350" w:type="dxa"/>
          </w:tcPr>
          <w:p w14:paraId="49D12BF8" w14:textId="5E38D0A0" w:rsidR="0055226C" w:rsidRDefault="0055226C" w:rsidP="49388C01">
            <w:pPr>
              <w:rPr>
                <w:rFonts w:ascii="Aptos" w:hAnsi="Aptos" w:cstheme="minorBidi"/>
                <w:lang w:val="en-US"/>
              </w:rPr>
            </w:pPr>
            <w:r w:rsidRPr="49388C01">
              <w:rPr>
                <w:rFonts w:ascii="Aptos" w:hAnsi="Aptos" w:cstheme="minorBidi"/>
                <w:lang w:val="en-US"/>
              </w:rPr>
              <w:t xml:space="preserve">In summary, the CFI Indonesia project achieved commendable results throughout 2024, reflecting significant progress and impact. </w:t>
            </w:r>
          </w:p>
          <w:p w14:paraId="4B9DE624" w14:textId="4C322B7A" w:rsidR="00115311" w:rsidRPr="00115311" w:rsidRDefault="00115311" w:rsidP="49388C01">
            <w:pPr>
              <w:rPr>
                <w:rFonts w:ascii="Aptos" w:eastAsiaTheme="minorEastAsia" w:hAnsi="Aptos" w:cstheme="minorBidi"/>
                <w:lang w:val="en-US" w:eastAsia="ar-SA"/>
              </w:rPr>
            </w:pPr>
            <w:r w:rsidRPr="49388C01">
              <w:rPr>
                <w:rFonts w:ascii="Aptos" w:eastAsiaTheme="minorEastAsia" w:hAnsi="Aptos" w:cstheme="minorBidi"/>
                <w:lang w:val="en-US" w:eastAsia="ar-SA"/>
              </w:rPr>
              <w:t xml:space="preserve">The Year 5 </w:t>
            </w:r>
            <w:r w:rsidRPr="49388C01">
              <w:rPr>
                <w:rFonts w:ascii="Aptos" w:eastAsiaTheme="minorEastAsia" w:hAnsi="Aptos" w:cstheme="minorBidi"/>
                <w:b/>
                <w:bCs/>
                <w:lang w:val="en-US" w:eastAsia="ar-SA"/>
              </w:rPr>
              <w:t>Development Objective</w:t>
            </w:r>
            <w:r w:rsidRPr="49388C01">
              <w:rPr>
                <w:rFonts w:ascii="Aptos" w:eastAsiaTheme="minorEastAsia" w:hAnsi="Aptos" w:cstheme="minorBidi"/>
                <w:lang w:val="en-US" w:eastAsia="ar-SA"/>
              </w:rPr>
              <w:t xml:space="preserve"> rating for the project is </w:t>
            </w:r>
            <w:r w:rsidR="00D14148" w:rsidRPr="49388C01">
              <w:rPr>
                <w:rFonts w:ascii="Aptos" w:eastAsiaTheme="minorEastAsia" w:hAnsi="Aptos" w:cstheme="minorBidi"/>
                <w:lang w:val="en-US" w:eastAsia="ar-SA"/>
              </w:rPr>
              <w:t xml:space="preserve">Highly </w:t>
            </w:r>
            <w:r w:rsidRPr="49388C01">
              <w:rPr>
                <w:rFonts w:ascii="Aptos" w:eastAsiaTheme="minorEastAsia" w:hAnsi="Aptos" w:cstheme="minorBidi"/>
                <w:lang w:val="en-US" w:eastAsia="ar-SA"/>
              </w:rPr>
              <w:t>Satisfactory</w:t>
            </w:r>
            <w:r w:rsidR="3AF85265" w:rsidRPr="49388C01">
              <w:rPr>
                <w:rFonts w:ascii="Aptos" w:eastAsiaTheme="minorEastAsia" w:hAnsi="Aptos" w:cstheme="minorBidi"/>
                <w:lang w:val="en-US" w:eastAsia="ar-SA"/>
              </w:rPr>
              <w:t xml:space="preserve"> and reflects meeting 100% of indicator targets for the year</w:t>
            </w:r>
            <w:r w:rsidRPr="49388C01">
              <w:rPr>
                <w:rFonts w:ascii="Aptos" w:eastAsiaTheme="minorEastAsia" w:hAnsi="Aptos" w:cstheme="minorBidi"/>
                <w:lang w:val="en-US" w:eastAsia="ar-SA"/>
              </w:rPr>
              <w:t>. While the CI GEF component of the project underwent technical close-out in May 2022 (as reported in the PIR for FY22/Year 3), this PIR reflects the fourth year of implementation for the WWF GEF component.</w:t>
            </w:r>
            <w:r w:rsidR="00990976" w:rsidRPr="49388C01">
              <w:rPr>
                <w:rFonts w:ascii="Aptos" w:eastAsiaTheme="minorEastAsia" w:hAnsi="Aptos" w:cstheme="minorBidi"/>
                <w:lang w:val="en-US" w:eastAsia="ar-SA"/>
              </w:rPr>
              <w:t xml:space="preserve"> </w:t>
            </w:r>
          </w:p>
          <w:p w14:paraId="0392D610" w14:textId="6073C12A" w:rsidR="00115311" w:rsidRDefault="00115311" w:rsidP="00115311">
            <w:pPr>
              <w:rPr>
                <w:rFonts w:ascii="Aptos" w:eastAsiaTheme="minorEastAsia" w:hAnsi="Aptos" w:cstheme="minorBidi"/>
                <w:lang w:val="en-US" w:eastAsia="ar-SA"/>
              </w:rPr>
            </w:pPr>
            <w:r w:rsidRPr="00115311">
              <w:rPr>
                <w:rFonts w:ascii="Aptos" w:eastAsiaTheme="minorEastAsia" w:hAnsi="Aptos" w:cstheme="minorBidi"/>
                <w:lang w:val="en-US" w:eastAsia="ar-SA"/>
              </w:rPr>
              <w:lastRenderedPageBreak/>
              <w:t xml:space="preserve">The </w:t>
            </w:r>
            <w:r w:rsidRPr="0055226C">
              <w:rPr>
                <w:rFonts w:ascii="Aptos" w:eastAsiaTheme="minorEastAsia" w:hAnsi="Aptos" w:cstheme="minorBidi"/>
                <w:b/>
                <w:bCs/>
                <w:lang w:val="en-US" w:eastAsia="ar-SA"/>
              </w:rPr>
              <w:t>Implementation Progress</w:t>
            </w:r>
            <w:r w:rsidRPr="00115311">
              <w:rPr>
                <w:rFonts w:ascii="Aptos" w:eastAsiaTheme="minorEastAsia" w:hAnsi="Aptos" w:cstheme="minorBidi"/>
                <w:lang w:val="en-US" w:eastAsia="ar-SA"/>
              </w:rPr>
              <w:t xml:space="preserve"> is also rated Satisfactory, with 99% of workplan activities completed in alignment with the indicator targets for the reporting period. This marks a 22% improvement over last year’s performance</w:t>
            </w:r>
            <w:r w:rsidR="00440B17">
              <w:rPr>
                <w:rFonts w:ascii="Aptos" w:eastAsiaTheme="minorEastAsia" w:hAnsi="Aptos" w:cstheme="minorBidi"/>
                <w:lang w:val="en-US" w:eastAsia="ar-SA"/>
              </w:rPr>
              <w:t xml:space="preserve"> which is due to </w:t>
            </w:r>
            <w:r w:rsidR="00331155">
              <w:rPr>
                <w:rFonts w:ascii="Aptos" w:eastAsiaTheme="minorEastAsia" w:hAnsi="Aptos" w:cstheme="minorBidi"/>
                <w:lang w:val="en-US" w:eastAsia="ar-SA"/>
              </w:rPr>
              <w:t>strong engagement of MMAF and the local government.</w:t>
            </w:r>
          </w:p>
          <w:p w14:paraId="02890828" w14:textId="77777777" w:rsidR="0055226C" w:rsidRPr="00767497" w:rsidRDefault="0055226C" w:rsidP="0055226C">
            <w:pPr>
              <w:ind w:left="-19"/>
              <w:rPr>
                <w:rFonts w:ascii="Aptos" w:hAnsi="Aptos" w:cstheme="minorHAnsi"/>
                <w:lang w:val="en-US"/>
              </w:rPr>
            </w:pPr>
            <w:r w:rsidRPr="00767497">
              <w:rPr>
                <w:rFonts w:ascii="Aptos" w:hAnsi="Aptos" w:cstheme="minorHAnsi"/>
                <w:lang w:val="en-US"/>
              </w:rPr>
              <w:t>This success reflects the dedicated efforts of the Project Management Unit (PMU) and the Ministry of Marine Affairs and Fisheries (MMAF), supported by strategic guidance from the WWF-US GEF Agency.</w:t>
            </w:r>
          </w:p>
          <w:p w14:paraId="33846A7A" w14:textId="12A3E62F" w:rsidR="00DD6C5C" w:rsidRPr="00767497" w:rsidRDefault="4FA54FAF" w:rsidP="003A64C2">
            <w:pPr>
              <w:rPr>
                <w:rFonts w:ascii="Aptos" w:hAnsi="Aptos"/>
                <w:lang w:val="en-US" w:eastAsia="ar-SA"/>
              </w:rPr>
            </w:pPr>
            <w:r w:rsidRPr="790D656C">
              <w:rPr>
                <w:rFonts w:ascii="Aptos" w:eastAsiaTheme="minorEastAsia" w:hAnsi="Aptos" w:cstheme="minorBidi"/>
                <w:lang w:val="en-US" w:eastAsia="ar-SA"/>
              </w:rPr>
              <w:t xml:space="preserve">The project </w:t>
            </w:r>
            <w:r w:rsidRPr="790D656C">
              <w:rPr>
                <w:rFonts w:ascii="Aptos" w:eastAsiaTheme="minorEastAsia" w:hAnsi="Aptos" w:cstheme="minorBidi"/>
                <w:b/>
                <w:bCs/>
                <w:lang w:val="en-US" w:eastAsia="ar-SA"/>
              </w:rPr>
              <w:t>risk rating</w:t>
            </w:r>
            <w:r w:rsidRPr="790D656C">
              <w:rPr>
                <w:rFonts w:ascii="Aptos" w:eastAsiaTheme="minorEastAsia" w:hAnsi="Aptos" w:cstheme="minorBidi"/>
                <w:lang w:val="en-US" w:eastAsia="ar-SA"/>
              </w:rPr>
              <w:t xml:space="preserve"> remains Modest, primarily due to the uncertain impact of the new fisheries policy and ongoing personnel changes within the Project Management Unit (PMU) and Steering Committee. According to MMAF regulations, an acting Director General (DG) may serve for a maximum of eight months before a permanent appointment is required. Continued changes in the DG of Capture Fisheries have affected the Project Steering Committee, as well as the roles of the National Project Coordinator (NPC) and Technical Coordinator (TC).</w:t>
            </w:r>
            <w:r w:rsidR="5EA670B6" w:rsidRPr="790D656C">
              <w:rPr>
                <w:rFonts w:ascii="Aptos" w:eastAsiaTheme="minorEastAsia" w:hAnsi="Aptos" w:cstheme="minorBidi"/>
                <w:lang w:val="en-US" w:eastAsia="ar-SA"/>
              </w:rPr>
              <w:t xml:space="preserve"> </w:t>
            </w:r>
            <w:r w:rsidRPr="790D656C">
              <w:rPr>
                <w:rFonts w:ascii="Aptos" w:eastAsiaTheme="minorEastAsia" w:hAnsi="Aptos" w:cstheme="minorBidi"/>
                <w:lang w:val="en-US" w:eastAsia="ar-SA"/>
              </w:rPr>
              <w:t>To mitigate this risk, the PMU and the broader CFI Indonesia team have drawn lessons from past transitions and plan to proactively engage with the incoming DG as early as possible.</w:t>
            </w:r>
          </w:p>
        </w:tc>
      </w:tr>
    </w:tbl>
    <w:p w14:paraId="2038507D" w14:textId="77777777" w:rsidR="00DD6C5C" w:rsidRPr="00767497" w:rsidRDefault="00DD6C5C" w:rsidP="004C5FD5">
      <w:pPr>
        <w:rPr>
          <w:rFonts w:ascii="Aptos" w:hAnsi="Aptos"/>
          <w:lang w:eastAsia="ar-SA"/>
        </w:rPr>
      </w:pPr>
    </w:p>
    <w:p w14:paraId="18BB340A" w14:textId="6A88614E" w:rsidR="004C5FD5" w:rsidRPr="00767497" w:rsidRDefault="00305558" w:rsidP="001E08A3">
      <w:pPr>
        <w:pStyle w:val="Heading3"/>
        <w:rPr>
          <w:rFonts w:ascii="Aptos" w:hAnsi="Aptos"/>
          <w:sz w:val="22"/>
          <w:szCs w:val="22"/>
        </w:rPr>
      </w:pPr>
      <w:r w:rsidRPr="00767497">
        <w:rPr>
          <w:rFonts w:ascii="Aptos" w:hAnsi="Aptos"/>
          <w:sz w:val="22"/>
          <w:szCs w:val="22"/>
        </w:rPr>
        <w:t xml:space="preserve">Progress, </w:t>
      </w:r>
      <w:r w:rsidR="006271F5" w:rsidRPr="00767497">
        <w:rPr>
          <w:rFonts w:ascii="Aptos" w:hAnsi="Aptos"/>
          <w:sz w:val="22"/>
          <w:szCs w:val="22"/>
        </w:rPr>
        <w:t>Challenges,</w:t>
      </w:r>
      <w:r w:rsidRPr="00767497">
        <w:rPr>
          <w:rFonts w:ascii="Aptos" w:hAnsi="Aptos"/>
          <w:sz w:val="22"/>
          <w:szCs w:val="22"/>
        </w:rPr>
        <w:t xml:space="preserve"> and </w:t>
      </w:r>
      <w:r w:rsidR="006271F5" w:rsidRPr="00767497">
        <w:rPr>
          <w:rFonts w:ascii="Aptos" w:hAnsi="Aptos"/>
          <w:sz w:val="22"/>
          <w:szCs w:val="22"/>
        </w:rPr>
        <w:t>O</w:t>
      </w:r>
      <w:r w:rsidR="00DD6C5C" w:rsidRPr="00767497">
        <w:rPr>
          <w:rFonts w:ascii="Aptos" w:hAnsi="Aptos"/>
          <w:sz w:val="22"/>
          <w:szCs w:val="22"/>
        </w:rPr>
        <w:t>utcomes</w:t>
      </w:r>
      <w:r w:rsidRPr="00767497">
        <w:rPr>
          <w:rFonts w:ascii="Aptos" w:hAnsi="Aptos"/>
          <w:sz w:val="22"/>
          <w:szCs w:val="22"/>
        </w:rPr>
        <w:t xml:space="preserve"> on </w:t>
      </w:r>
      <w:r w:rsidR="00C55802" w:rsidRPr="00767497">
        <w:rPr>
          <w:rFonts w:ascii="Aptos" w:hAnsi="Aptos"/>
          <w:sz w:val="22"/>
          <w:szCs w:val="22"/>
        </w:rPr>
        <w:t>P</w:t>
      </w:r>
      <w:r w:rsidRPr="00767497">
        <w:rPr>
          <w:rFonts w:ascii="Aptos" w:hAnsi="Aptos"/>
          <w:sz w:val="22"/>
          <w:szCs w:val="22"/>
        </w:rPr>
        <w:t xml:space="preserve">roject </w:t>
      </w:r>
      <w:r w:rsidR="00C55802" w:rsidRPr="00767497">
        <w:rPr>
          <w:rFonts w:ascii="Aptos" w:hAnsi="Aptos"/>
          <w:sz w:val="22"/>
          <w:szCs w:val="22"/>
        </w:rPr>
        <w:t>I</w:t>
      </w:r>
      <w:r w:rsidRPr="00767497">
        <w:rPr>
          <w:rFonts w:ascii="Aptos" w:hAnsi="Aptos"/>
          <w:sz w:val="22"/>
          <w:szCs w:val="22"/>
        </w:rPr>
        <w:t xml:space="preserve">mplementation </w:t>
      </w:r>
    </w:p>
    <w:p w14:paraId="61B5BEDF" w14:textId="48B6EDE5" w:rsidR="00F756E8" w:rsidRPr="00767497" w:rsidRDefault="0088545A" w:rsidP="008062AD">
      <w:pPr>
        <w:rPr>
          <w:rFonts w:ascii="Aptos" w:hAnsi="Aptos"/>
          <w:sz w:val="20"/>
          <w:szCs w:val="20"/>
        </w:rPr>
      </w:pPr>
      <w:r w:rsidRPr="00767497">
        <w:rPr>
          <w:rFonts w:ascii="Aptos" w:hAnsi="Aptos"/>
          <w:sz w:val="20"/>
          <w:szCs w:val="20"/>
          <w:lang w:eastAsia="ar-SA"/>
        </w:rPr>
        <w:t>(</w:t>
      </w:r>
      <w:r w:rsidR="00D339E0" w:rsidRPr="00767497">
        <w:rPr>
          <w:rFonts w:ascii="Aptos" w:hAnsi="Aptos"/>
          <w:sz w:val="20"/>
          <w:szCs w:val="20"/>
          <w:lang w:eastAsia="ar-SA"/>
        </w:rPr>
        <w:t>Based on</w:t>
      </w:r>
      <w:r w:rsidR="00940CF1" w:rsidRPr="00767497">
        <w:rPr>
          <w:rFonts w:ascii="Aptos" w:hAnsi="Aptos"/>
          <w:sz w:val="20"/>
          <w:szCs w:val="20"/>
          <w:lang w:eastAsia="ar-SA"/>
        </w:rPr>
        <w:t xml:space="preserve"> </w:t>
      </w:r>
      <w:r w:rsidR="00D339E0" w:rsidRPr="00767497">
        <w:rPr>
          <w:rFonts w:ascii="Aptos" w:hAnsi="Aptos"/>
          <w:sz w:val="20"/>
          <w:szCs w:val="20"/>
          <w:lang w:eastAsia="ar-SA"/>
        </w:rPr>
        <w:t>O</w:t>
      </w:r>
      <w:r w:rsidRPr="00767497">
        <w:rPr>
          <w:rFonts w:ascii="Aptos" w:hAnsi="Aptos"/>
          <w:sz w:val="20"/>
          <w:szCs w:val="20"/>
          <w:lang w:eastAsia="ar-SA"/>
        </w:rPr>
        <w:t xml:space="preserve">utcomes, </w:t>
      </w:r>
      <w:r w:rsidR="00743451" w:rsidRPr="00767497">
        <w:rPr>
          <w:rFonts w:ascii="Aptos" w:hAnsi="Aptos"/>
          <w:sz w:val="20"/>
          <w:szCs w:val="20"/>
          <w:lang w:eastAsia="ar-SA"/>
        </w:rPr>
        <w:t>C</w:t>
      </w:r>
      <w:r w:rsidR="006C23F2" w:rsidRPr="00767497">
        <w:rPr>
          <w:rFonts w:ascii="Aptos" w:hAnsi="Aptos"/>
          <w:sz w:val="20"/>
          <w:szCs w:val="20"/>
          <w:lang w:eastAsia="ar-SA"/>
        </w:rPr>
        <w:t>hallenges,</w:t>
      </w:r>
      <w:r w:rsidRPr="00767497">
        <w:rPr>
          <w:rFonts w:ascii="Aptos" w:hAnsi="Aptos"/>
          <w:sz w:val="20"/>
          <w:szCs w:val="20"/>
          <w:lang w:eastAsia="ar-SA"/>
        </w:rPr>
        <w:t xml:space="preserve"> and </w:t>
      </w:r>
      <w:r w:rsidR="00D339E0" w:rsidRPr="00767497">
        <w:rPr>
          <w:rFonts w:ascii="Aptos" w:hAnsi="Aptos"/>
          <w:sz w:val="20"/>
          <w:szCs w:val="20"/>
          <w:lang w:eastAsia="ar-SA"/>
        </w:rPr>
        <w:t>S</w:t>
      </w:r>
      <w:r w:rsidRPr="00767497">
        <w:rPr>
          <w:rFonts w:ascii="Aptos" w:hAnsi="Aptos"/>
          <w:sz w:val="20"/>
          <w:szCs w:val="20"/>
          <w:lang w:eastAsia="ar-SA"/>
        </w:rPr>
        <w:t xml:space="preserve">afeguards sections of the </w:t>
      </w:r>
      <w:r w:rsidR="00D339E0" w:rsidRPr="00767497">
        <w:rPr>
          <w:rFonts w:ascii="Aptos" w:hAnsi="Aptos"/>
          <w:sz w:val="20"/>
          <w:szCs w:val="20"/>
          <w:lang w:eastAsia="ar-SA"/>
        </w:rPr>
        <w:t>P</w:t>
      </w:r>
      <w:r w:rsidRPr="00767497">
        <w:rPr>
          <w:rFonts w:ascii="Aptos" w:hAnsi="Aptos"/>
          <w:sz w:val="20"/>
          <w:szCs w:val="20"/>
          <w:lang w:eastAsia="ar-SA"/>
        </w:rPr>
        <w:t xml:space="preserve">rogress </w:t>
      </w:r>
      <w:r w:rsidR="00D339E0" w:rsidRPr="00767497">
        <w:rPr>
          <w:rFonts w:ascii="Aptos" w:hAnsi="Aptos"/>
          <w:sz w:val="20"/>
          <w:szCs w:val="20"/>
          <w:lang w:eastAsia="ar-SA"/>
        </w:rPr>
        <w:t>R</w:t>
      </w:r>
      <w:r w:rsidRPr="00767497">
        <w:rPr>
          <w:rFonts w:ascii="Aptos" w:hAnsi="Aptos"/>
          <w:sz w:val="20"/>
          <w:szCs w:val="20"/>
          <w:lang w:eastAsia="ar-SA"/>
        </w:rPr>
        <w:t>eport)</w:t>
      </w:r>
    </w:p>
    <w:tbl>
      <w:tblPr>
        <w:tblStyle w:val="TableGrid"/>
        <w:tblW w:w="0" w:type="auto"/>
        <w:tblLook w:val="04A0" w:firstRow="1" w:lastRow="0" w:firstColumn="1" w:lastColumn="0" w:noHBand="0" w:noVBand="1"/>
      </w:tblPr>
      <w:tblGrid>
        <w:gridCol w:w="9350"/>
      </w:tblGrid>
      <w:tr w:rsidR="004C5FD5" w:rsidRPr="00767497" w14:paraId="7BBA6A56" w14:textId="77777777" w:rsidTr="790D656C">
        <w:trPr>
          <w:trHeight w:val="998"/>
        </w:trPr>
        <w:tc>
          <w:tcPr>
            <w:tcW w:w="9926" w:type="dxa"/>
          </w:tcPr>
          <w:p w14:paraId="6B7A6F9A" w14:textId="0D09CC93" w:rsidR="00415A73" w:rsidRPr="00767497" w:rsidRDefault="00DD6C5C" w:rsidP="00415A73">
            <w:pPr>
              <w:ind w:left="-19"/>
              <w:rPr>
                <w:rFonts w:ascii="Aptos" w:hAnsi="Aptos" w:cstheme="minorHAnsi"/>
                <w:highlight w:val="lightGray"/>
                <w:lang w:val="en-US"/>
              </w:rPr>
            </w:pPr>
            <w:r w:rsidRPr="00767497">
              <w:rPr>
                <w:rFonts w:ascii="Aptos" w:hAnsi="Aptos" w:cstheme="minorHAnsi"/>
                <w:highlight w:val="lightGray"/>
                <w:lang w:val="en-US"/>
              </w:rPr>
              <w:t>Describe the key outcomes and impacts achieved</w:t>
            </w:r>
            <w:r w:rsidR="00C55802" w:rsidRPr="00767497">
              <w:rPr>
                <w:rFonts w:ascii="Aptos" w:hAnsi="Aptos" w:cstheme="minorHAnsi"/>
                <w:highlight w:val="lightGray"/>
                <w:lang w:val="en-US"/>
              </w:rPr>
              <w:t xml:space="preserve"> as well as any challenges</w:t>
            </w:r>
            <w:r w:rsidRPr="00767497">
              <w:rPr>
                <w:rFonts w:ascii="Aptos" w:hAnsi="Aptos" w:cstheme="minorHAnsi"/>
                <w:highlight w:val="lightGray"/>
                <w:lang w:val="en-US"/>
              </w:rPr>
              <w:t xml:space="preserve"> </w:t>
            </w:r>
            <w:r w:rsidR="00B10C8A" w:rsidRPr="00767497">
              <w:rPr>
                <w:rFonts w:ascii="Aptos" w:hAnsi="Aptos" w:cstheme="minorHAnsi"/>
                <w:highlight w:val="lightGray"/>
                <w:lang w:val="en-US"/>
              </w:rPr>
              <w:t xml:space="preserve">during </w:t>
            </w:r>
            <w:r w:rsidR="003D28C3" w:rsidRPr="00767497">
              <w:rPr>
                <w:rFonts w:ascii="Aptos" w:hAnsi="Aptos" w:cstheme="minorHAnsi"/>
                <w:highlight w:val="lightGray"/>
                <w:lang w:val="en-US"/>
              </w:rPr>
              <w:t>the previous 12 months</w:t>
            </w:r>
            <w:r w:rsidR="00B10C8A" w:rsidRPr="00767497">
              <w:rPr>
                <w:rFonts w:ascii="Aptos" w:hAnsi="Aptos" w:cstheme="minorHAnsi"/>
                <w:highlight w:val="lightGray"/>
                <w:lang w:val="en-US"/>
              </w:rPr>
              <w:t>,</w:t>
            </w:r>
            <w:r w:rsidRPr="00767497">
              <w:rPr>
                <w:rFonts w:ascii="Aptos" w:hAnsi="Aptos" w:cstheme="minorHAnsi"/>
                <w:highlight w:val="lightGray"/>
                <w:lang w:val="en-US"/>
              </w:rPr>
              <w:t xml:space="preserve"> using the AWP&amp;B and Results Framework as</w:t>
            </w:r>
            <w:r w:rsidR="00B10C8A" w:rsidRPr="00767497">
              <w:rPr>
                <w:rFonts w:ascii="Aptos" w:hAnsi="Aptos" w:cstheme="minorHAnsi"/>
                <w:highlight w:val="lightGray"/>
                <w:lang w:val="en-US"/>
              </w:rPr>
              <w:t xml:space="preserve"> a</w:t>
            </w:r>
            <w:r w:rsidRPr="00767497">
              <w:rPr>
                <w:rFonts w:ascii="Aptos" w:hAnsi="Aptos" w:cstheme="minorHAnsi"/>
                <w:highlight w:val="lightGray"/>
                <w:lang w:val="en-US"/>
              </w:rPr>
              <w:t xml:space="preserve"> reference.</w:t>
            </w:r>
            <w:r w:rsidR="00415A73" w:rsidRPr="00767497">
              <w:rPr>
                <w:rFonts w:ascii="Aptos" w:hAnsi="Aptos" w:cstheme="minorHAnsi"/>
                <w:highlight w:val="lightGray"/>
                <w:lang w:val="en-US"/>
              </w:rPr>
              <w:t xml:space="preserve"> Please report by component if feasible.</w:t>
            </w:r>
          </w:p>
          <w:p w14:paraId="6BC11ECE" w14:textId="77777777" w:rsidR="003D75FE" w:rsidRPr="00767497" w:rsidRDefault="003D75FE" w:rsidP="003D75FE">
            <w:pPr>
              <w:ind w:left="-19"/>
              <w:rPr>
                <w:rFonts w:ascii="Aptos" w:hAnsi="Aptos" w:cstheme="minorHAnsi"/>
                <w:lang w:val="en-US"/>
              </w:rPr>
            </w:pPr>
          </w:p>
          <w:p w14:paraId="2EB789B5" w14:textId="69884D18" w:rsidR="004E446E" w:rsidRPr="00767497" w:rsidRDefault="20B22C93" w:rsidP="49388C01">
            <w:pPr>
              <w:ind w:left="-19"/>
              <w:rPr>
                <w:rFonts w:ascii="Aptos" w:hAnsi="Aptos" w:cstheme="minorBidi"/>
                <w:highlight w:val="lightGray"/>
                <w:lang w:val="en-US"/>
              </w:rPr>
            </w:pPr>
            <w:r w:rsidRPr="49388C01">
              <w:rPr>
                <w:rFonts w:ascii="Aptos" w:hAnsi="Aptos" w:cstheme="minorBidi"/>
                <w:lang w:val="en-US"/>
              </w:rPr>
              <w:t>Beginning in 2024, with approval from the WWF-US GEF Agency, the CFI project expanded its scope to actively support priority programs of the MMAF. This adjustment was necessary due to the original project design, developed in 2015, which no longer fully aligned with the Ministry’s current vision and mission. As a result, CFI Indonesia now incorporates MMAF’s priority programs to ensure that project outcomes are consistent with the expectations of the Minister and relevant stakeholders.</w:t>
            </w:r>
          </w:p>
          <w:p w14:paraId="253FA019" w14:textId="77777777" w:rsidR="00CF6207" w:rsidRPr="00767497" w:rsidRDefault="00CF6207" w:rsidP="004E446E">
            <w:pPr>
              <w:keepNext/>
              <w:ind w:left="-19"/>
              <w:rPr>
                <w:rFonts w:ascii="Aptos" w:hAnsi="Aptos" w:cstheme="minorHAnsi"/>
                <w:b/>
                <w:bCs/>
                <w:lang w:val="en-US"/>
              </w:rPr>
            </w:pPr>
          </w:p>
          <w:p w14:paraId="68C0E612" w14:textId="77777777" w:rsidR="004E446E" w:rsidRPr="00767497" w:rsidRDefault="004E446E" w:rsidP="00AD14BE">
            <w:pPr>
              <w:keepNext/>
              <w:spacing w:after="120"/>
              <w:rPr>
                <w:rFonts w:ascii="Aptos" w:hAnsi="Aptos"/>
                <w:b/>
                <w:bCs/>
                <w:lang w:val="en-US"/>
              </w:rPr>
            </w:pPr>
            <w:r w:rsidRPr="00767497">
              <w:rPr>
                <w:rFonts w:ascii="Aptos" w:hAnsi="Aptos"/>
                <w:b/>
                <w:bCs/>
                <w:lang w:val="en-US"/>
              </w:rPr>
              <w:t>Component A. Implementing Enabling Condition for EAFM in FMA 715, 717, and 718</w:t>
            </w:r>
          </w:p>
          <w:p w14:paraId="38EECE7B" w14:textId="5BCDB93A" w:rsidR="000F2AE4" w:rsidRPr="00767497" w:rsidRDefault="6D482D8D" w:rsidP="790D656C">
            <w:pPr>
              <w:spacing w:after="60"/>
              <w:ind w:left="-14"/>
              <w:rPr>
                <w:rFonts w:ascii="Aptos" w:hAnsi="Aptos" w:cstheme="minorBidi"/>
                <w:lang w:val="en-US"/>
              </w:rPr>
            </w:pPr>
            <w:r w:rsidRPr="790D656C">
              <w:rPr>
                <w:rFonts w:ascii="Aptos SemiBold" w:hAnsi="Aptos SemiBold" w:cstheme="minorBidi"/>
                <w:lang w:val="en-US"/>
              </w:rPr>
              <w:t>Flying Fish Fishery Management Plan:</w:t>
            </w:r>
            <w:r w:rsidRPr="790D656C">
              <w:rPr>
                <w:rFonts w:ascii="Aptos" w:hAnsi="Aptos" w:cstheme="minorBidi"/>
                <w:b/>
                <w:bCs/>
                <w:lang w:val="en-US"/>
              </w:rPr>
              <w:t xml:space="preserve"> </w:t>
            </w:r>
            <w:r w:rsidR="39048623" w:rsidRPr="790D656C">
              <w:rPr>
                <w:rFonts w:ascii="Aptos" w:hAnsi="Aptos" w:cstheme="minorBidi"/>
                <w:lang w:val="en-US"/>
              </w:rPr>
              <w:t>Under Sub-Component A.1, CFI facilitated the finalization of two pending Fisheries Management Plans (FMPs)</w:t>
            </w:r>
            <w:r w:rsidR="39048623" w:rsidRPr="790D656C">
              <w:rPr>
                <w:rFonts w:ascii="Aptos" w:hAnsi="Aptos" w:cstheme="minorBidi"/>
                <w:b/>
                <w:bCs/>
                <w:lang w:val="en-US"/>
              </w:rPr>
              <w:t xml:space="preserve"> </w:t>
            </w:r>
            <w:r w:rsidR="39048623" w:rsidRPr="790D656C">
              <w:rPr>
                <w:rFonts w:ascii="Aptos" w:hAnsi="Aptos" w:cstheme="minorBidi"/>
                <w:lang w:val="en-US"/>
              </w:rPr>
              <w:t xml:space="preserve">for FMAs 715 and 718. </w:t>
            </w:r>
            <w:r w:rsidR="2D0A59F9" w:rsidRPr="790D656C">
              <w:rPr>
                <w:rFonts w:ascii="Aptos" w:hAnsi="Aptos" w:cstheme="minorBidi"/>
                <w:lang w:val="en-US"/>
              </w:rPr>
              <w:t xml:space="preserve">These plans are developed under national regulatory frameworks and provide comprehensive guidance for managing Fisheries Management Areas (FMAs). Compared to regional instruments such as Governor’s Regulations or Action Plans, FMPs offer more robust data integration, standardized processes, and inclusive stakeholder engagement. </w:t>
            </w:r>
            <w:r w:rsidR="39D932E6" w:rsidRPr="790D656C">
              <w:rPr>
                <w:rFonts w:ascii="Aptos" w:hAnsi="Aptos" w:cstheme="minorBidi"/>
                <w:lang w:val="en-US"/>
              </w:rPr>
              <w:t xml:space="preserve">Due to the GEF project, the development of FMPs now </w:t>
            </w:r>
            <w:r w:rsidR="000D26D6">
              <w:rPr>
                <w:rFonts w:ascii="Aptos" w:hAnsi="Aptos" w:cstheme="minorBidi"/>
                <w:lang w:val="en-US"/>
              </w:rPr>
              <w:t>integrates</w:t>
            </w:r>
            <w:r w:rsidR="39D932E6" w:rsidRPr="790D656C">
              <w:rPr>
                <w:rFonts w:ascii="Aptos" w:hAnsi="Aptos" w:cstheme="minorBidi"/>
                <w:lang w:val="en-US"/>
              </w:rPr>
              <w:t xml:space="preserve"> safeguard and gender-related issues</w:t>
            </w:r>
            <w:r w:rsidR="007C66B9">
              <w:rPr>
                <w:rFonts w:ascii="Aptos" w:hAnsi="Aptos" w:cstheme="minorBidi"/>
                <w:lang w:val="en-US"/>
              </w:rPr>
              <w:t>,</w:t>
            </w:r>
            <w:r w:rsidR="39D932E6" w:rsidRPr="790D656C">
              <w:rPr>
                <w:rFonts w:ascii="Aptos" w:hAnsi="Aptos" w:cstheme="minorBidi"/>
                <w:lang w:val="en-US"/>
              </w:rPr>
              <w:t xml:space="preserve"> </w:t>
            </w:r>
            <w:r w:rsidR="007C66B9" w:rsidRPr="007C66B9">
              <w:rPr>
                <w:rFonts w:ascii="Aptos" w:hAnsi="Aptos" w:cstheme="minorBidi"/>
                <w:lang w:val="en-US"/>
              </w:rPr>
              <w:t>and the representation of minority, local, and Indigenous communities. This marks a significant achievement in gender mainstreaming and the empowerment of Indigenous Peoples. The Collaborative Fisheries Initiative (CFI) has been recognized by the Gender Working Group within the Ministry of Marine Affairs and Fisheries (MMAF) for its effective approach to gender integration. As a result, the MMAF plans to replicate the CFI’s gender mainstreaming strategy within future FMPs and adopt it as a best practice.</w:t>
            </w:r>
            <w:r w:rsidR="007C66B9">
              <w:rPr>
                <w:rFonts w:ascii="Aptos" w:hAnsi="Aptos" w:cstheme="minorBidi"/>
                <w:lang w:val="en-US"/>
              </w:rPr>
              <w:t xml:space="preserve"> </w:t>
            </w:r>
            <w:r w:rsidR="2D0A59F9" w:rsidRPr="790D656C">
              <w:rPr>
                <w:rFonts w:ascii="Aptos" w:hAnsi="Aptos" w:cstheme="minorBidi"/>
                <w:lang w:val="en-US"/>
              </w:rPr>
              <w:t xml:space="preserve">With the completion of these two FMPs, </w:t>
            </w:r>
            <w:r w:rsidR="2D0A59F9" w:rsidRPr="790D656C">
              <w:rPr>
                <w:rFonts w:ascii="Aptos SemiBold" w:hAnsi="Aptos SemiBold" w:cstheme="minorBidi"/>
                <w:lang w:val="en-US"/>
              </w:rPr>
              <w:t>all FMPs for CFI’s activity locations have now been established</w:t>
            </w:r>
            <w:r w:rsidR="2D0A59F9" w:rsidRPr="790D656C">
              <w:rPr>
                <w:rFonts w:ascii="Aptos" w:hAnsi="Aptos" w:cstheme="minorBidi"/>
                <w:lang w:val="en-US"/>
              </w:rPr>
              <w:t>.</w:t>
            </w:r>
          </w:p>
          <w:p w14:paraId="3C740FB0" w14:textId="77777777" w:rsidR="000F2AE4" w:rsidRPr="00767497" w:rsidRDefault="000F2AE4" w:rsidP="00EF1F73">
            <w:pPr>
              <w:spacing w:after="60"/>
              <w:ind w:left="-14"/>
              <w:rPr>
                <w:rFonts w:ascii="Aptos" w:hAnsi="Aptos" w:cstheme="minorHAnsi"/>
                <w:lang w:val="en-US"/>
              </w:rPr>
            </w:pPr>
            <w:r w:rsidRPr="00767497">
              <w:rPr>
                <w:rFonts w:ascii="Aptos" w:hAnsi="Aptos" w:cstheme="minorHAnsi"/>
                <w:lang w:val="en-US"/>
              </w:rPr>
              <w:t xml:space="preserve">CFI also pioneered the implementation of the </w:t>
            </w:r>
            <w:r w:rsidRPr="00767497">
              <w:rPr>
                <w:rFonts w:ascii="Aptos SemiBold" w:hAnsi="Aptos SemiBold" w:cstheme="minorHAnsi"/>
                <w:lang w:val="en-US"/>
              </w:rPr>
              <w:t>Sasi Co-management</w:t>
            </w:r>
            <w:r w:rsidRPr="00767497">
              <w:rPr>
                <w:rFonts w:ascii="Aptos" w:hAnsi="Aptos" w:cstheme="minorHAnsi"/>
                <w:lang w:val="en-US"/>
              </w:rPr>
              <w:t xml:space="preserve"> concept, strengthening indigenous coastal communities’ conservation efforts through the OECM (Other Effective Area-Based Conservation Measures) framework. This initiative, launched in </w:t>
            </w:r>
            <w:proofErr w:type="spellStart"/>
            <w:r w:rsidRPr="00767497">
              <w:rPr>
                <w:rFonts w:ascii="Aptos" w:hAnsi="Aptos" w:cstheme="minorHAnsi"/>
                <w:lang w:val="en-US"/>
              </w:rPr>
              <w:t>Kilitay</w:t>
            </w:r>
            <w:proofErr w:type="spellEnd"/>
            <w:r w:rsidRPr="00767497">
              <w:rPr>
                <w:rFonts w:ascii="Aptos" w:hAnsi="Aptos" w:cstheme="minorHAnsi"/>
                <w:lang w:val="en-US"/>
              </w:rPr>
              <w:t xml:space="preserve">, </w:t>
            </w:r>
            <w:proofErr w:type="spellStart"/>
            <w:r w:rsidRPr="00767497">
              <w:rPr>
                <w:rFonts w:ascii="Aptos" w:hAnsi="Aptos" w:cstheme="minorHAnsi"/>
                <w:lang w:val="en-US"/>
              </w:rPr>
              <w:t>Menarbu</w:t>
            </w:r>
            <w:proofErr w:type="spellEnd"/>
            <w:r w:rsidRPr="00767497">
              <w:rPr>
                <w:rFonts w:ascii="Aptos" w:hAnsi="Aptos" w:cstheme="minorHAnsi"/>
                <w:lang w:val="en-US"/>
              </w:rPr>
              <w:t xml:space="preserve">, and </w:t>
            </w:r>
            <w:proofErr w:type="spellStart"/>
            <w:r w:rsidRPr="00767497">
              <w:rPr>
                <w:rFonts w:ascii="Aptos" w:hAnsi="Aptos" w:cstheme="minorHAnsi"/>
                <w:lang w:val="en-US"/>
              </w:rPr>
              <w:t>Ohoirenan</w:t>
            </w:r>
            <w:proofErr w:type="spellEnd"/>
            <w:r w:rsidRPr="00767497">
              <w:rPr>
                <w:rFonts w:ascii="Aptos" w:hAnsi="Aptos" w:cstheme="minorHAnsi"/>
                <w:lang w:val="en-US"/>
              </w:rPr>
              <w:t xml:space="preserve">, has been well received, including by the GEF Operational Focal Point, and </w:t>
            </w:r>
            <w:r w:rsidRPr="00767497">
              <w:rPr>
                <w:rFonts w:ascii="Aptos SemiBold" w:hAnsi="Aptos SemiBold" w:cstheme="minorHAnsi"/>
                <w:b/>
                <w:bCs/>
                <w:lang w:val="en-US"/>
              </w:rPr>
              <w:t>stands out as the only OECM initiative among GEF projects in Indonesia</w:t>
            </w:r>
            <w:r w:rsidRPr="00767497">
              <w:rPr>
                <w:rFonts w:ascii="Aptos" w:hAnsi="Aptos" w:cstheme="minorHAnsi"/>
                <w:lang w:val="en-US"/>
              </w:rPr>
              <w:t>.</w:t>
            </w:r>
          </w:p>
          <w:p w14:paraId="65C36927" w14:textId="260D218F" w:rsidR="00232899" w:rsidRPr="00767497" w:rsidRDefault="00232899" w:rsidP="00EF1F73">
            <w:pPr>
              <w:spacing w:after="60"/>
              <w:ind w:left="-19"/>
              <w:rPr>
                <w:rFonts w:ascii="Aptos" w:hAnsi="Aptos" w:cstheme="minorHAnsi"/>
                <w:lang w:val="en-US"/>
              </w:rPr>
            </w:pPr>
            <w:r w:rsidRPr="00767497">
              <w:rPr>
                <w:rFonts w:ascii="Aptos" w:hAnsi="Aptos" w:cstheme="minorHAnsi"/>
                <w:lang w:val="en-US"/>
              </w:rPr>
              <w:t xml:space="preserve">Under Sub-Component A.2, CFI successfully collected </w:t>
            </w:r>
            <w:r w:rsidRPr="00767497">
              <w:rPr>
                <w:rFonts w:ascii="Aptos SemiBold" w:hAnsi="Aptos SemiBold" w:cstheme="minorHAnsi"/>
                <w:lang w:val="en-US"/>
              </w:rPr>
              <w:t>data on mangrove crab</w:t>
            </w:r>
            <w:r w:rsidRPr="00767497">
              <w:rPr>
                <w:rFonts w:ascii="Aptos" w:hAnsi="Aptos" w:cstheme="minorHAnsi"/>
                <w:lang w:val="en-US"/>
              </w:rPr>
              <w:t xml:space="preserve"> populations across three FMAs, engaging universities as research partners (data collection) to ensure scientific rigor and local capacity building.</w:t>
            </w:r>
          </w:p>
          <w:p w14:paraId="3E7F2682" w14:textId="77777777" w:rsidR="00EE042F" w:rsidRPr="00767497" w:rsidRDefault="00EE042F" w:rsidP="00EE042F">
            <w:pPr>
              <w:spacing w:after="60"/>
              <w:ind w:left="-19"/>
              <w:rPr>
                <w:rFonts w:ascii="Aptos" w:hAnsi="Aptos" w:cstheme="minorHAnsi"/>
                <w:highlight w:val="lightGray"/>
                <w:lang w:val="en-US"/>
              </w:rPr>
            </w:pPr>
            <w:r w:rsidRPr="00767497">
              <w:rPr>
                <w:rFonts w:ascii="Aptos" w:hAnsi="Aptos" w:cstheme="minorHAnsi"/>
                <w:lang w:val="en-US"/>
              </w:rPr>
              <w:t xml:space="preserve">In Sub-Component A.3, the project completed two </w:t>
            </w:r>
            <w:r w:rsidRPr="00767497">
              <w:rPr>
                <w:rFonts w:ascii="Aptos SemiBold" w:hAnsi="Aptos SemiBold" w:cstheme="minorHAnsi"/>
                <w:lang w:val="en-US"/>
              </w:rPr>
              <w:t>key studies</w:t>
            </w:r>
            <w:r w:rsidRPr="00767497">
              <w:rPr>
                <w:rFonts w:ascii="Aptos" w:hAnsi="Aptos" w:cstheme="minorHAnsi"/>
                <w:lang w:val="en-US"/>
              </w:rPr>
              <w:t xml:space="preserve">: one supporting the </w:t>
            </w:r>
            <w:r w:rsidRPr="00767497">
              <w:rPr>
                <w:rFonts w:ascii="Aptos SemiBold" w:hAnsi="Aptos SemiBold" w:cstheme="minorHAnsi"/>
                <w:lang w:val="en-US"/>
              </w:rPr>
              <w:t>establishment of a Regional Public Service Agency for conservation area management in Ur Pulau (FMA 718)</w:t>
            </w:r>
            <w:r w:rsidRPr="00767497">
              <w:rPr>
                <w:rFonts w:ascii="Aptos" w:hAnsi="Aptos" w:cstheme="minorHAnsi"/>
                <w:lang w:val="en-US"/>
              </w:rPr>
              <w:t xml:space="preserve">, and another exploring a </w:t>
            </w:r>
            <w:r w:rsidRPr="00767497">
              <w:rPr>
                <w:rFonts w:ascii="Aptos SemiBold" w:hAnsi="Aptos SemiBold" w:cstheme="minorHAnsi"/>
                <w:lang w:val="en-US"/>
              </w:rPr>
              <w:t>Payment for Ecosystem Services (PES) scheme</w:t>
            </w:r>
            <w:r w:rsidRPr="00767497">
              <w:rPr>
                <w:rFonts w:ascii="Aptos" w:hAnsi="Aptos" w:cstheme="minorHAnsi"/>
                <w:lang w:val="en-US"/>
              </w:rPr>
              <w:t xml:space="preserve"> in the same region.</w:t>
            </w:r>
          </w:p>
          <w:p w14:paraId="0E2C9F2E" w14:textId="6D5217D1" w:rsidR="00303627" w:rsidRPr="00767497" w:rsidRDefault="00EF1F73" w:rsidP="00EF1F73">
            <w:pPr>
              <w:spacing w:after="60"/>
              <w:ind w:left="-19"/>
              <w:rPr>
                <w:rFonts w:ascii="Aptos" w:hAnsi="Aptos" w:cstheme="minorHAnsi"/>
                <w:lang w:val="en-US"/>
              </w:rPr>
            </w:pPr>
            <w:r w:rsidRPr="00767497">
              <w:rPr>
                <w:rFonts w:ascii="Aptos" w:hAnsi="Aptos" w:cstheme="minorHAnsi"/>
                <w:lang w:val="en-US"/>
              </w:rPr>
              <w:t xml:space="preserve">Sub-Component A.4 </w:t>
            </w:r>
            <w:r w:rsidR="00EE042F" w:rsidRPr="00767497">
              <w:rPr>
                <w:rFonts w:ascii="Aptos" w:hAnsi="Aptos" w:cstheme="minorHAnsi"/>
                <w:lang w:val="en-US"/>
              </w:rPr>
              <w:t xml:space="preserve">continued to </w:t>
            </w:r>
            <w:r w:rsidRPr="00767497">
              <w:rPr>
                <w:rFonts w:ascii="Aptos" w:hAnsi="Aptos" w:cstheme="minorHAnsi"/>
                <w:lang w:val="en-US"/>
              </w:rPr>
              <w:t xml:space="preserve">focus on enhancing stakeholder capacity, particularly among local communities and government institutions. A notable achievement was the introduction </w:t>
            </w:r>
            <w:r w:rsidR="00B5642A">
              <w:rPr>
                <w:rFonts w:ascii="Aptos" w:hAnsi="Aptos" w:cstheme="minorHAnsi"/>
                <w:lang w:val="en-US"/>
              </w:rPr>
              <w:t>to</w:t>
            </w:r>
            <w:r w:rsidRPr="00767497">
              <w:rPr>
                <w:rFonts w:ascii="Aptos" w:hAnsi="Aptos" w:cstheme="minorHAnsi"/>
                <w:lang w:val="en-US"/>
              </w:rPr>
              <w:t xml:space="preserve"> fuel-efficient engines in Southeast Maluku, representing an environmentally friendly technological innovation that is accessible and practical for fishing communities.</w:t>
            </w:r>
          </w:p>
          <w:p w14:paraId="0C5C3B8E" w14:textId="77777777" w:rsidR="00303627" w:rsidRPr="00767497" w:rsidRDefault="00303627" w:rsidP="00303627">
            <w:pPr>
              <w:ind w:left="-19"/>
              <w:rPr>
                <w:rFonts w:ascii="Aptos" w:hAnsi="Aptos" w:cstheme="minorHAnsi"/>
                <w:lang w:val="en-US"/>
              </w:rPr>
            </w:pPr>
          </w:p>
          <w:p w14:paraId="24307E28" w14:textId="77777777" w:rsidR="00DB593A" w:rsidRPr="00767497" w:rsidRDefault="00DB593A" w:rsidP="00DB593A">
            <w:pPr>
              <w:keepNext/>
              <w:spacing w:after="120"/>
              <w:rPr>
                <w:rFonts w:ascii="Aptos" w:hAnsi="Aptos"/>
                <w:b/>
                <w:bCs/>
                <w:lang w:val="en-US"/>
              </w:rPr>
            </w:pPr>
            <w:r w:rsidRPr="00767497">
              <w:rPr>
                <w:rFonts w:ascii="Aptos" w:hAnsi="Aptos"/>
                <w:b/>
                <w:bCs/>
                <w:lang w:val="en-US"/>
              </w:rPr>
              <w:t>Component B: Implementing EAFM Tools to support EAFM in FMA 715, 717 and 718</w:t>
            </w:r>
          </w:p>
          <w:p w14:paraId="2959083D" w14:textId="47D59904" w:rsidR="00003FC6" w:rsidRPr="00767497" w:rsidRDefault="00890F95" w:rsidP="00003FC6">
            <w:pPr>
              <w:ind w:left="-19"/>
              <w:rPr>
                <w:rFonts w:ascii="Aptos" w:hAnsi="Aptos" w:cstheme="minorHAnsi"/>
                <w:lang w:val="en-US"/>
              </w:rPr>
            </w:pPr>
            <w:r w:rsidRPr="00767497">
              <w:rPr>
                <w:rFonts w:ascii="Aptos" w:hAnsi="Aptos" w:cstheme="minorHAnsi"/>
                <w:b/>
                <w:bCs/>
                <w:lang w:val="en-US"/>
              </w:rPr>
              <w:t xml:space="preserve">Progress Toward Marine Conservation: </w:t>
            </w:r>
            <w:r w:rsidR="00003FC6" w:rsidRPr="00767497">
              <w:rPr>
                <w:rFonts w:ascii="Aptos" w:hAnsi="Aptos" w:cstheme="minorHAnsi"/>
                <w:lang w:val="en-US"/>
              </w:rPr>
              <w:t xml:space="preserve">The primary achievement under Component B was the successful </w:t>
            </w:r>
            <w:r w:rsidR="00003FC6" w:rsidRPr="00767497">
              <w:rPr>
                <w:rFonts w:ascii="Aptos" w:hAnsi="Aptos" w:cstheme="minorHAnsi"/>
                <w:b/>
                <w:bCs/>
                <w:lang w:val="en-US"/>
              </w:rPr>
              <w:t xml:space="preserve">establishment of the new </w:t>
            </w:r>
            <w:r w:rsidR="00003FC6" w:rsidRPr="00767497">
              <w:rPr>
                <w:rFonts w:ascii="Aptos SemiBold" w:hAnsi="Aptos SemiBold" w:cstheme="minorHAnsi"/>
                <w:lang w:val="en-US"/>
              </w:rPr>
              <w:t>South Buru Marine Protected Area (MPA)</w:t>
            </w:r>
            <w:r w:rsidR="00003FC6" w:rsidRPr="00767497">
              <w:rPr>
                <w:rFonts w:ascii="Aptos" w:hAnsi="Aptos" w:cstheme="minorHAnsi"/>
                <w:lang w:val="en-US"/>
              </w:rPr>
              <w:t xml:space="preserve"> in FMA 715. This milestone was achieved through collaboration with the Maluku Provincial Fisheries and Maritime Affairs Agency and academic institutions. The MPA was formalized through Maluku Governor Decree No. 1957 of 2024, which designated 1,031,665.13 hectares of regional conservation areas across four regencies:</w:t>
            </w:r>
          </w:p>
          <w:p w14:paraId="5B4BF0AF" w14:textId="77777777" w:rsidR="00003FC6" w:rsidRPr="00767497" w:rsidRDefault="00003FC6" w:rsidP="00003FC6">
            <w:pPr>
              <w:ind w:left="-19"/>
              <w:rPr>
                <w:rFonts w:ascii="Aptos" w:hAnsi="Aptos" w:cstheme="minorHAnsi"/>
                <w:lang w:val="en-US"/>
              </w:rPr>
            </w:pPr>
            <w:r w:rsidRPr="00767497">
              <w:rPr>
                <w:rFonts w:ascii="Aptos" w:hAnsi="Aptos" w:cstheme="minorHAnsi"/>
                <w:lang w:val="en-US"/>
              </w:rPr>
              <w:t>Buru Waters, Buru Regency: 57,594.12 ha</w:t>
            </w:r>
          </w:p>
          <w:p w14:paraId="0B5D5E51" w14:textId="77777777" w:rsidR="00003FC6" w:rsidRPr="00767497" w:rsidRDefault="00003FC6" w:rsidP="00003FC6">
            <w:pPr>
              <w:ind w:left="-19"/>
              <w:rPr>
                <w:rFonts w:ascii="Aptos" w:hAnsi="Aptos" w:cstheme="minorHAnsi"/>
                <w:lang w:val="en-US"/>
              </w:rPr>
            </w:pPr>
            <w:r w:rsidRPr="00767497">
              <w:rPr>
                <w:rFonts w:ascii="Aptos" w:hAnsi="Aptos" w:cstheme="minorHAnsi"/>
                <w:lang w:val="en-US"/>
              </w:rPr>
              <w:t>South Buru Waters, South Buru Regency: 87,570.95 ha</w:t>
            </w:r>
          </w:p>
          <w:p w14:paraId="17F7FCC1" w14:textId="77777777" w:rsidR="00003FC6" w:rsidRPr="00767497" w:rsidRDefault="00003FC6" w:rsidP="00003FC6">
            <w:pPr>
              <w:ind w:left="-19"/>
              <w:rPr>
                <w:rFonts w:ascii="Aptos" w:hAnsi="Aptos" w:cstheme="minorHAnsi"/>
                <w:lang w:val="en-US"/>
              </w:rPr>
            </w:pPr>
            <w:r w:rsidRPr="00767497">
              <w:rPr>
                <w:rFonts w:ascii="Aptos" w:hAnsi="Aptos" w:cstheme="minorHAnsi"/>
                <w:lang w:val="en-US"/>
              </w:rPr>
              <w:t>East Seram Waters, East Seram Regency: 199,500.06 ha</w:t>
            </w:r>
          </w:p>
          <w:p w14:paraId="4F9F0FDD" w14:textId="1FA83BDA" w:rsidR="00DB593A" w:rsidRPr="00767497" w:rsidRDefault="00003FC6" w:rsidP="00003FC6">
            <w:pPr>
              <w:ind w:left="-19"/>
              <w:rPr>
                <w:rFonts w:ascii="Aptos" w:hAnsi="Aptos" w:cstheme="minorHAnsi"/>
                <w:lang w:val="en-US"/>
              </w:rPr>
            </w:pPr>
            <w:r w:rsidRPr="00767497">
              <w:rPr>
                <w:rFonts w:ascii="Aptos" w:hAnsi="Aptos" w:cstheme="minorHAnsi"/>
                <w:lang w:val="en-US"/>
              </w:rPr>
              <w:t xml:space="preserve">Teon Nila </w:t>
            </w:r>
            <w:proofErr w:type="spellStart"/>
            <w:r w:rsidRPr="00767497">
              <w:rPr>
                <w:rFonts w:ascii="Aptos" w:hAnsi="Aptos" w:cstheme="minorHAnsi"/>
                <w:lang w:val="en-US"/>
              </w:rPr>
              <w:t>Serua</w:t>
            </w:r>
            <w:proofErr w:type="spellEnd"/>
            <w:r w:rsidRPr="00767497">
              <w:rPr>
                <w:rFonts w:ascii="Aptos" w:hAnsi="Aptos" w:cstheme="minorHAnsi"/>
                <w:lang w:val="en-US"/>
              </w:rPr>
              <w:t xml:space="preserve"> Waters, Central Maluku Regency: 687,000 ha</w:t>
            </w:r>
          </w:p>
          <w:p w14:paraId="58E24A8F" w14:textId="77777777" w:rsidR="00343EE2" w:rsidRPr="00767497" w:rsidRDefault="00343EE2" w:rsidP="00003FC6">
            <w:pPr>
              <w:ind w:left="-19"/>
              <w:rPr>
                <w:rFonts w:ascii="Aptos" w:hAnsi="Aptos" w:cstheme="minorHAnsi"/>
                <w:lang w:val="en-US"/>
              </w:rPr>
            </w:pPr>
          </w:p>
          <w:p w14:paraId="6ABDFB23" w14:textId="56998AF4" w:rsidR="00487CF6" w:rsidRPr="00767497" w:rsidRDefault="08D2F593" w:rsidP="49388C01">
            <w:pPr>
              <w:ind w:left="-19"/>
              <w:rPr>
                <w:rFonts w:ascii="Aptos" w:hAnsi="Aptos" w:cstheme="minorBidi"/>
                <w:lang w:val="en-US"/>
              </w:rPr>
            </w:pPr>
            <w:r w:rsidRPr="49388C01">
              <w:rPr>
                <w:rFonts w:ascii="Aptos" w:hAnsi="Aptos" w:cstheme="minorBidi"/>
                <w:lang w:val="en-US"/>
              </w:rPr>
              <w:t xml:space="preserve">The project supported the </w:t>
            </w:r>
            <w:r w:rsidR="4477C3A2" w:rsidRPr="49388C01">
              <w:rPr>
                <w:rFonts w:ascii="Aptos" w:hAnsi="Aptos" w:cstheme="minorBidi"/>
                <w:lang w:val="en-US"/>
              </w:rPr>
              <w:t>establishment of the MPA</w:t>
            </w:r>
            <w:r w:rsidRPr="49388C01">
              <w:rPr>
                <w:rFonts w:ascii="Aptos" w:hAnsi="Aptos" w:cstheme="minorBidi"/>
                <w:lang w:val="en-US"/>
              </w:rPr>
              <w:t xml:space="preserve"> by facilitating a series of integrated ecological and socio-economic evaluations. Between August 25 and September 3, 2024, CFI supported the Maluku Province Marine and Fisheries Agency in conducting a socio-economic survey to assess community livelihoods and resource use. This was followed by an ecological survey led by IPB from September 18 to October 20, 2024, which evaluated the condition of mangrove, seagrass, and coral reef ecosystems, and assessed the presence and nesting potential of sea turtles, with a focus on leatherback turtles.</w:t>
            </w:r>
            <w:r w:rsidR="29C93248" w:rsidRPr="49388C01">
              <w:rPr>
                <w:rFonts w:ascii="Aptos" w:hAnsi="Aptos" w:cstheme="minorBidi"/>
                <w:lang w:val="en-US"/>
              </w:rPr>
              <w:t xml:space="preserve"> </w:t>
            </w:r>
            <w:r w:rsidRPr="49388C01">
              <w:rPr>
                <w:rFonts w:ascii="Aptos" w:hAnsi="Aptos" w:cstheme="minorBidi"/>
                <w:lang w:val="en-US"/>
              </w:rPr>
              <w:t>To ensure inclusive planning, Public Consultation I was held at the village level from November 7–8, 2024, and Public Consultation II at the district level on November 19, 2024.</w:t>
            </w:r>
          </w:p>
          <w:p w14:paraId="77DA7774" w14:textId="77777777" w:rsidR="00487CF6" w:rsidRPr="00767497" w:rsidRDefault="136EFB8C" w:rsidP="790D656C">
            <w:pPr>
              <w:ind w:left="-19"/>
              <w:rPr>
                <w:rFonts w:ascii="Aptos" w:hAnsi="Aptos" w:cstheme="minorBidi"/>
                <w:lang w:val="en-US"/>
              </w:rPr>
            </w:pPr>
            <w:r w:rsidRPr="790D656C">
              <w:rPr>
                <w:rFonts w:ascii="Aptos" w:hAnsi="Aptos" w:cstheme="minorBidi"/>
                <w:lang w:val="en-US"/>
              </w:rPr>
              <w:t>The formal designation of a new conservation area on Southern Buru Island, identified as a critical migration route for leatherback turtles, is scheduled for completion in 2025. The proposed area spans approximately 35,000 hectares and will be managed under a co-management framework involving local communities, provincial authorities, and conservation partners. Key targets include:</w:t>
            </w:r>
          </w:p>
          <w:p w14:paraId="215A9573" w14:textId="77777777" w:rsidR="00487CF6" w:rsidRPr="00767497" w:rsidRDefault="00487CF6" w:rsidP="00487CF6">
            <w:pPr>
              <w:ind w:left="-19"/>
              <w:rPr>
                <w:rFonts w:ascii="Aptos" w:hAnsi="Aptos" w:cstheme="minorHAnsi"/>
                <w:lang w:val="en-US"/>
              </w:rPr>
            </w:pPr>
            <w:r w:rsidRPr="00767497">
              <w:rPr>
                <w:rFonts w:ascii="Aptos" w:hAnsi="Aptos" w:cstheme="minorHAnsi"/>
                <w:lang w:val="en-US"/>
              </w:rPr>
              <w:t>Legal designation of the MPA by Q4 2025</w:t>
            </w:r>
          </w:p>
          <w:p w14:paraId="2B242529" w14:textId="77777777" w:rsidR="00487CF6" w:rsidRPr="00767497" w:rsidRDefault="00487CF6" w:rsidP="00487CF6">
            <w:pPr>
              <w:ind w:left="-19"/>
              <w:rPr>
                <w:rFonts w:ascii="Aptos" w:hAnsi="Aptos" w:cstheme="minorHAnsi"/>
                <w:lang w:val="en-US"/>
              </w:rPr>
            </w:pPr>
            <w:r w:rsidRPr="00767497">
              <w:rPr>
                <w:rFonts w:ascii="Aptos" w:hAnsi="Aptos" w:cstheme="minorHAnsi"/>
                <w:lang w:val="en-US"/>
              </w:rPr>
              <w:t>Development of a participatory management plan by Q2 2026</w:t>
            </w:r>
          </w:p>
          <w:p w14:paraId="24B25B35" w14:textId="77777777" w:rsidR="00487CF6" w:rsidRPr="00767497" w:rsidRDefault="00487CF6" w:rsidP="00487CF6">
            <w:pPr>
              <w:ind w:left="-19"/>
              <w:rPr>
                <w:rFonts w:ascii="Aptos" w:hAnsi="Aptos" w:cstheme="minorHAnsi"/>
                <w:lang w:val="en-US"/>
              </w:rPr>
            </w:pPr>
            <w:r w:rsidRPr="00767497">
              <w:rPr>
                <w:rFonts w:ascii="Aptos" w:hAnsi="Aptos" w:cstheme="minorHAnsi"/>
                <w:lang w:val="en-US"/>
              </w:rPr>
              <w:t>Baseline biodiversity monitoring completed by Q1 2026</w:t>
            </w:r>
          </w:p>
          <w:p w14:paraId="6961B467" w14:textId="77777777" w:rsidR="00487CF6" w:rsidRPr="00767497" w:rsidRDefault="00487CF6" w:rsidP="00487CF6">
            <w:pPr>
              <w:ind w:left="-19"/>
              <w:rPr>
                <w:rFonts w:ascii="Aptos" w:hAnsi="Aptos" w:cstheme="minorHAnsi"/>
                <w:lang w:val="en-US"/>
              </w:rPr>
            </w:pPr>
            <w:r w:rsidRPr="00767497">
              <w:rPr>
                <w:rFonts w:ascii="Aptos" w:hAnsi="Aptos" w:cstheme="minorHAnsi"/>
                <w:lang w:val="en-US"/>
              </w:rPr>
              <w:t>Capacity building for 50 local stakeholders in MPA governance and enforcement</w:t>
            </w:r>
          </w:p>
          <w:p w14:paraId="6452BD71" w14:textId="77777777" w:rsidR="00487CF6" w:rsidRPr="00767497" w:rsidRDefault="00487CF6" w:rsidP="00487CF6">
            <w:pPr>
              <w:ind w:left="-19"/>
              <w:rPr>
                <w:rFonts w:ascii="Aptos" w:hAnsi="Aptos" w:cstheme="minorHAnsi"/>
                <w:lang w:val="en-US"/>
              </w:rPr>
            </w:pPr>
            <w:r w:rsidRPr="00767497">
              <w:rPr>
                <w:rFonts w:ascii="Aptos" w:hAnsi="Aptos" w:cstheme="minorHAnsi"/>
                <w:lang w:val="en-US"/>
              </w:rPr>
              <w:t>These efforts aim to enhance marine biodiversity conservation, support sustainable fisheries, and strengthen climate resilience in the region.</w:t>
            </w:r>
          </w:p>
          <w:p w14:paraId="120A13AB" w14:textId="77777777" w:rsidR="00487CF6" w:rsidRPr="00767497" w:rsidRDefault="00487CF6" w:rsidP="00003FC6">
            <w:pPr>
              <w:ind w:left="-19"/>
              <w:rPr>
                <w:rFonts w:ascii="Aptos" w:hAnsi="Aptos" w:cstheme="minorHAnsi"/>
                <w:lang w:val="en-US"/>
              </w:rPr>
            </w:pPr>
          </w:p>
          <w:p w14:paraId="50FE4CBC" w14:textId="450E7F13" w:rsidR="00A8498D" w:rsidRPr="00767497" w:rsidRDefault="00A8498D" w:rsidP="00A8498D">
            <w:pPr>
              <w:ind w:left="-19"/>
              <w:rPr>
                <w:rFonts w:ascii="Aptos" w:hAnsi="Aptos" w:cstheme="minorHAnsi"/>
                <w:lang w:val="en-US"/>
              </w:rPr>
            </w:pPr>
            <w:r w:rsidRPr="00767497">
              <w:rPr>
                <w:rFonts w:ascii="Aptos" w:hAnsi="Aptos" w:cstheme="minorHAnsi"/>
                <w:lang w:val="en-US"/>
              </w:rPr>
              <w:t xml:space="preserve">CFI has successfully completed the </w:t>
            </w:r>
            <w:r w:rsidRPr="00767497">
              <w:rPr>
                <w:rFonts w:ascii="Aptos" w:hAnsi="Aptos" w:cstheme="minorHAnsi"/>
                <w:b/>
                <w:bCs/>
                <w:lang w:val="en-US"/>
              </w:rPr>
              <w:t>Ecosystem Approach to Fisheries Management (EAFM) assessments</w:t>
            </w:r>
            <w:r w:rsidRPr="00767497">
              <w:rPr>
                <w:rFonts w:ascii="Aptos" w:hAnsi="Aptos" w:cstheme="minorHAnsi"/>
                <w:lang w:val="en-US"/>
              </w:rPr>
              <w:t xml:space="preserve"> for all three Fisheries Management Areas (FMAs): 715, 717, and 718.</w:t>
            </w:r>
            <w:r w:rsidR="00890F95" w:rsidRPr="00767497">
              <w:rPr>
                <w:rFonts w:ascii="Aptos" w:hAnsi="Aptos" w:cstheme="minorHAnsi"/>
                <w:lang w:val="en-US"/>
              </w:rPr>
              <w:t xml:space="preserve"> </w:t>
            </w:r>
            <w:r w:rsidRPr="00767497">
              <w:rPr>
                <w:rFonts w:ascii="Aptos" w:hAnsi="Aptos" w:cstheme="minorHAnsi"/>
                <w:lang w:val="en-US"/>
              </w:rPr>
              <w:t xml:space="preserve">For FMA 715, the assessment was conducted in collaboration with the Local Champion (LC) EAFM team at the University of </w:t>
            </w:r>
            <w:proofErr w:type="spellStart"/>
            <w:r w:rsidRPr="00767497">
              <w:rPr>
                <w:rFonts w:ascii="Aptos" w:hAnsi="Aptos" w:cstheme="minorHAnsi"/>
                <w:lang w:val="en-US"/>
              </w:rPr>
              <w:t>Pattimura</w:t>
            </w:r>
            <w:proofErr w:type="spellEnd"/>
            <w:r w:rsidRPr="00767497">
              <w:rPr>
                <w:rFonts w:ascii="Aptos" w:hAnsi="Aptos" w:cstheme="minorHAnsi"/>
                <w:lang w:val="en-US"/>
              </w:rPr>
              <w:t>.</w:t>
            </w:r>
            <w:r w:rsidR="00E13CB8" w:rsidRPr="00767497">
              <w:rPr>
                <w:rFonts w:ascii="Aptos" w:hAnsi="Aptos" w:cstheme="minorHAnsi"/>
                <w:lang w:val="en-US"/>
              </w:rPr>
              <w:t xml:space="preserve"> </w:t>
            </w:r>
            <w:r w:rsidRPr="00767497">
              <w:rPr>
                <w:rFonts w:ascii="Aptos" w:hAnsi="Aptos" w:cstheme="minorHAnsi"/>
                <w:lang w:val="en-US"/>
              </w:rPr>
              <w:t>For FMA 717, CFI partnered with the LC EAFM team at the University of Papua.</w:t>
            </w:r>
          </w:p>
          <w:p w14:paraId="1E105E8B" w14:textId="77777777" w:rsidR="00270DB4" w:rsidRPr="00767497" w:rsidRDefault="00270DB4" w:rsidP="00A8498D">
            <w:pPr>
              <w:ind w:left="-19"/>
              <w:rPr>
                <w:rFonts w:ascii="Aptos" w:hAnsi="Aptos" w:cstheme="minorHAnsi"/>
                <w:lang w:val="en-US"/>
              </w:rPr>
            </w:pPr>
          </w:p>
          <w:p w14:paraId="46D2BB76" w14:textId="741328C7" w:rsidR="00A8498D" w:rsidRPr="00767497" w:rsidRDefault="00A8498D" w:rsidP="00A8498D">
            <w:pPr>
              <w:ind w:left="-19"/>
              <w:rPr>
                <w:rFonts w:ascii="Aptos" w:hAnsi="Aptos" w:cstheme="minorHAnsi"/>
                <w:b/>
                <w:bCs/>
                <w:lang w:val="en-US"/>
              </w:rPr>
            </w:pPr>
            <w:r w:rsidRPr="00767497">
              <w:rPr>
                <w:rFonts w:ascii="Aptos" w:hAnsi="Aptos" w:cstheme="minorHAnsi"/>
                <w:lang w:val="en-US"/>
              </w:rPr>
              <w:t xml:space="preserve">In addition, CFI, together with the National Research and Innovation Agency (BRIN) and the Directorate of Small Islands Utilization, facilitated the </w:t>
            </w:r>
            <w:r w:rsidRPr="00767497">
              <w:rPr>
                <w:rFonts w:ascii="Aptos" w:hAnsi="Aptos" w:cstheme="minorHAnsi"/>
                <w:b/>
                <w:bCs/>
                <w:lang w:val="en-US"/>
              </w:rPr>
              <w:t>recognition of Indigenous Peoples' Sasi Areas as Conservation Area Reserves under the Other Effective Area-Based Conservation Measures (OECM) framework.</w:t>
            </w:r>
          </w:p>
          <w:p w14:paraId="1E1DB48E" w14:textId="3EA585DD" w:rsidR="00343EE2" w:rsidRPr="00767497" w:rsidRDefault="00A8498D" w:rsidP="00A8498D">
            <w:pPr>
              <w:ind w:left="-19"/>
              <w:rPr>
                <w:rFonts w:ascii="Aptos" w:hAnsi="Aptos" w:cstheme="minorHAnsi"/>
                <w:lang w:val="en-US"/>
              </w:rPr>
            </w:pPr>
            <w:r w:rsidRPr="00767497">
              <w:rPr>
                <w:rFonts w:ascii="Aptos" w:hAnsi="Aptos" w:cstheme="minorHAnsi"/>
                <w:lang w:val="en-US"/>
              </w:rPr>
              <w:t>This recognition was achieved through the Sasi Co-management model in the following locations:</w:t>
            </w:r>
            <w:r w:rsidR="00270DB4" w:rsidRPr="00767497">
              <w:rPr>
                <w:rFonts w:ascii="Aptos" w:hAnsi="Aptos" w:cstheme="minorHAnsi"/>
                <w:lang w:val="en-US"/>
              </w:rPr>
              <w:t xml:space="preserve"> </w:t>
            </w:r>
            <w:proofErr w:type="spellStart"/>
            <w:r w:rsidRPr="00767497">
              <w:rPr>
                <w:rFonts w:ascii="Aptos" w:hAnsi="Aptos" w:cstheme="minorHAnsi"/>
                <w:lang w:val="en-US"/>
              </w:rPr>
              <w:t>Kataloka</w:t>
            </w:r>
            <w:proofErr w:type="spellEnd"/>
            <w:r w:rsidRPr="00767497">
              <w:rPr>
                <w:rFonts w:ascii="Aptos" w:hAnsi="Aptos" w:cstheme="minorHAnsi"/>
                <w:lang w:val="en-US"/>
              </w:rPr>
              <w:t xml:space="preserve"> (FMA 715)</w:t>
            </w:r>
            <w:r w:rsidR="00270DB4" w:rsidRPr="00767497">
              <w:rPr>
                <w:rFonts w:ascii="Aptos" w:hAnsi="Aptos" w:cstheme="minorHAnsi"/>
                <w:lang w:val="en-US"/>
              </w:rPr>
              <w:t xml:space="preserve">, </w:t>
            </w:r>
            <w:proofErr w:type="spellStart"/>
            <w:r w:rsidRPr="00767497">
              <w:rPr>
                <w:rFonts w:ascii="Aptos" w:hAnsi="Aptos" w:cstheme="minorHAnsi"/>
                <w:lang w:val="en-US"/>
              </w:rPr>
              <w:t>Menarbu</w:t>
            </w:r>
            <w:proofErr w:type="spellEnd"/>
            <w:r w:rsidRPr="00767497">
              <w:rPr>
                <w:rFonts w:ascii="Aptos" w:hAnsi="Aptos" w:cstheme="minorHAnsi"/>
                <w:lang w:val="en-US"/>
              </w:rPr>
              <w:t xml:space="preserve"> (FMA 717)</w:t>
            </w:r>
            <w:r w:rsidR="00270DB4" w:rsidRPr="00767497">
              <w:rPr>
                <w:rFonts w:ascii="Aptos" w:hAnsi="Aptos" w:cstheme="minorHAnsi"/>
                <w:lang w:val="en-US"/>
              </w:rPr>
              <w:t xml:space="preserve">, </w:t>
            </w:r>
            <w:proofErr w:type="spellStart"/>
            <w:r w:rsidRPr="00767497">
              <w:rPr>
                <w:rFonts w:ascii="Aptos" w:hAnsi="Aptos" w:cstheme="minorHAnsi"/>
                <w:lang w:val="en-US"/>
              </w:rPr>
              <w:t>Ohoirenan</w:t>
            </w:r>
            <w:proofErr w:type="spellEnd"/>
            <w:r w:rsidRPr="00767497">
              <w:rPr>
                <w:rFonts w:ascii="Aptos" w:hAnsi="Aptos" w:cstheme="minorHAnsi"/>
                <w:lang w:val="en-US"/>
              </w:rPr>
              <w:t xml:space="preserve"> (FMA 718)</w:t>
            </w:r>
          </w:p>
          <w:p w14:paraId="251EAD23" w14:textId="77777777" w:rsidR="00AB1A14" w:rsidRPr="00767497" w:rsidRDefault="00AB1A14" w:rsidP="00A8498D">
            <w:pPr>
              <w:ind w:left="-19"/>
              <w:rPr>
                <w:rFonts w:ascii="Aptos" w:hAnsi="Aptos" w:cstheme="minorHAnsi"/>
                <w:lang w:val="en-US"/>
              </w:rPr>
            </w:pPr>
          </w:p>
          <w:p w14:paraId="586E57EB" w14:textId="77777777" w:rsidR="009E185D" w:rsidRPr="00767497" w:rsidRDefault="009E185D" w:rsidP="009E185D">
            <w:pPr>
              <w:keepNext/>
              <w:spacing w:after="120"/>
              <w:rPr>
                <w:rFonts w:ascii="Aptos" w:hAnsi="Aptos"/>
                <w:lang w:val="en-US"/>
              </w:rPr>
            </w:pPr>
            <w:r w:rsidRPr="00767497">
              <w:rPr>
                <w:rFonts w:ascii="Aptos" w:hAnsi="Aptos"/>
                <w:lang w:val="en-US"/>
              </w:rPr>
              <w:t xml:space="preserve">CFI Indonesia has made significant strides in improving coastal community resilience and sustainable marine resource management across multiple provinces, including East Seram, Ambon, South </w:t>
            </w:r>
            <w:proofErr w:type="spellStart"/>
            <w:r w:rsidRPr="00767497">
              <w:rPr>
                <w:rFonts w:ascii="Aptos" w:hAnsi="Aptos"/>
                <w:lang w:val="en-US"/>
              </w:rPr>
              <w:t>Manokwari</w:t>
            </w:r>
            <w:proofErr w:type="spellEnd"/>
            <w:r w:rsidRPr="00767497">
              <w:rPr>
                <w:rFonts w:ascii="Aptos" w:hAnsi="Aptos"/>
                <w:lang w:val="en-US"/>
              </w:rPr>
              <w:t xml:space="preserve">, Biak, </w:t>
            </w:r>
            <w:proofErr w:type="spellStart"/>
            <w:r w:rsidRPr="00767497">
              <w:rPr>
                <w:rFonts w:ascii="Aptos" w:hAnsi="Aptos"/>
                <w:lang w:val="en-US"/>
              </w:rPr>
              <w:t>Wondama</w:t>
            </w:r>
            <w:proofErr w:type="spellEnd"/>
            <w:r w:rsidRPr="00767497">
              <w:rPr>
                <w:rFonts w:ascii="Aptos" w:hAnsi="Aptos"/>
                <w:lang w:val="en-US"/>
              </w:rPr>
              <w:t>, Kaimana, and Southeast Maluku.</w:t>
            </w:r>
          </w:p>
          <w:p w14:paraId="1C33A90B" w14:textId="7D7AE460" w:rsidR="009E185D" w:rsidRPr="00767497" w:rsidRDefault="009E185D" w:rsidP="009E185D">
            <w:pPr>
              <w:keepNext/>
              <w:spacing w:after="120"/>
              <w:rPr>
                <w:rFonts w:ascii="Aptos" w:hAnsi="Aptos"/>
                <w:b/>
                <w:bCs/>
                <w:lang w:val="en-US"/>
              </w:rPr>
            </w:pPr>
            <w:r w:rsidRPr="00767497">
              <w:rPr>
                <w:rFonts w:ascii="Aptos" w:hAnsi="Aptos"/>
                <w:b/>
                <w:bCs/>
                <w:lang w:val="en-US"/>
              </w:rPr>
              <w:t>Empowering Village-Owned Small Businesses</w:t>
            </w:r>
            <w:r w:rsidR="006E4771" w:rsidRPr="00767497">
              <w:rPr>
                <w:rFonts w:ascii="Aptos" w:hAnsi="Aptos"/>
                <w:b/>
                <w:bCs/>
                <w:lang w:val="en-US"/>
              </w:rPr>
              <w:t xml:space="preserve">: </w:t>
            </w:r>
            <w:r w:rsidRPr="00767497">
              <w:rPr>
                <w:rFonts w:ascii="Aptos" w:hAnsi="Aptos"/>
                <w:lang w:val="en-US"/>
              </w:rPr>
              <w:t>A core focus of CFI has been the development of village-owned small businesses, particularly those led by women’s groups. Through targeted training and facilitation, these groups have received support in product development, branding, intellectual property rights, health and halal certification, and marketing. CFI also facilitated Memorandums of Understanding (</w:t>
            </w:r>
            <w:proofErr w:type="spellStart"/>
            <w:r w:rsidRPr="00767497">
              <w:rPr>
                <w:rFonts w:ascii="Aptos" w:hAnsi="Aptos"/>
                <w:lang w:val="en-US"/>
              </w:rPr>
              <w:t>MoUs</w:t>
            </w:r>
            <w:proofErr w:type="spellEnd"/>
            <w:r w:rsidRPr="00767497">
              <w:rPr>
                <w:rFonts w:ascii="Aptos" w:hAnsi="Aptos"/>
                <w:lang w:val="en-US"/>
              </w:rPr>
              <w:t>) with modern retail outlets to expand market access.</w:t>
            </w:r>
            <w:r w:rsidR="00C03ECB" w:rsidRPr="00767497">
              <w:rPr>
                <w:rFonts w:ascii="Aptos" w:hAnsi="Aptos"/>
                <w:lang w:val="en-US"/>
              </w:rPr>
              <w:t xml:space="preserve"> </w:t>
            </w:r>
          </w:p>
          <w:p w14:paraId="04E8D960" w14:textId="27E6269F" w:rsidR="009E185D" w:rsidRPr="00767497" w:rsidRDefault="009E185D" w:rsidP="009E185D">
            <w:pPr>
              <w:keepNext/>
              <w:spacing w:after="120"/>
              <w:rPr>
                <w:rFonts w:ascii="Aptos" w:hAnsi="Aptos"/>
                <w:lang w:val="en-US"/>
              </w:rPr>
            </w:pPr>
            <w:r w:rsidRPr="00767497">
              <w:rPr>
                <w:rFonts w:ascii="Aptos" w:hAnsi="Aptos"/>
                <w:lang w:val="en-US"/>
              </w:rPr>
              <w:t xml:space="preserve">As a result of these interventions, women's group incomes increased by 193% by the end of 2024. The success of the Sasi Label model, a community-based business system, has been particularly noteworthy. </w:t>
            </w:r>
            <w:r w:rsidRPr="00767497">
              <w:rPr>
                <w:rFonts w:ascii="Aptos" w:hAnsi="Aptos"/>
                <w:lang w:val="en-US"/>
              </w:rPr>
              <w:lastRenderedPageBreak/>
              <w:t>It led to the formation of 58 business groups, producing 1,927 processed food products and 1,737 eco</w:t>
            </w:r>
            <w:r w:rsidR="003A4869" w:rsidRPr="00767497">
              <w:rPr>
                <w:rFonts w:ascii="Aptos" w:hAnsi="Aptos"/>
                <w:lang w:val="en-US"/>
              </w:rPr>
              <w:t>-</w:t>
            </w:r>
            <w:r w:rsidRPr="00767497">
              <w:rPr>
                <w:rFonts w:ascii="Aptos" w:hAnsi="Aptos"/>
                <w:lang w:val="en-US"/>
              </w:rPr>
              <w:t xml:space="preserve">print items, all certified and </w:t>
            </w:r>
            <w:r w:rsidR="003A4869" w:rsidRPr="00767497">
              <w:rPr>
                <w:rFonts w:ascii="Aptos" w:hAnsi="Aptos"/>
                <w:lang w:val="en-US"/>
              </w:rPr>
              <w:t>market ready</w:t>
            </w:r>
            <w:r w:rsidRPr="00767497">
              <w:rPr>
                <w:rFonts w:ascii="Aptos" w:hAnsi="Aptos"/>
                <w:lang w:val="en-US"/>
              </w:rPr>
              <w:t>.</w:t>
            </w:r>
          </w:p>
          <w:p w14:paraId="2336EDA1" w14:textId="08BF4BE3" w:rsidR="009E185D" w:rsidRPr="00767497" w:rsidRDefault="009E185D" w:rsidP="009E185D">
            <w:pPr>
              <w:keepNext/>
              <w:spacing w:after="120"/>
              <w:rPr>
                <w:rFonts w:ascii="Aptos" w:hAnsi="Aptos"/>
                <w:b/>
                <w:bCs/>
                <w:lang w:val="en-US"/>
              </w:rPr>
            </w:pPr>
            <w:r w:rsidRPr="00767497">
              <w:rPr>
                <w:rFonts w:ascii="Aptos" w:hAnsi="Aptos"/>
                <w:b/>
                <w:bCs/>
                <w:lang w:val="en-US"/>
              </w:rPr>
              <w:t>Supporting Small-Scale Fishers</w:t>
            </w:r>
            <w:r w:rsidR="00025D2B" w:rsidRPr="00767497">
              <w:rPr>
                <w:rFonts w:ascii="Aptos" w:hAnsi="Aptos"/>
                <w:b/>
                <w:bCs/>
                <w:lang w:val="en-US"/>
              </w:rPr>
              <w:t xml:space="preserve">: </w:t>
            </w:r>
          </w:p>
          <w:p w14:paraId="6363CDE8" w14:textId="599D8EDD" w:rsidR="009E185D" w:rsidRPr="00767497" w:rsidRDefault="009E185D" w:rsidP="009E185D">
            <w:pPr>
              <w:keepNext/>
              <w:spacing w:after="120"/>
              <w:rPr>
                <w:rFonts w:ascii="Aptos" w:hAnsi="Aptos"/>
                <w:lang w:val="en-US"/>
              </w:rPr>
            </w:pPr>
            <w:r w:rsidRPr="00767497">
              <w:rPr>
                <w:rFonts w:ascii="Aptos" w:hAnsi="Aptos"/>
                <w:lang w:val="en-US"/>
              </w:rPr>
              <w:t>CFI continued to support male fishers by facilitating the issuance of small passes and fishing vessel registration certificates (TDKP)—key prerequisites for obtaining fish catching and transport permits. Fishers also benefited from practical training in:</w:t>
            </w:r>
            <w:r w:rsidR="00E4135E" w:rsidRPr="00767497">
              <w:rPr>
                <w:rFonts w:ascii="Aptos" w:hAnsi="Aptos"/>
                <w:lang w:val="en-US"/>
              </w:rPr>
              <w:t xml:space="preserve"> </w:t>
            </w:r>
            <w:r w:rsidRPr="00767497">
              <w:rPr>
                <w:rFonts w:ascii="Aptos" w:hAnsi="Aptos"/>
                <w:lang w:val="en-US"/>
              </w:rPr>
              <w:t>Boat engine repair</w:t>
            </w:r>
            <w:r w:rsidR="00E4135E" w:rsidRPr="00767497">
              <w:rPr>
                <w:rFonts w:ascii="Aptos" w:hAnsi="Aptos"/>
                <w:lang w:val="en-US"/>
              </w:rPr>
              <w:t xml:space="preserve">, </w:t>
            </w:r>
            <w:r w:rsidRPr="00767497">
              <w:rPr>
                <w:rFonts w:ascii="Aptos" w:hAnsi="Aptos"/>
                <w:lang w:val="en-US"/>
              </w:rPr>
              <w:t>GPS and net maintenance</w:t>
            </w:r>
            <w:r w:rsidR="00E4135E" w:rsidRPr="00767497">
              <w:rPr>
                <w:rFonts w:ascii="Aptos" w:hAnsi="Aptos"/>
                <w:lang w:val="en-US"/>
              </w:rPr>
              <w:t>, u</w:t>
            </w:r>
            <w:r w:rsidRPr="00767497">
              <w:rPr>
                <w:rFonts w:ascii="Aptos" w:hAnsi="Aptos"/>
                <w:lang w:val="en-US"/>
              </w:rPr>
              <w:t>se of collapsible traps and crab banks</w:t>
            </w:r>
            <w:r w:rsidR="00E4135E" w:rsidRPr="00767497">
              <w:rPr>
                <w:rFonts w:ascii="Aptos" w:hAnsi="Aptos"/>
                <w:lang w:val="en-US"/>
              </w:rPr>
              <w:t>, f</w:t>
            </w:r>
            <w:r w:rsidRPr="00767497">
              <w:rPr>
                <w:rFonts w:ascii="Aptos" w:hAnsi="Aptos"/>
                <w:lang w:val="en-US"/>
              </w:rPr>
              <w:t>uel-saving technologies</w:t>
            </w:r>
            <w:r w:rsidR="00E4135E" w:rsidRPr="00767497">
              <w:rPr>
                <w:rFonts w:ascii="Aptos" w:hAnsi="Aptos"/>
                <w:lang w:val="en-US"/>
              </w:rPr>
              <w:t>, p</w:t>
            </w:r>
            <w:r w:rsidRPr="00767497">
              <w:rPr>
                <w:rFonts w:ascii="Aptos" w:hAnsi="Aptos"/>
                <w:lang w:val="en-US"/>
              </w:rPr>
              <w:t>roper fish handling and certification</w:t>
            </w:r>
            <w:r w:rsidR="00E4135E" w:rsidRPr="00767497">
              <w:rPr>
                <w:rFonts w:ascii="Aptos" w:hAnsi="Aptos"/>
                <w:lang w:val="en-US"/>
              </w:rPr>
              <w:t>, and b</w:t>
            </w:r>
            <w:r w:rsidRPr="00767497">
              <w:rPr>
                <w:rFonts w:ascii="Aptos" w:hAnsi="Aptos"/>
                <w:lang w:val="en-US"/>
              </w:rPr>
              <w:t xml:space="preserve">uilding </w:t>
            </w:r>
            <w:r w:rsidR="00E4135E" w:rsidRPr="00767497">
              <w:rPr>
                <w:rFonts w:ascii="Aptos" w:hAnsi="Aptos"/>
                <w:lang w:val="en-US"/>
              </w:rPr>
              <w:t>c</w:t>
            </w:r>
            <w:r w:rsidRPr="00767497">
              <w:rPr>
                <w:rFonts w:ascii="Aptos" w:hAnsi="Aptos"/>
                <w:lang w:val="en-US"/>
              </w:rPr>
              <w:t xml:space="preserve">apacity for </w:t>
            </w:r>
            <w:r w:rsidR="00E4135E" w:rsidRPr="00767497">
              <w:rPr>
                <w:rFonts w:ascii="Aptos" w:hAnsi="Aptos"/>
                <w:lang w:val="en-US"/>
              </w:rPr>
              <w:t>y</w:t>
            </w:r>
            <w:r w:rsidRPr="00767497">
              <w:rPr>
                <w:rFonts w:ascii="Aptos" w:hAnsi="Aptos"/>
                <w:lang w:val="en-US"/>
              </w:rPr>
              <w:t xml:space="preserve">oung </w:t>
            </w:r>
            <w:r w:rsidR="00E4135E" w:rsidRPr="00767497">
              <w:rPr>
                <w:rFonts w:ascii="Aptos" w:hAnsi="Aptos"/>
                <w:lang w:val="en-US"/>
              </w:rPr>
              <w:t>f</w:t>
            </w:r>
            <w:r w:rsidRPr="00767497">
              <w:rPr>
                <w:rFonts w:ascii="Aptos" w:hAnsi="Aptos"/>
                <w:lang w:val="en-US"/>
              </w:rPr>
              <w:t>ishers</w:t>
            </w:r>
            <w:r w:rsidR="00E4135E" w:rsidRPr="00767497">
              <w:rPr>
                <w:rFonts w:ascii="Aptos" w:hAnsi="Aptos"/>
                <w:lang w:val="en-US"/>
              </w:rPr>
              <w:t>.</w:t>
            </w:r>
          </w:p>
          <w:p w14:paraId="06DF3B8A" w14:textId="77777777" w:rsidR="009E185D" w:rsidRPr="00767497" w:rsidRDefault="009E185D" w:rsidP="009E185D">
            <w:pPr>
              <w:keepNext/>
              <w:spacing w:after="120"/>
              <w:rPr>
                <w:rFonts w:ascii="Aptos" w:hAnsi="Aptos"/>
                <w:lang w:val="en-US"/>
              </w:rPr>
            </w:pPr>
            <w:r w:rsidRPr="00767497">
              <w:rPr>
                <w:rFonts w:ascii="Aptos" w:hAnsi="Aptos"/>
                <w:lang w:val="en-US"/>
              </w:rPr>
              <w:t>To enhance safety and employability, CFI strengthened the role of the Ambon Fisheries Training and Extension Center by delivering Basic Safety Training (BST) in line with IMO-STCW standards. In 2024, three BST sessions were conducted, reaching 149 participants, 40% of whom were women. Impressively, 78% of trained youth secured employment, including on international vessels.</w:t>
            </w:r>
          </w:p>
          <w:p w14:paraId="48A1EC94" w14:textId="6FF1748D" w:rsidR="009E185D" w:rsidRPr="00767497" w:rsidRDefault="009E185D" w:rsidP="009E185D">
            <w:pPr>
              <w:keepNext/>
              <w:spacing w:after="120"/>
              <w:rPr>
                <w:rFonts w:ascii="Aptos" w:hAnsi="Aptos"/>
                <w:lang w:val="en-US"/>
              </w:rPr>
            </w:pPr>
            <w:r w:rsidRPr="00767497">
              <w:rPr>
                <w:rFonts w:ascii="Aptos" w:hAnsi="Aptos"/>
                <w:lang w:val="en-US"/>
              </w:rPr>
              <w:t>Despite facing logistical challenges—particularly adverse weather in remote coastal areas—and limited physical infrastructure and capital support, CFI Indonesia leveraged strong partnerships to overcome these barriers. For example:</w:t>
            </w:r>
            <w:r w:rsidR="001118AB" w:rsidRPr="00767497">
              <w:rPr>
                <w:rFonts w:ascii="Aptos" w:hAnsi="Aptos"/>
                <w:lang w:val="en-US"/>
              </w:rPr>
              <w:t xml:space="preserve"> </w:t>
            </w:r>
            <w:r w:rsidRPr="00767497">
              <w:rPr>
                <w:rFonts w:ascii="Aptos" w:hAnsi="Aptos"/>
                <w:lang w:val="en-US"/>
              </w:rPr>
              <w:t>In Southeast Maluku, the Fisheries Office constructed a dock</w:t>
            </w:r>
            <w:r w:rsidR="004E69E2" w:rsidRPr="00767497">
              <w:rPr>
                <w:rFonts w:ascii="Aptos" w:hAnsi="Aptos"/>
                <w:lang w:val="en-US"/>
              </w:rPr>
              <w:t>, t</w:t>
            </w:r>
            <w:r w:rsidRPr="00767497">
              <w:rPr>
                <w:rFonts w:ascii="Aptos" w:hAnsi="Aptos"/>
                <w:lang w:val="en-US"/>
              </w:rPr>
              <w:t xml:space="preserve">he Village Government built a </w:t>
            </w:r>
            <w:r w:rsidR="00E31052" w:rsidRPr="00767497">
              <w:rPr>
                <w:rFonts w:ascii="Aptos" w:hAnsi="Aptos"/>
                <w:lang w:val="en-US"/>
              </w:rPr>
              <w:t>p</w:t>
            </w:r>
            <w:r w:rsidRPr="00767497">
              <w:rPr>
                <w:rFonts w:ascii="Aptos" w:hAnsi="Aptos"/>
                <w:lang w:val="en-US"/>
              </w:rPr>
              <w:t xml:space="preserve">roduction </w:t>
            </w:r>
            <w:r w:rsidR="00E31052" w:rsidRPr="00767497">
              <w:rPr>
                <w:rFonts w:ascii="Aptos" w:hAnsi="Aptos"/>
                <w:lang w:val="en-US"/>
              </w:rPr>
              <w:t>h</w:t>
            </w:r>
            <w:r w:rsidRPr="00767497">
              <w:rPr>
                <w:rFonts w:ascii="Aptos" w:hAnsi="Aptos"/>
                <w:lang w:val="en-US"/>
              </w:rPr>
              <w:t>ouse</w:t>
            </w:r>
            <w:r w:rsidR="004E69E2" w:rsidRPr="00767497">
              <w:rPr>
                <w:rFonts w:ascii="Aptos" w:hAnsi="Aptos"/>
                <w:lang w:val="en-US"/>
              </w:rPr>
              <w:t xml:space="preserve">, </w:t>
            </w:r>
            <w:r w:rsidR="00E31052" w:rsidRPr="00767497">
              <w:rPr>
                <w:rFonts w:ascii="Aptos" w:hAnsi="Aptos"/>
                <w:lang w:val="en-US"/>
              </w:rPr>
              <w:t xml:space="preserve">and </w:t>
            </w:r>
            <w:r w:rsidR="004E69E2" w:rsidRPr="00767497">
              <w:rPr>
                <w:rFonts w:ascii="Aptos" w:hAnsi="Aptos"/>
                <w:lang w:val="en-US"/>
              </w:rPr>
              <w:t>l</w:t>
            </w:r>
            <w:r w:rsidRPr="00767497">
              <w:rPr>
                <w:rFonts w:ascii="Aptos" w:hAnsi="Aptos"/>
                <w:lang w:val="en-US"/>
              </w:rPr>
              <w:t xml:space="preserve">ocal banks provided </w:t>
            </w:r>
            <w:r w:rsidR="00E31052" w:rsidRPr="00767497">
              <w:rPr>
                <w:rFonts w:ascii="Aptos" w:hAnsi="Aptos"/>
                <w:lang w:val="en-US"/>
              </w:rPr>
              <w:t>m</w:t>
            </w:r>
            <w:r w:rsidRPr="00767497">
              <w:rPr>
                <w:rFonts w:ascii="Aptos" w:hAnsi="Aptos"/>
                <w:lang w:val="en-US"/>
              </w:rPr>
              <w:t>icro-</w:t>
            </w:r>
            <w:r w:rsidR="00E31052" w:rsidRPr="00767497">
              <w:rPr>
                <w:rFonts w:ascii="Aptos" w:hAnsi="Aptos"/>
                <w:lang w:val="en-US"/>
              </w:rPr>
              <w:t>b</w:t>
            </w:r>
            <w:r w:rsidRPr="00767497">
              <w:rPr>
                <w:rFonts w:ascii="Aptos" w:hAnsi="Aptos"/>
                <w:lang w:val="en-US"/>
              </w:rPr>
              <w:t xml:space="preserve">usiness </w:t>
            </w:r>
            <w:r w:rsidR="00E31052" w:rsidRPr="00767497">
              <w:rPr>
                <w:rFonts w:ascii="Aptos" w:hAnsi="Aptos"/>
                <w:lang w:val="en-US"/>
              </w:rPr>
              <w:t>c</w:t>
            </w:r>
            <w:r w:rsidRPr="00767497">
              <w:rPr>
                <w:rFonts w:ascii="Aptos" w:hAnsi="Aptos"/>
                <w:lang w:val="en-US"/>
              </w:rPr>
              <w:t>redit</w:t>
            </w:r>
            <w:r w:rsidR="00E31052" w:rsidRPr="00767497">
              <w:rPr>
                <w:rFonts w:ascii="Aptos" w:hAnsi="Aptos"/>
                <w:lang w:val="en-US"/>
              </w:rPr>
              <w:t>.</w:t>
            </w:r>
          </w:p>
          <w:p w14:paraId="36A54198" w14:textId="06FDB8D2" w:rsidR="005E4409" w:rsidRPr="00767497" w:rsidRDefault="009E185D" w:rsidP="009E185D">
            <w:pPr>
              <w:keepNext/>
              <w:spacing w:after="120"/>
              <w:rPr>
                <w:rFonts w:ascii="Aptos" w:hAnsi="Aptos"/>
                <w:lang w:val="en-US"/>
              </w:rPr>
            </w:pPr>
            <w:r w:rsidRPr="00767497">
              <w:rPr>
                <w:rFonts w:ascii="Aptos" w:hAnsi="Aptos"/>
                <w:lang w:val="en-US"/>
              </w:rPr>
              <w:t>These collaborative efforts have been widely recognized by community groups and government stakeholders, who have praised CFI Indonesia’s positive impact on livelihoods, governance, and marine conservation.</w:t>
            </w:r>
          </w:p>
          <w:p w14:paraId="3FD60A57" w14:textId="69F92BE7" w:rsidR="001173F2" w:rsidRPr="00767497" w:rsidRDefault="001173F2" w:rsidP="001173F2">
            <w:pPr>
              <w:keepNext/>
              <w:spacing w:after="120"/>
              <w:rPr>
                <w:rFonts w:ascii="Aptos" w:hAnsi="Aptos"/>
                <w:b/>
                <w:bCs/>
                <w:lang w:val="en-US"/>
              </w:rPr>
            </w:pPr>
            <w:r w:rsidRPr="00767497">
              <w:rPr>
                <w:rFonts w:ascii="Aptos" w:hAnsi="Aptos"/>
                <w:b/>
                <w:bCs/>
                <w:lang w:val="en-US"/>
              </w:rPr>
              <w:t>Component D. Implementing KM, M&amp;E for Sustainable Coastal Fisheries in FMA 715, 717 and 718</w:t>
            </w:r>
          </w:p>
          <w:p w14:paraId="4AB09D63" w14:textId="1EDBE940" w:rsidR="0071080B" w:rsidRPr="00767497" w:rsidRDefault="0071080B" w:rsidP="0071080B">
            <w:pPr>
              <w:rPr>
                <w:rFonts w:ascii="Aptos" w:hAnsi="Aptos" w:cstheme="minorHAnsi"/>
                <w:lang w:val="en-US"/>
              </w:rPr>
            </w:pPr>
            <w:r w:rsidRPr="00767497">
              <w:rPr>
                <w:rFonts w:ascii="Aptos" w:hAnsi="Aptos" w:cstheme="minorHAnsi"/>
                <w:lang w:val="en-US"/>
              </w:rPr>
              <w:t>Component D of the CFI Indonesia program is centered on knowledge management, monitoring</w:t>
            </w:r>
            <w:r w:rsidR="00767497">
              <w:rPr>
                <w:rFonts w:ascii="Aptos" w:hAnsi="Aptos" w:cstheme="minorHAnsi"/>
                <w:lang w:val="en-US"/>
              </w:rPr>
              <w:t xml:space="preserve"> and </w:t>
            </w:r>
            <w:r w:rsidRPr="00767497">
              <w:rPr>
                <w:rFonts w:ascii="Aptos" w:hAnsi="Aptos" w:cstheme="minorHAnsi"/>
                <w:lang w:val="en-US"/>
              </w:rPr>
              <w:t>evaluation, and the dissemination of best practices. The Project Management Unit (PMU) has played a key role in ensuring that lessons learned and field-level insights are systematically captured and shared with stakeholders at all levels.</w:t>
            </w:r>
          </w:p>
          <w:p w14:paraId="7492CEFB" w14:textId="77777777" w:rsidR="0071080B" w:rsidRPr="00767497" w:rsidRDefault="0071080B" w:rsidP="0071080B">
            <w:pPr>
              <w:rPr>
                <w:rFonts w:ascii="Aptos" w:hAnsi="Aptos" w:cstheme="minorHAnsi"/>
                <w:lang w:val="en-US"/>
              </w:rPr>
            </w:pPr>
          </w:p>
          <w:p w14:paraId="18942C68" w14:textId="6CC915EF" w:rsidR="0071080B" w:rsidRPr="00767497" w:rsidRDefault="0071080B" w:rsidP="0071080B">
            <w:pPr>
              <w:rPr>
                <w:rFonts w:ascii="Aptos" w:hAnsi="Aptos" w:cstheme="minorHAnsi"/>
                <w:lang w:val="en-US"/>
              </w:rPr>
            </w:pPr>
            <w:r w:rsidRPr="00767497">
              <w:rPr>
                <w:rFonts w:ascii="Aptos" w:hAnsi="Aptos" w:cstheme="minorHAnsi"/>
                <w:lang w:val="en-US"/>
              </w:rPr>
              <w:t>D.1 – Monitoring, Evaluation, and Community Empowerment</w:t>
            </w:r>
            <w:r w:rsidR="007D40D2">
              <w:rPr>
                <w:rFonts w:ascii="Aptos" w:hAnsi="Aptos" w:cstheme="minorHAnsi"/>
                <w:lang w:val="en-US"/>
              </w:rPr>
              <w:t xml:space="preserve">. </w:t>
            </w:r>
            <w:r w:rsidRPr="00767497">
              <w:rPr>
                <w:rFonts w:ascii="Aptos" w:hAnsi="Aptos" w:cstheme="minorHAnsi"/>
                <w:lang w:val="en-US"/>
              </w:rPr>
              <w:t xml:space="preserve">CFI has prioritized the evaluation of </w:t>
            </w:r>
            <w:r w:rsidR="00F77715">
              <w:rPr>
                <w:rFonts w:ascii="Aptos" w:hAnsi="Aptos" w:cstheme="minorHAnsi"/>
                <w:lang w:val="en-US"/>
              </w:rPr>
              <w:t xml:space="preserve">this years </w:t>
            </w:r>
            <w:r w:rsidRPr="00767497">
              <w:rPr>
                <w:rFonts w:ascii="Aptos" w:hAnsi="Aptos" w:cstheme="minorHAnsi"/>
                <w:lang w:val="en-US"/>
              </w:rPr>
              <w:t xml:space="preserve">implemented activities and their impacts across project sites. A notable focus has been on promoting community-based fisheries data collection, particularly through the use of logbooks by small-scale fishers. In areas such as Tual, </w:t>
            </w:r>
            <w:proofErr w:type="spellStart"/>
            <w:r w:rsidRPr="00767497">
              <w:rPr>
                <w:rFonts w:ascii="Aptos" w:hAnsi="Aptos" w:cstheme="minorHAnsi"/>
                <w:lang w:val="en-US"/>
              </w:rPr>
              <w:t>Morotai</w:t>
            </w:r>
            <w:proofErr w:type="spellEnd"/>
            <w:r w:rsidRPr="00767497">
              <w:rPr>
                <w:rFonts w:ascii="Aptos" w:hAnsi="Aptos" w:cstheme="minorHAnsi"/>
                <w:lang w:val="en-US"/>
              </w:rPr>
              <w:t>, and Central Maluku, fishers trained in electronic log</w:t>
            </w:r>
            <w:r w:rsidR="002B0E0B">
              <w:rPr>
                <w:rFonts w:ascii="Aptos" w:hAnsi="Aptos" w:cstheme="minorHAnsi"/>
                <w:lang w:val="en-US"/>
              </w:rPr>
              <w:t>-</w:t>
            </w:r>
            <w:r w:rsidRPr="00767497">
              <w:rPr>
                <w:rFonts w:ascii="Aptos" w:hAnsi="Aptos" w:cstheme="minorHAnsi"/>
                <w:lang w:val="en-US"/>
              </w:rPr>
              <w:t>booking now routinely record and report their catch data to local Fishing Ports and Fisheries Agencies. This has significantly improved the quality and consistency of fisheries data.</w:t>
            </w:r>
          </w:p>
          <w:p w14:paraId="07784363" w14:textId="77777777" w:rsidR="0071080B" w:rsidRPr="00767497" w:rsidRDefault="0071080B" w:rsidP="0071080B">
            <w:pPr>
              <w:rPr>
                <w:rFonts w:ascii="Aptos" w:hAnsi="Aptos" w:cstheme="minorHAnsi"/>
                <w:lang w:val="en-US"/>
              </w:rPr>
            </w:pPr>
          </w:p>
          <w:p w14:paraId="2BBDE9E2" w14:textId="21F22682" w:rsidR="0071080B" w:rsidRPr="00767497" w:rsidRDefault="0071080B" w:rsidP="0071080B">
            <w:pPr>
              <w:rPr>
                <w:rFonts w:ascii="Aptos" w:hAnsi="Aptos" w:cstheme="minorHAnsi"/>
                <w:lang w:val="en-US"/>
              </w:rPr>
            </w:pPr>
            <w:r w:rsidRPr="00767497">
              <w:rPr>
                <w:rFonts w:ascii="Aptos" w:hAnsi="Aptos" w:cstheme="minorHAnsi"/>
                <w:lang w:val="en-US"/>
              </w:rPr>
              <w:t>In 2024, CFI also launched a Community Champions initiative, selecting 12 women fishers from 12 regencies based on their leadership, enthusiasm, and commitment during training sessions. These champions</w:t>
            </w:r>
            <w:r w:rsidR="00DE0C9D">
              <w:rPr>
                <w:rFonts w:ascii="Aptos" w:hAnsi="Aptos" w:cstheme="minorHAnsi"/>
                <w:lang w:val="en-US"/>
              </w:rPr>
              <w:t xml:space="preserve"> </w:t>
            </w:r>
            <w:r w:rsidRPr="00767497">
              <w:rPr>
                <w:rFonts w:ascii="Aptos" w:hAnsi="Aptos" w:cstheme="minorHAnsi"/>
                <w:lang w:val="en-US"/>
              </w:rPr>
              <w:t>such as Sri Fanny Mony (Southeast Maluku), Sinta (Ambon), and Joy (Kaimana)</w:t>
            </w:r>
            <w:r w:rsidR="00DE0C9D">
              <w:rPr>
                <w:rFonts w:ascii="Aptos" w:hAnsi="Aptos" w:cstheme="minorHAnsi"/>
                <w:lang w:val="en-US"/>
              </w:rPr>
              <w:t xml:space="preserve"> </w:t>
            </w:r>
            <w:r w:rsidRPr="00767497">
              <w:rPr>
                <w:rFonts w:ascii="Aptos" w:hAnsi="Aptos" w:cstheme="minorHAnsi"/>
                <w:lang w:val="en-US"/>
              </w:rPr>
              <w:t>have become key advocates for CFI’s mission. They have participated in EAFM trainings, represented their communities at strategic events, and showcased their products at exhibitions. Their role is expected to grow as they help sustain CFI’s legacy beyond the project’s conclusion by sharing their stories and mentoring others.</w:t>
            </w:r>
          </w:p>
          <w:p w14:paraId="2FC2506E" w14:textId="77777777" w:rsidR="0071080B" w:rsidRPr="00767497" w:rsidRDefault="0071080B" w:rsidP="0071080B">
            <w:pPr>
              <w:rPr>
                <w:rFonts w:ascii="Aptos" w:hAnsi="Aptos" w:cstheme="minorHAnsi"/>
                <w:lang w:val="en-US"/>
              </w:rPr>
            </w:pPr>
          </w:p>
          <w:p w14:paraId="70ED5F5A" w14:textId="7FC9ADC3" w:rsidR="0071080B" w:rsidRPr="00767497" w:rsidRDefault="0071080B" w:rsidP="0071080B">
            <w:pPr>
              <w:rPr>
                <w:rFonts w:ascii="Aptos" w:hAnsi="Aptos" w:cstheme="minorHAnsi"/>
                <w:lang w:val="en-US"/>
              </w:rPr>
            </w:pPr>
            <w:r w:rsidRPr="00767497">
              <w:rPr>
                <w:rFonts w:ascii="Aptos" w:hAnsi="Aptos" w:cstheme="minorHAnsi"/>
                <w:lang w:val="en-US"/>
              </w:rPr>
              <w:t>D.2 – Data Systems and Decision Support Tools</w:t>
            </w:r>
            <w:r w:rsidR="00D1291B">
              <w:rPr>
                <w:rFonts w:ascii="Aptos" w:hAnsi="Aptos" w:cstheme="minorHAnsi"/>
                <w:lang w:val="en-US"/>
              </w:rPr>
              <w:t xml:space="preserve">. </w:t>
            </w:r>
            <w:r w:rsidRPr="00767497">
              <w:rPr>
                <w:rFonts w:ascii="Aptos" w:hAnsi="Aptos" w:cstheme="minorHAnsi"/>
                <w:lang w:val="en-US"/>
              </w:rPr>
              <w:t>To support evidence-based decision-making, CFI developed a Fish Resource Dashboard for the Ministry of Marine Affairs and Fisheries (MMAF). This tool enables users to access and analyze data on small pelagic species, snapper, and grouper, collected through CFI-supported initiatives such as the Buru Island expedition. The dashboard integrates ecological data (e.g., coral reefs, seagrass, mangroves) and social data (e.g., fishers and indigenous communities), and has directly supported the planning of a new conservation area in South Buru, particularly for the protection of leatherback turtle migration routes.</w:t>
            </w:r>
          </w:p>
          <w:p w14:paraId="5D700272" w14:textId="77777777" w:rsidR="0071080B" w:rsidRPr="00767497" w:rsidRDefault="0071080B" w:rsidP="0071080B">
            <w:pPr>
              <w:rPr>
                <w:rFonts w:ascii="Aptos" w:hAnsi="Aptos" w:cstheme="minorHAnsi"/>
                <w:lang w:val="en-US"/>
              </w:rPr>
            </w:pPr>
          </w:p>
          <w:p w14:paraId="0A6C35CA" w14:textId="77777777" w:rsidR="001D44B9" w:rsidRDefault="7D27D218" w:rsidP="790D656C">
            <w:pPr>
              <w:rPr>
                <w:rFonts w:ascii="Aptos" w:hAnsi="Aptos" w:cstheme="minorBidi"/>
                <w:lang w:val="en-US"/>
              </w:rPr>
            </w:pPr>
            <w:r w:rsidRPr="790D656C">
              <w:rPr>
                <w:rFonts w:ascii="Aptos" w:hAnsi="Aptos" w:cstheme="minorBidi"/>
                <w:lang w:val="en-US"/>
              </w:rPr>
              <w:t>D.3 – Dissemination and Scientific Engagement</w:t>
            </w:r>
            <w:r w:rsidR="54F2F024" w:rsidRPr="790D656C">
              <w:rPr>
                <w:rFonts w:ascii="Aptos" w:hAnsi="Aptos" w:cstheme="minorBidi"/>
                <w:lang w:val="en-US"/>
              </w:rPr>
              <w:t xml:space="preserve">. </w:t>
            </w:r>
            <w:r w:rsidRPr="790D656C">
              <w:rPr>
                <w:rFonts w:ascii="Aptos" w:hAnsi="Aptos" w:cstheme="minorBidi"/>
                <w:lang w:val="en-US"/>
              </w:rPr>
              <w:t>CFI has actively disseminated its findings through Information, Education, and Communication (IEC) campaigns. A highlight was the September 2024 exhibition held alongside the International Symposium on Small-Scale Fisheries (ISOSS) in Ambon. This event provided a platform for CFI to present research outputs, including studies on Other Effective Area-</w:t>
            </w:r>
            <w:r w:rsidRPr="790D656C">
              <w:rPr>
                <w:rFonts w:ascii="Aptos" w:hAnsi="Aptos" w:cstheme="minorBidi"/>
                <w:lang w:val="en-US"/>
              </w:rPr>
              <w:lastRenderedPageBreak/>
              <w:t>Based Conservation Measures (OECMs) and indigenous knowledge systems. CFI also premiered three documentaries produced in 2024, offering compelling visual narratives of its work and impact.</w:t>
            </w:r>
          </w:p>
          <w:p w14:paraId="760711BB" w14:textId="77777777" w:rsidR="007C065D" w:rsidRDefault="007C065D" w:rsidP="00314E56">
            <w:pPr>
              <w:rPr>
                <w:rFonts w:ascii="Aptos" w:hAnsi="Aptos" w:cstheme="minorHAnsi"/>
                <w:lang w:val="en-US"/>
              </w:rPr>
            </w:pPr>
          </w:p>
          <w:p w14:paraId="26CF71D2" w14:textId="4CA9EA35" w:rsidR="007C065D" w:rsidRPr="00EC34F3" w:rsidRDefault="6093BF9F" w:rsidP="49388C01">
            <w:pPr>
              <w:rPr>
                <w:rFonts w:ascii="Aptos" w:hAnsi="Aptos" w:cstheme="minorBidi"/>
                <w:b/>
                <w:bCs/>
                <w:lang w:val="en-US"/>
              </w:rPr>
            </w:pPr>
            <w:r w:rsidRPr="49388C01">
              <w:rPr>
                <w:rFonts w:ascii="Aptos" w:hAnsi="Aptos" w:cstheme="minorBidi"/>
                <w:b/>
                <w:bCs/>
                <w:lang w:val="en-US"/>
              </w:rPr>
              <w:t>Major Challenges</w:t>
            </w:r>
          </w:p>
          <w:p w14:paraId="691777F2" w14:textId="4B08885B" w:rsidR="00EC34F3" w:rsidRPr="00EC34F3" w:rsidRDefault="009500F0" w:rsidP="49388C01">
            <w:pPr>
              <w:spacing w:after="60"/>
              <w:rPr>
                <w:rFonts w:ascii="Aptos" w:hAnsi="Aptos" w:cstheme="minorBidi"/>
                <w:lang w:val="en-US"/>
              </w:rPr>
            </w:pPr>
            <w:r w:rsidRPr="49388C01">
              <w:rPr>
                <w:rFonts w:ascii="Aptos" w:hAnsi="Aptos" w:cstheme="minorBidi"/>
                <w:lang w:val="en-US"/>
              </w:rPr>
              <w:t xml:space="preserve">The implementation of the 2024 Annual Work Plan and Budget (AWPB) faced notable challenges, primarily stemming from bureaucratic delays. A change in the Chair of the Project Steering Committee (PSC) early in the year disrupted the approval process, requiring the AWPB to be revised to align with the evolving priorities of the Ministry of Marine Affairs and Fisheries (KKP). As CFI Indonesia is institutionally affiliated with </w:t>
            </w:r>
            <w:r w:rsidR="352CE462" w:rsidRPr="49388C01">
              <w:rPr>
                <w:rFonts w:ascii="Aptos" w:hAnsi="Aptos" w:cstheme="minorBidi"/>
                <w:lang w:val="en-US"/>
              </w:rPr>
              <w:t>the Ministry of Marine Affairs and Fisheries (</w:t>
            </w:r>
            <w:r w:rsidR="4EA9FFD8" w:rsidRPr="49388C01">
              <w:rPr>
                <w:rFonts w:ascii="Aptos" w:hAnsi="Aptos" w:cstheme="minorBidi"/>
                <w:lang w:val="en-US"/>
              </w:rPr>
              <w:t>MMAF</w:t>
            </w:r>
            <w:r w:rsidR="352CE462" w:rsidRPr="49388C01">
              <w:rPr>
                <w:rFonts w:ascii="Aptos" w:hAnsi="Aptos" w:cstheme="minorBidi"/>
                <w:lang w:val="en-US"/>
              </w:rPr>
              <w:t>)</w:t>
            </w:r>
            <w:r w:rsidRPr="49388C01">
              <w:rPr>
                <w:rFonts w:ascii="Aptos" w:hAnsi="Aptos" w:cstheme="minorBidi"/>
                <w:lang w:val="en-US"/>
              </w:rPr>
              <w:t>, its activities must adhere to the ministry’s administrative protocols. This dependency created a bottleneck, delaying formal approval until March 2024 and pushing the start of implementation to mid-May.</w:t>
            </w:r>
          </w:p>
          <w:p w14:paraId="67D87BCA" w14:textId="2B7365DA" w:rsidR="00EC34F3" w:rsidRDefault="00EC34F3" w:rsidP="009C68DB">
            <w:pPr>
              <w:spacing w:after="60"/>
              <w:rPr>
                <w:rFonts w:ascii="Aptos" w:hAnsi="Aptos" w:cstheme="minorHAnsi"/>
                <w:lang w:val="en-US"/>
              </w:rPr>
            </w:pPr>
            <w:r w:rsidRPr="00EC34F3">
              <w:rPr>
                <w:rFonts w:ascii="Aptos" w:hAnsi="Aptos" w:cstheme="minorHAnsi"/>
                <w:lang w:val="en-US"/>
              </w:rPr>
              <w:t xml:space="preserve">The compressed timeline significantly impacted planning, execution, and monitoring efforts. Activities had to be fast-tracked, often under suboptimal conditions, which placed pressure on field teams and limited opportunities for adaptive management. Despite these constraints, the PMU successfully negotiated the inclusion of two new activity titles and ensured that several components of the AWPB were realigned with </w:t>
            </w:r>
            <w:r w:rsidR="009C03D8">
              <w:rPr>
                <w:rFonts w:ascii="Aptos" w:hAnsi="Aptos" w:cstheme="minorHAnsi"/>
                <w:lang w:val="en-US"/>
              </w:rPr>
              <w:t>MMA</w:t>
            </w:r>
            <w:r w:rsidR="00B728C8">
              <w:rPr>
                <w:rFonts w:ascii="Aptos" w:hAnsi="Aptos" w:cstheme="minorHAnsi"/>
                <w:lang w:val="en-US"/>
              </w:rPr>
              <w:t>F</w:t>
            </w:r>
            <w:r w:rsidRPr="00EC34F3">
              <w:rPr>
                <w:rFonts w:ascii="Aptos" w:hAnsi="Aptos" w:cstheme="minorHAnsi"/>
                <w:lang w:val="en-US"/>
              </w:rPr>
              <w:t>’s strategic programs—an achievement that ultimately enabled the project to move forward.</w:t>
            </w:r>
          </w:p>
          <w:p w14:paraId="657F357A" w14:textId="77777777" w:rsidR="00B02F51" w:rsidRDefault="00B02F51" w:rsidP="009C68DB">
            <w:pPr>
              <w:spacing w:after="60"/>
              <w:rPr>
                <w:rFonts w:ascii="Aptos" w:hAnsi="Aptos" w:cstheme="minorHAnsi"/>
                <w:lang w:val="en-US"/>
              </w:rPr>
            </w:pPr>
          </w:p>
          <w:p w14:paraId="4F292986" w14:textId="53784907" w:rsidR="00B02F51" w:rsidRPr="00EC34F3" w:rsidRDefault="00B02F51" w:rsidP="00B02F51">
            <w:pPr>
              <w:rPr>
                <w:rFonts w:ascii="Aptos" w:hAnsi="Aptos" w:cstheme="minorBidi"/>
                <w:b/>
                <w:bCs/>
                <w:lang w:val="en-US"/>
              </w:rPr>
            </w:pPr>
            <w:r>
              <w:rPr>
                <w:rFonts w:ascii="Aptos" w:hAnsi="Aptos" w:cstheme="minorBidi"/>
                <w:b/>
                <w:bCs/>
                <w:lang w:val="en-US"/>
              </w:rPr>
              <w:t xml:space="preserve">Major </w:t>
            </w:r>
            <w:r w:rsidRPr="49388C01">
              <w:rPr>
                <w:rFonts w:ascii="Aptos" w:hAnsi="Aptos" w:cstheme="minorBidi"/>
                <w:b/>
                <w:bCs/>
                <w:lang w:val="en-US"/>
              </w:rPr>
              <w:t>Strengths</w:t>
            </w:r>
          </w:p>
          <w:p w14:paraId="166F6905" w14:textId="2C00F61D" w:rsidR="007C065D" w:rsidRDefault="352CE462" w:rsidP="49388C01">
            <w:pPr>
              <w:rPr>
                <w:rFonts w:ascii="Aptos" w:hAnsi="Aptos" w:cstheme="minorBidi"/>
                <w:lang w:val="en-US"/>
              </w:rPr>
            </w:pPr>
            <w:r w:rsidRPr="49388C01">
              <w:rPr>
                <w:rFonts w:ascii="Aptos" w:hAnsi="Aptos" w:cstheme="minorBidi"/>
                <w:lang w:val="en-US"/>
              </w:rPr>
              <w:t xml:space="preserve">A key factor enabling the project’s performance in 2024 was the strong, transparent, and adaptive coordination between the Project Management Unit (PMU) and its counterparts within </w:t>
            </w:r>
            <w:r w:rsidR="3E3600C2" w:rsidRPr="49388C01">
              <w:rPr>
                <w:rFonts w:ascii="Aptos" w:hAnsi="Aptos" w:cstheme="minorBidi"/>
                <w:lang w:val="en-US"/>
              </w:rPr>
              <w:t>MMAF</w:t>
            </w:r>
            <w:r w:rsidRPr="49388C01">
              <w:rPr>
                <w:rFonts w:ascii="Aptos" w:hAnsi="Aptos" w:cstheme="minorBidi"/>
                <w:lang w:val="en-US"/>
              </w:rPr>
              <w:t>, including the National Project Coordinator (NPC) and Technical Committee (TC). The PMU’s commitment to clear communication and accountability, particularly in financial and administrative reporting, earned formal recognition from both the Auditor and Inspector 2 of the Inspectorate General. This transparency helped build institutional trust and ensured compliance with oversight requirements. Additionally, the Planning Bureau of the Secretariat General commended the PMU’s collaborative approach, noting that it significantly improved the efficiency of activity coordination and minimized procedural errors across the project.</w:t>
            </w:r>
          </w:p>
          <w:p w14:paraId="60C83587" w14:textId="1803B083" w:rsidR="007C065D" w:rsidRPr="00767497" w:rsidRDefault="007C065D" w:rsidP="00314E56">
            <w:pPr>
              <w:rPr>
                <w:rFonts w:ascii="Aptos" w:hAnsi="Aptos" w:cstheme="minorHAnsi"/>
                <w:lang w:val="en-US"/>
              </w:rPr>
            </w:pPr>
          </w:p>
        </w:tc>
      </w:tr>
    </w:tbl>
    <w:p w14:paraId="398E4D78" w14:textId="77777777" w:rsidR="004C5FD5" w:rsidRPr="00767497" w:rsidRDefault="004C5FD5" w:rsidP="004C5FD5">
      <w:pPr>
        <w:rPr>
          <w:rFonts w:ascii="Aptos" w:hAnsi="Aptos" w:cstheme="minorHAnsi"/>
          <w:sz w:val="20"/>
          <w:szCs w:val="20"/>
        </w:rPr>
      </w:pPr>
    </w:p>
    <w:p w14:paraId="49DD45E4" w14:textId="77777777" w:rsidR="00715464" w:rsidRPr="00767497" w:rsidRDefault="00715464" w:rsidP="00767EB7">
      <w:pPr>
        <w:pStyle w:val="Heading3"/>
        <w:numPr>
          <w:ilvl w:val="0"/>
          <w:numId w:val="0"/>
        </w:numPr>
        <w:ind w:left="360"/>
        <w:rPr>
          <w:rFonts w:ascii="Aptos" w:hAnsi="Aptos"/>
          <w:b w:val="0"/>
          <w:sz w:val="22"/>
          <w:szCs w:val="22"/>
        </w:rPr>
      </w:pPr>
    </w:p>
    <w:p w14:paraId="35E96842" w14:textId="7164FA25" w:rsidR="00BD44C6" w:rsidRPr="00767497" w:rsidRDefault="004C5FD5" w:rsidP="001E08A3">
      <w:pPr>
        <w:pStyle w:val="Heading3"/>
        <w:rPr>
          <w:rFonts w:ascii="Aptos" w:hAnsi="Aptos"/>
          <w:b w:val="0"/>
          <w:sz w:val="22"/>
          <w:szCs w:val="22"/>
        </w:rPr>
      </w:pPr>
      <w:r w:rsidRPr="00767497">
        <w:rPr>
          <w:rFonts w:ascii="Aptos" w:hAnsi="Aptos"/>
          <w:sz w:val="22"/>
          <w:szCs w:val="22"/>
        </w:rPr>
        <w:t xml:space="preserve">Progress, Challenges, and Outcomes of Stakeholder Engagement </w:t>
      </w:r>
    </w:p>
    <w:p w14:paraId="233EC18C" w14:textId="123FC08D" w:rsidR="004C5FD5" w:rsidRPr="00767497" w:rsidRDefault="004C5FD5" w:rsidP="00BD44C6">
      <w:pPr>
        <w:pStyle w:val="Heading3"/>
        <w:numPr>
          <w:ilvl w:val="0"/>
          <w:numId w:val="0"/>
        </w:numPr>
        <w:ind w:left="360"/>
        <w:rPr>
          <w:rFonts w:ascii="Aptos" w:hAnsi="Aptos"/>
          <w:b w:val="0"/>
          <w:sz w:val="20"/>
          <w:szCs w:val="20"/>
        </w:rPr>
      </w:pPr>
      <w:r w:rsidRPr="00767497">
        <w:rPr>
          <w:rFonts w:ascii="Aptos" w:hAnsi="Aptos"/>
          <w:b w:val="0"/>
          <w:sz w:val="20"/>
          <w:szCs w:val="20"/>
        </w:rPr>
        <w:t>(</w:t>
      </w:r>
      <w:r w:rsidR="00BD44C6" w:rsidRPr="00767497">
        <w:rPr>
          <w:rFonts w:ascii="Aptos" w:hAnsi="Aptos"/>
          <w:b w:val="0"/>
          <w:sz w:val="20"/>
          <w:szCs w:val="20"/>
        </w:rPr>
        <w:t>B</w:t>
      </w:r>
      <w:r w:rsidRPr="00767497">
        <w:rPr>
          <w:rFonts w:ascii="Aptos" w:hAnsi="Aptos"/>
          <w:b w:val="0"/>
          <w:sz w:val="20"/>
          <w:szCs w:val="20"/>
        </w:rPr>
        <w:t>ased on Stakeholder Engagement Plan</w:t>
      </w:r>
      <w:r w:rsidR="008062AD" w:rsidRPr="00767497">
        <w:rPr>
          <w:rFonts w:ascii="Aptos" w:hAnsi="Aptos"/>
          <w:b w:val="0"/>
          <w:sz w:val="20"/>
          <w:szCs w:val="20"/>
        </w:rPr>
        <w:t xml:space="preserve"> (SEP)</w:t>
      </w:r>
      <w:r w:rsidRPr="00767497">
        <w:rPr>
          <w:rFonts w:ascii="Aptos" w:hAnsi="Aptos"/>
          <w:b w:val="0"/>
          <w:sz w:val="20"/>
          <w:szCs w:val="20"/>
        </w:rPr>
        <w:t xml:space="preserve"> </w:t>
      </w:r>
      <w:r w:rsidR="009C1F0E" w:rsidRPr="00767497">
        <w:rPr>
          <w:rFonts w:ascii="Aptos" w:hAnsi="Aptos"/>
          <w:b w:val="0"/>
          <w:sz w:val="20"/>
          <w:szCs w:val="20"/>
        </w:rPr>
        <w:t xml:space="preserve">or equivalent </w:t>
      </w:r>
      <w:r w:rsidRPr="00767497">
        <w:rPr>
          <w:rFonts w:ascii="Aptos" w:hAnsi="Aptos"/>
          <w:b w:val="0"/>
          <w:sz w:val="20"/>
          <w:szCs w:val="20"/>
        </w:rPr>
        <w:t xml:space="preserve">included </w:t>
      </w:r>
      <w:r w:rsidR="007C2B9E" w:rsidRPr="00767497">
        <w:rPr>
          <w:rFonts w:ascii="Aptos" w:hAnsi="Aptos"/>
          <w:b w:val="0"/>
          <w:sz w:val="20"/>
          <w:szCs w:val="20"/>
        </w:rPr>
        <w:t>in the ProDoc</w:t>
      </w:r>
      <w:r w:rsidRPr="00767497">
        <w:rPr>
          <w:rFonts w:ascii="Aptos" w:hAnsi="Aptos"/>
          <w:b w:val="0"/>
          <w:sz w:val="20"/>
          <w:szCs w:val="20"/>
        </w:rPr>
        <w:t>)</w:t>
      </w:r>
    </w:p>
    <w:tbl>
      <w:tblPr>
        <w:tblStyle w:val="TableGrid"/>
        <w:tblW w:w="0" w:type="auto"/>
        <w:tblLook w:val="04A0" w:firstRow="1" w:lastRow="0" w:firstColumn="1" w:lastColumn="0" w:noHBand="0" w:noVBand="1"/>
      </w:tblPr>
      <w:tblGrid>
        <w:gridCol w:w="9350"/>
      </w:tblGrid>
      <w:tr w:rsidR="004C5FD5" w:rsidRPr="00767497" w14:paraId="790E6FD4" w14:textId="77777777" w:rsidTr="00292EEC">
        <w:trPr>
          <w:trHeight w:val="1151"/>
        </w:trPr>
        <w:tc>
          <w:tcPr>
            <w:tcW w:w="9926" w:type="dxa"/>
          </w:tcPr>
          <w:p w14:paraId="53C535DF" w14:textId="7D507D67" w:rsidR="001C3061" w:rsidRPr="00767497" w:rsidRDefault="00112AC8" w:rsidP="00797F9E">
            <w:pPr>
              <w:spacing w:after="60"/>
              <w:rPr>
                <w:rFonts w:ascii="Aptos" w:hAnsi="Aptos" w:cstheme="minorHAnsi"/>
                <w:highlight w:val="lightGray"/>
                <w:lang w:val="en-US"/>
              </w:rPr>
            </w:pPr>
            <w:r w:rsidRPr="00767497">
              <w:rPr>
                <w:rFonts w:ascii="Aptos" w:hAnsi="Aptos" w:cstheme="minorHAnsi"/>
                <w:highlight w:val="lightGray"/>
                <w:lang w:val="en-US"/>
              </w:rPr>
              <w:t>Summarize progress</w:t>
            </w:r>
            <w:r w:rsidR="00070858" w:rsidRPr="00767497">
              <w:rPr>
                <w:rFonts w:ascii="Aptos" w:hAnsi="Aptos" w:cstheme="minorHAnsi"/>
                <w:highlight w:val="lightGray"/>
                <w:lang w:val="en-US"/>
              </w:rPr>
              <w:t>, challenges</w:t>
            </w:r>
            <w:r w:rsidR="0081776A" w:rsidRPr="00767497">
              <w:rPr>
                <w:rFonts w:ascii="Aptos" w:hAnsi="Aptos" w:cstheme="minorHAnsi"/>
                <w:highlight w:val="lightGray"/>
                <w:lang w:val="en-US"/>
              </w:rPr>
              <w:t xml:space="preserve">, </w:t>
            </w:r>
            <w:r w:rsidR="001C6BE7" w:rsidRPr="00767497">
              <w:rPr>
                <w:rFonts w:ascii="Aptos" w:hAnsi="Aptos" w:cstheme="minorHAnsi"/>
                <w:highlight w:val="lightGray"/>
                <w:lang w:val="en-US"/>
              </w:rPr>
              <w:t xml:space="preserve">and/or </w:t>
            </w:r>
            <w:r w:rsidR="0008708B" w:rsidRPr="00767497">
              <w:rPr>
                <w:rFonts w:ascii="Aptos" w:hAnsi="Aptos" w:cstheme="minorHAnsi"/>
                <w:highlight w:val="lightGray"/>
                <w:lang w:val="en-US"/>
              </w:rPr>
              <w:t xml:space="preserve">outcomes </w:t>
            </w:r>
            <w:r w:rsidR="007A2FBA" w:rsidRPr="00767497">
              <w:rPr>
                <w:rFonts w:ascii="Aptos" w:hAnsi="Aptos" w:cstheme="minorHAnsi"/>
                <w:highlight w:val="lightGray"/>
                <w:lang w:val="en-US"/>
              </w:rPr>
              <w:t>of</w:t>
            </w:r>
            <w:r w:rsidRPr="00767497">
              <w:rPr>
                <w:rFonts w:ascii="Aptos" w:hAnsi="Aptos" w:cstheme="minorHAnsi"/>
                <w:highlight w:val="lightGray"/>
                <w:lang w:val="en-US"/>
              </w:rPr>
              <w:t xml:space="preserve"> stakeholder engagement</w:t>
            </w:r>
            <w:r w:rsidR="0064184D" w:rsidRPr="00767497">
              <w:rPr>
                <w:rFonts w:ascii="Aptos" w:hAnsi="Aptos" w:cstheme="minorHAnsi"/>
                <w:highlight w:val="lightGray"/>
                <w:lang w:val="en-US"/>
              </w:rPr>
              <w:t xml:space="preserve">, </w:t>
            </w:r>
            <w:r w:rsidR="001C3061" w:rsidRPr="00767497">
              <w:rPr>
                <w:rFonts w:ascii="Aptos" w:hAnsi="Aptos" w:cstheme="minorHAnsi"/>
                <w:highlight w:val="lightGray"/>
                <w:lang w:val="en-US"/>
              </w:rPr>
              <w:t>including strategies taken to ensure gender and social inclusion.</w:t>
            </w:r>
            <w:r w:rsidR="00EE4BF6" w:rsidRPr="00767497">
              <w:rPr>
                <w:rFonts w:ascii="Aptos" w:hAnsi="Aptos" w:cstheme="minorHAnsi"/>
                <w:highlight w:val="lightGray"/>
                <w:lang w:val="en-US"/>
              </w:rPr>
              <w:t xml:space="preserve"> Please report for each</w:t>
            </w:r>
            <w:r w:rsidR="00415A73" w:rsidRPr="00767497">
              <w:rPr>
                <w:rFonts w:ascii="Aptos" w:hAnsi="Aptos" w:cstheme="minorHAnsi"/>
                <w:highlight w:val="lightGray"/>
                <w:lang w:val="en-US"/>
              </w:rPr>
              <w:t xml:space="preserve"> group of</w:t>
            </w:r>
            <w:r w:rsidR="00EE4BF6" w:rsidRPr="00767497">
              <w:rPr>
                <w:rFonts w:ascii="Aptos" w:hAnsi="Aptos" w:cstheme="minorHAnsi"/>
                <w:highlight w:val="lightGray"/>
                <w:lang w:val="en-US"/>
              </w:rPr>
              <w:t xml:space="preserve"> stakeholder</w:t>
            </w:r>
            <w:r w:rsidR="00415A73" w:rsidRPr="00767497">
              <w:rPr>
                <w:rFonts w:ascii="Aptos" w:hAnsi="Aptos" w:cstheme="minorHAnsi"/>
                <w:highlight w:val="lightGray"/>
                <w:lang w:val="en-US"/>
              </w:rPr>
              <w:t>s</w:t>
            </w:r>
            <w:r w:rsidR="00EE4BF6" w:rsidRPr="00767497">
              <w:rPr>
                <w:rFonts w:ascii="Aptos" w:hAnsi="Aptos" w:cstheme="minorHAnsi"/>
                <w:highlight w:val="lightGray"/>
                <w:lang w:val="en-US"/>
              </w:rPr>
              <w:t xml:space="preserve"> </w:t>
            </w:r>
            <w:r w:rsidR="00474DCF" w:rsidRPr="00767497">
              <w:rPr>
                <w:rFonts w:ascii="Aptos" w:hAnsi="Aptos" w:cstheme="minorHAnsi"/>
                <w:highlight w:val="lightGray"/>
                <w:lang w:val="en-US"/>
              </w:rPr>
              <w:t xml:space="preserve">(e.g. Ips, LCs, local government, </w:t>
            </w:r>
            <w:proofErr w:type="spellStart"/>
            <w:r w:rsidR="00474DCF" w:rsidRPr="00767497">
              <w:rPr>
                <w:rFonts w:ascii="Aptos" w:hAnsi="Aptos" w:cstheme="minorHAnsi"/>
                <w:highlight w:val="lightGray"/>
                <w:lang w:val="en-US"/>
              </w:rPr>
              <w:t>etc</w:t>
            </w:r>
            <w:proofErr w:type="spellEnd"/>
            <w:r w:rsidR="00474DCF" w:rsidRPr="00767497">
              <w:rPr>
                <w:rFonts w:ascii="Aptos" w:hAnsi="Aptos" w:cstheme="minorHAnsi"/>
                <w:highlight w:val="lightGray"/>
                <w:lang w:val="en-US"/>
              </w:rPr>
              <w:t xml:space="preserve">).  identified in the SEP </w:t>
            </w:r>
            <w:r w:rsidR="00823485" w:rsidRPr="00767497">
              <w:rPr>
                <w:rFonts w:ascii="Aptos" w:hAnsi="Aptos" w:cstheme="minorHAnsi"/>
                <w:highlight w:val="lightGray"/>
                <w:lang w:val="en-US"/>
              </w:rPr>
              <w:t xml:space="preserve">or equivalent </w:t>
            </w:r>
            <w:r w:rsidR="00474DCF" w:rsidRPr="00767497">
              <w:rPr>
                <w:rFonts w:ascii="Aptos" w:hAnsi="Aptos" w:cstheme="minorHAnsi"/>
                <w:highlight w:val="lightGray"/>
                <w:lang w:val="en-US"/>
              </w:rPr>
              <w:t>plus any other</w:t>
            </w:r>
            <w:r w:rsidR="00CB2143" w:rsidRPr="00767497">
              <w:rPr>
                <w:rFonts w:ascii="Aptos" w:hAnsi="Aptos" w:cstheme="minorHAnsi"/>
                <w:highlight w:val="lightGray"/>
                <w:lang w:val="en-US"/>
              </w:rPr>
              <w:t xml:space="preserve"> group</w:t>
            </w:r>
            <w:r w:rsidR="00474DCF" w:rsidRPr="00767497">
              <w:rPr>
                <w:rFonts w:ascii="Aptos" w:hAnsi="Aptos" w:cstheme="minorHAnsi"/>
                <w:highlight w:val="lightGray"/>
                <w:lang w:val="en-US"/>
              </w:rPr>
              <w:t xml:space="preserve"> identified during implementation. </w:t>
            </w:r>
          </w:p>
          <w:p w14:paraId="2675BC8B" w14:textId="77777777" w:rsidR="00797F9E" w:rsidRPr="00797F9E" w:rsidRDefault="00797F9E" w:rsidP="00797F9E">
            <w:pPr>
              <w:spacing w:after="60"/>
              <w:rPr>
                <w:rFonts w:ascii="Aptos" w:hAnsi="Aptos" w:cstheme="minorHAnsi"/>
                <w:lang w:val="en-US"/>
              </w:rPr>
            </w:pPr>
            <w:r w:rsidRPr="00797F9E">
              <w:rPr>
                <w:rFonts w:ascii="Aptos" w:hAnsi="Aptos" w:cstheme="minorHAnsi"/>
                <w:lang w:val="en-US"/>
              </w:rPr>
              <w:t>As a project embedded within the Ministry of Marine Affairs and Fisheries (MMAF), CFI Indonesia operates within a complex bureaucratic framework that demands consistent coordination and alignment with national priorities. While this structure presents challenges, particularly in navigating administrative processes, the project has made significant progress in strengthening collaboration with key units.</w:t>
            </w:r>
          </w:p>
          <w:p w14:paraId="54617536" w14:textId="77777777" w:rsidR="00797F9E" w:rsidRPr="00797F9E" w:rsidRDefault="00797F9E" w:rsidP="00797F9E">
            <w:pPr>
              <w:spacing w:after="60"/>
              <w:rPr>
                <w:rFonts w:ascii="Aptos" w:hAnsi="Aptos" w:cstheme="minorHAnsi"/>
                <w:lang w:val="en-US"/>
              </w:rPr>
            </w:pPr>
            <w:r w:rsidRPr="00797F9E">
              <w:rPr>
                <w:rFonts w:ascii="Aptos" w:hAnsi="Aptos" w:cstheme="minorHAnsi"/>
                <w:lang w:val="en-US"/>
              </w:rPr>
              <w:t>Coordination between the Project Management Unit (PMU) and the Executing Agency—specifically the Directorate of Fish Resource Management—has been well-established. The PMU also maintains strong working relationships with the MMAF Secretariat General, including the Planning Bureau, Cooperation and Foreign Relations Bureau, Legal Bureau, and the Auditor. Notably, the Planning Bureau upgraded CFI Indonesia’s status from “red” to “green,” recognizing the project as a model for effective project management within MMAF.</w:t>
            </w:r>
          </w:p>
          <w:p w14:paraId="0EF526B1" w14:textId="77777777" w:rsidR="00797F9E" w:rsidRPr="00797F9E" w:rsidRDefault="00797F9E" w:rsidP="00797F9E">
            <w:pPr>
              <w:spacing w:after="60"/>
              <w:rPr>
                <w:rFonts w:ascii="Aptos" w:hAnsi="Aptos" w:cstheme="minorHAnsi"/>
                <w:lang w:val="en-US"/>
              </w:rPr>
            </w:pPr>
            <w:r w:rsidRPr="00797F9E">
              <w:rPr>
                <w:rFonts w:ascii="Aptos" w:hAnsi="Aptos" w:cstheme="minorHAnsi"/>
                <w:lang w:val="en-US"/>
              </w:rPr>
              <w:t xml:space="preserve">However, a persistent challenge has been the frequent turnover of leadership within MMAF’s CFI management structure. In 2024 alone, the Project Steering Committee changed three times (from Zaini to Agus Hermawan to </w:t>
            </w:r>
            <w:proofErr w:type="spellStart"/>
            <w:r w:rsidRPr="00797F9E">
              <w:rPr>
                <w:rFonts w:ascii="Aptos" w:hAnsi="Aptos" w:cstheme="minorHAnsi"/>
                <w:lang w:val="en-US"/>
              </w:rPr>
              <w:t>Lotharia</w:t>
            </w:r>
            <w:proofErr w:type="spellEnd"/>
            <w:r w:rsidRPr="00797F9E">
              <w:rPr>
                <w:rFonts w:ascii="Aptos" w:hAnsi="Aptos" w:cstheme="minorHAnsi"/>
                <w:lang w:val="en-US"/>
              </w:rPr>
              <w:t xml:space="preserve"> Latif), while the National Project Coordinator and Technical Coordinator each changed once. These transitions often slowed project momentum due to the time required for new appointees to familiarize themselves with CFI’s objectives, processes, and progress.</w:t>
            </w:r>
          </w:p>
          <w:p w14:paraId="2818A35A" w14:textId="06AD2CC6" w:rsidR="00797F9E" w:rsidRPr="00797F9E" w:rsidRDefault="00797F9E" w:rsidP="00797F9E">
            <w:pPr>
              <w:spacing w:after="60"/>
              <w:rPr>
                <w:rFonts w:ascii="Aptos" w:hAnsi="Aptos" w:cstheme="minorHAnsi"/>
                <w:lang w:val="en-US"/>
              </w:rPr>
            </w:pPr>
            <w:r w:rsidRPr="00797F9E">
              <w:rPr>
                <w:rFonts w:ascii="Aptos" w:hAnsi="Aptos" w:cstheme="minorHAnsi"/>
                <w:lang w:val="en-US"/>
              </w:rPr>
              <w:t>Local Government Level</w:t>
            </w:r>
            <w:r w:rsidR="00F76EA6">
              <w:rPr>
                <w:rFonts w:ascii="Aptos" w:hAnsi="Aptos" w:cstheme="minorHAnsi"/>
                <w:lang w:val="en-US"/>
              </w:rPr>
              <w:t xml:space="preserve">: </w:t>
            </w:r>
            <w:r w:rsidRPr="00797F9E">
              <w:rPr>
                <w:rFonts w:ascii="Aptos" w:hAnsi="Aptos" w:cstheme="minorHAnsi"/>
                <w:lang w:val="en-US"/>
              </w:rPr>
              <w:t xml:space="preserve">At the local level, CFI Indonesia maintains strong relationships with provincial and district governments. However, challenges occasionally arise when Regency Fisheries Offices lack the technical or administrative capacity to implement activities or manage financial reporting in accordance </w:t>
            </w:r>
            <w:r w:rsidRPr="00797F9E">
              <w:rPr>
                <w:rFonts w:ascii="Aptos" w:hAnsi="Aptos" w:cstheme="minorHAnsi"/>
                <w:lang w:val="en-US"/>
              </w:rPr>
              <w:lastRenderedPageBreak/>
              <w:t>with CFI standards. In such cases, the PMU coordinates with the Auditor and, when necessary, reassigns responsibilities to more capable partners or implements activities directly to ensure quality and accountability.</w:t>
            </w:r>
          </w:p>
          <w:p w14:paraId="53A3AE78" w14:textId="58A25413" w:rsidR="00797F9E" w:rsidRPr="00797F9E" w:rsidRDefault="00797F9E" w:rsidP="00797F9E">
            <w:pPr>
              <w:spacing w:after="60"/>
              <w:rPr>
                <w:rFonts w:ascii="Aptos" w:hAnsi="Aptos" w:cstheme="minorHAnsi"/>
                <w:lang w:val="en-US"/>
              </w:rPr>
            </w:pPr>
            <w:r w:rsidRPr="00797F9E">
              <w:rPr>
                <w:rFonts w:ascii="Aptos" w:hAnsi="Aptos" w:cstheme="minorHAnsi"/>
                <w:lang w:val="en-US"/>
              </w:rPr>
              <w:t>Academic and Learning Centers</w:t>
            </w:r>
            <w:r w:rsidR="005D74C1">
              <w:rPr>
                <w:rFonts w:ascii="Aptos" w:hAnsi="Aptos" w:cstheme="minorHAnsi"/>
                <w:lang w:val="en-US"/>
              </w:rPr>
              <w:t xml:space="preserve">: </w:t>
            </w:r>
            <w:r w:rsidRPr="00797F9E">
              <w:rPr>
                <w:rFonts w:ascii="Aptos" w:hAnsi="Aptos" w:cstheme="minorHAnsi"/>
                <w:lang w:val="en-US"/>
              </w:rPr>
              <w:t>CFI Indonesia collaborates extensively with universities and EAFM Learning Centers across multiple Fishery Management Areas (WPPs). Rather than relying on a single institution per region, CFI engages multiple academic partners to optimize data collection and research. This approach not only enhances the quality of outputs but also reduces operational costs by leveraging local expertise and proximity to field sites.</w:t>
            </w:r>
          </w:p>
          <w:p w14:paraId="74149139" w14:textId="1A0D8F47" w:rsidR="00797F9E" w:rsidRPr="00797F9E" w:rsidRDefault="00797F9E" w:rsidP="00797F9E">
            <w:pPr>
              <w:spacing w:after="60"/>
              <w:rPr>
                <w:rFonts w:ascii="Aptos" w:hAnsi="Aptos" w:cstheme="minorHAnsi"/>
                <w:lang w:val="en-US"/>
              </w:rPr>
            </w:pPr>
            <w:r w:rsidRPr="00797F9E">
              <w:rPr>
                <w:rFonts w:ascii="Aptos" w:hAnsi="Aptos" w:cstheme="minorHAnsi"/>
                <w:lang w:val="en-US"/>
              </w:rPr>
              <w:t>Community Engagement</w:t>
            </w:r>
            <w:r w:rsidR="007E08B7">
              <w:rPr>
                <w:rFonts w:ascii="Aptos" w:hAnsi="Aptos" w:cstheme="minorHAnsi"/>
                <w:lang w:val="en-US"/>
              </w:rPr>
              <w:t xml:space="preserve">: </w:t>
            </w:r>
            <w:r w:rsidRPr="00797F9E">
              <w:rPr>
                <w:rFonts w:ascii="Aptos" w:hAnsi="Aptos" w:cstheme="minorHAnsi"/>
                <w:lang w:val="en-US"/>
              </w:rPr>
              <w:t>CFI Indonesia is widely recognized at the community level, particularly through the Champion Initiative launched in 2024. This program identifies and trains outstanding individuals—primarily women—from each regency to serve as local ambassadors of CFI’s mission. A total of 19 champions have received training in EAFM, participated in exhibitions, and represented their communities at national and international events. These champions are expected to play a key role in sustaining CFI’s legacy beyond the project’s duration.</w:t>
            </w:r>
          </w:p>
          <w:p w14:paraId="248CB005" w14:textId="77777777" w:rsidR="00797F9E" w:rsidRPr="00797F9E" w:rsidRDefault="00797F9E" w:rsidP="00797F9E">
            <w:pPr>
              <w:spacing w:after="60"/>
              <w:rPr>
                <w:rFonts w:ascii="Aptos" w:hAnsi="Aptos" w:cstheme="minorHAnsi"/>
                <w:lang w:val="en-US"/>
              </w:rPr>
            </w:pPr>
            <w:r w:rsidRPr="00797F9E">
              <w:rPr>
                <w:rFonts w:ascii="Aptos" w:hAnsi="Aptos" w:cstheme="minorHAnsi"/>
                <w:lang w:val="en-US"/>
              </w:rPr>
              <w:t>CFI also promotes inclusive participation, actively engaging men, women, persons with disabilities, and widows in its programs. This inclusive approach ensures that all community members have the opportunity to contribute to and benefit from local development and business initiatives.</w:t>
            </w:r>
          </w:p>
          <w:p w14:paraId="3993E03E" w14:textId="0103EEFE" w:rsidR="005B08F1" w:rsidRPr="00767497" w:rsidRDefault="00797F9E" w:rsidP="007E08B7">
            <w:pPr>
              <w:spacing w:after="60"/>
              <w:rPr>
                <w:rFonts w:ascii="Aptos" w:hAnsi="Aptos" w:cstheme="minorHAnsi"/>
                <w:lang w:val="en-US"/>
              </w:rPr>
            </w:pPr>
            <w:r w:rsidRPr="00797F9E">
              <w:rPr>
                <w:rFonts w:ascii="Aptos" w:hAnsi="Aptos" w:cstheme="minorHAnsi"/>
                <w:lang w:val="en-US"/>
              </w:rPr>
              <w:t>Indigenous Communities</w:t>
            </w:r>
            <w:r w:rsidR="007E08B7">
              <w:rPr>
                <w:rFonts w:ascii="Aptos" w:hAnsi="Aptos" w:cstheme="minorHAnsi"/>
                <w:lang w:val="en-US"/>
              </w:rPr>
              <w:t xml:space="preserve">: </w:t>
            </w:r>
            <w:r w:rsidRPr="00797F9E">
              <w:rPr>
                <w:rFonts w:ascii="Aptos" w:hAnsi="Aptos" w:cstheme="minorHAnsi"/>
                <w:lang w:val="en-US"/>
              </w:rPr>
              <w:t xml:space="preserve">CFI Indonesia recognizes the distinction between indigenous peoples and indigenous law </w:t>
            </w:r>
            <w:r w:rsidR="0044295B" w:rsidRPr="00797F9E">
              <w:rPr>
                <w:rFonts w:ascii="Aptos" w:hAnsi="Aptos" w:cstheme="minorHAnsi"/>
                <w:lang w:val="en-US"/>
              </w:rPr>
              <w:t>communities;</w:t>
            </w:r>
            <w:r w:rsidRPr="00797F9E">
              <w:rPr>
                <w:rFonts w:ascii="Aptos" w:hAnsi="Aptos" w:cstheme="minorHAnsi"/>
                <w:lang w:val="en-US"/>
              </w:rPr>
              <w:t xml:space="preserve"> the latter being formally acknowledged through government decrees. In collaboration with the Directorate of P3K, CFI has facilitated the designation of three indigenous law communities in </w:t>
            </w:r>
            <w:proofErr w:type="spellStart"/>
            <w:r w:rsidRPr="00797F9E">
              <w:rPr>
                <w:rFonts w:ascii="Aptos" w:hAnsi="Aptos" w:cstheme="minorHAnsi"/>
                <w:lang w:val="en-US"/>
              </w:rPr>
              <w:t>Kilitay</w:t>
            </w:r>
            <w:proofErr w:type="spellEnd"/>
            <w:r w:rsidRPr="00797F9E">
              <w:rPr>
                <w:rFonts w:ascii="Aptos" w:hAnsi="Aptos" w:cstheme="minorHAnsi"/>
                <w:lang w:val="en-US"/>
              </w:rPr>
              <w:t xml:space="preserve">, </w:t>
            </w:r>
            <w:proofErr w:type="spellStart"/>
            <w:r w:rsidRPr="00797F9E">
              <w:rPr>
                <w:rFonts w:ascii="Aptos" w:hAnsi="Aptos" w:cstheme="minorHAnsi"/>
                <w:lang w:val="en-US"/>
              </w:rPr>
              <w:t>Menarbu</w:t>
            </w:r>
            <w:proofErr w:type="spellEnd"/>
            <w:r w:rsidRPr="00797F9E">
              <w:rPr>
                <w:rFonts w:ascii="Aptos" w:hAnsi="Aptos" w:cstheme="minorHAnsi"/>
                <w:lang w:val="en-US"/>
              </w:rPr>
              <w:t xml:space="preserve">, and </w:t>
            </w:r>
            <w:proofErr w:type="spellStart"/>
            <w:r w:rsidRPr="00797F9E">
              <w:rPr>
                <w:rFonts w:ascii="Aptos" w:hAnsi="Aptos" w:cstheme="minorHAnsi"/>
                <w:lang w:val="en-US"/>
              </w:rPr>
              <w:t>Ohoirenan</w:t>
            </w:r>
            <w:proofErr w:type="spellEnd"/>
            <w:r w:rsidRPr="00797F9E">
              <w:rPr>
                <w:rFonts w:ascii="Aptos" w:hAnsi="Aptos" w:cstheme="minorHAnsi"/>
                <w:lang w:val="en-US"/>
              </w:rPr>
              <w:t xml:space="preserve">. The project also works with other indigenous groups seeking support, including those in </w:t>
            </w:r>
            <w:proofErr w:type="spellStart"/>
            <w:r w:rsidRPr="00797F9E">
              <w:rPr>
                <w:rFonts w:ascii="Aptos" w:hAnsi="Aptos" w:cstheme="minorHAnsi"/>
                <w:lang w:val="en-US"/>
              </w:rPr>
              <w:t>Gorom</w:t>
            </w:r>
            <w:proofErr w:type="spellEnd"/>
            <w:r w:rsidRPr="00797F9E">
              <w:rPr>
                <w:rFonts w:ascii="Aptos" w:hAnsi="Aptos" w:cstheme="minorHAnsi"/>
                <w:lang w:val="en-US"/>
              </w:rPr>
              <w:t xml:space="preserve">, </w:t>
            </w:r>
            <w:proofErr w:type="spellStart"/>
            <w:r w:rsidRPr="00797F9E">
              <w:rPr>
                <w:rFonts w:ascii="Aptos" w:hAnsi="Aptos" w:cstheme="minorHAnsi"/>
                <w:lang w:val="en-US"/>
              </w:rPr>
              <w:t>Aisandami</w:t>
            </w:r>
            <w:proofErr w:type="spellEnd"/>
            <w:r w:rsidRPr="00797F9E">
              <w:rPr>
                <w:rFonts w:ascii="Aptos" w:hAnsi="Aptos" w:cstheme="minorHAnsi"/>
                <w:lang w:val="en-US"/>
              </w:rPr>
              <w:t xml:space="preserve">, and </w:t>
            </w:r>
            <w:proofErr w:type="spellStart"/>
            <w:r w:rsidRPr="00797F9E">
              <w:rPr>
                <w:rFonts w:ascii="Aptos" w:hAnsi="Aptos" w:cstheme="minorHAnsi"/>
                <w:lang w:val="en-US"/>
              </w:rPr>
              <w:t>Watkidat</w:t>
            </w:r>
            <w:proofErr w:type="spellEnd"/>
            <w:r w:rsidRPr="00797F9E">
              <w:rPr>
                <w:rFonts w:ascii="Aptos" w:hAnsi="Aptos" w:cstheme="minorHAnsi"/>
                <w:lang w:val="en-US"/>
              </w:rPr>
              <w:t>, to strengthen their rights, visibility, and participation in marine resource management.</w:t>
            </w:r>
          </w:p>
        </w:tc>
      </w:tr>
    </w:tbl>
    <w:p w14:paraId="39E518E5" w14:textId="77777777" w:rsidR="004C5FD5" w:rsidRPr="00767497" w:rsidRDefault="004C5FD5" w:rsidP="004C5FD5">
      <w:pPr>
        <w:pStyle w:val="Heading3"/>
        <w:numPr>
          <w:ilvl w:val="0"/>
          <w:numId w:val="0"/>
        </w:numPr>
        <w:ind w:left="360"/>
        <w:rPr>
          <w:rFonts w:ascii="Aptos" w:hAnsi="Aptos"/>
          <w:sz w:val="22"/>
          <w:szCs w:val="22"/>
        </w:rPr>
      </w:pPr>
    </w:p>
    <w:p w14:paraId="6D99AD59" w14:textId="77777777" w:rsidR="00C035C7" w:rsidRPr="00767497" w:rsidRDefault="004C5FD5" w:rsidP="001E08A3">
      <w:pPr>
        <w:pStyle w:val="Heading3"/>
        <w:rPr>
          <w:rFonts w:ascii="Aptos" w:hAnsi="Aptos"/>
          <w:sz w:val="22"/>
          <w:szCs w:val="22"/>
        </w:rPr>
      </w:pPr>
      <w:r w:rsidRPr="00767497">
        <w:rPr>
          <w:rFonts w:ascii="Aptos" w:hAnsi="Aptos"/>
          <w:sz w:val="22"/>
          <w:szCs w:val="22"/>
        </w:rPr>
        <w:t xml:space="preserve">Information on Progress on Gender-Responsive Measures </w:t>
      </w:r>
    </w:p>
    <w:p w14:paraId="24F8CCDB" w14:textId="0C2FEE48" w:rsidR="004C5FD5" w:rsidRPr="00767497" w:rsidRDefault="00C035C7" w:rsidP="00C035C7">
      <w:pPr>
        <w:pStyle w:val="Heading3"/>
        <w:numPr>
          <w:ilvl w:val="0"/>
          <w:numId w:val="0"/>
        </w:numPr>
        <w:ind w:left="360"/>
        <w:rPr>
          <w:rFonts w:ascii="Aptos" w:hAnsi="Aptos"/>
          <w:b w:val="0"/>
          <w:sz w:val="20"/>
          <w:szCs w:val="20"/>
        </w:rPr>
      </w:pPr>
      <w:r w:rsidRPr="00767497">
        <w:rPr>
          <w:rFonts w:ascii="Aptos" w:hAnsi="Aptos"/>
          <w:b w:val="0"/>
          <w:sz w:val="20"/>
          <w:szCs w:val="20"/>
        </w:rPr>
        <w:t>(A</w:t>
      </w:r>
      <w:r w:rsidR="004C5FD5" w:rsidRPr="00767497">
        <w:rPr>
          <w:rFonts w:ascii="Aptos" w:hAnsi="Aptos"/>
          <w:b w:val="0"/>
          <w:sz w:val="20"/>
          <w:szCs w:val="20"/>
        </w:rPr>
        <w:t xml:space="preserve">s </w:t>
      </w:r>
      <w:r w:rsidRPr="00767497">
        <w:rPr>
          <w:rFonts w:ascii="Aptos" w:hAnsi="Aptos"/>
          <w:b w:val="0"/>
          <w:sz w:val="20"/>
          <w:szCs w:val="20"/>
        </w:rPr>
        <w:t>d</w:t>
      </w:r>
      <w:r w:rsidR="004C5FD5" w:rsidRPr="00767497">
        <w:rPr>
          <w:rFonts w:ascii="Aptos" w:hAnsi="Aptos"/>
          <w:b w:val="0"/>
          <w:sz w:val="20"/>
          <w:szCs w:val="20"/>
        </w:rPr>
        <w:t xml:space="preserve">ocumented </w:t>
      </w:r>
      <w:r w:rsidR="007C2B9E" w:rsidRPr="00767497">
        <w:rPr>
          <w:rFonts w:ascii="Aptos" w:hAnsi="Aptos"/>
          <w:b w:val="0"/>
          <w:sz w:val="20"/>
          <w:szCs w:val="20"/>
        </w:rPr>
        <w:t>in the ProDoc,</w:t>
      </w:r>
      <w:r w:rsidR="009C1F0E" w:rsidRPr="00767497">
        <w:rPr>
          <w:rFonts w:ascii="Aptos" w:hAnsi="Aptos"/>
          <w:b w:val="0"/>
          <w:sz w:val="20"/>
          <w:szCs w:val="20"/>
        </w:rPr>
        <w:t xml:space="preserve"> Results Framework, the</w:t>
      </w:r>
      <w:r w:rsidR="004C5FD5" w:rsidRPr="00767497">
        <w:rPr>
          <w:rFonts w:ascii="Aptos" w:hAnsi="Aptos"/>
          <w:b w:val="0"/>
          <w:sz w:val="20"/>
          <w:szCs w:val="20"/>
        </w:rPr>
        <w:t xml:space="preserve"> Gender Action Plan or Equivalent</w:t>
      </w:r>
      <w:r w:rsidRPr="00767497">
        <w:rPr>
          <w:rFonts w:ascii="Aptos" w:hAnsi="Aptos"/>
          <w:b w:val="0"/>
          <w:sz w:val="20"/>
          <w:szCs w:val="20"/>
        </w:rPr>
        <w:t>)</w:t>
      </w:r>
    </w:p>
    <w:tbl>
      <w:tblPr>
        <w:tblStyle w:val="TableGrid"/>
        <w:tblW w:w="0" w:type="auto"/>
        <w:tblLook w:val="04A0" w:firstRow="1" w:lastRow="0" w:firstColumn="1" w:lastColumn="0" w:noHBand="0" w:noVBand="1"/>
      </w:tblPr>
      <w:tblGrid>
        <w:gridCol w:w="9350"/>
      </w:tblGrid>
      <w:tr w:rsidR="004C5FD5" w:rsidRPr="00767497" w14:paraId="26694685" w14:textId="77777777" w:rsidTr="790D656C">
        <w:trPr>
          <w:trHeight w:val="1430"/>
        </w:trPr>
        <w:tc>
          <w:tcPr>
            <w:tcW w:w="9926" w:type="dxa"/>
          </w:tcPr>
          <w:p w14:paraId="26D73C09" w14:textId="2BE16918" w:rsidR="004C5FD5" w:rsidRDefault="004C5FD5" w:rsidP="001C0BB6">
            <w:pPr>
              <w:spacing w:after="60"/>
              <w:rPr>
                <w:rFonts w:ascii="Aptos" w:hAnsi="Aptos" w:cstheme="minorHAnsi"/>
                <w:highlight w:val="lightGray"/>
                <w:lang w:val="en-US" w:eastAsia="en-US"/>
              </w:rPr>
            </w:pPr>
            <w:r w:rsidRPr="00767497">
              <w:rPr>
                <w:rFonts w:ascii="Aptos" w:hAnsi="Aptos" w:cstheme="minorHAnsi"/>
                <w:highlight w:val="lightGray"/>
                <w:lang w:val="en-US" w:eastAsia="en-US"/>
              </w:rPr>
              <w:t>Please provide the completion dates for: the gender assessment or analysis and gender mainstreaming strategy/action plan (GEF-7).</w:t>
            </w:r>
            <w:r w:rsidRPr="00767497">
              <w:rPr>
                <w:rFonts w:ascii="Aptos" w:hAnsi="Aptos" w:cstheme="minorHAnsi"/>
                <w:b/>
                <w:highlight w:val="lightGray"/>
                <w:lang w:val="en-US" w:eastAsia="en-US"/>
              </w:rPr>
              <w:t xml:space="preserve">  </w:t>
            </w:r>
            <w:r w:rsidR="00715464" w:rsidRPr="00767497">
              <w:rPr>
                <w:rFonts w:ascii="Aptos" w:hAnsi="Aptos" w:cstheme="minorHAnsi"/>
                <w:highlight w:val="lightGray"/>
                <w:lang w:val="en-US" w:eastAsia="en-US"/>
              </w:rPr>
              <w:t xml:space="preserve"> </w:t>
            </w:r>
          </w:p>
          <w:p w14:paraId="1D8F80CC" w14:textId="77777777" w:rsidR="001C0BB6" w:rsidRDefault="001C0BB6" w:rsidP="001C0BB6">
            <w:pPr>
              <w:spacing w:after="60"/>
              <w:rPr>
                <w:rFonts w:ascii="Aptos" w:hAnsi="Aptos" w:cstheme="minorHAnsi"/>
                <w:highlight w:val="lightGray"/>
                <w:lang w:val="en-US" w:eastAsia="en-US"/>
              </w:rPr>
            </w:pPr>
          </w:p>
          <w:p w14:paraId="71CFAF39" w14:textId="058F1F3C" w:rsidR="001C0BB6" w:rsidRPr="001C0BB6" w:rsidRDefault="001C0BB6" w:rsidP="001C0BB6">
            <w:pPr>
              <w:spacing w:after="60"/>
              <w:rPr>
                <w:rFonts w:ascii="Aptos" w:hAnsi="Aptos" w:cstheme="minorHAnsi"/>
                <w:lang w:val="en-US" w:eastAsia="en-US"/>
              </w:rPr>
            </w:pPr>
            <w:r w:rsidRPr="001C0BB6">
              <w:rPr>
                <w:rFonts w:ascii="Aptos" w:hAnsi="Aptos" w:cstheme="minorHAnsi"/>
                <w:lang w:val="en-US" w:eastAsia="en-US"/>
              </w:rPr>
              <w:t>Advancing Gender Equality and Social Inclusion in Coastal Fisheries</w:t>
            </w:r>
            <w:r>
              <w:rPr>
                <w:rFonts w:ascii="Aptos" w:hAnsi="Aptos" w:cstheme="minorHAnsi"/>
                <w:lang w:val="en-US" w:eastAsia="en-US"/>
              </w:rPr>
              <w:t xml:space="preserve">: </w:t>
            </w:r>
            <w:r w:rsidRPr="001C0BB6">
              <w:rPr>
                <w:rFonts w:ascii="Aptos" w:hAnsi="Aptos" w:cstheme="minorHAnsi"/>
                <w:lang w:val="en-US" w:eastAsia="en-US"/>
              </w:rPr>
              <w:t>Indonesia’s coastal fisheries sector has long grappled with structural inequalities, particularly in the recognition and inclusion of women and other vulnerable groups. Although women play a vital role across the fisheries value chain—from processing and marketing to post-harvest activities—their contributions often go formally unrecognized. Limited access to technical training, business ownership, legal documentation, and market opportunities has left women, widows, the elderly, persons with disabilities, and indigenous communities economically and socially marginalized.</w:t>
            </w:r>
          </w:p>
          <w:p w14:paraId="64F62E7F" w14:textId="0EAC1BE5" w:rsidR="001C0BB6" w:rsidRPr="001C0BB6" w:rsidRDefault="001C0BB6" w:rsidP="001C0BB6">
            <w:pPr>
              <w:spacing w:after="60"/>
              <w:rPr>
                <w:rFonts w:ascii="Aptos" w:hAnsi="Aptos" w:cstheme="minorHAnsi"/>
                <w:lang w:val="en-US" w:eastAsia="en-US"/>
              </w:rPr>
            </w:pPr>
            <w:r w:rsidRPr="001C0BB6">
              <w:rPr>
                <w:rFonts w:ascii="Aptos" w:hAnsi="Aptos" w:cstheme="minorHAnsi"/>
                <w:lang w:val="en-US" w:eastAsia="en-US"/>
              </w:rPr>
              <w:t xml:space="preserve">In response, the CFI Indonesia Project has actively promoted a more equitable and inclusive approach to coastal resource governance. </w:t>
            </w:r>
            <w:r w:rsidR="003A7275">
              <w:rPr>
                <w:rFonts w:ascii="Aptos" w:hAnsi="Aptos" w:cstheme="minorHAnsi"/>
                <w:lang w:val="en-US" w:eastAsia="en-US"/>
              </w:rPr>
              <w:t>T</w:t>
            </w:r>
            <w:r w:rsidRPr="001C0BB6">
              <w:rPr>
                <w:rFonts w:ascii="Aptos" w:hAnsi="Aptos" w:cstheme="minorHAnsi"/>
                <w:lang w:val="en-US" w:eastAsia="en-US"/>
              </w:rPr>
              <w:t>he project made significant strides in mainstreaming gender equality and social inclusion principles into community-based fisheries management.</w:t>
            </w:r>
          </w:p>
          <w:p w14:paraId="0E9BBDBA" w14:textId="667BBBA7" w:rsidR="001C0BB6" w:rsidRPr="001C0BB6" w:rsidRDefault="001C0BB6" w:rsidP="001C0BB6">
            <w:pPr>
              <w:spacing w:after="60"/>
              <w:rPr>
                <w:rFonts w:ascii="Aptos" w:hAnsi="Aptos" w:cstheme="minorHAnsi"/>
                <w:lang w:val="en-US" w:eastAsia="en-US"/>
              </w:rPr>
            </w:pPr>
            <w:r w:rsidRPr="001C0BB6">
              <w:rPr>
                <w:rFonts w:ascii="Aptos" w:hAnsi="Aptos" w:cstheme="minorHAnsi"/>
                <w:lang w:val="en-US" w:eastAsia="en-US"/>
              </w:rPr>
              <w:t>Inclusive Capacity Building and Economic Empowerment</w:t>
            </w:r>
            <w:r w:rsidR="003A7275">
              <w:rPr>
                <w:rFonts w:ascii="Aptos" w:hAnsi="Aptos" w:cstheme="minorHAnsi"/>
                <w:lang w:val="en-US" w:eastAsia="en-US"/>
              </w:rPr>
              <w:t xml:space="preserve">: </w:t>
            </w:r>
            <w:r w:rsidRPr="001C0BB6">
              <w:rPr>
                <w:rFonts w:ascii="Aptos" w:hAnsi="Aptos" w:cstheme="minorHAnsi"/>
                <w:lang w:val="en-US" w:eastAsia="en-US"/>
              </w:rPr>
              <w:t>A total of 1,637 women participated in livelihood skills training through 37 activities, including eco</w:t>
            </w:r>
            <w:r w:rsidR="003A7275">
              <w:rPr>
                <w:rFonts w:ascii="Aptos" w:hAnsi="Aptos" w:cstheme="minorHAnsi"/>
                <w:lang w:val="en-US" w:eastAsia="en-US"/>
              </w:rPr>
              <w:t>-</w:t>
            </w:r>
            <w:r w:rsidRPr="001C0BB6">
              <w:rPr>
                <w:rFonts w:ascii="Aptos" w:hAnsi="Aptos" w:cstheme="minorHAnsi"/>
                <w:lang w:val="en-US" w:eastAsia="en-US"/>
              </w:rPr>
              <w:t>print production, fisheries product processing, and micro-entrepreneurship. Simultaneously, 3,522 male fishers were engaged in 35 technical trainings, covering boat engine repair, Basic Safety Training certification, and data-driven marine resource management. This balanced approach reflects the project’s commitment to inclusive participation and equitable access to resources.</w:t>
            </w:r>
          </w:p>
          <w:p w14:paraId="7320F908" w14:textId="77777777" w:rsidR="001C0BB6" w:rsidRPr="001C0BB6" w:rsidRDefault="001C0BB6" w:rsidP="001C0BB6">
            <w:pPr>
              <w:spacing w:after="60"/>
              <w:rPr>
                <w:rFonts w:ascii="Aptos" w:hAnsi="Aptos" w:cstheme="minorHAnsi"/>
                <w:lang w:val="en-US" w:eastAsia="en-US"/>
              </w:rPr>
            </w:pPr>
            <w:r w:rsidRPr="001C0BB6">
              <w:rPr>
                <w:rFonts w:ascii="Aptos" w:hAnsi="Aptos" w:cstheme="minorHAnsi"/>
                <w:lang w:val="en-US" w:eastAsia="en-US"/>
              </w:rPr>
              <w:t xml:space="preserve">As a result, </w:t>
            </w:r>
            <w:r w:rsidRPr="00375E1D">
              <w:rPr>
                <w:rFonts w:ascii="Aptos" w:hAnsi="Aptos" w:cstheme="minorHAnsi"/>
                <w:b/>
                <w:bCs/>
                <w:lang w:val="en-US" w:eastAsia="en-US"/>
              </w:rPr>
              <w:t>over 30 Joint Business Groups (KUB) led by women were formed across 12 villages</w:t>
            </w:r>
            <w:r w:rsidRPr="001C0BB6">
              <w:rPr>
                <w:rFonts w:ascii="Aptos" w:hAnsi="Aptos" w:cstheme="minorHAnsi"/>
                <w:lang w:val="en-US" w:eastAsia="en-US"/>
              </w:rPr>
              <w:t>, with more than 200 active members. These groups now manage their businesses independently and have received support to formalize their operations. CFI facilitated the issuance of Business Identification Numbers, Home Food Industry Licenses, FDA certifications, and Intellectual Property Rights for more than 10 women-led enterprises, strengthening their access to sustainable markets.</w:t>
            </w:r>
          </w:p>
          <w:p w14:paraId="01397191" w14:textId="06BCE4DA" w:rsidR="001C0BB6" w:rsidRPr="001C0BB6" w:rsidRDefault="4D91B73B" w:rsidP="790D656C">
            <w:pPr>
              <w:spacing w:after="60"/>
              <w:rPr>
                <w:rFonts w:ascii="Aptos" w:hAnsi="Aptos" w:cstheme="minorBidi"/>
                <w:lang w:val="en-US" w:eastAsia="en-US"/>
              </w:rPr>
            </w:pPr>
            <w:r w:rsidRPr="790D656C">
              <w:rPr>
                <w:rFonts w:ascii="Aptos" w:hAnsi="Aptos" w:cstheme="minorBidi"/>
                <w:lang w:val="en-US" w:eastAsia="en-US"/>
              </w:rPr>
              <w:lastRenderedPageBreak/>
              <w:t>Product Innovation and Market Linkages</w:t>
            </w:r>
            <w:r w:rsidR="430485D5" w:rsidRPr="790D656C">
              <w:rPr>
                <w:rFonts w:ascii="Aptos" w:hAnsi="Aptos" w:cstheme="minorBidi"/>
                <w:lang w:val="en-US" w:eastAsia="en-US"/>
              </w:rPr>
              <w:t xml:space="preserve">: </w:t>
            </w:r>
            <w:r w:rsidRPr="790D656C">
              <w:rPr>
                <w:rFonts w:ascii="Aptos" w:hAnsi="Aptos" w:cstheme="minorBidi"/>
                <w:lang w:val="en-US" w:eastAsia="en-US"/>
              </w:rPr>
              <w:t xml:space="preserve">The project-supported </w:t>
            </w:r>
            <w:r w:rsidR="00375E1D">
              <w:rPr>
                <w:rFonts w:ascii="Aptos" w:hAnsi="Aptos" w:cstheme="minorBidi"/>
                <w:lang w:val="en-US" w:eastAsia="en-US"/>
              </w:rPr>
              <w:t xml:space="preserve">women </w:t>
            </w:r>
            <w:r w:rsidRPr="790D656C">
              <w:rPr>
                <w:rFonts w:ascii="Aptos" w:hAnsi="Aptos" w:cstheme="minorBidi"/>
                <w:lang w:val="en-US" w:eastAsia="en-US"/>
              </w:rPr>
              <w:t>groups have produced 1,927 processed fishery products—including shredded fish, nuggets, crackers, fish sticks, and seafood sauces—and 1,737 eco-printed items, such as bags, fabrics, and clothing. These products not only generate new income streams for coastal households but also celebrate local culture and creativity.</w:t>
            </w:r>
          </w:p>
          <w:p w14:paraId="3F7DE3B4" w14:textId="77777777" w:rsidR="001C0BB6" w:rsidRPr="001C0BB6" w:rsidRDefault="4D91B73B" w:rsidP="790D656C">
            <w:pPr>
              <w:spacing w:after="60"/>
              <w:rPr>
                <w:rFonts w:ascii="Aptos" w:hAnsi="Aptos" w:cstheme="minorBidi"/>
                <w:lang w:val="en-US" w:eastAsia="en-US"/>
              </w:rPr>
            </w:pPr>
            <w:r w:rsidRPr="790D656C">
              <w:rPr>
                <w:rFonts w:ascii="Aptos" w:hAnsi="Aptos" w:cstheme="minorBidi"/>
                <w:lang w:val="en-US" w:eastAsia="en-US"/>
              </w:rPr>
              <w:t>To expand market access, CFI brokered eight Memorandums of Understanding (</w:t>
            </w:r>
            <w:proofErr w:type="spellStart"/>
            <w:r w:rsidRPr="790D656C">
              <w:rPr>
                <w:rFonts w:ascii="Aptos" w:hAnsi="Aptos" w:cstheme="minorBidi"/>
                <w:lang w:val="en-US" w:eastAsia="en-US"/>
              </w:rPr>
              <w:t>MoUs</w:t>
            </w:r>
            <w:proofErr w:type="spellEnd"/>
            <w:r w:rsidRPr="790D656C">
              <w:rPr>
                <w:rFonts w:ascii="Aptos" w:hAnsi="Aptos" w:cstheme="minorBidi"/>
                <w:lang w:val="en-US" w:eastAsia="en-US"/>
              </w:rPr>
              <w:t xml:space="preserve">) with regional retail partners, including GOTA Supermarket </w:t>
            </w:r>
            <w:proofErr w:type="spellStart"/>
            <w:r w:rsidRPr="790D656C">
              <w:rPr>
                <w:rFonts w:ascii="Aptos" w:hAnsi="Aptos" w:cstheme="minorBidi"/>
                <w:lang w:val="en-US" w:eastAsia="en-US"/>
              </w:rPr>
              <w:t>Langgur</w:t>
            </w:r>
            <w:proofErr w:type="spellEnd"/>
            <w:r w:rsidRPr="790D656C">
              <w:rPr>
                <w:rFonts w:ascii="Aptos" w:hAnsi="Aptos" w:cstheme="minorBidi"/>
                <w:lang w:val="en-US" w:eastAsia="en-US"/>
              </w:rPr>
              <w:t xml:space="preserve">, Frish Mart Ambon, PT. Angkasa Pura I Ambon, and outlets at </w:t>
            </w:r>
            <w:proofErr w:type="spellStart"/>
            <w:r w:rsidRPr="790D656C">
              <w:rPr>
                <w:rFonts w:ascii="Aptos" w:hAnsi="Aptos" w:cstheme="minorBidi"/>
                <w:lang w:val="en-US" w:eastAsia="en-US"/>
              </w:rPr>
              <w:t>Pattimura</w:t>
            </w:r>
            <w:proofErr w:type="spellEnd"/>
            <w:r w:rsidRPr="790D656C">
              <w:rPr>
                <w:rFonts w:ascii="Aptos" w:hAnsi="Aptos" w:cstheme="minorBidi"/>
                <w:lang w:val="en-US" w:eastAsia="en-US"/>
              </w:rPr>
              <w:t xml:space="preserve"> Airport and Hotel Santika Premiere. These partnerships have enabled community products to reach broader audiences, including travelers and urban consumers.</w:t>
            </w:r>
          </w:p>
          <w:p w14:paraId="33BECDB2" w14:textId="48A60B21" w:rsidR="001C0BB6" w:rsidRPr="001C0BB6" w:rsidRDefault="01CEFF76" w:rsidP="790D656C">
            <w:pPr>
              <w:spacing w:after="60"/>
              <w:rPr>
                <w:rFonts w:ascii="Aptos" w:hAnsi="Aptos" w:cstheme="minorBidi"/>
                <w:lang w:val="en-US" w:eastAsia="en-US"/>
              </w:rPr>
            </w:pPr>
            <w:r w:rsidRPr="790D656C">
              <w:rPr>
                <w:rFonts w:ascii="Aptos" w:hAnsi="Aptos" w:cstheme="minorBidi"/>
                <w:lang w:val="en-US" w:eastAsia="en-US"/>
              </w:rPr>
              <w:t>Transformative Learning and Leadership</w:t>
            </w:r>
            <w:r w:rsidR="195035CA" w:rsidRPr="790D656C">
              <w:rPr>
                <w:rFonts w:ascii="Aptos" w:hAnsi="Aptos" w:cstheme="minorBidi"/>
                <w:lang w:val="en-US" w:eastAsia="en-US"/>
              </w:rPr>
              <w:t xml:space="preserve">: </w:t>
            </w:r>
            <w:r w:rsidRPr="790D656C">
              <w:rPr>
                <w:rFonts w:ascii="Aptos" w:hAnsi="Aptos" w:cstheme="minorBidi"/>
                <w:lang w:val="en-US" w:eastAsia="en-US"/>
              </w:rPr>
              <w:t xml:space="preserve">A key milestone was the Community Development Training held at </w:t>
            </w:r>
            <w:proofErr w:type="spellStart"/>
            <w:r w:rsidRPr="790D656C">
              <w:rPr>
                <w:rFonts w:ascii="Aptos" w:hAnsi="Aptos" w:cstheme="minorBidi"/>
                <w:lang w:val="en-US" w:eastAsia="en-US"/>
              </w:rPr>
              <w:t>Pendopo</w:t>
            </w:r>
            <w:proofErr w:type="spellEnd"/>
            <w:r w:rsidRPr="790D656C">
              <w:rPr>
                <w:rFonts w:ascii="Aptos" w:hAnsi="Aptos" w:cstheme="minorBidi"/>
                <w:lang w:val="en-US" w:eastAsia="en-US"/>
              </w:rPr>
              <w:t xml:space="preserve"> Kembang Kopi, Malang, attended by 17 Champions (8 women, 7 men) from various project sites. Initially hesitant to speak, women participants became increasingly confident through interactive facilitation and a live-in approach. By the end of the training, they were actively voicing community needs and positioning themselves as local leaders in fisheries governance and marine conservation.</w:t>
            </w:r>
          </w:p>
          <w:p w14:paraId="45CFFD52" w14:textId="77777777" w:rsidR="001C0BB6" w:rsidRPr="001C0BB6" w:rsidRDefault="4D91B73B" w:rsidP="790D656C">
            <w:pPr>
              <w:spacing w:after="60"/>
              <w:rPr>
                <w:rFonts w:ascii="Aptos" w:hAnsi="Aptos" w:cstheme="minorBidi"/>
                <w:lang w:val="en-US" w:eastAsia="en-US"/>
              </w:rPr>
            </w:pPr>
            <w:r w:rsidRPr="790D656C">
              <w:rPr>
                <w:rFonts w:ascii="Aptos" w:hAnsi="Aptos" w:cstheme="minorBidi"/>
                <w:lang w:val="en-US" w:eastAsia="en-US"/>
              </w:rPr>
              <w:t>Economically, the impact has been substantial. The combined income of assisted groups rose from $2,586 in 2023 to $7,584 in 2024, marking a 193.3% increase. This growth underscores the power of inclusive empowerment, legal recognition, and market access to drive tangible change in coastal communities.</w:t>
            </w:r>
          </w:p>
          <w:p w14:paraId="4166168F" w14:textId="14627CF6" w:rsidR="001C0BB6" w:rsidRPr="001C0BB6" w:rsidRDefault="001C0BB6" w:rsidP="001C0BB6">
            <w:pPr>
              <w:spacing w:after="60"/>
              <w:rPr>
                <w:rFonts w:ascii="Aptos" w:hAnsi="Aptos" w:cstheme="minorHAnsi"/>
                <w:lang w:val="en-US" w:eastAsia="en-US"/>
              </w:rPr>
            </w:pPr>
            <w:r w:rsidRPr="001C0BB6">
              <w:rPr>
                <w:rFonts w:ascii="Aptos" w:hAnsi="Aptos" w:cstheme="minorHAnsi"/>
                <w:lang w:val="en-US" w:eastAsia="en-US"/>
              </w:rPr>
              <w:t>National Recognition and Replication</w:t>
            </w:r>
            <w:r w:rsidR="0055582C">
              <w:rPr>
                <w:rFonts w:ascii="Aptos" w:hAnsi="Aptos" w:cstheme="minorHAnsi"/>
                <w:lang w:val="en-US" w:eastAsia="en-US"/>
              </w:rPr>
              <w:t xml:space="preserve">: </w:t>
            </w:r>
            <w:r w:rsidRPr="00BF16AE">
              <w:rPr>
                <w:rFonts w:ascii="Aptos" w:hAnsi="Aptos" w:cstheme="minorHAnsi"/>
                <w:b/>
                <w:bCs/>
                <w:lang w:val="en-US" w:eastAsia="en-US"/>
              </w:rPr>
              <w:t>The success of CFI’s gender and inclusion model</w:t>
            </w:r>
            <w:r w:rsidRPr="001C0BB6">
              <w:rPr>
                <w:rFonts w:ascii="Aptos" w:hAnsi="Aptos" w:cstheme="minorHAnsi"/>
                <w:lang w:val="en-US" w:eastAsia="en-US"/>
              </w:rPr>
              <w:t xml:space="preserve"> has attracted national attention. It has been showcased at high-profile events such as the </w:t>
            </w:r>
            <w:proofErr w:type="spellStart"/>
            <w:r w:rsidRPr="001C0BB6">
              <w:rPr>
                <w:rFonts w:ascii="Aptos" w:hAnsi="Aptos" w:cstheme="minorHAnsi"/>
                <w:lang w:val="en-US" w:eastAsia="en-US"/>
              </w:rPr>
              <w:t>IndoFisheries</w:t>
            </w:r>
            <w:proofErr w:type="spellEnd"/>
            <w:r w:rsidRPr="001C0BB6">
              <w:rPr>
                <w:rFonts w:ascii="Aptos" w:hAnsi="Aptos" w:cstheme="minorHAnsi"/>
                <w:lang w:val="en-US" w:eastAsia="en-US"/>
              </w:rPr>
              <w:t xml:space="preserve"> Exhibition at the Jakarta Convention Center, the launch of the Measured Fishing Program in Tual, and various ministerial visits. Replication efforts are already underway in areas like Tangerang and </w:t>
            </w:r>
            <w:proofErr w:type="spellStart"/>
            <w:r w:rsidRPr="001C0BB6">
              <w:rPr>
                <w:rFonts w:ascii="Aptos" w:hAnsi="Aptos" w:cstheme="minorHAnsi"/>
                <w:lang w:val="en-US" w:eastAsia="en-US"/>
              </w:rPr>
              <w:t>Morotai</w:t>
            </w:r>
            <w:proofErr w:type="spellEnd"/>
            <w:r w:rsidRPr="001C0BB6">
              <w:rPr>
                <w:rFonts w:ascii="Aptos" w:hAnsi="Aptos" w:cstheme="minorHAnsi"/>
                <w:lang w:val="en-US" w:eastAsia="en-US"/>
              </w:rPr>
              <w:t>, signaling the model’s scalability and relevance.</w:t>
            </w:r>
          </w:p>
          <w:p w14:paraId="20C898C1" w14:textId="58C66EA5" w:rsidR="001C0BB6" w:rsidRPr="001C0BB6" w:rsidRDefault="001C0BB6" w:rsidP="001C0BB6">
            <w:pPr>
              <w:spacing w:after="60"/>
              <w:rPr>
                <w:rFonts w:ascii="Aptos" w:hAnsi="Aptos" w:cstheme="minorHAnsi"/>
                <w:lang w:val="en-US" w:eastAsia="en-US"/>
              </w:rPr>
            </w:pPr>
            <w:r w:rsidRPr="001C0BB6">
              <w:rPr>
                <w:rFonts w:ascii="Aptos" w:hAnsi="Aptos" w:cstheme="minorHAnsi"/>
                <w:lang w:val="en-US" w:eastAsia="en-US"/>
              </w:rPr>
              <w:t>Partner Training and Gender Action Plan Implementation</w:t>
            </w:r>
            <w:r w:rsidR="000F14E8">
              <w:rPr>
                <w:rFonts w:ascii="Aptos" w:hAnsi="Aptos" w:cstheme="minorHAnsi"/>
                <w:lang w:val="en-US" w:eastAsia="en-US"/>
              </w:rPr>
              <w:t xml:space="preserve">: </w:t>
            </w:r>
            <w:r w:rsidRPr="001C0BB6">
              <w:rPr>
                <w:rFonts w:ascii="Aptos" w:hAnsi="Aptos" w:cstheme="minorHAnsi"/>
                <w:lang w:val="en-US" w:eastAsia="en-US"/>
              </w:rPr>
              <w:t>To ensure sustainability, CFI has embedded gender action plan implementation into its coordination and training processes. Socialization of gender principles occurs at every activity, and the PMU regularly convenes coordination meetings with central and regional governments and community stakeholders to monitor progress. Gender-disaggregated data is consistently recorded and evaluated.</w:t>
            </w:r>
          </w:p>
          <w:p w14:paraId="77D7A1DB" w14:textId="7446F5B4" w:rsidR="004C5FD5" w:rsidRPr="000F14E8" w:rsidRDefault="01CEFF76" w:rsidP="790D656C">
            <w:pPr>
              <w:spacing w:after="60"/>
              <w:rPr>
                <w:rFonts w:ascii="Aptos" w:hAnsi="Aptos" w:cstheme="minorBidi"/>
                <w:highlight w:val="lightGray"/>
                <w:lang w:val="en-US" w:eastAsia="en-US"/>
              </w:rPr>
            </w:pPr>
            <w:r w:rsidRPr="790D656C">
              <w:rPr>
                <w:rFonts w:ascii="Aptos" w:hAnsi="Aptos" w:cstheme="minorBidi"/>
                <w:lang w:val="en-US" w:eastAsia="en-US"/>
              </w:rPr>
              <w:t>Importantly, the project has fostered a cultural shift: men now actively support women-focused initiatives, recognizing their value to community development. This collaborative spirit has strengthened the foundation for long-term gender equity in coastal resource governance.</w:t>
            </w:r>
          </w:p>
        </w:tc>
      </w:tr>
    </w:tbl>
    <w:p w14:paraId="20D8F5EB" w14:textId="77777777" w:rsidR="001E1D99" w:rsidRPr="00767497" w:rsidRDefault="001E1D99" w:rsidP="00767EB7">
      <w:pPr>
        <w:rPr>
          <w:rFonts w:ascii="Aptos" w:hAnsi="Aptos"/>
          <w:lang w:eastAsia="ar-SA"/>
        </w:rPr>
      </w:pPr>
    </w:p>
    <w:p w14:paraId="0E241FC1" w14:textId="77777777" w:rsidR="00644B0E" w:rsidRPr="00767497" w:rsidRDefault="004C5FD5" w:rsidP="001E08A3">
      <w:pPr>
        <w:pStyle w:val="Heading3"/>
        <w:rPr>
          <w:rFonts w:ascii="Aptos" w:hAnsi="Aptos"/>
          <w:sz w:val="22"/>
          <w:szCs w:val="22"/>
        </w:rPr>
      </w:pPr>
      <w:r w:rsidRPr="00767497">
        <w:rPr>
          <w:rFonts w:ascii="Aptos" w:hAnsi="Aptos"/>
          <w:sz w:val="22"/>
          <w:szCs w:val="22"/>
        </w:rPr>
        <w:t xml:space="preserve">Knowledge Activities / Products </w:t>
      </w:r>
    </w:p>
    <w:p w14:paraId="6DE7BAE0" w14:textId="2A5859DC" w:rsidR="004C5FD5" w:rsidRPr="00767497" w:rsidRDefault="004C5FD5" w:rsidP="00644B0E">
      <w:pPr>
        <w:pStyle w:val="Heading3"/>
        <w:numPr>
          <w:ilvl w:val="0"/>
          <w:numId w:val="0"/>
        </w:numPr>
        <w:ind w:left="360"/>
        <w:rPr>
          <w:rFonts w:ascii="Aptos" w:hAnsi="Aptos"/>
          <w:b w:val="0"/>
          <w:sz w:val="20"/>
          <w:szCs w:val="20"/>
        </w:rPr>
      </w:pPr>
      <w:r w:rsidRPr="00767497">
        <w:rPr>
          <w:rFonts w:ascii="Aptos" w:hAnsi="Aptos"/>
          <w:b w:val="0"/>
          <w:sz w:val="20"/>
          <w:szCs w:val="20"/>
        </w:rPr>
        <w:t xml:space="preserve">(When Applicable, </w:t>
      </w:r>
      <w:r w:rsidR="00644B0E" w:rsidRPr="00767497">
        <w:rPr>
          <w:rFonts w:ascii="Aptos" w:hAnsi="Aptos"/>
          <w:b w:val="0"/>
          <w:sz w:val="20"/>
          <w:szCs w:val="20"/>
        </w:rPr>
        <w:t>a</w:t>
      </w:r>
      <w:r w:rsidRPr="00767497">
        <w:rPr>
          <w:rFonts w:ascii="Aptos" w:hAnsi="Aptos"/>
          <w:b w:val="0"/>
          <w:sz w:val="20"/>
          <w:szCs w:val="20"/>
        </w:rPr>
        <w:t xml:space="preserve">s Outlined in Knowledge Management </w:t>
      </w:r>
      <w:r w:rsidR="00E66D4E" w:rsidRPr="00767497">
        <w:rPr>
          <w:rFonts w:ascii="Aptos" w:hAnsi="Aptos"/>
          <w:b w:val="0"/>
          <w:sz w:val="20"/>
          <w:szCs w:val="20"/>
        </w:rPr>
        <w:t>Approach</w:t>
      </w:r>
      <w:r w:rsidR="00474DCF" w:rsidRPr="00767497">
        <w:rPr>
          <w:rFonts w:ascii="Aptos" w:hAnsi="Aptos"/>
          <w:b w:val="0"/>
          <w:sz w:val="20"/>
          <w:szCs w:val="20"/>
        </w:rPr>
        <w:t xml:space="preserve"> </w:t>
      </w:r>
      <w:r w:rsidR="007C2B9E" w:rsidRPr="00767497">
        <w:rPr>
          <w:rFonts w:ascii="Aptos" w:hAnsi="Aptos"/>
          <w:b w:val="0"/>
          <w:sz w:val="20"/>
          <w:szCs w:val="20"/>
        </w:rPr>
        <w:t>in the ProDoc</w:t>
      </w:r>
      <w:r w:rsidR="00644B0E" w:rsidRPr="00767497">
        <w:rPr>
          <w:rFonts w:ascii="Aptos" w:hAnsi="Aptos"/>
          <w:b w:val="0"/>
          <w:sz w:val="20"/>
          <w:szCs w:val="20"/>
        </w:rPr>
        <w:t>)</w:t>
      </w:r>
    </w:p>
    <w:tbl>
      <w:tblPr>
        <w:tblStyle w:val="TableGrid"/>
        <w:tblW w:w="0" w:type="auto"/>
        <w:tblLook w:val="04A0" w:firstRow="1" w:lastRow="0" w:firstColumn="1" w:lastColumn="0" w:noHBand="0" w:noVBand="1"/>
      </w:tblPr>
      <w:tblGrid>
        <w:gridCol w:w="9350"/>
      </w:tblGrid>
      <w:tr w:rsidR="004C5FD5" w:rsidRPr="00767497" w14:paraId="070DD697" w14:textId="77777777" w:rsidTr="790D656C">
        <w:trPr>
          <w:trHeight w:val="1241"/>
        </w:trPr>
        <w:tc>
          <w:tcPr>
            <w:tcW w:w="9926" w:type="dxa"/>
          </w:tcPr>
          <w:p w14:paraId="4861FECB" w14:textId="7BF74467" w:rsidR="00D117FB" w:rsidRPr="00767497" w:rsidRDefault="00A92862" w:rsidP="00D117FB">
            <w:pPr>
              <w:rPr>
                <w:rFonts w:ascii="Aptos" w:hAnsi="Aptos" w:cstheme="minorHAnsi"/>
                <w:lang w:val="en-US"/>
              </w:rPr>
            </w:pPr>
            <w:r w:rsidRPr="00767497">
              <w:rPr>
                <w:rFonts w:ascii="Aptos" w:hAnsi="Aptos" w:cstheme="minorHAnsi"/>
                <w:highlight w:val="lightGray"/>
                <w:lang w:val="en-US"/>
              </w:rPr>
              <w:t>Please summarize progress on the implementation of the project’s KM approach approved at CEO endorsement/ Approval.</w:t>
            </w:r>
            <w:r w:rsidRPr="00767497">
              <w:rPr>
                <w:rFonts w:ascii="Aptos" w:hAnsi="Aptos" w:cstheme="minorHAnsi"/>
                <w:lang w:val="en-US"/>
              </w:rPr>
              <w:t xml:space="preserve"> </w:t>
            </w:r>
            <w:r w:rsidR="004C5FD5" w:rsidRPr="00767497">
              <w:rPr>
                <w:rFonts w:ascii="Aptos" w:hAnsi="Aptos" w:cstheme="minorHAnsi"/>
                <w:lang w:val="en-US"/>
              </w:rPr>
              <w:t xml:space="preserve"> </w:t>
            </w:r>
          </w:p>
          <w:p w14:paraId="352CCCC7" w14:textId="77777777" w:rsidR="00E067E9" w:rsidRPr="00767497" w:rsidRDefault="00E067E9" w:rsidP="00D117FB">
            <w:pPr>
              <w:rPr>
                <w:rFonts w:ascii="Aptos" w:hAnsi="Aptos" w:cstheme="minorHAnsi"/>
                <w:lang w:val="en-US"/>
              </w:rPr>
            </w:pPr>
          </w:p>
          <w:p w14:paraId="587371A0" w14:textId="77777777" w:rsidR="00DB59F5" w:rsidRPr="00767497" w:rsidRDefault="00DB59F5" w:rsidP="00DB59F5">
            <w:pPr>
              <w:rPr>
                <w:rFonts w:ascii="Aptos" w:hAnsi="Aptos" w:cstheme="minorHAnsi"/>
                <w:lang w:val="en-US"/>
              </w:rPr>
            </w:pPr>
            <w:r w:rsidRPr="00767497">
              <w:rPr>
                <w:rFonts w:ascii="Aptos" w:hAnsi="Aptos" w:cstheme="minorHAnsi"/>
                <w:lang w:val="en-US"/>
              </w:rPr>
              <w:t>One of the work specifications in the GEF 6 CFI Indonesia (EAFM) project is knowledge management and monitoring and evaluation (KM &amp; MNE). This specification is largely accommodated in Component D, which implements knowledge management, monitoring, and evaluation for sustainable coastal fisheries in the FMA.</w:t>
            </w:r>
          </w:p>
          <w:p w14:paraId="5FDAFD96" w14:textId="77777777" w:rsidR="00DB59F5" w:rsidRPr="00767497" w:rsidRDefault="00DB59F5" w:rsidP="00DB59F5">
            <w:pPr>
              <w:rPr>
                <w:rFonts w:ascii="Aptos" w:hAnsi="Aptos" w:cstheme="minorHAnsi"/>
                <w:lang w:val="en-US"/>
              </w:rPr>
            </w:pPr>
          </w:p>
          <w:p w14:paraId="6F3F43FF" w14:textId="77777777" w:rsidR="00DB59F5" w:rsidRPr="00767497" w:rsidRDefault="00DB59F5" w:rsidP="00DB59F5">
            <w:pPr>
              <w:rPr>
                <w:rFonts w:ascii="Aptos" w:hAnsi="Aptos" w:cstheme="minorHAnsi"/>
                <w:lang w:val="en-US"/>
              </w:rPr>
            </w:pPr>
            <w:r w:rsidRPr="00767497">
              <w:rPr>
                <w:rFonts w:ascii="Aptos" w:hAnsi="Aptos" w:cstheme="minorHAnsi"/>
                <w:lang w:val="en-US"/>
              </w:rPr>
              <w:t>Component D includes a platform built for project monitoring, evaluation, reporting, and knowledge management, which encourages data exchange, communication of lessons learned, and adaptive management. Results are monitored by continuously recording and analyzing project implementation.</w:t>
            </w:r>
          </w:p>
          <w:p w14:paraId="69208C0A" w14:textId="77777777" w:rsidR="00DB59F5" w:rsidRPr="00767497" w:rsidRDefault="00DB59F5" w:rsidP="00DB59F5">
            <w:pPr>
              <w:rPr>
                <w:rFonts w:ascii="Aptos" w:hAnsi="Aptos" w:cstheme="minorHAnsi"/>
                <w:lang w:val="en-US"/>
              </w:rPr>
            </w:pPr>
          </w:p>
          <w:p w14:paraId="20A945F5" w14:textId="77777777" w:rsidR="00DB59F5" w:rsidRPr="00767497" w:rsidRDefault="00DB59F5" w:rsidP="00DB59F5">
            <w:pPr>
              <w:rPr>
                <w:rFonts w:ascii="Aptos" w:hAnsi="Aptos" w:cstheme="minorHAnsi"/>
                <w:lang w:val="en-US"/>
              </w:rPr>
            </w:pPr>
            <w:r w:rsidRPr="00767497">
              <w:rPr>
                <w:rFonts w:ascii="Aptos" w:hAnsi="Aptos" w:cstheme="minorHAnsi"/>
                <w:lang w:val="en-US"/>
              </w:rPr>
              <w:t>To implement Component D, a platform is needed to accommodate knowledge and lessons learned from the EAFM project, which can also serve as a medium for collaboration between stakeholders involved in EAFM-based fisheries management.</w:t>
            </w:r>
          </w:p>
          <w:p w14:paraId="18ED982E" w14:textId="77777777" w:rsidR="00DB59F5" w:rsidRPr="00767497" w:rsidRDefault="00DB59F5" w:rsidP="00DB59F5">
            <w:pPr>
              <w:rPr>
                <w:rFonts w:ascii="Aptos" w:hAnsi="Aptos" w:cstheme="minorHAnsi"/>
                <w:lang w:val="en-US"/>
              </w:rPr>
            </w:pPr>
          </w:p>
          <w:p w14:paraId="6DF3DDD2" w14:textId="77777777" w:rsidR="00DB59F5" w:rsidRPr="00767497" w:rsidRDefault="00DB59F5" w:rsidP="00DB59F5">
            <w:pPr>
              <w:rPr>
                <w:rFonts w:ascii="Aptos" w:hAnsi="Aptos" w:cstheme="minorHAnsi"/>
                <w:lang w:val="en-US"/>
              </w:rPr>
            </w:pPr>
            <w:r w:rsidRPr="00767497">
              <w:rPr>
                <w:rFonts w:ascii="Aptos" w:hAnsi="Aptos" w:cstheme="minorHAnsi"/>
                <w:lang w:val="en-US"/>
              </w:rPr>
              <w:t>Currently, the EAFM project has a well-managed web-based information center at www.cfi-indonesia.id. In addition to these primary communication channels, the PMU team also utilizes other social media platforms such as WhatsApp, Instagram, YouTube, Facebook, and Twitter.</w:t>
            </w:r>
          </w:p>
          <w:p w14:paraId="3F91BB93" w14:textId="77777777" w:rsidR="00DB59F5" w:rsidRPr="00767497" w:rsidRDefault="00DB59F5" w:rsidP="00DB59F5">
            <w:pPr>
              <w:rPr>
                <w:rFonts w:ascii="Aptos" w:hAnsi="Aptos" w:cstheme="minorHAnsi"/>
                <w:lang w:val="en-US"/>
              </w:rPr>
            </w:pPr>
          </w:p>
          <w:p w14:paraId="54D5BAA9" w14:textId="77777777" w:rsidR="00DB59F5" w:rsidRPr="00767497" w:rsidRDefault="2F29DAD1" w:rsidP="49388C01">
            <w:pPr>
              <w:rPr>
                <w:rFonts w:ascii="Aptos" w:hAnsi="Aptos" w:cstheme="minorBidi"/>
                <w:lang w:val="en-US"/>
              </w:rPr>
            </w:pPr>
            <w:r w:rsidRPr="49388C01">
              <w:rPr>
                <w:rFonts w:ascii="Aptos" w:hAnsi="Aptos" w:cstheme="minorBidi"/>
                <w:lang w:val="en-US"/>
              </w:rPr>
              <w:lastRenderedPageBreak/>
              <w:t>The number of visitors to the CFI Indonesia news portal and YouTube channel has increased annually. This year, the highest number of news visitors to the website www.cfi-indonesia.id reached over 1,600, and the CFI Indonesia YouTube channel @CFIGEF6 (https://www.youtube.com/@CFIGEF6) reached over 900. Meanwhile, the Instagram account (https://www.instagram.com/cfigef6?igsh=MWJnZ2w4azJrbHNoeg==) has over 9,000 followers, with the highest number of visitors reaching over 1,000.</w:t>
            </w:r>
          </w:p>
          <w:p w14:paraId="2666D171" w14:textId="77777777" w:rsidR="00DB59F5" w:rsidRPr="00767497" w:rsidRDefault="00DB59F5" w:rsidP="00DB59F5">
            <w:pPr>
              <w:rPr>
                <w:rFonts w:ascii="Aptos" w:hAnsi="Aptos" w:cstheme="minorHAnsi"/>
                <w:lang w:val="en-US"/>
              </w:rPr>
            </w:pPr>
          </w:p>
          <w:p w14:paraId="517DB30B" w14:textId="50383647" w:rsidR="00DB59F5" w:rsidRPr="00767497" w:rsidRDefault="00DB59F5" w:rsidP="00DB59F5">
            <w:pPr>
              <w:rPr>
                <w:rFonts w:ascii="Aptos" w:hAnsi="Aptos" w:cstheme="minorHAnsi"/>
                <w:lang w:val="en-US"/>
              </w:rPr>
            </w:pPr>
            <w:r w:rsidRPr="00767497">
              <w:rPr>
                <w:rFonts w:ascii="Aptos" w:hAnsi="Aptos" w:cstheme="minorHAnsi"/>
                <w:lang w:val="en-US"/>
              </w:rPr>
              <w:t xml:space="preserve">Furthermore, GEF-6 also collaborates with the social media channels of the Ministry of Maritime Affairs and Fisheries and the Directorate General of Capture Fisheries. For example, information shared through the MMAF YouTube channel and on the MMAF TV channel (Neptune TV) includes a video about women fishermen filmed in Coa, Kaimana, West Papua. Similarly, local media outlets in Maluku and West Papua published news about GEF 6 activities in both locations. For example, the </w:t>
            </w:r>
            <w:proofErr w:type="spellStart"/>
            <w:r w:rsidRPr="00767497">
              <w:rPr>
                <w:rFonts w:ascii="Aptos" w:hAnsi="Aptos" w:cstheme="minorHAnsi"/>
                <w:lang w:val="en-US"/>
              </w:rPr>
              <w:t>Ecoprint</w:t>
            </w:r>
            <w:proofErr w:type="spellEnd"/>
            <w:r w:rsidRPr="00767497">
              <w:rPr>
                <w:rFonts w:ascii="Aptos" w:hAnsi="Aptos" w:cstheme="minorHAnsi"/>
                <w:lang w:val="en-US"/>
              </w:rPr>
              <w:t xml:space="preserve"> Product Making activity in </w:t>
            </w:r>
            <w:proofErr w:type="spellStart"/>
            <w:r w:rsidRPr="00767497">
              <w:rPr>
                <w:rFonts w:ascii="Aptos" w:hAnsi="Aptos" w:cstheme="minorHAnsi"/>
                <w:lang w:val="en-US"/>
              </w:rPr>
              <w:t>Aisandami</w:t>
            </w:r>
            <w:proofErr w:type="spellEnd"/>
            <w:r w:rsidRPr="00767497">
              <w:rPr>
                <w:rFonts w:ascii="Aptos" w:hAnsi="Aptos" w:cstheme="minorHAnsi"/>
                <w:lang w:val="en-US"/>
              </w:rPr>
              <w:t xml:space="preserve">, </w:t>
            </w:r>
            <w:proofErr w:type="spellStart"/>
            <w:r w:rsidRPr="00767497">
              <w:rPr>
                <w:rFonts w:ascii="Aptos" w:hAnsi="Aptos" w:cstheme="minorHAnsi"/>
                <w:lang w:val="en-US"/>
              </w:rPr>
              <w:t>Wondama</w:t>
            </w:r>
            <w:proofErr w:type="spellEnd"/>
            <w:r w:rsidRPr="00767497">
              <w:rPr>
                <w:rFonts w:ascii="Aptos" w:hAnsi="Aptos" w:cstheme="minorHAnsi"/>
                <w:lang w:val="en-US"/>
              </w:rPr>
              <w:t xml:space="preserve"> Bay, was also publicized on the Wondama Bay Communication and Information Technology (KOMINFO) YouTube channel. Similarly, the Kaimana Fisheries Service, the West Papua Province Maritime Affairs and Fisheries Service, the Southeast Maluku Fisheries Service, the East Seram Regency Fisheries Service, and the Maluku Province Maritime Affairs and Fisheries Service publicized their activities through YouTube channels, Facebook, and online news portals (websites).</w:t>
            </w:r>
          </w:p>
          <w:p w14:paraId="5E4A826A" w14:textId="77777777" w:rsidR="00DB59F5" w:rsidRPr="00767497" w:rsidRDefault="00DB59F5" w:rsidP="00DB59F5">
            <w:pPr>
              <w:rPr>
                <w:rFonts w:ascii="Aptos" w:hAnsi="Aptos" w:cstheme="minorHAnsi"/>
                <w:lang w:val="en-US"/>
              </w:rPr>
            </w:pPr>
          </w:p>
          <w:p w14:paraId="44B0E2F0" w14:textId="4EC491F7" w:rsidR="00E067E9" w:rsidRPr="00767497" w:rsidRDefault="00DB59F5" w:rsidP="00E067E9">
            <w:pPr>
              <w:rPr>
                <w:rFonts w:ascii="Aptos" w:hAnsi="Aptos" w:cstheme="minorHAnsi"/>
                <w:lang w:val="en-US"/>
              </w:rPr>
            </w:pPr>
            <w:r w:rsidRPr="00767497">
              <w:rPr>
                <w:rFonts w:ascii="Aptos" w:hAnsi="Aptos" w:cstheme="minorHAnsi"/>
                <w:lang w:val="en-US"/>
              </w:rPr>
              <w:t>In addition to YouTube channels, Instagram has also become a platform for up-to-date information in this digital era. The GEF-6 Instagram has also collaborated with the Public Relations Department of the Directorate General of Capture Fisheries, for example, in sharing information related to the GEF-6 International Seminar, among other things.</w:t>
            </w:r>
          </w:p>
          <w:p w14:paraId="68AEB684" w14:textId="77777777" w:rsidR="00D117FB" w:rsidRPr="00767497" w:rsidRDefault="00D117FB">
            <w:pPr>
              <w:rPr>
                <w:rFonts w:ascii="Aptos" w:hAnsi="Aptos" w:cstheme="minorHAnsi"/>
                <w:lang w:val="en-US"/>
              </w:rPr>
            </w:pPr>
          </w:p>
          <w:p w14:paraId="33F15666" w14:textId="77777777" w:rsidR="00DB59F5" w:rsidRPr="00767497" w:rsidRDefault="00DB59F5">
            <w:pPr>
              <w:rPr>
                <w:rFonts w:ascii="Aptos" w:hAnsi="Aptos" w:cstheme="minorHAnsi"/>
                <w:lang w:val="en-US"/>
              </w:rPr>
            </w:pPr>
          </w:p>
          <w:p w14:paraId="33E34BF1" w14:textId="77777777" w:rsidR="00737ACF" w:rsidRPr="00767497" w:rsidRDefault="004C5FD5" w:rsidP="002B2D2A">
            <w:pPr>
              <w:jc w:val="left"/>
              <w:rPr>
                <w:rFonts w:ascii="Aptos" w:hAnsi="Aptos" w:cstheme="minorHAnsi"/>
                <w:lang w:val="en-US"/>
              </w:rPr>
            </w:pPr>
            <w:r w:rsidRPr="00767497">
              <w:rPr>
                <w:rFonts w:ascii="Aptos" w:hAnsi="Aptos" w:cstheme="minorHAnsi"/>
                <w:highlight w:val="lightGray"/>
                <w:lang w:val="en-US"/>
              </w:rPr>
              <w:t>List knowledge</w:t>
            </w:r>
            <w:r w:rsidR="00955547" w:rsidRPr="00767497">
              <w:rPr>
                <w:rFonts w:ascii="Aptos" w:hAnsi="Aptos" w:cstheme="minorHAnsi"/>
                <w:highlight w:val="lightGray"/>
                <w:lang w:val="en-US"/>
              </w:rPr>
              <w:t xml:space="preserve"> activities/</w:t>
            </w:r>
            <w:r w:rsidRPr="00767497">
              <w:rPr>
                <w:rFonts w:ascii="Aptos" w:hAnsi="Aptos" w:cstheme="minorHAnsi"/>
                <w:highlight w:val="lightGray"/>
                <w:lang w:val="en-US"/>
              </w:rPr>
              <w:t xml:space="preserve">products (including links) developed </w:t>
            </w:r>
            <w:r w:rsidR="0041153B" w:rsidRPr="00767497">
              <w:rPr>
                <w:rFonts w:ascii="Aptos" w:hAnsi="Aptos" w:cstheme="minorHAnsi"/>
                <w:highlight w:val="lightGray"/>
                <w:lang w:val="en-US"/>
              </w:rPr>
              <w:t xml:space="preserve">during </w:t>
            </w:r>
            <w:r w:rsidR="00E61DAF" w:rsidRPr="00767497">
              <w:rPr>
                <w:rFonts w:ascii="Aptos" w:hAnsi="Aptos" w:cstheme="minorHAnsi"/>
                <w:highlight w:val="lightGray"/>
                <w:lang w:val="en-US"/>
              </w:rPr>
              <w:t xml:space="preserve">this </w:t>
            </w:r>
            <w:r w:rsidR="00955547" w:rsidRPr="00767497">
              <w:rPr>
                <w:rFonts w:ascii="Aptos" w:hAnsi="Aptos" w:cstheme="minorHAnsi"/>
                <w:highlight w:val="lightGray"/>
                <w:lang w:val="en-US"/>
              </w:rPr>
              <w:t>project year</w:t>
            </w:r>
            <w:r w:rsidR="0086479D" w:rsidRPr="00767497">
              <w:rPr>
                <w:rFonts w:ascii="Aptos" w:hAnsi="Aptos" w:cstheme="minorHAnsi"/>
                <w:lang w:val="en-US"/>
              </w:rPr>
              <w:t>.</w:t>
            </w:r>
            <w:r w:rsidR="00737ACF">
              <w:rPr>
                <w:rFonts w:ascii="Aptos" w:hAnsi="Aptos" w:cstheme="minorHAnsi"/>
                <w:lang w:val="en-US"/>
              </w:rPr>
              <w:br/>
            </w:r>
          </w:p>
          <w:tbl>
            <w:tblPr>
              <w:tblStyle w:val="TableGrid"/>
              <w:tblW w:w="0" w:type="auto"/>
              <w:tblLayout w:type="fixed"/>
              <w:tblLook w:val="04A0" w:firstRow="1" w:lastRow="0" w:firstColumn="1" w:lastColumn="0" w:noHBand="0" w:noVBand="1"/>
            </w:tblPr>
            <w:tblGrid>
              <w:gridCol w:w="3203"/>
              <w:gridCol w:w="5921"/>
            </w:tblGrid>
            <w:tr w:rsidR="00737ACF" w14:paraId="4C88FCF7" w14:textId="77777777" w:rsidTr="790D656C">
              <w:tc>
                <w:tcPr>
                  <w:tcW w:w="3348" w:type="dxa"/>
                  <w:tcBorders>
                    <w:top w:val="single" w:sz="4" w:space="0" w:color="auto"/>
                    <w:left w:val="single" w:sz="4" w:space="0" w:color="auto"/>
                    <w:bottom w:val="single" w:sz="4" w:space="0" w:color="auto"/>
                    <w:right w:val="single" w:sz="4" w:space="0" w:color="auto"/>
                  </w:tcBorders>
                  <w:vAlign w:val="center"/>
                  <w:hideMark/>
                </w:tcPr>
                <w:p w14:paraId="31E53292" w14:textId="77777777" w:rsidR="00737ACF" w:rsidRPr="005B65FD" w:rsidRDefault="00737ACF" w:rsidP="00737ACF">
                  <w:pPr>
                    <w:jc w:val="center"/>
                    <w:rPr>
                      <w:rFonts w:ascii="Aptos" w:hAnsi="Aptos" w:cstheme="minorHAnsi"/>
                      <w:lang w:val="en-US"/>
                    </w:rPr>
                  </w:pPr>
                  <w:r>
                    <w:rPr>
                      <w:rFonts w:ascii="Aptos" w:hAnsi="Aptos" w:cstheme="minorHAnsi"/>
                      <w:lang w:val="en-US"/>
                    </w:rPr>
                    <w:t>Activity</w:t>
                  </w:r>
                </w:p>
              </w:tc>
              <w:tc>
                <w:tcPr>
                  <w:tcW w:w="5776" w:type="dxa"/>
                  <w:tcBorders>
                    <w:top w:val="single" w:sz="4" w:space="0" w:color="auto"/>
                    <w:left w:val="single" w:sz="4" w:space="0" w:color="auto"/>
                    <w:bottom w:val="single" w:sz="4" w:space="0" w:color="auto"/>
                    <w:right w:val="single" w:sz="4" w:space="0" w:color="auto"/>
                  </w:tcBorders>
                  <w:vAlign w:val="center"/>
                  <w:hideMark/>
                </w:tcPr>
                <w:p w14:paraId="40D1D299" w14:textId="77777777" w:rsidR="00737ACF" w:rsidRPr="005B65FD" w:rsidRDefault="00737ACF" w:rsidP="00737ACF">
                  <w:pPr>
                    <w:pStyle w:val="Heading1"/>
                    <w:shd w:val="clear" w:color="auto" w:fill="FFFFFF"/>
                    <w:spacing w:before="0" w:after="120"/>
                    <w:jc w:val="center"/>
                    <w:rPr>
                      <w:rFonts w:asciiTheme="minorHAnsi" w:hAnsiTheme="minorHAnsi" w:cstheme="minorHAnsi"/>
                      <w:color w:val="25282A"/>
                      <w:sz w:val="20"/>
                      <w:szCs w:val="20"/>
                    </w:rPr>
                  </w:pPr>
                  <w:r>
                    <w:rPr>
                      <w:rFonts w:asciiTheme="minorHAnsi" w:hAnsiTheme="minorHAnsi" w:cstheme="minorHAnsi"/>
                      <w:color w:val="25282A"/>
                      <w:sz w:val="20"/>
                      <w:szCs w:val="20"/>
                    </w:rPr>
                    <w:t>Knowledge Management Activities</w:t>
                  </w:r>
                </w:p>
              </w:tc>
            </w:tr>
            <w:tr w:rsidR="00737ACF" w14:paraId="52196B5A" w14:textId="77777777" w:rsidTr="790D656C">
              <w:tc>
                <w:tcPr>
                  <w:tcW w:w="3348" w:type="dxa"/>
                  <w:tcBorders>
                    <w:top w:val="single" w:sz="4" w:space="0" w:color="auto"/>
                    <w:left w:val="single" w:sz="4" w:space="0" w:color="auto"/>
                    <w:bottom w:val="single" w:sz="4" w:space="0" w:color="auto"/>
                    <w:right w:val="single" w:sz="4" w:space="0" w:color="auto"/>
                  </w:tcBorders>
                </w:tcPr>
                <w:p w14:paraId="3E5D7136" w14:textId="77777777" w:rsidR="00737ACF" w:rsidRPr="005B65FD" w:rsidRDefault="00737ACF" w:rsidP="00737ACF">
                  <w:pPr>
                    <w:rPr>
                      <w:rFonts w:ascii="Aptos" w:hAnsi="Aptos" w:cstheme="minorHAnsi"/>
                    </w:rPr>
                  </w:pPr>
                  <w:r w:rsidRPr="005B65FD">
                    <w:rPr>
                      <w:rFonts w:ascii="Aptos" w:hAnsi="Aptos" w:cstheme="minorHAnsi"/>
                      <w:lang w:val="en-US"/>
                    </w:rPr>
                    <w:t>CFI Indonesia</w:t>
                  </w:r>
                  <w:r>
                    <w:rPr>
                      <w:rFonts w:ascii="Aptos" w:hAnsi="Aptos" w:cstheme="minorHAnsi"/>
                      <w:lang w:val="en-US"/>
                    </w:rPr>
                    <w:t>: Year 2024 Report</w:t>
                  </w:r>
                </w:p>
              </w:tc>
              <w:tc>
                <w:tcPr>
                  <w:tcW w:w="5776" w:type="dxa"/>
                  <w:tcBorders>
                    <w:top w:val="single" w:sz="4" w:space="0" w:color="auto"/>
                    <w:left w:val="single" w:sz="4" w:space="0" w:color="auto"/>
                    <w:bottom w:val="single" w:sz="4" w:space="0" w:color="auto"/>
                    <w:right w:val="single" w:sz="4" w:space="0" w:color="auto"/>
                  </w:tcBorders>
                </w:tcPr>
                <w:p w14:paraId="21CD0A86" w14:textId="77777777" w:rsidR="00737ACF" w:rsidRPr="004F4D1A" w:rsidRDefault="00737ACF" w:rsidP="00737ACF">
                  <w:pPr>
                    <w:pStyle w:val="Heading1"/>
                    <w:shd w:val="clear" w:color="auto" w:fill="FFFFFF"/>
                    <w:spacing w:before="0" w:after="120"/>
                  </w:pPr>
                  <w:hyperlink r:id="rId13" w:history="1">
                    <w:r w:rsidRPr="004B1D6A">
                      <w:rPr>
                        <w:rStyle w:val="Hyperlink"/>
                        <w:sz w:val="16"/>
                        <w:szCs w:val="16"/>
                      </w:rPr>
                      <w:t>https://drive.google.com/file/d/1fhMxoioa8OlQQyDljORKJGZlrIFzwa4f/view?usp=sharing</w:t>
                    </w:r>
                  </w:hyperlink>
                </w:p>
              </w:tc>
            </w:tr>
            <w:tr w:rsidR="00737ACF" w14:paraId="5E6CCA8A"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4385023" w14:textId="77777777" w:rsidR="00737ACF" w:rsidRPr="005B65FD" w:rsidRDefault="00737ACF" w:rsidP="00737ACF">
                  <w:pPr>
                    <w:rPr>
                      <w:rFonts w:ascii="Aptos" w:hAnsi="Aptos" w:cstheme="minorHAnsi"/>
                      <w:lang w:val="en-US"/>
                    </w:rPr>
                  </w:pPr>
                  <w:r w:rsidRPr="005B65FD">
                    <w:rPr>
                      <w:rFonts w:ascii="Aptos" w:hAnsi="Aptos" w:cstheme="minorHAnsi"/>
                      <w:lang w:val="en-US"/>
                    </w:rPr>
                    <w:t>CFI Indonesia: Re-convene ARM 2024 and Prepared AWPB 2025, Involving Women Champions from 6 Coastal Districts</w:t>
                  </w:r>
                </w:p>
              </w:tc>
              <w:tc>
                <w:tcPr>
                  <w:tcW w:w="5776" w:type="dxa"/>
                  <w:tcBorders>
                    <w:top w:val="single" w:sz="4" w:space="0" w:color="auto"/>
                    <w:left w:val="single" w:sz="4" w:space="0" w:color="auto"/>
                    <w:bottom w:val="single" w:sz="4" w:space="0" w:color="auto"/>
                    <w:right w:val="single" w:sz="4" w:space="0" w:color="auto"/>
                  </w:tcBorders>
                  <w:hideMark/>
                </w:tcPr>
                <w:p w14:paraId="6F670C87"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4" w:history="1">
                    <w:r w:rsidRPr="005B65FD">
                      <w:rPr>
                        <w:rStyle w:val="Hyperlink"/>
                        <w:rFonts w:asciiTheme="minorHAnsi" w:hAnsiTheme="minorHAnsi" w:cstheme="minorHAnsi"/>
                        <w:sz w:val="20"/>
                        <w:szCs w:val="20"/>
                      </w:rPr>
                      <w:t>https://cfi-indonesia.id/blog/cfi-indonesia-gelar-kembali-arm-2024-dan-penyusunan-awpb-2025-ikut-sertakan-champion-perempuan-pesisir-6-kabupaten/</w:t>
                    </w:r>
                  </w:hyperlink>
                </w:p>
                <w:p w14:paraId="5F5891A0"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5" w:history="1">
                    <w:r w:rsidRPr="005B65FD">
                      <w:rPr>
                        <w:rStyle w:val="Hyperlink"/>
                        <w:rFonts w:asciiTheme="minorHAnsi" w:hAnsiTheme="minorHAnsi" w:cstheme="minorHAnsi"/>
                        <w:sz w:val="20"/>
                        <w:szCs w:val="20"/>
                      </w:rPr>
                      <w:t>https://kkp.go.id/djpt/kkp-ajak-gef-6-perluas-kerja-sama-ekonomi-biru-oVNX/detail.html</w:t>
                    </w:r>
                  </w:hyperlink>
                </w:p>
                <w:p w14:paraId="63D78742"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6" w:anchor="google_vignette" w:history="1">
                    <w:r w:rsidRPr="005B65FD">
                      <w:rPr>
                        <w:rStyle w:val="Hyperlink"/>
                        <w:rFonts w:asciiTheme="minorHAnsi" w:hAnsiTheme="minorHAnsi" w:cstheme="minorHAnsi"/>
                        <w:sz w:val="20"/>
                        <w:szCs w:val="20"/>
                      </w:rPr>
                      <w:t>https://www.antaranews.com/berita/4525801/kkp-ajak-gef-6-perluas-kerja-sama-ekonomi-biru#google_vignette</w:t>
                    </w:r>
                  </w:hyperlink>
                </w:p>
              </w:tc>
            </w:tr>
            <w:tr w:rsidR="00737ACF" w14:paraId="3BC95D5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EA2E8A0" w14:textId="77777777" w:rsidR="00737ACF" w:rsidRPr="005B65FD" w:rsidRDefault="00737ACF" w:rsidP="00737ACF">
                  <w:pPr>
                    <w:rPr>
                      <w:rFonts w:ascii="Aptos" w:hAnsi="Aptos" w:cstheme="minorHAnsi"/>
                      <w:lang w:val="en-US"/>
                    </w:rPr>
                  </w:pPr>
                  <w:r w:rsidRPr="005B65FD">
                    <w:rPr>
                      <w:rFonts w:ascii="Aptos" w:hAnsi="Aptos" w:cstheme="minorHAnsi"/>
                      <w:lang w:val="en-US"/>
                    </w:rPr>
                    <w:t>Technical Guidance on the Application of Fuel-Saving Technology for Fishing Fleets</w:t>
                  </w:r>
                </w:p>
              </w:tc>
              <w:tc>
                <w:tcPr>
                  <w:tcW w:w="5776" w:type="dxa"/>
                  <w:tcBorders>
                    <w:top w:val="single" w:sz="4" w:space="0" w:color="auto"/>
                    <w:left w:val="single" w:sz="4" w:space="0" w:color="auto"/>
                    <w:bottom w:val="single" w:sz="4" w:space="0" w:color="auto"/>
                    <w:right w:val="single" w:sz="4" w:space="0" w:color="auto"/>
                  </w:tcBorders>
                  <w:hideMark/>
                </w:tcPr>
                <w:p w14:paraId="1AC30976"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7" w:history="1">
                    <w:r w:rsidRPr="005B65FD">
                      <w:rPr>
                        <w:rStyle w:val="Hyperlink"/>
                        <w:rFonts w:asciiTheme="minorHAnsi" w:hAnsiTheme="minorHAnsi" w:cstheme="minorHAnsi"/>
                        <w:sz w:val="20"/>
                        <w:szCs w:val="20"/>
                      </w:rPr>
                      <w:t>https://cfi-indonesia.id/blog/cfi-indonesia-bimbingan-teknis-penerapan-teknologi-alat-penghemat-bbm-untuk-armada-penangkapan/</w:t>
                    </w:r>
                  </w:hyperlink>
                </w:p>
                <w:p w14:paraId="474EA458"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8" w:history="1">
                    <w:r w:rsidRPr="005B65FD">
                      <w:rPr>
                        <w:rStyle w:val="Hyperlink"/>
                        <w:rFonts w:asciiTheme="minorHAnsi" w:hAnsiTheme="minorHAnsi" w:cstheme="minorHAnsi"/>
                        <w:sz w:val="20"/>
                        <w:szCs w:val="20"/>
                      </w:rPr>
                      <w:t>https://cfi-indonesia.id/blog/cfi-indonesia-technical-guidance-on-the-application-of-fuel-saving-device-technology-for-fishing-fleets/</w:t>
                    </w:r>
                  </w:hyperlink>
                </w:p>
                <w:p w14:paraId="2F03B1D1"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9" w:history="1">
                    <w:r w:rsidRPr="005B65FD">
                      <w:rPr>
                        <w:rStyle w:val="Hyperlink"/>
                        <w:rFonts w:asciiTheme="minorHAnsi" w:hAnsiTheme="minorHAnsi" w:cstheme="minorHAnsi"/>
                        <w:sz w:val="20"/>
                        <w:szCs w:val="20"/>
                      </w:rPr>
                      <w:t>https://www.youtube.com/watch?v=LbtBa9jfiwI</w:t>
                    </w:r>
                  </w:hyperlink>
                </w:p>
              </w:tc>
            </w:tr>
            <w:tr w:rsidR="00737ACF" w14:paraId="69E70D3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70EB836" w14:textId="77777777" w:rsidR="00737ACF" w:rsidRPr="005B65FD" w:rsidRDefault="00737ACF" w:rsidP="00737ACF">
                  <w:pPr>
                    <w:rPr>
                      <w:rFonts w:ascii="Aptos" w:hAnsi="Aptos" w:cstheme="minorHAnsi"/>
                      <w:lang w:val="en-US"/>
                    </w:rPr>
                  </w:pPr>
                  <w:r w:rsidRPr="005B65FD">
                    <w:rPr>
                      <w:rFonts w:ascii="Aptos" w:hAnsi="Aptos" w:cstheme="minorHAnsi"/>
                      <w:lang w:val="en-US"/>
                    </w:rPr>
                    <w:t>KKP Collaborates with Southeast Maluku Regency Fisheries Office to Improve Capacity and Skills of 13 Small-Scale Fishers Groups (Volume 2)</w:t>
                  </w:r>
                </w:p>
              </w:tc>
              <w:tc>
                <w:tcPr>
                  <w:tcW w:w="5776" w:type="dxa"/>
                  <w:tcBorders>
                    <w:top w:val="single" w:sz="4" w:space="0" w:color="auto"/>
                    <w:left w:val="single" w:sz="4" w:space="0" w:color="auto"/>
                    <w:bottom w:val="single" w:sz="4" w:space="0" w:color="auto"/>
                    <w:right w:val="single" w:sz="4" w:space="0" w:color="auto"/>
                  </w:tcBorders>
                  <w:hideMark/>
                </w:tcPr>
                <w:p w14:paraId="4ABDAEC8"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20" w:history="1">
                    <w:r w:rsidRPr="005B65FD">
                      <w:rPr>
                        <w:rStyle w:val="Hyperlink"/>
                        <w:rFonts w:asciiTheme="minorHAnsi" w:hAnsiTheme="minorHAnsi" w:cstheme="minorHAnsi"/>
                        <w:sz w:val="20"/>
                        <w:szCs w:val="20"/>
                      </w:rPr>
                      <w:t>https://cfi-indonesia.id/blog/cfi-indonesia-kkp-gandeng-dinas-perikanan-kabupaten-maluku-tenggara-tingkatkan-ketrampilan-nelayan-kecil-(jilid-2)/</w:t>
                    </w:r>
                  </w:hyperlink>
                  <w:r w:rsidRPr="005B65FD">
                    <w:rPr>
                      <w:rFonts w:asciiTheme="minorHAnsi" w:hAnsiTheme="minorHAnsi" w:cstheme="minorHAnsi"/>
                      <w:color w:val="25282A"/>
                      <w:sz w:val="20"/>
                      <w:szCs w:val="20"/>
                    </w:rPr>
                    <w:t xml:space="preserve"> </w:t>
                  </w:r>
                </w:p>
              </w:tc>
            </w:tr>
            <w:tr w:rsidR="00737ACF" w14:paraId="2AC85AD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FF2D9A9"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MMAF Holds Socialization of Fishing Logbook in </w:t>
                  </w:r>
                  <w:proofErr w:type="spellStart"/>
                  <w:r w:rsidRPr="005B65FD">
                    <w:rPr>
                      <w:rFonts w:ascii="Aptos" w:hAnsi="Aptos" w:cstheme="minorHAnsi"/>
                      <w:lang w:val="en-US"/>
                    </w:rPr>
                    <w:t>Pasanea</w:t>
                  </w:r>
                  <w:proofErr w:type="spellEnd"/>
                  <w:r w:rsidRPr="005B65FD">
                    <w:rPr>
                      <w:rFonts w:ascii="Aptos" w:hAnsi="Aptos" w:cstheme="minorHAnsi"/>
                      <w:lang w:val="en-US"/>
                    </w:rPr>
                    <w:t xml:space="preserve"> Village, Central Maluku</w:t>
                  </w:r>
                </w:p>
              </w:tc>
              <w:tc>
                <w:tcPr>
                  <w:tcW w:w="5776" w:type="dxa"/>
                  <w:tcBorders>
                    <w:top w:val="single" w:sz="4" w:space="0" w:color="auto"/>
                    <w:left w:val="single" w:sz="4" w:space="0" w:color="auto"/>
                    <w:bottom w:val="single" w:sz="4" w:space="0" w:color="auto"/>
                    <w:right w:val="single" w:sz="4" w:space="0" w:color="auto"/>
                  </w:tcBorders>
                  <w:hideMark/>
                </w:tcPr>
                <w:p w14:paraId="02950AB4"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21" w:history="1">
                    <w:r w:rsidRPr="005B65FD">
                      <w:rPr>
                        <w:rStyle w:val="Hyperlink"/>
                        <w:rFonts w:asciiTheme="minorHAnsi" w:hAnsiTheme="minorHAnsi" w:cstheme="minorHAnsi"/>
                        <w:sz w:val="20"/>
                        <w:szCs w:val="20"/>
                      </w:rPr>
                      <w:t>https://www.salawaku.com/daerah/kkp-gelar-sosialisasi-logbook-penangkapan-ikan-di-desa-pasanea-maluku-tengah.html</w:t>
                    </w:r>
                  </w:hyperlink>
                  <w:r w:rsidRPr="005B65FD">
                    <w:rPr>
                      <w:rFonts w:asciiTheme="minorHAnsi" w:hAnsiTheme="minorHAnsi" w:cstheme="minorHAnsi"/>
                      <w:color w:val="25282A"/>
                      <w:sz w:val="20"/>
                      <w:szCs w:val="20"/>
                    </w:rPr>
                    <w:t xml:space="preserve">  </w:t>
                  </w:r>
                </w:p>
              </w:tc>
            </w:tr>
            <w:tr w:rsidR="00737ACF" w14:paraId="25D2CEAD"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635257A1" w14:textId="77777777" w:rsidR="00737ACF" w:rsidRPr="005B65FD" w:rsidRDefault="00737ACF" w:rsidP="00737ACF">
                  <w:pPr>
                    <w:rPr>
                      <w:rFonts w:ascii="Aptos" w:hAnsi="Aptos" w:cstheme="minorHAnsi"/>
                      <w:lang w:val="en-US"/>
                    </w:rPr>
                  </w:pPr>
                  <w:r w:rsidRPr="005B65FD">
                    <w:rPr>
                      <w:rFonts w:ascii="Aptos" w:hAnsi="Aptos" w:cstheme="minorHAnsi"/>
                      <w:lang w:val="en-US"/>
                    </w:rPr>
                    <w:lastRenderedPageBreak/>
                    <w:t>Fishing Vessel Seaworthiness Certificate (SKKP) Activity in Mandala Village, Jayapura - Supporting the Safety and Operational Standards of Fishermen</w:t>
                  </w:r>
                </w:p>
              </w:tc>
              <w:tc>
                <w:tcPr>
                  <w:tcW w:w="5776" w:type="dxa"/>
                  <w:tcBorders>
                    <w:top w:val="single" w:sz="4" w:space="0" w:color="auto"/>
                    <w:left w:val="single" w:sz="4" w:space="0" w:color="auto"/>
                    <w:bottom w:val="single" w:sz="4" w:space="0" w:color="auto"/>
                    <w:right w:val="single" w:sz="4" w:space="0" w:color="auto"/>
                  </w:tcBorders>
                  <w:hideMark/>
                </w:tcPr>
                <w:p w14:paraId="68F8A4AF"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22" w:history="1">
                    <w:r w:rsidRPr="005B65FD">
                      <w:rPr>
                        <w:rStyle w:val="Hyperlink"/>
                        <w:rFonts w:asciiTheme="minorHAnsi" w:hAnsiTheme="minorHAnsi" w:cstheme="minorHAnsi"/>
                        <w:sz w:val="20"/>
                        <w:szCs w:val="20"/>
                      </w:rPr>
                      <w:t>https://cfi-indonesia.id/blog/cfi-indonesia-kegiatan-gerai-penerbitan-sertifikat-kelaikan-kapal-perikanan-(skkp)-di-kampung-mandala,-jayapura-mendukung-keselamatan-dan-standar-operasional-nelayan/</w:t>
                    </w:r>
                  </w:hyperlink>
                </w:p>
              </w:tc>
            </w:tr>
            <w:tr w:rsidR="00737ACF" w14:paraId="6623779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34F9B6A" w14:textId="77777777" w:rsidR="00737ACF" w:rsidRPr="005B65FD" w:rsidRDefault="00737ACF" w:rsidP="00737ACF">
                  <w:pPr>
                    <w:rPr>
                      <w:rFonts w:ascii="Aptos" w:hAnsi="Aptos" w:cstheme="minorHAnsi"/>
                      <w:lang w:val="en-US"/>
                    </w:rPr>
                  </w:pPr>
                  <w:r w:rsidRPr="005B65FD">
                    <w:rPr>
                      <w:rFonts w:ascii="Aptos" w:hAnsi="Aptos" w:cstheme="minorHAnsi"/>
                      <w:lang w:val="en-US"/>
                    </w:rPr>
                    <w:t>Together with Maluku Provincial Office of Marine Affairs and Fisheries, Facilitating the Draft Governor Regulation (</w:t>
                  </w:r>
                  <w:proofErr w:type="spellStart"/>
                  <w:r w:rsidRPr="005B65FD">
                    <w:rPr>
                      <w:rFonts w:ascii="Aptos" w:hAnsi="Aptos" w:cstheme="minorHAnsi"/>
                      <w:lang w:val="en-US"/>
                    </w:rPr>
                    <w:t>Ranpergub</w:t>
                  </w:r>
                  <w:proofErr w:type="spellEnd"/>
                  <w:r w:rsidRPr="005B65FD">
                    <w:rPr>
                      <w:rFonts w:ascii="Aptos" w:hAnsi="Aptos" w:cstheme="minorHAnsi"/>
                      <w:lang w:val="en-US"/>
                    </w:rPr>
                    <w:t xml:space="preserve">) on the Sea Turtle Regional Action Plan (RAD </w:t>
                  </w:r>
                  <w:proofErr w:type="spellStart"/>
                  <w:r w:rsidRPr="005B65FD">
                    <w:rPr>
                      <w:rFonts w:ascii="Aptos" w:hAnsi="Aptos" w:cstheme="minorHAnsi"/>
                      <w:lang w:val="en-US"/>
                    </w:rPr>
                    <w:t>Penyu</w:t>
                  </w:r>
                  <w:proofErr w:type="spellEnd"/>
                  <w:r w:rsidRPr="005B65FD">
                    <w:rPr>
                      <w:rFonts w:ascii="Aptos" w:hAnsi="Aptos" w:cstheme="minorHAnsi"/>
                      <w:lang w:val="en-US"/>
                    </w:rPr>
                    <w:t>) at the Ministry of Home Affairs to Ensure Alignment with National Regulations</w:t>
                  </w:r>
                </w:p>
              </w:tc>
              <w:tc>
                <w:tcPr>
                  <w:tcW w:w="5776" w:type="dxa"/>
                  <w:tcBorders>
                    <w:top w:val="single" w:sz="4" w:space="0" w:color="auto"/>
                    <w:left w:val="single" w:sz="4" w:space="0" w:color="auto"/>
                    <w:bottom w:val="single" w:sz="4" w:space="0" w:color="auto"/>
                    <w:right w:val="single" w:sz="4" w:space="0" w:color="auto"/>
                  </w:tcBorders>
                  <w:hideMark/>
                </w:tcPr>
                <w:p w14:paraId="4009FFCF"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23" w:history="1">
                    <w:r w:rsidRPr="005B65FD">
                      <w:rPr>
                        <w:rStyle w:val="Hyperlink"/>
                        <w:rFonts w:asciiTheme="minorHAnsi" w:hAnsiTheme="minorHAnsi" w:cstheme="minorHAnsi"/>
                        <w:sz w:val="20"/>
                        <w:szCs w:val="20"/>
                      </w:rPr>
                      <w:t>https://cfi-indonesia.id/blog/cfi-indonesia-bersama-dkp-maluku-laksanakan-fasilitasi-ranpergub-rad-penyu-di-kemendagri-guna-memastikan-kesesuaian-regulasi-nasional/</w:t>
                    </w:r>
                  </w:hyperlink>
                </w:p>
                <w:p w14:paraId="5AA77AEB"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24" w:history="1">
                    <w:r w:rsidRPr="005B65FD">
                      <w:rPr>
                        <w:rStyle w:val="Hyperlink"/>
                        <w:rFonts w:asciiTheme="minorHAnsi" w:hAnsiTheme="minorHAnsi" w:cstheme="minorHAnsi"/>
                        <w:sz w:val="20"/>
                        <w:szCs w:val="20"/>
                      </w:rPr>
                      <w:t>https://www.youtube.com/watch?v=M6CqhrZWfKA</w:t>
                    </w:r>
                  </w:hyperlink>
                </w:p>
              </w:tc>
            </w:tr>
            <w:tr w:rsidR="00737ACF" w14:paraId="48F792E2"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9AFBD1C" w14:textId="77777777" w:rsidR="00737ACF" w:rsidRPr="005B65FD" w:rsidRDefault="00737ACF" w:rsidP="00737ACF">
                  <w:pPr>
                    <w:rPr>
                      <w:rFonts w:ascii="Aptos" w:hAnsi="Aptos" w:cstheme="minorHAnsi"/>
                      <w:lang w:val="en-US"/>
                    </w:rPr>
                  </w:pPr>
                  <w:r w:rsidRPr="005B65FD">
                    <w:rPr>
                      <w:rFonts w:ascii="Aptos" w:hAnsi="Aptos" w:cstheme="minorHAnsi"/>
                      <w:lang w:val="en-US"/>
                    </w:rPr>
                    <w:t>Facilitation of Fisheries Stock Assessment in Fisheries Management Areas (WPP) 715, 717, and 718</w:t>
                  </w:r>
                </w:p>
              </w:tc>
              <w:tc>
                <w:tcPr>
                  <w:tcW w:w="5776" w:type="dxa"/>
                  <w:tcBorders>
                    <w:top w:val="single" w:sz="4" w:space="0" w:color="auto"/>
                    <w:left w:val="single" w:sz="4" w:space="0" w:color="auto"/>
                    <w:bottom w:val="single" w:sz="4" w:space="0" w:color="auto"/>
                    <w:right w:val="single" w:sz="4" w:space="0" w:color="auto"/>
                  </w:tcBorders>
                  <w:hideMark/>
                </w:tcPr>
                <w:p w14:paraId="65F6D288"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25" w:history="1">
                    <w:r w:rsidRPr="005B65FD">
                      <w:rPr>
                        <w:rStyle w:val="Hyperlink"/>
                        <w:rFonts w:asciiTheme="minorHAnsi" w:hAnsiTheme="minorHAnsi" w:cstheme="minorHAnsi"/>
                        <w:sz w:val="20"/>
                        <w:szCs w:val="20"/>
                      </w:rPr>
                      <w:t>https://cfi-indonesia.id/blog/cfi-indonesia-fasilitasi-kajian-stok-perikanan-di-wilayah-pengelolaan-perikanan-(wpp)-715,-717-dan-718/</w:t>
                    </w:r>
                  </w:hyperlink>
                  <w:r w:rsidRPr="005B65FD">
                    <w:rPr>
                      <w:rFonts w:asciiTheme="minorHAnsi" w:hAnsiTheme="minorHAnsi" w:cstheme="minorHAnsi"/>
                      <w:color w:val="25282A"/>
                      <w:sz w:val="20"/>
                      <w:szCs w:val="20"/>
                    </w:rPr>
                    <w:t xml:space="preserve"> </w:t>
                  </w:r>
                </w:p>
              </w:tc>
            </w:tr>
            <w:tr w:rsidR="00737ACF" w14:paraId="7015183F" w14:textId="77777777" w:rsidTr="790D656C">
              <w:tc>
                <w:tcPr>
                  <w:tcW w:w="3348" w:type="dxa"/>
                  <w:tcBorders>
                    <w:top w:val="single" w:sz="4" w:space="0" w:color="auto"/>
                    <w:left w:val="single" w:sz="4" w:space="0" w:color="auto"/>
                    <w:bottom w:val="single" w:sz="4" w:space="0" w:color="auto"/>
                    <w:right w:val="single" w:sz="4" w:space="0" w:color="auto"/>
                  </w:tcBorders>
                </w:tcPr>
                <w:p w14:paraId="5CCABC05" w14:textId="77777777" w:rsidR="00737ACF" w:rsidRPr="005B65FD" w:rsidRDefault="00737ACF" w:rsidP="00737ACF">
                  <w:pPr>
                    <w:rPr>
                      <w:rFonts w:ascii="Aptos" w:hAnsi="Aptos" w:cstheme="minorHAnsi"/>
                      <w:lang w:val="en-US"/>
                    </w:rPr>
                  </w:pPr>
                  <w:r w:rsidRPr="005B65FD">
                    <w:rPr>
                      <w:rFonts w:ascii="Aptos" w:hAnsi="Aptos" w:cstheme="minorHAnsi"/>
                      <w:lang w:val="en-US"/>
                    </w:rPr>
                    <w:t>Unveiling the Coastal and Fisheries Ecosystem Conditions of Southern Buru Island to Support Marine Protected Area Designation through the Faculty of Fisheries and Marine Science (FPIK) IPB University Expedition</w:t>
                  </w:r>
                </w:p>
                <w:p w14:paraId="689BF670" w14:textId="77777777" w:rsidR="00737ACF" w:rsidRPr="005B65FD" w:rsidRDefault="00737ACF" w:rsidP="00737ACF">
                  <w:pPr>
                    <w:rPr>
                      <w:rFonts w:ascii="Aptos" w:hAnsi="Aptos" w:cstheme="minorHAnsi"/>
                      <w:lang w:val="en-US"/>
                    </w:rPr>
                  </w:pPr>
                </w:p>
              </w:tc>
              <w:tc>
                <w:tcPr>
                  <w:tcW w:w="5776" w:type="dxa"/>
                  <w:tcBorders>
                    <w:top w:val="single" w:sz="4" w:space="0" w:color="auto"/>
                    <w:left w:val="single" w:sz="4" w:space="0" w:color="auto"/>
                    <w:bottom w:val="single" w:sz="4" w:space="0" w:color="auto"/>
                    <w:right w:val="single" w:sz="4" w:space="0" w:color="auto"/>
                  </w:tcBorders>
                  <w:hideMark/>
                </w:tcPr>
                <w:p w14:paraId="424A12BC"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26" w:history="1">
                    <w:r w:rsidRPr="005B65FD">
                      <w:rPr>
                        <w:rStyle w:val="Hyperlink"/>
                        <w:rFonts w:asciiTheme="minorHAnsi" w:hAnsiTheme="minorHAnsi" w:cstheme="minorHAnsi"/>
                        <w:sz w:val="20"/>
                        <w:szCs w:val="20"/>
                      </w:rPr>
                      <w:t>https://cfi-indonesia.id/blog/cfi-indonesia-menguak-kondisi-ekosistem-pesisir-dan-perikanan-pulau-buru-bagian-selatan-dukung-pencadangan-kawasan-konservasi-melalui-ekspedisi-fpik-ipb-university/</w:t>
                    </w:r>
                  </w:hyperlink>
                </w:p>
                <w:p w14:paraId="2EBD8D4A"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color w:val="auto"/>
                      <w:sz w:val="20"/>
                      <w:szCs w:val="20"/>
                    </w:rPr>
                  </w:pPr>
                  <w:hyperlink r:id="rId27" w:history="1">
                    <w:r w:rsidRPr="005B65FD">
                      <w:rPr>
                        <w:rStyle w:val="Hyperlink"/>
                        <w:rFonts w:asciiTheme="minorHAnsi" w:eastAsiaTheme="minorHAnsi" w:hAnsiTheme="minorHAnsi" w:cstheme="minorBidi"/>
                        <w:sz w:val="20"/>
                        <w:szCs w:val="20"/>
                      </w:rPr>
                      <w:t>https://www.ipb.ac.id/news/index/2024/10/ekspedisi-himiteka-ix-ipb-university-mengungkap-spesies-langka-penyu-di-pulau-buru/</w:t>
                    </w:r>
                  </w:hyperlink>
                </w:p>
                <w:p w14:paraId="38E2254D"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28" w:history="1">
                    <w:r w:rsidRPr="005B65FD">
                      <w:rPr>
                        <w:rStyle w:val="Hyperlink"/>
                        <w:rFonts w:asciiTheme="minorHAnsi" w:eastAsiaTheme="minorHAnsi" w:hAnsiTheme="minorHAnsi" w:cstheme="minorBidi"/>
                        <w:sz w:val="20"/>
                        <w:szCs w:val="20"/>
                      </w:rPr>
                      <w:t>https://korpusipb.com/advertorial/ekspedisi-himasper-kembara-moloku-rhizossia-bersatu-selamatkan-laut-maluku/</w:t>
                    </w:r>
                  </w:hyperlink>
                </w:p>
                <w:p w14:paraId="56BDD782" w14:textId="77777777" w:rsidR="00737ACF" w:rsidRPr="005B65FD" w:rsidRDefault="00737ACF" w:rsidP="00737ACF">
                  <w:pPr>
                    <w:pStyle w:val="Heading1"/>
                    <w:shd w:val="clear" w:color="auto" w:fill="FFFFFF"/>
                    <w:spacing w:before="0" w:after="120"/>
                    <w:rPr>
                      <w:rFonts w:asciiTheme="minorHAnsi" w:eastAsia="Times New Roman" w:hAnsiTheme="minorHAnsi" w:cstheme="minorHAnsi"/>
                      <w:color w:val="25282A"/>
                      <w:kern w:val="36"/>
                      <w:sz w:val="20"/>
                      <w:szCs w:val="20"/>
                    </w:rPr>
                  </w:pPr>
                  <w:hyperlink r:id="rId29" w:history="1">
                    <w:r w:rsidRPr="005B65FD">
                      <w:rPr>
                        <w:rStyle w:val="Hyperlink"/>
                        <w:rFonts w:asciiTheme="minorHAnsi" w:eastAsiaTheme="minorHAnsi" w:hAnsiTheme="minorHAnsi" w:cstheme="minorBidi"/>
                        <w:sz w:val="20"/>
                        <w:szCs w:val="20"/>
                      </w:rPr>
                      <w:t>https://www.ipb.ac.id/news/index/2024/10/ekspedisi-himiteka-ix-ipb-university-mengungkap-spesies-langka-penyu-di-pulau-buru/</w:t>
                    </w:r>
                  </w:hyperlink>
                </w:p>
                <w:p w14:paraId="4C017C94"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30" w:history="1">
                    <w:r w:rsidRPr="005B65FD">
                      <w:rPr>
                        <w:rStyle w:val="Hyperlink"/>
                        <w:rFonts w:asciiTheme="minorHAnsi" w:hAnsiTheme="minorHAnsi" w:cstheme="minorHAnsi"/>
                        <w:sz w:val="20"/>
                        <w:szCs w:val="20"/>
                      </w:rPr>
                      <w:t>https://www.youtube.com/watch?v=j1PPkDlqHDo</w:t>
                    </w:r>
                  </w:hyperlink>
                </w:p>
              </w:tc>
            </w:tr>
            <w:tr w:rsidR="00737ACF" w14:paraId="0043B5FE"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4502AF6"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MMAF Disseminates the Results of Identification and Mapping of the Indigenous Community of Negeri </w:t>
                  </w:r>
                  <w:proofErr w:type="spellStart"/>
                  <w:r w:rsidRPr="005B65FD">
                    <w:rPr>
                      <w:rFonts w:ascii="Aptos" w:hAnsi="Aptos" w:cstheme="minorHAnsi"/>
                      <w:lang w:val="en-US"/>
                    </w:rPr>
                    <w:t>Kiltay</w:t>
                  </w:r>
                  <w:proofErr w:type="spellEnd"/>
                  <w:r w:rsidRPr="005B65FD">
                    <w:rPr>
                      <w:rFonts w:ascii="Aptos" w:hAnsi="Aptos" w:cstheme="minorHAnsi"/>
                      <w:lang w:val="en-US"/>
                    </w:rPr>
                    <w:t xml:space="preserve"> in East Seram</w:t>
                  </w:r>
                </w:p>
              </w:tc>
              <w:tc>
                <w:tcPr>
                  <w:tcW w:w="5776" w:type="dxa"/>
                  <w:tcBorders>
                    <w:top w:val="single" w:sz="4" w:space="0" w:color="auto"/>
                    <w:left w:val="single" w:sz="4" w:space="0" w:color="auto"/>
                    <w:bottom w:val="single" w:sz="4" w:space="0" w:color="auto"/>
                    <w:right w:val="single" w:sz="4" w:space="0" w:color="auto"/>
                  </w:tcBorders>
                  <w:hideMark/>
                </w:tcPr>
                <w:p w14:paraId="428D05CB"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31" w:history="1">
                    <w:r w:rsidRPr="005B65FD">
                      <w:rPr>
                        <w:rStyle w:val="Hyperlink"/>
                        <w:rFonts w:asciiTheme="minorHAnsi" w:hAnsiTheme="minorHAnsi" w:cstheme="minorHAnsi"/>
                        <w:sz w:val="20"/>
                        <w:szCs w:val="20"/>
                      </w:rPr>
                      <w:t>https://cfi-indonesia.id/blog/cfi-indonesia-kkp-diseminasi-hasil-identifikasi-dan-pemetaan-masyarakat-adat-negeri-kiltay-di-seram-bagian-timur/</w:t>
                    </w:r>
                  </w:hyperlink>
                </w:p>
                <w:p w14:paraId="37242246"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32" w:history="1">
                    <w:r w:rsidRPr="005B65FD">
                      <w:rPr>
                        <w:rStyle w:val="Hyperlink"/>
                        <w:rFonts w:asciiTheme="minorHAnsi" w:hAnsiTheme="minorHAnsi" w:cstheme="minorHAnsi"/>
                        <w:sz w:val="20"/>
                        <w:szCs w:val="20"/>
                      </w:rPr>
                      <w:t>https://www.youtube.com/watch?v=fUmDfFjPu7A</w:t>
                    </w:r>
                  </w:hyperlink>
                </w:p>
              </w:tc>
            </w:tr>
            <w:tr w:rsidR="00737ACF" w14:paraId="7AC7B27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0A98D97" w14:textId="77777777" w:rsidR="00737ACF" w:rsidRPr="005B65FD" w:rsidRDefault="00737ACF" w:rsidP="00737ACF">
                  <w:pPr>
                    <w:rPr>
                      <w:rFonts w:ascii="Aptos" w:hAnsi="Aptos" w:cstheme="minorHAnsi"/>
                      <w:lang w:val="en-US"/>
                    </w:rPr>
                  </w:pPr>
                  <w:r w:rsidRPr="005B65FD">
                    <w:rPr>
                      <w:rFonts w:ascii="Aptos" w:hAnsi="Aptos" w:cstheme="minorHAnsi"/>
                      <w:lang w:val="en-US"/>
                    </w:rPr>
                    <w:t>CFI Indonesia: Conducting a Bio-ecological Study of Mangrove Crabs in Fisheries Management Areas (WPPNRI) 715, 717, and 718</w:t>
                  </w:r>
                </w:p>
              </w:tc>
              <w:tc>
                <w:tcPr>
                  <w:tcW w:w="5776" w:type="dxa"/>
                  <w:tcBorders>
                    <w:top w:val="single" w:sz="4" w:space="0" w:color="auto"/>
                    <w:left w:val="single" w:sz="4" w:space="0" w:color="auto"/>
                    <w:bottom w:val="single" w:sz="4" w:space="0" w:color="auto"/>
                    <w:right w:val="single" w:sz="4" w:space="0" w:color="auto"/>
                  </w:tcBorders>
                  <w:hideMark/>
                </w:tcPr>
                <w:p w14:paraId="43A9BC2A"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33" w:history="1">
                    <w:r w:rsidRPr="005B65FD">
                      <w:rPr>
                        <w:rStyle w:val="Hyperlink"/>
                        <w:rFonts w:asciiTheme="minorHAnsi" w:hAnsiTheme="minorHAnsi" w:cstheme="minorHAnsi"/>
                        <w:sz w:val="20"/>
                        <w:szCs w:val="20"/>
                      </w:rPr>
                      <w:t>https://cfi-indonesia.id/blog/cfi-indonesia-melaksanakan-kajian-bioekologi-kepiting-bakau-di-wppnri-715,-717,-dan-718/</w:t>
                    </w:r>
                  </w:hyperlink>
                </w:p>
                <w:p w14:paraId="61A4651B"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34" w:history="1">
                    <w:r w:rsidRPr="005B65FD">
                      <w:rPr>
                        <w:rStyle w:val="Hyperlink"/>
                        <w:rFonts w:asciiTheme="minorHAnsi" w:hAnsiTheme="minorHAnsi" w:cstheme="minorHAnsi"/>
                        <w:sz w:val="20"/>
                        <w:szCs w:val="20"/>
                      </w:rPr>
                      <w:t>https://www.youtube.com/watch?v=_d9hTqbSf4E</w:t>
                    </w:r>
                  </w:hyperlink>
                </w:p>
              </w:tc>
            </w:tr>
            <w:tr w:rsidR="00737ACF" w14:paraId="15179B2E" w14:textId="77777777" w:rsidTr="790D656C">
              <w:tc>
                <w:tcPr>
                  <w:tcW w:w="3348" w:type="dxa"/>
                  <w:tcBorders>
                    <w:top w:val="single" w:sz="4" w:space="0" w:color="auto"/>
                    <w:left w:val="single" w:sz="4" w:space="0" w:color="auto"/>
                    <w:bottom w:val="single" w:sz="4" w:space="0" w:color="auto"/>
                    <w:right w:val="single" w:sz="4" w:space="0" w:color="auto"/>
                  </w:tcBorders>
                </w:tcPr>
                <w:p w14:paraId="5A159FFF"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CFI Indonesia: </w:t>
                  </w:r>
                  <w:proofErr w:type="spellStart"/>
                  <w:r w:rsidRPr="005B65FD">
                    <w:rPr>
                      <w:rFonts w:ascii="Aptos" w:hAnsi="Aptos" w:cstheme="minorHAnsi"/>
                      <w:lang w:val="en-US"/>
                    </w:rPr>
                    <w:t>Ecoprint</w:t>
                  </w:r>
                  <w:proofErr w:type="spellEnd"/>
                  <w:r w:rsidRPr="005B65FD">
                    <w:rPr>
                      <w:rFonts w:ascii="Aptos" w:hAnsi="Aptos" w:cstheme="minorHAnsi"/>
                      <w:lang w:val="en-US"/>
                    </w:rPr>
                    <w:t xml:space="preserve"> Batik Making Training for Fisherwomen in East Seram Regency</w:t>
                  </w:r>
                </w:p>
                <w:p w14:paraId="0AA7D8B9" w14:textId="77777777" w:rsidR="00737ACF" w:rsidRPr="005B65FD" w:rsidRDefault="00737ACF" w:rsidP="00737ACF">
                  <w:pPr>
                    <w:pStyle w:val="Heading1"/>
                    <w:shd w:val="clear" w:color="auto" w:fill="FFFFFF"/>
                    <w:spacing w:before="0"/>
                    <w:rPr>
                      <w:rFonts w:ascii="Aptos" w:eastAsia="SimSun" w:hAnsi="Aptos" w:cstheme="minorHAnsi"/>
                      <w:color w:val="auto"/>
                      <w:sz w:val="20"/>
                      <w:szCs w:val="20"/>
                      <w:lang w:val="en-US"/>
                    </w:rPr>
                  </w:pPr>
                </w:p>
              </w:tc>
              <w:tc>
                <w:tcPr>
                  <w:tcW w:w="5776" w:type="dxa"/>
                  <w:tcBorders>
                    <w:top w:val="single" w:sz="4" w:space="0" w:color="auto"/>
                    <w:left w:val="single" w:sz="4" w:space="0" w:color="auto"/>
                    <w:bottom w:val="single" w:sz="4" w:space="0" w:color="auto"/>
                    <w:right w:val="single" w:sz="4" w:space="0" w:color="auto"/>
                  </w:tcBorders>
                  <w:hideMark/>
                </w:tcPr>
                <w:p w14:paraId="6431F7F0"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35" w:history="1">
                    <w:r w:rsidRPr="005B65FD">
                      <w:rPr>
                        <w:rStyle w:val="Hyperlink"/>
                        <w:rFonts w:asciiTheme="minorHAnsi" w:hAnsiTheme="minorHAnsi" w:cstheme="minorHAnsi"/>
                        <w:sz w:val="20"/>
                        <w:szCs w:val="20"/>
                      </w:rPr>
                      <w:t>https://cfi-indonesia.id/blog/cfi-indonesia-pelatihan-pembuatan-batik-ecoprint-bagi-wanita-nelayan-di-kabupaten-seram-bagian-timur/</w:t>
                    </w:r>
                  </w:hyperlink>
                </w:p>
                <w:p w14:paraId="6C019E02"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36" w:history="1">
                    <w:r w:rsidRPr="005B65FD">
                      <w:rPr>
                        <w:rStyle w:val="Hyperlink"/>
                        <w:rFonts w:asciiTheme="minorHAnsi" w:hAnsiTheme="minorHAnsi" w:cstheme="minorHAnsi"/>
                        <w:sz w:val="20"/>
                        <w:szCs w:val="20"/>
                      </w:rPr>
                      <w:t>https://www.youtube.com/watch?v=TGqdUP5yII0</w:t>
                    </w:r>
                  </w:hyperlink>
                  <w:r w:rsidRPr="005B65FD">
                    <w:rPr>
                      <w:rFonts w:asciiTheme="minorHAnsi" w:hAnsiTheme="minorHAnsi" w:cstheme="minorHAnsi"/>
                      <w:color w:val="25282A"/>
                      <w:sz w:val="20"/>
                      <w:szCs w:val="20"/>
                    </w:rPr>
                    <w:t xml:space="preserve"> </w:t>
                  </w:r>
                </w:p>
              </w:tc>
            </w:tr>
            <w:tr w:rsidR="00737ACF" w14:paraId="2CA52DC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5A8EF47" w14:textId="77777777" w:rsidR="00737ACF" w:rsidRPr="005B65FD" w:rsidRDefault="00737ACF" w:rsidP="00737ACF">
                  <w:pPr>
                    <w:rPr>
                      <w:rFonts w:ascii="Aptos" w:hAnsi="Aptos" w:cstheme="minorHAnsi"/>
                      <w:lang w:val="en-US"/>
                    </w:rPr>
                  </w:pPr>
                  <w:r w:rsidRPr="005B65FD">
                    <w:rPr>
                      <w:rFonts w:ascii="Aptos" w:hAnsi="Aptos" w:cstheme="minorHAnsi"/>
                      <w:lang w:val="en-US"/>
                    </w:rPr>
                    <w:t>Facilitation of Knowledge Management System for Fisheries Enumerators and Extension Officers in Fisheries Management Areas (WPPNRI) 715, 717, and 718</w:t>
                  </w:r>
                </w:p>
              </w:tc>
              <w:tc>
                <w:tcPr>
                  <w:tcW w:w="5776" w:type="dxa"/>
                  <w:tcBorders>
                    <w:top w:val="single" w:sz="4" w:space="0" w:color="auto"/>
                    <w:left w:val="single" w:sz="4" w:space="0" w:color="auto"/>
                    <w:bottom w:val="single" w:sz="4" w:space="0" w:color="auto"/>
                    <w:right w:val="single" w:sz="4" w:space="0" w:color="auto"/>
                  </w:tcBorders>
                  <w:hideMark/>
                </w:tcPr>
                <w:p w14:paraId="7CF06024"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37" w:history="1">
                    <w:r w:rsidRPr="005B65FD">
                      <w:rPr>
                        <w:rStyle w:val="Hyperlink"/>
                        <w:rFonts w:asciiTheme="minorHAnsi" w:hAnsiTheme="minorHAnsi" w:cstheme="minorHAnsi"/>
                        <w:sz w:val="20"/>
                        <w:szCs w:val="20"/>
                      </w:rPr>
                      <w:t>https://cfi-indonesia.id/blog/cfi-indonesia-fasilitasi-sistem-manajemen-pengetahuan-bagi-para-enumerator-penyuluh-perikanan-di-wppnri-715,-717-dan-718/</w:t>
                    </w:r>
                  </w:hyperlink>
                  <w:r w:rsidRPr="005B65FD">
                    <w:rPr>
                      <w:rFonts w:asciiTheme="minorHAnsi" w:hAnsiTheme="minorHAnsi" w:cstheme="minorHAnsi"/>
                      <w:color w:val="25282A"/>
                      <w:sz w:val="20"/>
                      <w:szCs w:val="20"/>
                    </w:rPr>
                    <w:t xml:space="preserve"> </w:t>
                  </w:r>
                </w:p>
              </w:tc>
            </w:tr>
            <w:tr w:rsidR="00737ACF" w14:paraId="308BE03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7D91583"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CFI Indonesia : Promoting Small-Scale Fishers’ Empowerment, MMAF and Southeast Maluku Fisheries Office Facilitate the </w:t>
                  </w:r>
                  <w:r w:rsidRPr="005B65FD">
                    <w:rPr>
                      <w:rFonts w:ascii="Aptos" w:hAnsi="Aptos" w:cstheme="minorHAnsi"/>
                      <w:lang w:val="en-US"/>
                    </w:rPr>
                    <w:lastRenderedPageBreak/>
                    <w:t>Issuance of Small Vessel Registration Documents for Small-Scale Fishers</w:t>
                  </w:r>
                </w:p>
              </w:tc>
              <w:tc>
                <w:tcPr>
                  <w:tcW w:w="5776" w:type="dxa"/>
                  <w:tcBorders>
                    <w:top w:val="single" w:sz="4" w:space="0" w:color="auto"/>
                    <w:left w:val="single" w:sz="4" w:space="0" w:color="auto"/>
                    <w:bottom w:val="single" w:sz="4" w:space="0" w:color="auto"/>
                    <w:right w:val="single" w:sz="4" w:space="0" w:color="auto"/>
                  </w:tcBorders>
                  <w:hideMark/>
                </w:tcPr>
                <w:p w14:paraId="3E1B189C"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38" w:history="1">
                    <w:r w:rsidRPr="005B65FD">
                      <w:rPr>
                        <w:rStyle w:val="Hyperlink"/>
                        <w:rFonts w:asciiTheme="minorHAnsi" w:hAnsiTheme="minorHAnsi" w:cstheme="minorHAnsi"/>
                        <w:sz w:val="20"/>
                        <w:szCs w:val="20"/>
                      </w:rPr>
                      <w:t>https://cfi-indonesia.id/blog/cfi-indonesia-dorong-pemberdayaan-nelayan-kecil,-kkp-dan-dinas-perikanan-maluku-tenggara-fasilitasi-penerbitan-dokumen-pas-kecil-bagi-nelayan-kecil/</w:t>
                    </w:r>
                  </w:hyperlink>
                </w:p>
              </w:tc>
            </w:tr>
            <w:tr w:rsidR="00737ACF" w14:paraId="19BAC61E"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125FCD2" w14:textId="77777777" w:rsidR="00737ACF" w:rsidRPr="005B65FD" w:rsidRDefault="00737ACF" w:rsidP="00737ACF">
                  <w:pPr>
                    <w:rPr>
                      <w:rFonts w:ascii="Aptos" w:hAnsi="Aptos" w:cstheme="minorHAnsi"/>
                      <w:lang w:val="en-US"/>
                    </w:rPr>
                  </w:pPr>
                  <w:r w:rsidRPr="005B65FD">
                    <w:rPr>
                      <w:rFonts w:ascii="Aptos" w:hAnsi="Aptos" w:cstheme="minorHAnsi"/>
                      <w:lang w:val="en-US"/>
                    </w:rPr>
                    <w:t>CFI-Indonesia : Together with the Raja Ampat Regency Fisheries Office, Training Fishers to Repair Outboard Motors</w:t>
                  </w:r>
                </w:p>
              </w:tc>
              <w:tc>
                <w:tcPr>
                  <w:tcW w:w="5776" w:type="dxa"/>
                  <w:tcBorders>
                    <w:top w:val="single" w:sz="4" w:space="0" w:color="auto"/>
                    <w:left w:val="single" w:sz="4" w:space="0" w:color="auto"/>
                    <w:bottom w:val="single" w:sz="4" w:space="0" w:color="auto"/>
                    <w:right w:val="single" w:sz="4" w:space="0" w:color="auto"/>
                  </w:tcBorders>
                  <w:hideMark/>
                </w:tcPr>
                <w:p w14:paraId="2960BF69"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39" w:history="1">
                    <w:r w:rsidRPr="005B65FD">
                      <w:rPr>
                        <w:rStyle w:val="Hyperlink"/>
                        <w:rFonts w:asciiTheme="minorHAnsi" w:eastAsiaTheme="minorHAnsi" w:hAnsiTheme="minorHAnsi" w:cstheme="minorBidi"/>
                        <w:sz w:val="20"/>
                        <w:szCs w:val="20"/>
                      </w:rPr>
                      <w:t>https://cfi-indonesia.id/blog/cfi-indonesia-bersama-dinas-perikanan-raja-ampat-latih-nelayan-perbaiki-motor-tempal/</w:t>
                    </w:r>
                  </w:hyperlink>
                </w:p>
                <w:p w14:paraId="7F9BDEAE" w14:textId="77777777" w:rsidR="00737ACF" w:rsidRPr="005B65FD" w:rsidRDefault="00737ACF" w:rsidP="00737ACF">
                  <w:pPr>
                    <w:pStyle w:val="Heading1"/>
                    <w:shd w:val="clear" w:color="auto" w:fill="FFFFFF"/>
                    <w:spacing w:before="0" w:after="120"/>
                    <w:rPr>
                      <w:rFonts w:asciiTheme="minorHAnsi" w:eastAsia="Times New Roman" w:hAnsiTheme="minorHAnsi" w:cstheme="minorHAnsi"/>
                      <w:color w:val="25282A"/>
                      <w:kern w:val="36"/>
                      <w:sz w:val="20"/>
                      <w:szCs w:val="20"/>
                    </w:rPr>
                  </w:pPr>
                  <w:hyperlink r:id="rId40" w:history="1">
                    <w:r w:rsidRPr="005B65FD">
                      <w:rPr>
                        <w:rStyle w:val="Hyperlink"/>
                        <w:rFonts w:asciiTheme="minorHAnsi" w:hAnsiTheme="minorHAnsi" w:cstheme="minorHAnsi"/>
                        <w:sz w:val="20"/>
                        <w:szCs w:val="20"/>
                      </w:rPr>
                      <w:t>https://www.youtube.com/watch?v=Gz0BtL7QoC8</w:t>
                    </w:r>
                  </w:hyperlink>
                  <w:r w:rsidRPr="005B65FD">
                    <w:rPr>
                      <w:rFonts w:asciiTheme="minorHAnsi" w:hAnsiTheme="minorHAnsi" w:cstheme="minorHAnsi"/>
                      <w:color w:val="25282A"/>
                      <w:sz w:val="20"/>
                      <w:szCs w:val="20"/>
                    </w:rPr>
                    <w:t xml:space="preserve"> </w:t>
                  </w:r>
                </w:p>
              </w:tc>
            </w:tr>
            <w:tr w:rsidR="00737ACF" w14:paraId="3D106596"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D4F235F"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MMAF Facilitates Assistance in Drafting the Regent Regulation on the Recognition of the Indigenous Community of </w:t>
                  </w:r>
                  <w:proofErr w:type="spellStart"/>
                  <w:r w:rsidRPr="005B65FD">
                    <w:rPr>
                      <w:rFonts w:ascii="Aptos" w:hAnsi="Aptos" w:cstheme="minorHAnsi"/>
                      <w:lang w:val="en-US"/>
                    </w:rPr>
                    <w:t>Ohoi</w:t>
                  </w:r>
                  <w:proofErr w:type="spellEnd"/>
                  <w:r w:rsidRPr="005B65FD">
                    <w:rPr>
                      <w:rFonts w:ascii="Aptos" w:hAnsi="Aptos" w:cstheme="minorHAnsi"/>
                      <w:lang w:val="en-US"/>
                    </w:rPr>
                    <w:t xml:space="preserve"> </w:t>
                  </w:r>
                  <w:proofErr w:type="spellStart"/>
                  <w:r w:rsidRPr="005B65FD">
                    <w:rPr>
                      <w:rFonts w:ascii="Aptos" w:hAnsi="Aptos" w:cstheme="minorHAnsi"/>
                      <w:lang w:val="en-US"/>
                    </w:rPr>
                    <w:t>Ohoirenan</w:t>
                  </w:r>
                  <w:proofErr w:type="spellEnd"/>
                  <w:r w:rsidRPr="005B65FD">
                    <w:rPr>
                      <w:rFonts w:ascii="Aptos" w:hAnsi="Aptos" w:cstheme="minorHAnsi"/>
                      <w:lang w:val="en-US"/>
                    </w:rPr>
                    <w:t xml:space="preserve"> – Southeast Maluku</w:t>
                  </w:r>
                </w:p>
              </w:tc>
              <w:tc>
                <w:tcPr>
                  <w:tcW w:w="5776" w:type="dxa"/>
                  <w:tcBorders>
                    <w:top w:val="single" w:sz="4" w:space="0" w:color="auto"/>
                    <w:left w:val="single" w:sz="4" w:space="0" w:color="auto"/>
                    <w:bottom w:val="single" w:sz="4" w:space="0" w:color="auto"/>
                    <w:right w:val="single" w:sz="4" w:space="0" w:color="auto"/>
                  </w:tcBorders>
                </w:tcPr>
                <w:p w14:paraId="500CCF60"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1" w:history="1">
                    <w:r w:rsidRPr="005B65FD">
                      <w:rPr>
                        <w:rStyle w:val="Hyperlink"/>
                        <w:rFonts w:asciiTheme="minorHAnsi" w:eastAsiaTheme="minorHAnsi" w:hAnsiTheme="minorHAnsi" w:cstheme="minorBidi"/>
                        <w:sz w:val="20"/>
                        <w:szCs w:val="20"/>
                      </w:rPr>
                      <w:t>https://cfi-indonesia.id/blog/cfi-indonesia-kkp-mendamping-percepatan-penetapan-masyarakat-hukum-adat-ohoi-ohoirenan-maluku-tenggara/</w:t>
                    </w:r>
                  </w:hyperlink>
                </w:p>
                <w:p w14:paraId="167C63E1"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p>
              </w:tc>
            </w:tr>
            <w:tr w:rsidR="00737ACF" w14:paraId="6FF937CC"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91603D5"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Survey of Sasi Fisheries Resources in </w:t>
                  </w:r>
                  <w:proofErr w:type="spellStart"/>
                  <w:r w:rsidRPr="005B65FD">
                    <w:rPr>
                      <w:rFonts w:ascii="Aptos" w:hAnsi="Aptos" w:cstheme="minorHAnsi"/>
                      <w:lang w:val="en-US"/>
                    </w:rPr>
                    <w:t>Windesi</w:t>
                  </w:r>
                  <w:proofErr w:type="spellEnd"/>
                  <w:r w:rsidRPr="005B65FD">
                    <w:rPr>
                      <w:rFonts w:ascii="Aptos" w:hAnsi="Aptos" w:cstheme="minorHAnsi"/>
                      <w:lang w:val="en-US"/>
                    </w:rPr>
                    <w:t xml:space="preserve"> District, </w:t>
                  </w:r>
                  <w:proofErr w:type="spellStart"/>
                  <w:r w:rsidRPr="005B65FD">
                    <w:rPr>
                      <w:rFonts w:ascii="Aptos" w:hAnsi="Aptos" w:cstheme="minorHAnsi"/>
                      <w:lang w:val="en-US"/>
                    </w:rPr>
                    <w:t>Teluk</w:t>
                  </w:r>
                  <w:proofErr w:type="spellEnd"/>
                  <w:r w:rsidRPr="005B65FD">
                    <w:rPr>
                      <w:rFonts w:ascii="Aptos" w:hAnsi="Aptos" w:cstheme="minorHAnsi"/>
                      <w:lang w:val="en-US"/>
                    </w:rPr>
                    <w:t xml:space="preserve"> </w:t>
                  </w:r>
                  <w:proofErr w:type="spellStart"/>
                  <w:r w:rsidRPr="005B65FD">
                    <w:rPr>
                      <w:rFonts w:ascii="Aptos" w:hAnsi="Aptos" w:cstheme="minorHAnsi"/>
                      <w:lang w:val="en-US"/>
                    </w:rPr>
                    <w:t>Wondama</w:t>
                  </w:r>
                  <w:proofErr w:type="spellEnd"/>
                  <w:r w:rsidRPr="005B65FD">
                    <w:rPr>
                      <w:rFonts w:ascii="Aptos" w:hAnsi="Aptos" w:cstheme="minorHAnsi"/>
                      <w:lang w:val="en-US"/>
                    </w:rPr>
                    <w:t xml:space="preserve"> Regency</w:t>
                  </w:r>
                </w:p>
              </w:tc>
              <w:tc>
                <w:tcPr>
                  <w:tcW w:w="5776" w:type="dxa"/>
                  <w:tcBorders>
                    <w:top w:val="single" w:sz="4" w:space="0" w:color="auto"/>
                    <w:left w:val="single" w:sz="4" w:space="0" w:color="auto"/>
                    <w:bottom w:val="single" w:sz="4" w:space="0" w:color="auto"/>
                    <w:right w:val="single" w:sz="4" w:space="0" w:color="auto"/>
                  </w:tcBorders>
                  <w:hideMark/>
                </w:tcPr>
                <w:p w14:paraId="1C9DE224" w14:textId="77777777" w:rsidR="00737ACF" w:rsidRPr="005B65FD" w:rsidRDefault="00737ACF" w:rsidP="00737ACF">
                  <w:pPr>
                    <w:spacing w:after="120"/>
                    <w:rPr>
                      <w:rFonts w:cstheme="minorBidi"/>
                      <w:b/>
                      <w:bCs/>
                    </w:rPr>
                  </w:pPr>
                  <w:hyperlink r:id="rId42" w:history="1">
                    <w:r w:rsidRPr="005B65FD">
                      <w:rPr>
                        <w:rStyle w:val="Hyperlink"/>
                      </w:rPr>
                      <w:t>https://cfi-indonesia.id/blog/cfi-indonesia-survey-sumberdaya-perikanan-sasi-distrik-windesi-kabupaten-teluk-wondama/</w:t>
                    </w:r>
                  </w:hyperlink>
                </w:p>
              </w:tc>
            </w:tr>
            <w:tr w:rsidR="00737ACF" w14:paraId="06D89A76"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6DE7A34" w14:textId="77777777" w:rsidR="00737ACF" w:rsidRPr="005B65FD" w:rsidRDefault="00737ACF" w:rsidP="00737ACF">
                  <w:pPr>
                    <w:rPr>
                      <w:rFonts w:ascii="Aptos" w:hAnsi="Aptos" w:cstheme="minorHAnsi"/>
                      <w:lang w:val="en-US"/>
                    </w:rPr>
                  </w:pPr>
                  <w:r w:rsidRPr="005B65FD">
                    <w:rPr>
                      <w:rFonts w:ascii="Aptos" w:hAnsi="Aptos" w:cstheme="minorHAnsi"/>
                      <w:lang w:val="en-US"/>
                    </w:rPr>
                    <w:t>The Issuance of Minister of Marine Affairs and Fisheries Regulation No. 76/2024, Governing the Improved Management of Flying Fish Fisheries</w:t>
                  </w:r>
                </w:p>
              </w:tc>
              <w:tc>
                <w:tcPr>
                  <w:tcW w:w="5776" w:type="dxa"/>
                  <w:tcBorders>
                    <w:top w:val="single" w:sz="4" w:space="0" w:color="auto"/>
                    <w:left w:val="single" w:sz="4" w:space="0" w:color="auto"/>
                    <w:bottom w:val="single" w:sz="4" w:space="0" w:color="auto"/>
                    <w:right w:val="single" w:sz="4" w:space="0" w:color="auto"/>
                  </w:tcBorders>
                  <w:hideMark/>
                </w:tcPr>
                <w:p w14:paraId="600308B6"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3" w:history="1">
                    <w:r w:rsidRPr="005B65FD">
                      <w:rPr>
                        <w:rStyle w:val="Hyperlink"/>
                        <w:rFonts w:asciiTheme="minorHAnsi" w:eastAsiaTheme="minorHAnsi" w:hAnsiTheme="minorHAnsi" w:cstheme="minorBidi"/>
                        <w:sz w:val="20"/>
                        <w:szCs w:val="20"/>
                      </w:rPr>
                      <w:t>https://cfi-indonesia.id/blog/cfi-indonesia-terbitnya-peraturan-menteri-kelautan-dan-perikanan-nomor-76-tahun-2024,-mengatur-pengelolaan-perikanan-ikan-terbang-lebih-baik/</w:t>
                    </w:r>
                  </w:hyperlink>
                </w:p>
                <w:p w14:paraId="6F721691"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4" w:history="1">
                    <w:r w:rsidRPr="005B65FD">
                      <w:rPr>
                        <w:rStyle w:val="Hyperlink"/>
                        <w:rFonts w:asciiTheme="minorHAnsi" w:eastAsiaTheme="minorHAnsi" w:hAnsiTheme="minorHAnsi" w:cstheme="minorBidi"/>
                        <w:sz w:val="20"/>
                        <w:szCs w:val="20"/>
                      </w:rPr>
                      <w:t>https://www.youtube.com/watch?v=cbsY61PCw8o</w:t>
                    </w:r>
                  </w:hyperlink>
                </w:p>
              </w:tc>
            </w:tr>
            <w:tr w:rsidR="00737ACF" w14:paraId="698AD78F"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EAA55FE" w14:textId="77777777" w:rsidR="00737ACF" w:rsidRPr="005B65FD" w:rsidRDefault="00737ACF" w:rsidP="00737ACF">
                  <w:pPr>
                    <w:rPr>
                      <w:rFonts w:ascii="Aptos" w:hAnsi="Aptos" w:cstheme="minorHAnsi"/>
                      <w:lang w:val="en-US"/>
                    </w:rPr>
                  </w:pPr>
                  <w:r w:rsidRPr="005B65FD">
                    <w:rPr>
                      <w:rFonts w:ascii="Aptos" w:hAnsi="Aptos" w:cstheme="minorHAnsi"/>
                      <w:lang w:val="en-US"/>
                    </w:rPr>
                    <w:t>Together with the East Seram Fisheries Office, Holding Basic Diving Training for Civil Servants and Community Monitoring Groups</w:t>
                  </w:r>
                </w:p>
              </w:tc>
              <w:tc>
                <w:tcPr>
                  <w:tcW w:w="5776" w:type="dxa"/>
                  <w:tcBorders>
                    <w:top w:val="single" w:sz="4" w:space="0" w:color="auto"/>
                    <w:left w:val="single" w:sz="4" w:space="0" w:color="auto"/>
                    <w:bottom w:val="single" w:sz="4" w:space="0" w:color="auto"/>
                    <w:right w:val="single" w:sz="4" w:space="0" w:color="auto"/>
                  </w:tcBorders>
                  <w:hideMark/>
                </w:tcPr>
                <w:p w14:paraId="27B1C2CC"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5" w:history="1">
                    <w:r w:rsidRPr="005B65FD">
                      <w:rPr>
                        <w:rStyle w:val="Hyperlink"/>
                        <w:rFonts w:asciiTheme="minorHAnsi" w:eastAsiaTheme="minorHAnsi" w:hAnsiTheme="minorHAnsi" w:cstheme="minorBidi"/>
                        <w:sz w:val="20"/>
                        <w:szCs w:val="20"/>
                      </w:rPr>
                      <w:t>https://cfi-indonesia.id/blog/cfi-indonesia-bersama-dinas-perikanan-sbt-gelar-pelatihan-selam-dasar-bagi-asn-dan-kelompok-masyarakat-pengawas/</w:t>
                    </w:r>
                  </w:hyperlink>
                </w:p>
              </w:tc>
            </w:tr>
            <w:tr w:rsidR="00737ACF" w14:paraId="5B966A6A"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E7C85C8" w14:textId="77777777" w:rsidR="00737ACF" w:rsidRPr="005B65FD" w:rsidRDefault="00737ACF" w:rsidP="00737ACF">
                  <w:pPr>
                    <w:rPr>
                      <w:rFonts w:ascii="Aptos" w:hAnsi="Aptos" w:cstheme="minorHAnsi"/>
                      <w:lang w:val="en-US"/>
                    </w:rPr>
                  </w:pPr>
                  <w:r w:rsidRPr="005B65FD">
                    <w:rPr>
                      <w:rFonts w:ascii="Aptos" w:hAnsi="Aptos" w:cstheme="minorHAnsi"/>
                      <w:lang w:val="en-US"/>
                    </w:rPr>
                    <w:t>MMAF, Through PPN Ternate, Holds a Coordination Meeting on the Fisheries Management Unit (UPP) of Fisheries Management Area of the Republic of Indonesia (WPPNRI) 717</w:t>
                  </w:r>
                </w:p>
              </w:tc>
              <w:tc>
                <w:tcPr>
                  <w:tcW w:w="5776" w:type="dxa"/>
                  <w:tcBorders>
                    <w:top w:val="single" w:sz="4" w:space="0" w:color="auto"/>
                    <w:left w:val="single" w:sz="4" w:space="0" w:color="auto"/>
                    <w:bottom w:val="single" w:sz="4" w:space="0" w:color="auto"/>
                    <w:right w:val="single" w:sz="4" w:space="0" w:color="auto"/>
                  </w:tcBorders>
                  <w:hideMark/>
                </w:tcPr>
                <w:p w14:paraId="5A2514A8"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6" w:history="1">
                    <w:r w:rsidRPr="005B65FD">
                      <w:rPr>
                        <w:rStyle w:val="Hyperlink"/>
                        <w:rFonts w:asciiTheme="minorHAnsi" w:eastAsiaTheme="minorHAnsi" w:hAnsiTheme="minorHAnsi" w:cstheme="minorBidi"/>
                        <w:sz w:val="20"/>
                        <w:szCs w:val="20"/>
                      </w:rPr>
                      <w:t>https://cfi-indonesia.id/blog/cfi-indonesia-kkp-melaui-ppn-ternate-gelar-kegiatan-rapat-rapat-koordinasi-unit-pengelolaan-perikanan-wilayah-pengelolaan-perikanan-negara-republik-indonesia-(upp-wppnri)-717/</w:t>
                    </w:r>
                  </w:hyperlink>
                </w:p>
              </w:tc>
            </w:tr>
            <w:tr w:rsidR="00737ACF" w14:paraId="7809561A"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47D483D"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MMAF Encourages the Acceleration of the Recognition of the Indigenous Community (MHA) of </w:t>
                  </w:r>
                  <w:proofErr w:type="spellStart"/>
                  <w:r w:rsidRPr="005B65FD">
                    <w:rPr>
                      <w:rFonts w:ascii="Aptos" w:hAnsi="Aptos" w:cstheme="minorHAnsi"/>
                      <w:lang w:val="en-US"/>
                    </w:rPr>
                    <w:t>Ohoirenan</w:t>
                  </w:r>
                  <w:proofErr w:type="spellEnd"/>
                  <w:r w:rsidRPr="005B65FD">
                    <w:rPr>
                      <w:rFonts w:ascii="Aptos" w:hAnsi="Aptos" w:cstheme="minorHAnsi"/>
                      <w:lang w:val="en-US"/>
                    </w:rPr>
                    <w:t>, Southeast Maluku Regency</w:t>
                  </w:r>
                </w:p>
              </w:tc>
              <w:tc>
                <w:tcPr>
                  <w:tcW w:w="5776" w:type="dxa"/>
                  <w:tcBorders>
                    <w:top w:val="single" w:sz="4" w:space="0" w:color="auto"/>
                    <w:left w:val="single" w:sz="4" w:space="0" w:color="auto"/>
                    <w:bottom w:val="single" w:sz="4" w:space="0" w:color="auto"/>
                    <w:right w:val="single" w:sz="4" w:space="0" w:color="auto"/>
                  </w:tcBorders>
                  <w:hideMark/>
                </w:tcPr>
                <w:p w14:paraId="45491CEF"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7" w:history="1">
                    <w:r w:rsidRPr="005B65FD">
                      <w:rPr>
                        <w:rStyle w:val="Hyperlink"/>
                        <w:rFonts w:asciiTheme="minorHAnsi" w:eastAsiaTheme="minorHAnsi" w:hAnsiTheme="minorHAnsi" w:cstheme="minorBidi"/>
                        <w:sz w:val="20"/>
                        <w:szCs w:val="20"/>
                      </w:rPr>
                      <w:t>https://cfi-indonesia.id/blog/cfi-indonesia-kkp-dorong-percepatan-pengesahan-mha-ohoi-ohoirenan-kabupaten-maluku-tenggara/</w:t>
                    </w:r>
                  </w:hyperlink>
                </w:p>
                <w:p w14:paraId="20E7CF53"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8" w:history="1">
                    <w:r w:rsidRPr="005B65FD">
                      <w:rPr>
                        <w:rStyle w:val="Hyperlink"/>
                        <w:rFonts w:asciiTheme="minorHAnsi" w:eastAsiaTheme="minorHAnsi" w:hAnsiTheme="minorHAnsi" w:cstheme="minorBidi"/>
                        <w:sz w:val="20"/>
                        <w:szCs w:val="20"/>
                      </w:rPr>
                      <w:t>https://www.youtube.com/watch?v=OarRbPh2c7Y</w:t>
                    </w:r>
                  </w:hyperlink>
                </w:p>
              </w:tc>
            </w:tr>
            <w:tr w:rsidR="00737ACF" w14:paraId="5E4F5572"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9391111" w14:textId="77777777" w:rsidR="00737ACF" w:rsidRPr="005B65FD" w:rsidRDefault="00737ACF" w:rsidP="00737ACF">
                  <w:pPr>
                    <w:rPr>
                      <w:rFonts w:ascii="Aptos" w:hAnsi="Aptos" w:cstheme="minorHAnsi"/>
                      <w:lang w:val="en-US"/>
                    </w:rPr>
                  </w:pPr>
                  <w:r w:rsidRPr="005B65FD">
                    <w:rPr>
                      <w:rFonts w:ascii="Aptos" w:hAnsi="Aptos" w:cstheme="minorHAnsi"/>
                      <w:lang w:val="en-US"/>
                    </w:rPr>
                    <w:t>Together with Marine and Fisheries Polytechnic – Maluku Campus, Facilitating Basic Safety Training (BST) Certification for 30 Participants from Southeast Maluku Regency, Maluku Province (Batch III)</w:t>
                  </w:r>
                </w:p>
              </w:tc>
              <w:tc>
                <w:tcPr>
                  <w:tcW w:w="5776" w:type="dxa"/>
                  <w:tcBorders>
                    <w:top w:val="single" w:sz="4" w:space="0" w:color="auto"/>
                    <w:left w:val="single" w:sz="4" w:space="0" w:color="auto"/>
                    <w:bottom w:val="single" w:sz="4" w:space="0" w:color="auto"/>
                    <w:right w:val="single" w:sz="4" w:space="0" w:color="auto"/>
                  </w:tcBorders>
                  <w:hideMark/>
                </w:tcPr>
                <w:p w14:paraId="3D508920"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49" w:history="1">
                    <w:r w:rsidRPr="005B65FD">
                      <w:rPr>
                        <w:rStyle w:val="Hyperlink"/>
                        <w:rFonts w:asciiTheme="minorHAnsi" w:eastAsiaTheme="minorHAnsi" w:hAnsiTheme="minorHAnsi" w:cstheme="minorBidi"/>
                        <w:sz w:val="20"/>
                        <w:szCs w:val="20"/>
                      </w:rPr>
                      <w:t>https://cfi-indonesia.id/blog/cfi-indonesia-bersama-poltek-kp-kampus-maluku,-fasilitasi-sertifikasi-bst-bagi-30-peserta-dari-kabupaten-maluku-tenggara,-provinsi-maluku/</w:t>
                    </w:r>
                  </w:hyperlink>
                </w:p>
                <w:p w14:paraId="55A96332"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0" w:history="1">
                    <w:r w:rsidRPr="005B65FD">
                      <w:rPr>
                        <w:rStyle w:val="Hyperlink"/>
                        <w:rFonts w:asciiTheme="minorHAnsi" w:eastAsiaTheme="minorHAnsi" w:hAnsiTheme="minorHAnsi" w:cstheme="minorBidi"/>
                        <w:sz w:val="20"/>
                        <w:szCs w:val="20"/>
                      </w:rPr>
                      <w:t>https://www.youtube.com/watch?v=VWQxoP0q6M8&amp;t=52s</w:t>
                    </w:r>
                  </w:hyperlink>
                </w:p>
              </w:tc>
            </w:tr>
            <w:tr w:rsidR="00737ACF" w14:paraId="68E8800E"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48DDFEA" w14:textId="77777777" w:rsidR="00737ACF" w:rsidRPr="005B65FD" w:rsidRDefault="00737ACF" w:rsidP="00737ACF">
                  <w:pPr>
                    <w:rPr>
                      <w:rFonts w:ascii="Aptos" w:hAnsi="Aptos" w:cstheme="minorHAnsi"/>
                      <w:lang w:val="en-US"/>
                    </w:rPr>
                  </w:pPr>
                  <w:r w:rsidRPr="005B65FD">
                    <w:rPr>
                      <w:rFonts w:ascii="Aptos" w:hAnsi="Aptos" w:cstheme="minorHAnsi"/>
                      <w:lang w:val="en-US"/>
                    </w:rPr>
                    <w:t>Strengthening the Community Monitoring Groups (</w:t>
                  </w:r>
                  <w:proofErr w:type="spellStart"/>
                  <w:r w:rsidRPr="005B65FD">
                    <w:rPr>
                      <w:rFonts w:ascii="Aptos" w:hAnsi="Aptos" w:cstheme="minorHAnsi"/>
                      <w:lang w:val="en-US"/>
                    </w:rPr>
                    <w:t>Pokmaswas</w:t>
                  </w:r>
                  <w:proofErr w:type="spellEnd"/>
                  <w:r w:rsidRPr="005B65FD">
                    <w:rPr>
                      <w:rFonts w:ascii="Aptos" w:hAnsi="Aptos" w:cstheme="minorHAnsi"/>
                      <w:lang w:val="en-US"/>
                    </w:rPr>
                    <w:t xml:space="preserve">) Capacity, MMAF and Maluku Fisheries Office Hold Institutional Training of Trainers in </w:t>
                  </w:r>
                  <w:proofErr w:type="spellStart"/>
                  <w:r w:rsidRPr="005B65FD">
                    <w:rPr>
                      <w:rFonts w:ascii="Aptos" w:hAnsi="Aptos" w:cstheme="minorHAnsi"/>
                      <w:lang w:val="en-US"/>
                    </w:rPr>
                    <w:t>Ohoi</w:t>
                  </w:r>
                  <w:proofErr w:type="spellEnd"/>
                  <w:r w:rsidRPr="005B65FD">
                    <w:rPr>
                      <w:rFonts w:ascii="Aptos" w:hAnsi="Aptos" w:cstheme="minorHAnsi"/>
                      <w:lang w:val="en-US"/>
                    </w:rPr>
                    <w:t xml:space="preserve"> </w:t>
                  </w:r>
                  <w:proofErr w:type="spellStart"/>
                  <w:r w:rsidRPr="005B65FD">
                    <w:rPr>
                      <w:rFonts w:ascii="Aptos" w:hAnsi="Aptos" w:cstheme="minorHAnsi"/>
                      <w:lang w:val="en-US"/>
                    </w:rPr>
                    <w:t>Watkidat</w:t>
                  </w:r>
                  <w:proofErr w:type="spellEnd"/>
                  <w:r w:rsidRPr="005B65FD">
                    <w:rPr>
                      <w:rFonts w:ascii="Aptos" w:hAnsi="Aptos" w:cstheme="minorHAnsi"/>
                      <w:lang w:val="en-US"/>
                    </w:rPr>
                    <w:t>, Southeast Maluku</w:t>
                  </w:r>
                </w:p>
              </w:tc>
              <w:tc>
                <w:tcPr>
                  <w:tcW w:w="5776" w:type="dxa"/>
                  <w:tcBorders>
                    <w:top w:val="single" w:sz="4" w:space="0" w:color="auto"/>
                    <w:left w:val="single" w:sz="4" w:space="0" w:color="auto"/>
                    <w:bottom w:val="single" w:sz="4" w:space="0" w:color="auto"/>
                    <w:right w:val="single" w:sz="4" w:space="0" w:color="auto"/>
                  </w:tcBorders>
                  <w:hideMark/>
                </w:tcPr>
                <w:p w14:paraId="71D3E441"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1" w:history="1">
                    <w:r w:rsidRPr="005B65FD">
                      <w:rPr>
                        <w:rStyle w:val="Hyperlink"/>
                        <w:rFonts w:asciiTheme="minorHAnsi" w:eastAsiaTheme="minorHAnsi" w:hAnsiTheme="minorHAnsi" w:cstheme="minorBidi"/>
                        <w:sz w:val="20"/>
                        <w:szCs w:val="20"/>
                      </w:rPr>
                      <w:t>https://cfi-indonesia.id/blog/cfi-indonesia-perkuat-kapasitas-pokmaswas,-kkp-dan-dkp-maluku-gelar-training-for-trainers-kelembagaan-di-ohoi-watkidat,-maluku-tenggara/</w:t>
                    </w:r>
                  </w:hyperlink>
                </w:p>
              </w:tc>
            </w:tr>
            <w:tr w:rsidR="00737ACF" w14:paraId="772FAF4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A858F66" w14:textId="77777777" w:rsidR="00737ACF" w:rsidRPr="005B65FD" w:rsidRDefault="00737ACF" w:rsidP="00737ACF">
                  <w:pPr>
                    <w:rPr>
                      <w:rFonts w:ascii="Aptos" w:hAnsi="Aptos" w:cstheme="minorHAnsi"/>
                      <w:lang w:val="en-US"/>
                    </w:rPr>
                  </w:pPr>
                  <w:r w:rsidRPr="005B65FD">
                    <w:rPr>
                      <w:rFonts w:ascii="Aptos" w:hAnsi="Aptos" w:cstheme="minorHAnsi"/>
                      <w:lang w:val="en-US"/>
                    </w:rPr>
                    <w:t>Laha Village, Ambon, Wins Third Place in the 2024 Indonesian Tourism Village Award</w:t>
                  </w:r>
                </w:p>
              </w:tc>
              <w:tc>
                <w:tcPr>
                  <w:tcW w:w="5776" w:type="dxa"/>
                  <w:tcBorders>
                    <w:top w:val="single" w:sz="4" w:space="0" w:color="auto"/>
                    <w:left w:val="single" w:sz="4" w:space="0" w:color="auto"/>
                    <w:bottom w:val="single" w:sz="4" w:space="0" w:color="auto"/>
                    <w:right w:val="single" w:sz="4" w:space="0" w:color="auto"/>
                  </w:tcBorders>
                  <w:hideMark/>
                </w:tcPr>
                <w:p w14:paraId="30DB0EA0"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2" w:history="1">
                    <w:r w:rsidRPr="005B65FD">
                      <w:rPr>
                        <w:rStyle w:val="Hyperlink"/>
                        <w:rFonts w:asciiTheme="minorHAnsi" w:eastAsiaTheme="minorHAnsi" w:hAnsiTheme="minorHAnsi" w:cstheme="minorBidi"/>
                        <w:sz w:val="20"/>
                        <w:szCs w:val="20"/>
                      </w:rPr>
                      <w:t>https://cfi-indonesia.id/blog/cfi-indonesia-desa-laha,-ambon,-raih-juara-ketiga-dalam-ajang-anugerah-desa-wisata-indonesia-2024/</w:t>
                    </w:r>
                  </w:hyperlink>
                </w:p>
                <w:p w14:paraId="5ECCF068"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3" w:history="1">
                    <w:r w:rsidRPr="005B65FD">
                      <w:rPr>
                        <w:rStyle w:val="Hyperlink"/>
                        <w:rFonts w:asciiTheme="minorHAnsi" w:eastAsiaTheme="minorHAnsi" w:hAnsiTheme="minorHAnsi" w:cstheme="minorBidi"/>
                        <w:sz w:val="20"/>
                        <w:szCs w:val="20"/>
                      </w:rPr>
                      <w:t>https://cfi-indonesia.id/blog/cfi-indonesia-laha-village,-ambon,-wins-third-place-in-the-indonesian-tourism-village-award-2024/</w:t>
                    </w:r>
                  </w:hyperlink>
                </w:p>
              </w:tc>
            </w:tr>
            <w:tr w:rsidR="00737ACF" w14:paraId="142CEC08"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B642D67" w14:textId="77777777" w:rsidR="00737ACF" w:rsidRPr="005B65FD" w:rsidRDefault="00737ACF" w:rsidP="00737ACF">
                  <w:pPr>
                    <w:rPr>
                      <w:rFonts w:ascii="Aptos" w:hAnsi="Aptos" w:cstheme="minorHAnsi"/>
                      <w:lang w:val="en-US"/>
                    </w:rPr>
                  </w:pPr>
                  <w:r w:rsidRPr="005B65FD">
                    <w:rPr>
                      <w:rFonts w:ascii="Aptos" w:hAnsi="Aptos" w:cstheme="minorHAnsi"/>
                      <w:lang w:val="en-US"/>
                    </w:rPr>
                    <w:lastRenderedPageBreak/>
                    <w:t xml:space="preserve">Joint Research with the Faculty of Fisheries and Marine Science, University of Papua Assessing the Application of EAFM in Snapper and Grouper Fisheries Management in </w:t>
                  </w:r>
                  <w:proofErr w:type="spellStart"/>
                  <w:r w:rsidRPr="005B65FD">
                    <w:rPr>
                      <w:rFonts w:ascii="Aptos" w:hAnsi="Aptos" w:cstheme="minorHAnsi"/>
                      <w:lang w:val="en-US"/>
                    </w:rPr>
                    <w:t>Aisandami</w:t>
                  </w:r>
                  <w:proofErr w:type="spellEnd"/>
                  <w:r w:rsidRPr="005B65FD">
                    <w:rPr>
                      <w:rFonts w:ascii="Aptos" w:hAnsi="Aptos" w:cstheme="minorHAnsi"/>
                      <w:lang w:val="en-US"/>
                    </w:rPr>
                    <w:t xml:space="preserve">, </w:t>
                  </w:r>
                  <w:proofErr w:type="spellStart"/>
                  <w:r w:rsidRPr="005B65FD">
                    <w:rPr>
                      <w:rFonts w:ascii="Aptos" w:hAnsi="Aptos" w:cstheme="minorHAnsi"/>
                      <w:lang w:val="en-US"/>
                    </w:rPr>
                    <w:t>Wondama</w:t>
                  </w:r>
                  <w:proofErr w:type="spellEnd"/>
                  <w:r w:rsidRPr="005B65FD">
                    <w:rPr>
                      <w:rFonts w:ascii="Aptos" w:hAnsi="Aptos" w:cstheme="minorHAnsi"/>
                      <w:lang w:val="en-US"/>
                    </w:rPr>
                    <w:t xml:space="preserve"> Bay</w:t>
                  </w:r>
                </w:p>
              </w:tc>
              <w:tc>
                <w:tcPr>
                  <w:tcW w:w="5776" w:type="dxa"/>
                  <w:tcBorders>
                    <w:top w:val="single" w:sz="4" w:space="0" w:color="auto"/>
                    <w:left w:val="single" w:sz="4" w:space="0" w:color="auto"/>
                    <w:bottom w:val="single" w:sz="4" w:space="0" w:color="auto"/>
                    <w:right w:val="single" w:sz="4" w:space="0" w:color="auto"/>
                  </w:tcBorders>
                  <w:hideMark/>
                </w:tcPr>
                <w:p w14:paraId="4D2EB6F0"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4" w:history="1">
                    <w:r w:rsidRPr="005B65FD">
                      <w:rPr>
                        <w:rStyle w:val="Hyperlink"/>
                        <w:rFonts w:asciiTheme="minorHAnsi" w:eastAsiaTheme="minorHAnsi" w:hAnsiTheme="minorHAnsi" w:cstheme="minorBidi"/>
                        <w:sz w:val="20"/>
                        <w:szCs w:val="20"/>
                      </w:rPr>
                      <w:t>https://cfi-indonesia.id/blog/gef-6-cfi-indonesia-riset-bersama-fpik-universitas-papua-mengkaji-penerapan-eafm-dalam-pengelolaan-perikanan-kakap-dan-kerapu-di-aisandami,-teluk-wondama/</w:t>
                    </w:r>
                  </w:hyperlink>
                </w:p>
              </w:tc>
            </w:tr>
            <w:tr w:rsidR="00737ACF" w14:paraId="28A3D6A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A67B664" w14:textId="77777777" w:rsidR="00737ACF" w:rsidRPr="005B65FD" w:rsidRDefault="00737ACF" w:rsidP="00737ACF">
                  <w:pPr>
                    <w:rPr>
                      <w:rFonts w:ascii="Aptos" w:hAnsi="Aptos" w:cstheme="minorHAnsi"/>
                      <w:lang w:val="en-US"/>
                    </w:rPr>
                  </w:pPr>
                  <w:r w:rsidRPr="005B65FD">
                    <w:rPr>
                      <w:rFonts w:ascii="Aptos" w:hAnsi="Aptos" w:cstheme="minorHAnsi"/>
                      <w:lang w:val="en-US"/>
                    </w:rPr>
                    <w:t>CFI Indonesia : In Support of the Documentation for the Proposed South Buru Marine Protected Area, MMAF and the Maluku Fisheries Office Conduct a Socio-Economic Survey</w:t>
                  </w:r>
                </w:p>
              </w:tc>
              <w:tc>
                <w:tcPr>
                  <w:tcW w:w="5776" w:type="dxa"/>
                  <w:tcBorders>
                    <w:top w:val="single" w:sz="4" w:space="0" w:color="auto"/>
                    <w:left w:val="single" w:sz="4" w:space="0" w:color="auto"/>
                    <w:bottom w:val="single" w:sz="4" w:space="0" w:color="auto"/>
                    <w:right w:val="single" w:sz="4" w:space="0" w:color="auto"/>
                  </w:tcBorders>
                  <w:hideMark/>
                </w:tcPr>
                <w:p w14:paraId="17CCD8BF"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5" w:history="1">
                    <w:r w:rsidRPr="005B65FD">
                      <w:rPr>
                        <w:rStyle w:val="Hyperlink"/>
                        <w:rFonts w:asciiTheme="minorHAnsi" w:eastAsiaTheme="minorHAnsi" w:hAnsiTheme="minorHAnsi" w:cstheme="minorBidi"/>
                        <w:sz w:val="20"/>
                        <w:szCs w:val="20"/>
                      </w:rPr>
                      <w:t>https://cfi-indonesia.id/blog/cfi-indonesia-guna-melengkapi-dokumen-pengusulan-calon-kawasan-konservasi-buru-selatan,-kkp-dan-dkp-maluku-gelar-survey-sosial-ekonomi/</w:t>
                    </w:r>
                  </w:hyperlink>
                </w:p>
              </w:tc>
            </w:tr>
            <w:tr w:rsidR="00737ACF" w14:paraId="2DD109C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06D9DA7"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Together with the Maluku Fisheries Office, Holding the Second Public Consultation on Prospective Conservation Areas in the Waters of </w:t>
                  </w:r>
                  <w:proofErr w:type="spellStart"/>
                  <w:r w:rsidRPr="005B65FD">
                    <w:rPr>
                      <w:rFonts w:ascii="Aptos" w:hAnsi="Aptos" w:cstheme="minorHAnsi"/>
                      <w:lang w:val="en-US"/>
                    </w:rPr>
                    <w:t>Kepala</w:t>
                  </w:r>
                  <w:proofErr w:type="spellEnd"/>
                  <w:r w:rsidRPr="005B65FD">
                    <w:rPr>
                      <w:rFonts w:ascii="Aptos" w:hAnsi="Aptos" w:cstheme="minorHAnsi"/>
                      <w:lang w:val="en-US"/>
                    </w:rPr>
                    <w:t xml:space="preserve"> Madan, South Buru Regency</w:t>
                  </w:r>
                </w:p>
              </w:tc>
              <w:tc>
                <w:tcPr>
                  <w:tcW w:w="5776" w:type="dxa"/>
                  <w:tcBorders>
                    <w:top w:val="single" w:sz="4" w:space="0" w:color="auto"/>
                    <w:left w:val="single" w:sz="4" w:space="0" w:color="auto"/>
                    <w:bottom w:val="single" w:sz="4" w:space="0" w:color="auto"/>
                    <w:right w:val="single" w:sz="4" w:space="0" w:color="auto"/>
                  </w:tcBorders>
                  <w:hideMark/>
                </w:tcPr>
                <w:p w14:paraId="7845EE39"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6" w:history="1">
                    <w:r w:rsidRPr="005B65FD">
                      <w:rPr>
                        <w:rStyle w:val="Hyperlink"/>
                        <w:rFonts w:asciiTheme="minorHAnsi" w:eastAsiaTheme="minorHAnsi" w:hAnsiTheme="minorHAnsi" w:cstheme="minorBidi"/>
                        <w:sz w:val="20"/>
                        <w:szCs w:val="20"/>
                      </w:rPr>
                      <w:t>https://cfi-indonesia.id/blog/cfi-indonesia-bersama-dkp-maluku-gelar-konsultasi-publik-ii-calon-kawasan-konservasi-di-perairan-kepala-madan-kabupaten-buru-selatan/</w:t>
                    </w:r>
                  </w:hyperlink>
                </w:p>
              </w:tc>
            </w:tr>
            <w:tr w:rsidR="00737ACF" w14:paraId="1A6361A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76FED21" w14:textId="77777777" w:rsidR="00737ACF" w:rsidRPr="005B65FD" w:rsidRDefault="00737ACF" w:rsidP="00737ACF">
                  <w:pPr>
                    <w:rPr>
                      <w:rFonts w:ascii="Aptos" w:hAnsi="Aptos" w:cstheme="minorHAnsi"/>
                      <w:lang w:val="en-US"/>
                    </w:rPr>
                  </w:pPr>
                  <w:r w:rsidRPr="005B65FD">
                    <w:rPr>
                      <w:rFonts w:ascii="Aptos" w:hAnsi="Aptos" w:cstheme="minorHAnsi"/>
                      <w:lang w:val="en-US"/>
                    </w:rPr>
                    <w:t>MMAF Implements Capacity and Skills Development Program for Traditional Fishers in Teluk Wondama Regency</w:t>
                  </w:r>
                </w:p>
              </w:tc>
              <w:tc>
                <w:tcPr>
                  <w:tcW w:w="5776" w:type="dxa"/>
                  <w:tcBorders>
                    <w:top w:val="single" w:sz="4" w:space="0" w:color="auto"/>
                    <w:left w:val="single" w:sz="4" w:space="0" w:color="auto"/>
                    <w:bottom w:val="single" w:sz="4" w:space="0" w:color="auto"/>
                    <w:right w:val="single" w:sz="4" w:space="0" w:color="auto"/>
                  </w:tcBorders>
                  <w:hideMark/>
                </w:tcPr>
                <w:p w14:paraId="2BE8F7C9"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7" w:history="1">
                    <w:r w:rsidRPr="005B65FD">
                      <w:rPr>
                        <w:rStyle w:val="Hyperlink"/>
                        <w:rFonts w:asciiTheme="minorHAnsi" w:eastAsiaTheme="minorHAnsi" w:hAnsiTheme="minorHAnsi" w:cstheme="minorBidi"/>
                        <w:sz w:val="20"/>
                        <w:szCs w:val="20"/>
                      </w:rPr>
                      <w:t>https://cfi-indonesia.id/blog/cfi-indonesia-kkp-melaksanakan-kegiatan-peningkatkan-kapasitas-dan-keterampilan-nelayan-tradisional-kabupaten-teluk-wondama/</w:t>
                    </w:r>
                  </w:hyperlink>
                </w:p>
                <w:p w14:paraId="2376A9F8"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8" w:history="1">
                    <w:r w:rsidRPr="005B65FD">
                      <w:rPr>
                        <w:rStyle w:val="Hyperlink"/>
                        <w:rFonts w:asciiTheme="minorHAnsi" w:eastAsiaTheme="minorHAnsi" w:hAnsiTheme="minorHAnsi" w:cstheme="minorBidi"/>
                        <w:sz w:val="20"/>
                        <w:szCs w:val="20"/>
                      </w:rPr>
                      <w:t>https://www.youtube.com/watch?v=q1emnlodE_A&amp;t=605s</w:t>
                    </w:r>
                  </w:hyperlink>
                </w:p>
              </w:tc>
            </w:tr>
            <w:tr w:rsidR="00737ACF" w14:paraId="752B9C99"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1A6970A" w14:textId="77777777" w:rsidR="00737ACF" w:rsidRPr="005B65FD" w:rsidRDefault="00737ACF" w:rsidP="00737ACF">
                  <w:pPr>
                    <w:rPr>
                      <w:rFonts w:ascii="Aptos" w:hAnsi="Aptos" w:cstheme="minorHAnsi"/>
                      <w:lang w:val="en-US"/>
                    </w:rPr>
                  </w:pPr>
                  <w:r w:rsidRPr="005B65FD">
                    <w:rPr>
                      <w:rFonts w:ascii="Aptos" w:hAnsi="Aptos" w:cstheme="minorHAnsi"/>
                      <w:lang w:val="en-US"/>
                    </w:rPr>
                    <w:t>Strengthening and Implementation of Community-Based EAFM for Women Fishers in Ambon</w:t>
                  </w:r>
                </w:p>
              </w:tc>
              <w:tc>
                <w:tcPr>
                  <w:tcW w:w="5776" w:type="dxa"/>
                  <w:tcBorders>
                    <w:top w:val="single" w:sz="4" w:space="0" w:color="auto"/>
                    <w:left w:val="single" w:sz="4" w:space="0" w:color="auto"/>
                    <w:bottom w:val="single" w:sz="4" w:space="0" w:color="auto"/>
                    <w:right w:val="single" w:sz="4" w:space="0" w:color="auto"/>
                  </w:tcBorders>
                  <w:hideMark/>
                </w:tcPr>
                <w:p w14:paraId="1EFD4422"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59" w:history="1">
                    <w:r w:rsidRPr="005B65FD">
                      <w:rPr>
                        <w:rStyle w:val="Hyperlink"/>
                        <w:rFonts w:asciiTheme="minorHAnsi" w:eastAsiaTheme="minorHAnsi" w:hAnsiTheme="minorHAnsi" w:cstheme="minorBidi"/>
                        <w:sz w:val="20"/>
                        <w:szCs w:val="20"/>
                      </w:rPr>
                      <w:t>https://cfi-indonesia.id/blog/cfi-indonesia-penguatan-dan-penerapan-community-based-eafm-bagi-wanita-nelayan-di-ambon/</w:t>
                    </w:r>
                  </w:hyperlink>
                </w:p>
              </w:tc>
            </w:tr>
            <w:tr w:rsidR="00737ACF" w14:paraId="5B95D840"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5238807"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Together with IPB University and </w:t>
                  </w:r>
                  <w:proofErr w:type="spellStart"/>
                  <w:r w:rsidRPr="005B65FD">
                    <w:rPr>
                      <w:rFonts w:ascii="Aptos" w:hAnsi="Aptos" w:cstheme="minorHAnsi"/>
                      <w:lang w:val="en-US"/>
                    </w:rPr>
                    <w:t>Pattimura</w:t>
                  </w:r>
                  <w:proofErr w:type="spellEnd"/>
                  <w:r w:rsidRPr="005B65FD">
                    <w:rPr>
                      <w:rFonts w:ascii="Aptos" w:hAnsi="Aptos" w:cstheme="minorHAnsi"/>
                      <w:lang w:val="en-US"/>
                    </w:rPr>
                    <w:t xml:space="preserve"> University, Holding the International Seminar ISOSS 2024 – Encourage Marine Innovation for a Sustainable Future</w:t>
                  </w:r>
                </w:p>
              </w:tc>
              <w:tc>
                <w:tcPr>
                  <w:tcW w:w="5776" w:type="dxa"/>
                  <w:tcBorders>
                    <w:top w:val="single" w:sz="4" w:space="0" w:color="auto"/>
                    <w:left w:val="single" w:sz="4" w:space="0" w:color="auto"/>
                    <w:bottom w:val="single" w:sz="4" w:space="0" w:color="auto"/>
                    <w:right w:val="single" w:sz="4" w:space="0" w:color="auto"/>
                  </w:tcBorders>
                  <w:hideMark/>
                </w:tcPr>
                <w:p w14:paraId="5F26447D"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60" w:history="1">
                    <w:r w:rsidRPr="005B65FD">
                      <w:rPr>
                        <w:rStyle w:val="Hyperlink"/>
                        <w:rFonts w:asciiTheme="minorHAnsi" w:eastAsiaTheme="minorHAnsi" w:hAnsiTheme="minorHAnsi" w:cstheme="minorBidi"/>
                        <w:sz w:val="20"/>
                        <w:szCs w:val="20"/>
                      </w:rPr>
                      <w:t>https://cfi-indonesia.id/blog/cfi-indonesia-bersama-ipb-university-dan-universitas-pattimura-gelar-seminar-internasional-isoss-2024-dorong-inovasi-kelautan-untuk-masa-depan-berkelanjutan/</w:t>
                    </w:r>
                  </w:hyperlink>
                </w:p>
                <w:p w14:paraId="5A1E6858"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61" w:history="1">
                    <w:r w:rsidRPr="005B65FD">
                      <w:rPr>
                        <w:rStyle w:val="Hyperlink"/>
                        <w:rFonts w:asciiTheme="minorHAnsi" w:eastAsiaTheme="minorHAnsi" w:hAnsiTheme="minorHAnsi" w:cstheme="minorBidi"/>
                        <w:sz w:val="20"/>
                        <w:szCs w:val="20"/>
                      </w:rPr>
                      <w:t>https://www.ipb.ac.id/news/index/2024/11/seminar-internasional-isoss-ipb-university-di-ambon-tekankan-pentingnya-keberlanjutan-laut/</w:t>
                    </w:r>
                  </w:hyperlink>
                </w:p>
              </w:tc>
            </w:tr>
            <w:tr w:rsidR="00737ACF" w14:paraId="29356F5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E95F8C0" w14:textId="77777777" w:rsidR="00737ACF" w:rsidRPr="005B65FD" w:rsidRDefault="00737ACF" w:rsidP="00737ACF">
                  <w:pPr>
                    <w:rPr>
                      <w:rFonts w:ascii="Aptos" w:hAnsi="Aptos" w:cstheme="minorHAnsi"/>
                      <w:lang w:val="en-US"/>
                    </w:rPr>
                  </w:pPr>
                  <w:r w:rsidRPr="005B65FD">
                    <w:rPr>
                      <w:rFonts w:ascii="Aptos" w:hAnsi="Aptos" w:cstheme="minorHAnsi"/>
                      <w:lang w:val="en-US"/>
                    </w:rPr>
                    <w:t>WWF GEF Agency Visit to Ensure the Results of CFI Indonesia’s Work</w:t>
                  </w:r>
                </w:p>
              </w:tc>
              <w:tc>
                <w:tcPr>
                  <w:tcW w:w="5776" w:type="dxa"/>
                  <w:tcBorders>
                    <w:top w:val="single" w:sz="4" w:space="0" w:color="auto"/>
                    <w:left w:val="single" w:sz="4" w:space="0" w:color="auto"/>
                    <w:bottom w:val="single" w:sz="4" w:space="0" w:color="auto"/>
                    <w:right w:val="single" w:sz="4" w:space="0" w:color="auto"/>
                  </w:tcBorders>
                  <w:hideMark/>
                </w:tcPr>
                <w:p w14:paraId="7A74ADFF" w14:textId="77777777" w:rsidR="00737ACF" w:rsidRPr="005B65FD" w:rsidRDefault="00737ACF" w:rsidP="00737ACF">
                  <w:pPr>
                    <w:pStyle w:val="Heading1"/>
                    <w:shd w:val="clear" w:color="auto" w:fill="FFFFFF"/>
                    <w:spacing w:before="0" w:after="120"/>
                    <w:rPr>
                      <w:rStyle w:val="Hyperlink"/>
                      <w:rFonts w:asciiTheme="minorHAnsi" w:eastAsiaTheme="minorHAnsi" w:hAnsiTheme="minorHAnsi" w:cstheme="minorBidi"/>
                      <w:sz w:val="20"/>
                      <w:szCs w:val="20"/>
                    </w:rPr>
                  </w:pPr>
                  <w:hyperlink r:id="rId62" w:history="1">
                    <w:r w:rsidRPr="005B65FD">
                      <w:rPr>
                        <w:rStyle w:val="Hyperlink"/>
                        <w:rFonts w:asciiTheme="minorHAnsi" w:eastAsiaTheme="minorHAnsi" w:hAnsiTheme="minorHAnsi" w:cstheme="minorBidi"/>
                        <w:sz w:val="20"/>
                        <w:szCs w:val="20"/>
                      </w:rPr>
                      <w:t>https://cfi-indonesia.id/blog/kunjungan-www-gef-agency-memastikan-hasil-hasil-kerja-cfi-indonesia/</w:t>
                    </w:r>
                  </w:hyperlink>
                </w:p>
                <w:p w14:paraId="6943FE14" w14:textId="77777777" w:rsidR="00737ACF" w:rsidRPr="005B65FD" w:rsidRDefault="00737ACF" w:rsidP="00737ACF">
                  <w:pPr>
                    <w:pStyle w:val="Heading1"/>
                    <w:shd w:val="clear" w:color="auto" w:fill="FFFFFF"/>
                    <w:spacing w:before="0" w:after="120"/>
                    <w:rPr>
                      <w:rStyle w:val="Hyperlink"/>
                      <w:rFonts w:asciiTheme="minorHAnsi" w:eastAsiaTheme="minorHAnsi" w:hAnsiTheme="minorHAnsi" w:cstheme="minorBidi"/>
                      <w:sz w:val="20"/>
                      <w:szCs w:val="20"/>
                    </w:rPr>
                  </w:pPr>
                  <w:r w:rsidRPr="005B65FD">
                    <w:rPr>
                      <w:rStyle w:val="Hyperlink"/>
                      <w:rFonts w:asciiTheme="minorHAnsi" w:eastAsiaTheme="minorHAnsi" w:hAnsiTheme="minorHAnsi" w:cstheme="minorBidi"/>
                      <w:sz w:val="20"/>
                      <w:szCs w:val="20"/>
                    </w:rPr>
                    <w:t>https://www.instagram.com/p/DFW8mGSB_bc/</w:t>
                  </w:r>
                </w:p>
                <w:p w14:paraId="70773B93" w14:textId="77777777" w:rsidR="00737ACF" w:rsidRPr="005B65FD" w:rsidRDefault="00737ACF" w:rsidP="00737ACF">
                  <w:pPr>
                    <w:pStyle w:val="Heading1"/>
                    <w:shd w:val="clear" w:color="auto" w:fill="FFFFFF"/>
                    <w:spacing w:before="0" w:after="120"/>
                    <w:rPr>
                      <w:color w:val="auto"/>
                      <w:sz w:val="20"/>
                      <w:szCs w:val="20"/>
                    </w:rPr>
                  </w:pPr>
                  <w:hyperlink r:id="rId63" w:history="1">
                    <w:r w:rsidRPr="005B65FD">
                      <w:rPr>
                        <w:rStyle w:val="Hyperlink"/>
                        <w:rFonts w:asciiTheme="minorHAnsi" w:eastAsiaTheme="minorHAnsi" w:hAnsiTheme="minorHAnsi" w:cstheme="minorBidi"/>
                        <w:sz w:val="20"/>
                        <w:szCs w:val="20"/>
                      </w:rPr>
                      <w:t>https://www.instagram.com/p/DE6YR39hQta/</w:t>
                    </w:r>
                  </w:hyperlink>
                  <w:r w:rsidRPr="005B65FD">
                    <w:rPr>
                      <w:rFonts w:asciiTheme="minorHAnsi" w:eastAsiaTheme="minorHAnsi" w:hAnsiTheme="minorHAnsi" w:cstheme="minorBidi"/>
                      <w:sz w:val="20"/>
                      <w:szCs w:val="20"/>
                    </w:rPr>
                    <w:t xml:space="preserve"> </w:t>
                  </w:r>
                </w:p>
              </w:tc>
            </w:tr>
            <w:tr w:rsidR="00737ACF" w14:paraId="74399CD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1FD16AE"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CFI Indonesia : In Collaboration with </w:t>
                  </w:r>
                  <w:proofErr w:type="spellStart"/>
                  <w:r w:rsidRPr="005B65FD">
                    <w:rPr>
                      <w:rFonts w:ascii="Aptos" w:hAnsi="Aptos" w:cstheme="minorHAnsi"/>
                      <w:lang w:val="en-US"/>
                    </w:rPr>
                    <w:t>Padjadjaran</w:t>
                  </w:r>
                  <w:proofErr w:type="spellEnd"/>
                  <w:r w:rsidRPr="005B65FD">
                    <w:rPr>
                      <w:rFonts w:ascii="Aptos" w:hAnsi="Aptos" w:cstheme="minorHAnsi"/>
                      <w:lang w:val="en-US"/>
                    </w:rPr>
                    <w:t xml:space="preserve"> University, Training the Community of Teluk Wondama to Develop Integrated Coastal Ecotourism</w:t>
                  </w:r>
                </w:p>
              </w:tc>
              <w:tc>
                <w:tcPr>
                  <w:tcW w:w="5776" w:type="dxa"/>
                  <w:tcBorders>
                    <w:top w:val="single" w:sz="4" w:space="0" w:color="auto"/>
                    <w:left w:val="single" w:sz="4" w:space="0" w:color="auto"/>
                    <w:bottom w:val="single" w:sz="4" w:space="0" w:color="auto"/>
                    <w:right w:val="single" w:sz="4" w:space="0" w:color="auto"/>
                  </w:tcBorders>
                  <w:hideMark/>
                </w:tcPr>
                <w:p w14:paraId="655BBBEB"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64" w:history="1">
                    <w:r w:rsidRPr="005B65FD">
                      <w:rPr>
                        <w:rStyle w:val="Hyperlink"/>
                        <w:rFonts w:asciiTheme="minorHAnsi" w:eastAsiaTheme="minorHAnsi" w:hAnsiTheme="minorHAnsi" w:cstheme="minorBidi"/>
                        <w:sz w:val="20"/>
                        <w:szCs w:val="20"/>
                      </w:rPr>
                      <w:t>https://cfi-indonesia.id/blog/cfi-indonesia-bersama-universitas-padjajaran-melatih-masyarakat-teluk-wondama-mengembangkan-ekowisata-pesisir-terpadu/</w:t>
                    </w:r>
                  </w:hyperlink>
                </w:p>
                <w:p w14:paraId="0B4514BF" w14:textId="77777777" w:rsidR="00737ACF" w:rsidRPr="005B65FD" w:rsidRDefault="00737ACF" w:rsidP="00737ACF">
                  <w:pPr>
                    <w:pStyle w:val="Heading1"/>
                    <w:shd w:val="clear" w:color="auto" w:fill="FFFFFF"/>
                    <w:spacing w:before="0" w:after="120"/>
                    <w:rPr>
                      <w:rFonts w:asciiTheme="minorHAnsi" w:eastAsiaTheme="minorHAnsi" w:hAnsiTheme="minorHAnsi" w:cstheme="minorBidi"/>
                      <w:sz w:val="20"/>
                      <w:szCs w:val="20"/>
                    </w:rPr>
                  </w:pPr>
                  <w:hyperlink r:id="rId65" w:history="1">
                    <w:r w:rsidRPr="005B65FD">
                      <w:rPr>
                        <w:rStyle w:val="Hyperlink"/>
                        <w:rFonts w:asciiTheme="minorHAnsi" w:eastAsiaTheme="minorHAnsi" w:hAnsiTheme="minorHAnsi" w:cstheme="minorBidi"/>
                        <w:sz w:val="20"/>
                        <w:szCs w:val="20"/>
                      </w:rPr>
                      <w:t>https://www.youtube.com/watch?v=Ln36WDGBzA0</w:t>
                    </w:r>
                  </w:hyperlink>
                </w:p>
              </w:tc>
            </w:tr>
            <w:tr w:rsidR="00737ACF" w14:paraId="1FFB859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6143639C" w14:textId="77777777" w:rsidR="00737ACF" w:rsidRPr="005B65FD" w:rsidRDefault="00737ACF" w:rsidP="00737ACF">
                  <w:pPr>
                    <w:rPr>
                      <w:rFonts w:ascii="Aptos" w:hAnsi="Aptos" w:cstheme="minorHAnsi"/>
                      <w:lang w:val="en-US"/>
                    </w:rPr>
                  </w:pPr>
                  <w:r w:rsidRPr="005B65FD">
                    <w:rPr>
                      <w:rFonts w:ascii="Aptos" w:hAnsi="Aptos" w:cstheme="minorHAnsi"/>
                      <w:lang w:val="en-US"/>
                    </w:rPr>
                    <w:t>CFI Indonesia Attends Global Partnership Consultation In Roma</w:t>
                  </w:r>
                </w:p>
              </w:tc>
              <w:tc>
                <w:tcPr>
                  <w:tcW w:w="5776" w:type="dxa"/>
                  <w:tcBorders>
                    <w:top w:val="single" w:sz="4" w:space="0" w:color="auto"/>
                    <w:left w:val="single" w:sz="4" w:space="0" w:color="auto"/>
                    <w:bottom w:val="single" w:sz="4" w:space="0" w:color="auto"/>
                    <w:right w:val="single" w:sz="4" w:space="0" w:color="auto"/>
                  </w:tcBorders>
                  <w:hideMark/>
                </w:tcPr>
                <w:p w14:paraId="715140CB" w14:textId="77777777" w:rsidR="00737ACF" w:rsidRPr="005B65FD" w:rsidRDefault="00737ACF" w:rsidP="00737ACF">
                  <w:pPr>
                    <w:pStyle w:val="Heading1"/>
                    <w:shd w:val="clear" w:color="auto" w:fill="FFFFFF"/>
                    <w:spacing w:before="0" w:after="120"/>
                    <w:rPr>
                      <w:rStyle w:val="Hyperlink"/>
                      <w:b/>
                      <w:bCs/>
                      <w:sz w:val="20"/>
                      <w:szCs w:val="20"/>
                    </w:rPr>
                  </w:pPr>
                  <w:hyperlink r:id="rId66" w:history="1">
                    <w:r w:rsidRPr="005B65FD">
                      <w:rPr>
                        <w:rStyle w:val="Hyperlink"/>
                        <w:rFonts w:asciiTheme="minorHAnsi" w:hAnsiTheme="minorHAnsi" w:cstheme="minorHAnsi"/>
                        <w:sz w:val="20"/>
                        <w:szCs w:val="20"/>
                      </w:rPr>
                      <w:t>https://cfi-indonesia.id/blog/cfi-indonesia-attends-global-partnership-consultation-in-roma/</w:t>
                    </w:r>
                  </w:hyperlink>
                </w:p>
                <w:p w14:paraId="552FA5E1" w14:textId="77777777" w:rsidR="00737ACF" w:rsidRPr="005B65FD" w:rsidRDefault="00737ACF" w:rsidP="00737ACF">
                  <w:pPr>
                    <w:spacing w:after="120"/>
                    <w:rPr>
                      <w:rFonts w:eastAsia="Times New Roman"/>
                      <w:b/>
                      <w:bCs/>
                      <w:color w:val="25282A"/>
                      <w:kern w:val="36"/>
                    </w:rPr>
                  </w:pPr>
                  <w:hyperlink r:id="rId67" w:history="1">
                    <w:r w:rsidRPr="005B65FD">
                      <w:rPr>
                        <w:rStyle w:val="Hyperlink"/>
                        <w:rFonts w:cstheme="minorHAnsi"/>
                      </w:rPr>
                      <w:t>https://cfi-indonesia.id/blog/cfi-indonesia-menghadiri-global-partnership-consultation-di-roma/</w:t>
                    </w:r>
                  </w:hyperlink>
                  <w:r w:rsidRPr="005B65FD">
                    <w:rPr>
                      <w:rFonts w:eastAsia="Times New Roman" w:cstheme="minorHAnsi"/>
                      <w:b/>
                      <w:bCs/>
                      <w:color w:val="25282A"/>
                      <w:kern w:val="36"/>
                    </w:rPr>
                    <w:t xml:space="preserve"> </w:t>
                  </w:r>
                </w:p>
              </w:tc>
            </w:tr>
            <w:tr w:rsidR="00737ACF" w14:paraId="0802F09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F403445" w14:textId="77777777" w:rsidR="00737ACF" w:rsidRPr="005B65FD" w:rsidRDefault="00737ACF" w:rsidP="00737ACF">
                  <w:pPr>
                    <w:rPr>
                      <w:rFonts w:ascii="Aptos" w:hAnsi="Aptos" w:cstheme="minorHAnsi"/>
                      <w:lang w:val="en-US"/>
                    </w:rPr>
                  </w:pPr>
                  <w:r w:rsidRPr="005B65FD">
                    <w:rPr>
                      <w:rFonts w:ascii="Aptos" w:hAnsi="Aptos" w:cstheme="minorHAnsi"/>
                      <w:lang w:val="en-US"/>
                    </w:rPr>
                    <w:t>CFI Indonesia Participates in the 10th International Water Conference in Montevideo, Uruguay</w:t>
                  </w:r>
                </w:p>
              </w:tc>
              <w:tc>
                <w:tcPr>
                  <w:tcW w:w="5776" w:type="dxa"/>
                  <w:tcBorders>
                    <w:top w:val="single" w:sz="4" w:space="0" w:color="auto"/>
                    <w:left w:val="single" w:sz="4" w:space="0" w:color="auto"/>
                    <w:bottom w:val="single" w:sz="4" w:space="0" w:color="auto"/>
                    <w:right w:val="single" w:sz="4" w:space="0" w:color="auto"/>
                  </w:tcBorders>
                  <w:hideMark/>
                </w:tcPr>
                <w:p w14:paraId="2D21E2B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68" w:history="1">
                    <w:r w:rsidRPr="005B65FD">
                      <w:rPr>
                        <w:rStyle w:val="Hyperlink"/>
                        <w:rFonts w:asciiTheme="minorHAnsi" w:hAnsiTheme="minorHAnsi" w:cstheme="minorHAnsi"/>
                        <w:sz w:val="20"/>
                        <w:szCs w:val="20"/>
                      </w:rPr>
                      <w:t>https://cfi-indonesia.id/blog/cfi-indonesia-turut-berpartisipasi-dalam-acara-international-water-conference-ke-10-di-montevideo,-urugua/</w:t>
                    </w:r>
                  </w:hyperlink>
                </w:p>
              </w:tc>
            </w:tr>
            <w:tr w:rsidR="00737ACF" w14:paraId="279D0F0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3D51C48" w14:textId="77777777" w:rsidR="00737ACF" w:rsidRPr="005B65FD" w:rsidRDefault="00737ACF" w:rsidP="00737ACF">
                  <w:pPr>
                    <w:rPr>
                      <w:rFonts w:ascii="Aptos" w:hAnsi="Aptos" w:cstheme="minorHAnsi"/>
                      <w:lang w:val="en-US"/>
                    </w:rPr>
                  </w:pPr>
                  <w:r w:rsidRPr="005B65FD">
                    <w:rPr>
                      <w:rFonts w:ascii="Aptos" w:hAnsi="Aptos" w:cstheme="minorHAnsi"/>
                      <w:lang w:val="en-US"/>
                    </w:rPr>
                    <w:lastRenderedPageBreak/>
                    <w:t>Supporting Measured Fishing Policy (PIT), GEF-6 CFI Indonesia Facilitates Technical Guidance for Enumerators of the Fisheries Port Information Center</w:t>
                  </w:r>
                </w:p>
              </w:tc>
              <w:tc>
                <w:tcPr>
                  <w:tcW w:w="5776" w:type="dxa"/>
                  <w:tcBorders>
                    <w:top w:val="single" w:sz="4" w:space="0" w:color="auto"/>
                    <w:left w:val="single" w:sz="4" w:space="0" w:color="auto"/>
                    <w:bottom w:val="single" w:sz="4" w:space="0" w:color="auto"/>
                    <w:right w:val="single" w:sz="4" w:space="0" w:color="auto"/>
                  </w:tcBorders>
                  <w:hideMark/>
                </w:tcPr>
                <w:p w14:paraId="51AAFC47" w14:textId="77777777" w:rsidR="00737ACF" w:rsidRPr="005B65FD" w:rsidRDefault="00737ACF" w:rsidP="00737ACF">
                  <w:pPr>
                    <w:pStyle w:val="Heading1"/>
                    <w:shd w:val="clear" w:color="auto" w:fill="FFFFFF"/>
                    <w:spacing w:before="0" w:after="120"/>
                    <w:rPr>
                      <w:rFonts w:ascii="Times New Roman" w:hAnsi="Times New Roman" w:cs="Times New Roman"/>
                      <w:b/>
                      <w:bCs/>
                      <w:color w:val="auto"/>
                      <w:sz w:val="20"/>
                      <w:szCs w:val="20"/>
                    </w:rPr>
                  </w:pPr>
                  <w:hyperlink r:id="rId69" w:history="1">
                    <w:r w:rsidRPr="005B65FD">
                      <w:rPr>
                        <w:rStyle w:val="Hyperlink"/>
                        <w:rFonts w:asciiTheme="minorHAnsi" w:hAnsiTheme="minorHAnsi" w:cstheme="minorHAnsi"/>
                        <w:sz w:val="20"/>
                        <w:szCs w:val="20"/>
                      </w:rPr>
                      <w:t>https://cfi-indonesia.id/blog/dukung-pit,-gef-6-cfi-indonesia-fasilitasi-bimbingan-teknis-enumerator-pusat-informasi-pelabuhan-perikanan/</w:t>
                    </w:r>
                  </w:hyperlink>
                </w:p>
              </w:tc>
            </w:tr>
            <w:tr w:rsidR="00737ACF" w14:paraId="38D4EC98"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F565436" w14:textId="77777777" w:rsidR="00737ACF" w:rsidRPr="005B65FD" w:rsidRDefault="00737ACF" w:rsidP="00737ACF">
                  <w:pPr>
                    <w:rPr>
                      <w:rFonts w:ascii="Aptos" w:hAnsi="Aptos" w:cstheme="minorHAnsi"/>
                      <w:lang w:val="en-US"/>
                    </w:rPr>
                  </w:pPr>
                  <w:r w:rsidRPr="005B65FD">
                    <w:rPr>
                      <w:rFonts w:ascii="Aptos" w:hAnsi="Aptos" w:cstheme="minorHAnsi"/>
                      <w:lang w:val="en-US"/>
                    </w:rPr>
                    <w:t>Whale Shark Data Collection in Kaimana</w:t>
                  </w:r>
                </w:p>
              </w:tc>
              <w:tc>
                <w:tcPr>
                  <w:tcW w:w="5776" w:type="dxa"/>
                  <w:tcBorders>
                    <w:top w:val="single" w:sz="4" w:space="0" w:color="auto"/>
                    <w:left w:val="single" w:sz="4" w:space="0" w:color="auto"/>
                    <w:bottom w:val="single" w:sz="4" w:space="0" w:color="auto"/>
                    <w:right w:val="single" w:sz="4" w:space="0" w:color="auto"/>
                  </w:tcBorders>
                </w:tcPr>
                <w:p w14:paraId="3DE97F33" w14:textId="77777777" w:rsidR="00737ACF" w:rsidRPr="005B65FD" w:rsidRDefault="00737ACF" w:rsidP="00737ACF">
                  <w:pPr>
                    <w:spacing w:after="120"/>
                    <w:rPr>
                      <w:rFonts w:asciiTheme="minorHAnsi" w:hAnsiTheme="minorHAnsi" w:cstheme="minorBidi"/>
                      <w:b/>
                      <w:bCs/>
                    </w:rPr>
                  </w:pPr>
                  <w:hyperlink r:id="rId70" w:history="1">
                    <w:r w:rsidRPr="005B65FD">
                      <w:rPr>
                        <w:rStyle w:val="Hyperlink"/>
                      </w:rPr>
                      <w:t>https://cfi-indonesia.id/blog/cfi-indonesia-pendataan-dan-kajian-bioekologi-populasi-hiu-paus/</w:t>
                    </w:r>
                  </w:hyperlink>
                </w:p>
                <w:p w14:paraId="41C18A5D" w14:textId="77777777" w:rsidR="00737ACF" w:rsidRPr="005B65FD" w:rsidRDefault="00737ACF" w:rsidP="00737ACF">
                  <w:pPr>
                    <w:spacing w:after="120"/>
                    <w:rPr>
                      <w:rFonts w:cstheme="minorHAnsi"/>
                      <w:b/>
                      <w:bCs/>
                    </w:rPr>
                  </w:pPr>
                  <w:hyperlink r:id="rId71" w:history="1">
                    <w:r w:rsidRPr="005B65FD">
                      <w:rPr>
                        <w:rStyle w:val="Hyperlink"/>
                        <w:rFonts w:cstheme="minorHAnsi"/>
                      </w:rPr>
                      <w:t>https://klikpapua.com/papua-barat/kaimana/sekda-kaimana-ajak-warga-lindungi-hiu-paus-dari-ancaman-sampah-plastik.html</w:t>
                    </w:r>
                  </w:hyperlink>
                </w:p>
                <w:p w14:paraId="38E5EC86" w14:textId="77777777" w:rsidR="00737ACF" w:rsidRPr="005B65FD" w:rsidRDefault="00737ACF" w:rsidP="00737ACF">
                  <w:pPr>
                    <w:spacing w:after="120"/>
                    <w:rPr>
                      <w:rFonts w:cstheme="minorHAnsi"/>
                      <w:b/>
                      <w:bCs/>
                    </w:rPr>
                  </w:pPr>
                  <w:hyperlink r:id="rId72" w:history="1">
                    <w:r w:rsidRPr="005B65FD">
                      <w:rPr>
                        <w:rStyle w:val="Hyperlink"/>
                        <w:rFonts w:cstheme="minorHAnsi"/>
                      </w:rPr>
                      <w:t>https://klikpapua.com/papua-barat/kaimana/dkp-kaimana-bahas-strategi-konservasi-hiu-paus-untuk-jaga-ekosistem-laut.html</w:t>
                    </w:r>
                  </w:hyperlink>
                </w:p>
                <w:p w14:paraId="67AFA93E" w14:textId="77777777" w:rsidR="00737ACF" w:rsidRPr="005B65FD" w:rsidRDefault="00737ACF" w:rsidP="00737ACF">
                  <w:pPr>
                    <w:spacing w:after="120"/>
                    <w:rPr>
                      <w:rFonts w:cstheme="minorHAnsi"/>
                      <w:b/>
                      <w:bCs/>
                    </w:rPr>
                  </w:pPr>
                  <w:hyperlink r:id="rId73" w:history="1">
                    <w:r w:rsidRPr="005B65FD">
                      <w:rPr>
                        <w:rStyle w:val="Hyperlink"/>
                        <w:rFonts w:cstheme="minorHAnsi"/>
                      </w:rPr>
                      <w:t>https://www.rri.co.id/kaimana/daerah/1032241/pentingnya-perlindungan-hiu-paus-dkp-gelar-fgd-di-kaimana</w:t>
                    </w:r>
                  </w:hyperlink>
                </w:p>
                <w:p w14:paraId="58FCA430" w14:textId="77777777" w:rsidR="00737ACF" w:rsidRPr="005B65FD" w:rsidRDefault="00737ACF" w:rsidP="00737ACF">
                  <w:pPr>
                    <w:spacing w:after="120"/>
                    <w:rPr>
                      <w:rFonts w:cstheme="minorHAnsi"/>
                      <w:b/>
                      <w:bCs/>
                    </w:rPr>
                  </w:pPr>
                  <w:hyperlink r:id="rId74" w:history="1">
                    <w:r w:rsidRPr="005B65FD">
                      <w:rPr>
                        <w:rStyle w:val="Hyperlink"/>
                        <w:rFonts w:cstheme="minorHAnsi"/>
                      </w:rPr>
                      <w:t>https://www.facebook.com/share/p/3Zh9gzVP5pLpc3PS/</w:t>
                    </w:r>
                  </w:hyperlink>
                </w:p>
                <w:p w14:paraId="6F339828" w14:textId="77777777" w:rsidR="00737ACF" w:rsidRPr="005B65FD" w:rsidRDefault="00737ACF" w:rsidP="00737ACF">
                  <w:pPr>
                    <w:spacing w:after="120"/>
                    <w:rPr>
                      <w:rFonts w:cstheme="minorHAnsi"/>
                      <w:b/>
                      <w:bCs/>
                    </w:rPr>
                  </w:pPr>
                  <w:hyperlink r:id="rId75" w:history="1">
                    <w:r w:rsidRPr="005B65FD">
                      <w:rPr>
                        <w:rStyle w:val="Hyperlink"/>
                        <w:rFonts w:cstheme="minorHAnsi"/>
                      </w:rPr>
                      <w:t>https://www.facebook.com/share/p/XBUjmr5bCLvbNUW6/</w:t>
                    </w:r>
                  </w:hyperlink>
                  <w:r w:rsidRPr="005B65FD">
                    <w:rPr>
                      <w:rFonts w:cstheme="minorHAnsi"/>
                      <w:color w:val="0563C1" w:themeColor="hyperlink"/>
                      <w:u w:val="single"/>
                    </w:rPr>
                    <w:br/>
                  </w:r>
                  <w:r w:rsidRPr="005B65FD">
                    <w:rPr>
                      <w:rFonts w:cstheme="minorHAnsi"/>
                      <w:color w:val="0563C1" w:themeColor="hyperlink"/>
                      <w:u w:val="single"/>
                    </w:rPr>
                    <w:br/>
                  </w:r>
                  <w:hyperlink r:id="rId76" w:history="1">
                    <w:r w:rsidRPr="005B65FD">
                      <w:rPr>
                        <w:rStyle w:val="Hyperlink"/>
                        <w:rFonts w:cstheme="minorHAnsi"/>
                      </w:rPr>
                      <w:t>https://www.instagram.com/p/DD8j-t5BswF/?img_index=1</w:t>
                    </w:r>
                  </w:hyperlink>
                  <w:r w:rsidRPr="005B65FD">
                    <w:rPr>
                      <w:rFonts w:cstheme="minorHAnsi"/>
                      <w:b/>
                      <w:bCs/>
                    </w:rPr>
                    <w:t xml:space="preserve"> </w:t>
                  </w:r>
                </w:p>
                <w:p w14:paraId="296124C1" w14:textId="77777777" w:rsidR="00737ACF" w:rsidRPr="005B65FD" w:rsidRDefault="00737ACF" w:rsidP="00737ACF">
                  <w:pPr>
                    <w:spacing w:after="120"/>
                    <w:rPr>
                      <w:rFonts w:cstheme="minorHAnsi"/>
                      <w:b/>
                      <w:bCs/>
                    </w:rPr>
                  </w:pPr>
                </w:p>
                <w:p w14:paraId="0ECBBB16" w14:textId="77777777" w:rsidR="00737ACF" w:rsidRPr="005B65FD" w:rsidRDefault="00737ACF" w:rsidP="00737ACF">
                  <w:pPr>
                    <w:spacing w:after="120"/>
                    <w:rPr>
                      <w:rFonts w:cstheme="minorHAnsi"/>
                      <w:b/>
                      <w:bCs/>
                    </w:rPr>
                  </w:pPr>
                  <w:hyperlink r:id="rId77" w:history="1">
                    <w:r w:rsidRPr="005B65FD">
                      <w:rPr>
                        <w:rStyle w:val="Hyperlink"/>
                        <w:rFonts w:cstheme="minorHAnsi"/>
                      </w:rPr>
                      <w:t>https://www.instagram.com/p/DFCIvnEqBSy/</w:t>
                    </w:r>
                  </w:hyperlink>
                  <w:r w:rsidRPr="005B65FD">
                    <w:rPr>
                      <w:rFonts w:cstheme="minorHAnsi"/>
                      <w:b/>
                      <w:bCs/>
                    </w:rPr>
                    <w:t xml:space="preserve"> </w:t>
                  </w:r>
                </w:p>
              </w:tc>
            </w:tr>
            <w:tr w:rsidR="00737ACF" w14:paraId="57683E7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B85667F"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Facilitating EAFM Training for Fisheries Management Planners in Fisheries Management Area 715, 717, and 718</w:t>
                  </w:r>
                </w:p>
              </w:tc>
              <w:tc>
                <w:tcPr>
                  <w:tcW w:w="5776" w:type="dxa"/>
                  <w:tcBorders>
                    <w:top w:val="single" w:sz="4" w:space="0" w:color="auto"/>
                    <w:left w:val="single" w:sz="4" w:space="0" w:color="auto"/>
                    <w:bottom w:val="single" w:sz="4" w:space="0" w:color="auto"/>
                    <w:right w:val="single" w:sz="4" w:space="0" w:color="auto"/>
                  </w:tcBorders>
                  <w:hideMark/>
                </w:tcPr>
                <w:p w14:paraId="27BA09D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78" w:history="1">
                    <w:r w:rsidRPr="005B65FD">
                      <w:rPr>
                        <w:rStyle w:val="Hyperlink"/>
                        <w:rFonts w:asciiTheme="minorHAnsi" w:hAnsiTheme="minorHAnsi" w:cstheme="minorHAnsi"/>
                        <w:sz w:val="20"/>
                        <w:szCs w:val="20"/>
                      </w:rPr>
                      <w:t>https://cfi-indonesia.id/blog/gef-6-cfi-indonesia-fasilitasi-pelatihan-eafm-perencana-pengelolaan-perikanan-wpp-715,-717-dan-718/</w:t>
                    </w:r>
                  </w:hyperlink>
                </w:p>
                <w:p w14:paraId="2717CEE0" w14:textId="77777777" w:rsidR="00737ACF" w:rsidRPr="005B65FD" w:rsidRDefault="00737ACF" w:rsidP="00737ACF">
                  <w:pPr>
                    <w:pStyle w:val="Heading1"/>
                    <w:shd w:val="clear" w:color="auto" w:fill="FFFFFF"/>
                    <w:spacing w:before="0" w:after="120"/>
                    <w:rPr>
                      <w:rFonts w:asciiTheme="minorHAnsi" w:hAnsiTheme="minorHAnsi" w:cstheme="minorHAnsi"/>
                      <w:color w:val="auto"/>
                      <w:sz w:val="20"/>
                      <w:szCs w:val="20"/>
                    </w:rPr>
                  </w:pPr>
                  <w:hyperlink r:id="rId79" w:history="1">
                    <w:r w:rsidRPr="005B65FD">
                      <w:rPr>
                        <w:rStyle w:val="Hyperlink"/>
                        <w:rFonts w:asciiTheme="minorHAnsi" w:hAnsiTheme="minorHAnsi" w:cstheme="minorHAnsi"/>
                        <w:sz w:val="20"/>
                        <w:szCs w:val="20"/>
                      </w:rPr>
                      <w:t>https://www.youtube.com/watch?v=QQST9_aemVk</w:t>
                    </w:r>
                  </w:hyperlink>
                </w:p>
              </w:tc>
            </w:tr>
            <w:tr w:rsidR="00737ACF" w14:paraId="63CF8CF2"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5305170" w14:textId="77777777" w:rsidR="00737ACF" w:rsidRPr="005B65FD" w:rsidRDefault="00737ACF" w:rsidP="00737ACF">
                  <w:pPr>
                    <w:rPr>
                      <w:rFonts w:ascii="Aptos" w:hAnsi="Aptos" w:cstheme="minorHAnsi"/>
                      <w:lang w:val="en-US"/>
                    </w:rPr>
                  </w:pPr>
                  <w:r w:rsidRPr="005B65FD">
                    <w:rPr>
                      <w:rFonts w:ascii="Aptos" w:hAnsi="Aptos" w:cstheme="minorHAnsi"/>
                      <w:lang w:val="en-US"/>
                    </w:rPr>
                    <w:t>GEF 6 Participates In The International Event Indo Fisheries 2024 Expo &amp; Forum</w:t>
                  </w:r>
                </w:p>
              </w:tc>
              <w:tc>
                <w:tcPr>
                  <w:tcW w:w="5776" w:type="dxa"/>
                  <w:tcBorders>
                    <w:top w:val="single" w:sz="4" w:space="0" w:color="auto"/>
                    <w:left w:val="single" w:sz="4" w:space="0" w:color="auto"/>
                    <w:bottom w:val="single" w:sz="4" w:space="0" w:color="auto"/>
                    <w:right w:val="single" w:sz="4" w:space="0" w:color="auto"/>
                  </w:tcBorders>
                  <w:hideMark/>
                </w:tcPr>
                <w:p w14:paraId="39B10E1B"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80" w:history="1">
                    <w:r w:rsidRPr="005B65FD">
                      <w:rPr>
                        <w:rStyle w:val="Hyperlink"/>
                        <w:rFonts w:asciiTheme="minorHAnsi" w:hAnsiTheme="minorHAnsi" w:cstheme="minorHAnsi"/>
                        <w:sz w:val="20"/>
                        <w:szCs w:val="20"/>
                      </w:rPr>
                      <w:t>https://cfi-indonesia.id/blog/gef-6-participates-in-the-international-event-indo-fisheries-2024-expo-and-forum/</w:t>
                    </w:r>
                  </w:hyperlink>
                </w:p>
                <w:p w14:paraId="5876E22C"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81" w:history="1">
                    <w:r w:rsidRPr="005B65FD">
                      <w:rPr>
                        <w:rStyle w:val="Hyperlink"/>
                        <w:rFonts w:asciiTheme="minorHAnsi" w:hAnsiTheme="minorHAnsi" w:cstheme="minorHAnsi"/>
                        <w:sz w:val="20"/>
                        <w:szCs w:val="20"/>
                      </w:rPr>
                      <w:t>https://www.instagram.com/reel/C-P3pbVSS3W/?igsh=MXMzeWRocDh4NnRyeQ==</w:t>
                    </w:r>
                  </w:hyperlink>
                </w:p>
              </w:tc>
            </w:tr>
            <w:tr w:rsidR="00737ACF" w14:paraId="099746F2" w14:textId="77777777" w:rsidTr="790D656C">
              <w:tc>
                <w:tcPr>
                  <w:tcW w:w="3348" w:type="dxa"/>
                  <w:tcBorders>
                    <w:top w:val="single" w:sz="4" w:space="0" w:color="auto"/>
                    <w:left w:val="single" w:sz="4" w:space="0" w:color="auto"/>
                    <w:bottom w:val="single" w:sz="4" w:space="0" w:color="auto"/>
                    <w:right w:val="single" w:sz="4" w:space="0" w:color="auto"/>
                  </w:tcBorders>
                </w:tcPr>
                <w:p w14:paraId="2C5F0D63"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 6 CFI Indonesia : Support the National Seminar on Marine and Fisheries in </w:t>
                  </w:r>
                  <w:proofErr w:type="spellStart"/>
                  <w:r w:rsidRPr="005B65FD">
                    <w:rPr>
                      <w:rFonts w:ascii="Aptos" w:hAnsi="Aptos" w:cstheme="minorHAnsi"/>
                      <w:lang w:val="en-US"/>
                    </w:rPr>
                    <w:t>Mataram</w:t>
                  </w:r>
                  <w:proofErr w:type="spellEnd"/>
                  <w:r w:rsidRPr="005B65FD">
                    <w:rPr>
                      <w:rFonts w:ascii="Aptos" w:hAnsi="Aptos" w:cstheme="minorHAnsi"/>
                      <w:lang w:val="en-US"/>
                    </w:rPr>
                    <w:t xml:space="preserve"> In Order To Achieve Sustainable Marine Resource Management</w:t>
                  </w:r>
                </w:p>
                <w:p w14:paraId="559150E7" w14:textId="77777777" w:rsidR="00737ACF" w:rsidRPr="005B65FD" w:rsidRDefault="00737ACF" w:rsidP="00737ACF">
                  <w:pPr>
                    <w:rPr>
                      <w:rFonts w:ascii="Aptos" w:hAnsi="Aptos" w:cstheme="minorHAnsi"/>
                      <w:lang w:val="en-US"/>
                    </w:rPr>
                  </w:pPr>
                </w:p>
              </w:tc>
              <w:tc>
                <w:tcPr>
                  <w:tcW w:w="5776" w:type="dxa"/>
                  <w:tcBorders>
                    <w:top w:val="single" w:sz="4" w:space="0" w:color="auto"/>
                    <w:left w:val="single" w:sz="4" w:space="0" w:color="auto"/>
                    <w:bottom w:val="single" w:sz="4" w:space="0" w:color="auto"/>
                    <w:right w:val="single" w:sz="4" w:space="0" w:color="auto"/>
                  </w:tcBorders>
                  <w:hideMark/>
                </w:tcPr>
                <w:p w14:paraId="42D981C3" w14:textId="77777777" w:rsidR="00737ACF" w:rsidRPr="005B65FD" w:rsidRDefault="00737ACF" w:rsidP="00737ACF">
                  <w:pPr>
                    <w:pStyle w:val="Heading1"/>
                    <w:shd w:val="clear" w:color="auto" w:fill="FFFFFF"/>
                    <w:spacing w:before="0" w:after="120"/>
                    <w:rPr>
                      <w:rFonts w:asciiTheme="minorHAnsi" w:hAnsiTheme="minorHAnsi" w:cstheme="minorHAnsi"/>
                      <w:b/>
                      <w:bCs/>
                      <w:color w:val="0563C1" w:themeColor="hyperlink"/>
                      <w:sz w:val="20"/>
                      <w:szCs w:val="20"/>
                      <w:u w:val="single"/>
                    </w:rPr>
                  </w:pPr>
                  <w:hyperlink r:id="rId82" w:history="1">
                    <w:r w:rsidRPr="005B65FD">
                      <w:rPr>
                        <w:rStyle w:val="Hyperlink"/>
                        <w:rFonts w:asciiTheme="minorHAnsi" w:hAnsiTheme="minorHAnsi" w:cstheme="minorHAnsi"/>
                        <w:sz w:val="20"/>
                        <w:szCs w:val="20"/>
                      </w:rPr>
                      <w:t>https://cfi-indonesia.id/blog/gef-6-cfi-indonesia-dukung-seminar-nasional-kelautan-dan-perikanan-ii-di-mataram-dalam-rangka-menuju-pengelolaan-sumber-daya-laut-berkelanjutan/</w:t>
                    </w:r>
                  </w:hyperlink>
                </w:p>
                <w:p w14:paraId="2D53F97F"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83" w:history="1">
                    <w:r w:rsidRPr="005B65FD">
                      <w:rPr>
                        <w:rStyle w:val="Hyperlink"/>
                        <w:rFonts w:asciiTheme="minorHAnsi" w:hAnsiTheme="minorHAnsi" w:cstheme="minorHAnsi"/>
                        <w:sz w:val="20"/>
                        <w:szCs w:val="20"/>
                      </w:rPr>
                      <w:t>https://cfi-indonesia.id/blog/gef-6-cfi-indonesia-support-national-seminar-on-marine-and-fisheries-ii-in-mataram-in-order-to-achieve-sustainable-marine-resource-management/</w:t>
                    </w:r>
                  </w:hyperlink>
                </w:p>
              </w:tc>
            </w:tr>
            <w:tr w:rsidR="00737ACF" w14:paraId="74C72478"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B89622C"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Together With Marine and Fisheries Polytechnic – Maluku Facilitate Basic Certification Of BST For 55 Participants From East Seram Regency, Maluku Province (Volume 2)</w:t>
                  </w:r>
                </w:p>
              </w:tc>
              <w:tc>
                <w:tcPr>
                  <w:tcW w:w="5776" w:type="dxa"/>
                  <w:tcBorders>
                    <w:top w:val="single" w:sz="4" w:space="0" w:color="auto"/>
                    <w:left w:val="single" w:sz="4" w:space="0" w:color="auto"/>
                    <w:bottom w:val="single" w:sz="4" w:space="0" w:color="auto"/>
                    <w:right w:val="single" w:sz="4" w:space="0" w:color="auto"/>
                  </w:tcBorders>
                  <w:hideMark/>
                </w:tcPr>
                <w:p w14:paraId="3087E490"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84" w:history="1">
                    <w:r w:rsidRPr="005B65FD">
                      <w:rPr>
                        <w:rStyle w:val="Hyperlink"/>
                        <w:rFonts w:asciiTheme="minorHAnsi" w:hAnsiTheme="minorHAnsi" w:cstheme="minorHAnsi"/>
                        <w:sz w:val="20"/>
                        <w:szCs w:val="20"/>
                      </w:rPr>
                      <w:t>https://cfi-indonesia.id/blog/gef-6-cfi-indonesia-bersama-poltek-kp-maluku-fasilitasi-sertifikasi-dasar-bst-bagi-55-peserta-dari-kabupaten-seram-bagian-timur,-provinsi-maluku-(jilid-2)/</w:t>
                    </w:r>
                  </w:hyperlink>
                </w:p>
                <w:p w14:paraId="68583317" w14:textId="77777777" w:rsidR="00737ACF" w:rsidRPr="005B65FD" w:rsidRDefault="00737ACF" w:rsidP="00737ACF">
                  <w:pPr>
                    <w:pStyle w:val="Heading1"/>
                    <w:shd w:val="clear" w:color="auto" w:fill="FFFFFF"/>
                    <w:spacing w:before="0" w:after="120"/>
                    <w:rPr>
                      <w:rFonts w:ascii="Times New Roman" w:hAnsi="Times New Roman" w:cs="Times New Roman"/>
                      <w:color w:val="auto"/>
                      <w:sz w:val="20"/>
                      <w:szCs w:val="20"/>
                    </w:rPr>
                  </w:pPr>
                  <w:hyperlink r:id="rId85" w:history="1">
                    <w:r w:rsidRPr="005B65FD">
                      <w:rPr>
                        <w:rStyle w:val="Hyperlink"/>
                        <w:rFonts w:asciiTheme="minorHAnsi" w:hAnsiTheme="minorHAnsi" w:cstheme="minorHAnsi"/>
                        <w:sz w:val="20"/>
                        <w:szCs w:val="20"/>
                      </w:rPr>
                      <w:t>https://www.youtube.com/watch?v=VWQxoP0q6M8</w:t>
                    </w:r>
                  </w:hyperlink>
                </w:p>
                <w:p w14:paraId="1AACDDD6"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86" w:history="1">
                    <w:r w:rsidRPr="005B65FD">
                      <w:rPr>
                        <w:rStyle w:val="Hyperlink"/>
                        <w:rFonts w:asciiTheme="minorHAnsi" w:hAnsiTheme="minorHAnsi" w:cstheme="minorHAnsi"/>
                        <w:sz w:val="20"/>
                        <w:szCs w:val="20"/>
                      </w:rPr>
                      <w:t>https://cfi-indonesia.id/blog/gef-6-cfi-indonesia-together-with-poltek-kp-maluku-facilitate-basic-certification-of-bst-for-55-participants-from-east-seram-regency,-maluku-province-(volume-2)/</w:t>
                    </w:r>
                  </w:hyperlink>
                </w:p>
              </w:tc>
            </w:tr>
            <w:tr w:rsidR="00737ACF" w14:paraId="4F6FB8E6"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6CF059C" w14:textId="77777777" w:rsidR="00737ACF" w:rsidRPr="005B65FD" w:rsidRDefault="00737ACF" w:rsidP="00737ACF">
                  <w:pPr>
                    <w:rPr>
                      <w:rFonts w:ascii="Aptos" w:hAnsi="Aptos" w:cstheme="minorHAnsi"/>
                      <w:lang w:val="en-US"/>
                    </w:rPr>
                  </w:pPr>
                  <w:r w:rsidRPr="005B65FD">
                    <w:rPr>
                      <w:rFonts w:ascii="Aptos" w:hAnsi="Aptos" w:cstheme="minorHAnsi"/>
                      <w:lang w:val="en-US"/>
                    </w:rPr>
                    <w:t>GEF-6 : MMAF Continues to Strengthen the Capacity and Skills of Traditional Fishers in East Seram Regency</w:t>
                  </w:r>
                </w:p>
              </w:tc>
              <w:tc>
                <w:tcPr>
                  <w:tcW w:w="5776" w:type="dxa"/>
                  <w:tcBorders>
                    <w:top w:val="single" w:sz="4" w:space="0" w:color="auto"/>
                    <w:left w:val="single" w:sz="4" w:space="0" w:color="auto"/>
                    <w:bottom w:val="single" w:sz="4" w:space="0" w:color="auto"/>
                    <w:right w:val="single" w:sz="4" w:space="0" w:color="auto"/>
                  </w:tcBorders>
                  <w:hideMark/>
                </w:tcPr>
                <w:p w14:paraId="1F16E872" w14:textId="77777777" w:rsidR="00737ACF" w:rsidRPr="005B65FD" w:rsidRDefault="00737ACF" w:rsidP="00737ACF">
                  <w:pPr>
                    <w:spacing w:after="120"/>
                    <w:rPr>
                      <w:rFonts w:cstheme="minorHAnsi"/>
                      <w:b/>
                      <w:bCs/>
                    </w:rPr>
                  </w:pPr>
                  <w:hyperlink r:id="rId87" w:history="1">
                    <w:r w:rsidRPr="005B65FD">
                      <w:rPr>
                        <w:rStyle w:val="Hyperlink"/>
                        <w:rFonts w:cstheme="minorHAnsi"/>
                      </w:rPr>
                      <w:t>https://cfi-indonesia.id/blog/gef-6-kkp-kembali-meningkatkan-kapasitas-dan-keterampilan-nelayan-tradisional-kabupaten-sbt/</w:t>
                    </w:r>
                  </w:hyperlink>
                </w:p>
                <w:p w14:paraId="4CE02EC9" w14:textId="77777777" w:rsidR="00737ACF" w:rsidRPr="005B65FD" w:rsidRDefault="00737ACF" w:rsidP="00737ACF">
                  <w:pPr>
                    <w:pStyle w:val="Heading1"/>
                    <w:shd w:val="clear" w:color="auto" w:fill="FFFFFF"/>
                    <w:spacing w:before="0" w:after="120"/>
                    <w:rPr>
                      <w:rFonts w:asciiTheme="minorHAnsi" w:hAnsiTheme="minorHAnsi" w:cstheme="minorHAnsi"/>
                      <w:b/>
                      <w:bCs/>
                      <w:color w:val="0F0F0F"/>
                      <w:sz w:val="20"/>
                      <w:szCs w:val="20"/>
                    </w:rPr>
                  </w:pPr>
                  <w:hyperlink r:id="rId88" w:history="1">
                    <w:r w:rsidRPr="005B65FD">
                      <w:rPr>
                        <w:rStyle w:val="Hyperlink"/>
                        <w:rFonts w:asciiTheme="minorHAnsi" w:hAnsiTheme="minorHAnsi" w:cstheme="minorHAnsi"/>
                        <w:sz w:val="20"/>
                        <w:szCs w:val="20"/>
                      </w:rPr>
                      <w:t>https://www.youtube.com/watch?v=AlYLUrTmqwc</w:t>
                    </w:r>
                  </w:hyperlink>
                </w:p>
              </w:tc>
            </w:tr>
            <w:tr w:rsidR="00737ACF" w14:paraId="4D3D811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C152E44"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 6 CFI Indonesia: MMAF Improves Again The Capacity And </w:t>
                  </w:r>
                  <w:r w:rsidRPr="005B65FD">
                    <w:rPr>
                      <w:rFonts w:ascii="Aptos" w:hAnsi="Aptos" w:cstheme="minorHAnsi"/>
                      <w:lang w:val="en-US"/>
                    </w:rPr>
                    <w:lastRenderedPageBreak/>
                    <w:t>Skills Of Traditional Fishermen In The SBT District</w:t>
                  </w:r>
                </w:p>
              </w:tc>
              <w:tc>
                <w:tcPr>
                  <w:tcW w:w="5776" w:type="dxa"/>
                  <w:tcBorders>
                    <w:top w:val="single" w:sz="4" w:space="0" w:color="auto"/>
                    <w:left w:val="single" w:sz="4" w:space="0" w:color="auto"/>
                    <w:bottom w:val="single" w:sz="4" w:space="0" w:color="auto"/>
                    <w:right w:val="single" w:sz="4" w:space="0" w:color="auto"/>
                  </w:tcBorders>
                  <w:hideMark/>
                </w:tcPr>
                <w:p w14:paraId="239CB0F6"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89" w:history="1">
                    <w:r w:rsidRPr="005B65FD">
                      <w:rPr>
                        <w:rStyle w:val="Hyperlink"/>
                        <w:rFonts w:asciiTheme="minorHAnsi" w:hAnsiTheme="minorHAnsi" w:cstheme="minorHAnsi"/>
                        <w:sz w:val="20"/>
                        <w:szCs w:val="20"/>
                      </w:rPr>
                      <w:t>https://cfi-indonesia.id/blog/gef-6-cfi-indenesia-kkp-improves-again-the-capacity-and-skills-of-traditional-fishermen-in-the-sbt-district/</w:t>
                    </w:r>
                  </w:hyperlink>
                </w:p>
              </w:tc>
            </w:tr>
            <w:tr w:rsidR="00737ACF" w14:paraId="4943ED26"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B8D4FC1"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 Support Laha To Enter The Top 50 Best Tourist Villages In The 2024 Adwi Event</w:t>
                  </w:r>
                </w:p>
              </w:tc>
              <w:tc>
                <w:tcPr>
                  <w:tcW w:w="5776" w:type="dxa"/>
                  <w:tcBorders>
                    <w:top w:val="single" w:sz="4" w:space="0" w:color="auto"/>
                    <w:left w:val="single" w:sz="4" w:space="0" w:color="auto"/>
                    <w:bottom w:val="single" w:sz="4" w:space="0" w:color="auto"/>
                    <w:right w:val="single" w:sz="4" w:space="0" w:color="auto"/>
                  </w:tcBorders>
                  <w:hideMark/>
                </w:tcPr>
                <w:p w14:paraId="07396C25" w14:textId="77777777" w:rsidR="00737ACF" w:rsidRPr="005B65FD" w:rsidRDefault="00737ACF" w:rsidP="00737ACF">
                  <w:pPr>
                    <w:pStyle w:val="Heading1"/>
                    <w:shd w:val="clear" w:color="auto" w:fill="FFFFFF"/>
                    <w:spacing w:before="0" w:after="120"/>
                    <w:rPr>
                      <w:rStyle w:val="Hyperlink"/>
                      <w:b/>
                      <w:bCs/>
                      <w:sz w:val="20"/>
                      <w:szCs w:val="20"/>
                    </w:rPr>
                  </w:pPr>
                  <w:hyperlink r:id="rId90" w:history="1">
                    <w:r w:rsidRPr="005B65FD">
                      <w:rPr>
                        <w:rStyle w:val="Hyperlink"/>
                        <w:rFonts w:asciiTheme="minorHAnsi" w:hAnsiTheme="minorHAnsi" w:cstheme="minorHAnsi"/>
                        <w:sz w:val="20"/>
                        <w:szCs w:val="20"/>
                      </w:rPr>
                      <w:t>https://cfi-indonesia.id/blog/gef-6-cfi-indonesia-turut-dukung-laha-masuk-50-besar-desa-wisata-terbaik-ajang-adwi-2024/</w:t>
                    </w:r>
                  </w:hyperlink>
                </w:p>
                <w:p w14:paraId="40F6706D" w14:textId="77777777" w:rsidR="00737ACF" w:rsidRPr="005B65FD" w:rsidRDefault="00737ACF" w:rsidP="00737ACF">
                  <w:pPr>
                    <w:pStyle w:val="Heading1"/>
                    <w:shd w:val="clear" w:color="auto" w:fill="FFFFFF"/>
                    <w:spacing w:before="0" w:after="120"/>
                    <w:rPr>
                      <w:rFonts w:ascii="Times New Roman" w:hAnsi="Times New Roman" w:cs="Times New Roman"/>
                      <w:color w:val="auto"/>
                      <w:sz w:val="20"/>
                      <w:szCs w:val="20"/>
                    </w:rPr>
                  </w:pPr>
                  <w:hyperlink r:id="rId91" w:history="1">
                    <w:r w:rsidRPr="005B65FD">
                      <w:rPr>
                        <w:rStyle w:val="Hyperlink"/>
                        <w:rFonts w:asciiTheme="minorHAnsi" w:hAnsiTheme="minorHAnsi" w:cstheme="minorHAnsi"/>
                        <w:sz w:val="20"/>
                        <w:szCs w:val="20"/>
                      </w:rPr>
                      <w:t>https://cfi-indonesia.id/blog/gef-6-cfi-indonesia-support-laha-to-enter-the-top-50-best-tourist-villages-in-the-2024-adwi-event/</w:t>
                    </w:r>
                  </w:hyperlink>
                </w:p>
              </w:tc>
            </w:tr>
            <w:tr w:rsidR="00737ACF" w14:paraId="4A043673"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DEDA5B1" w14:textId="77777777" w:rsidR="00737ACF" w:rsidRPr="005B65FD" w:rsidRDefault="00737ACF" w:rsidP="00737ACF">
                  <w:pPr>
                    <w:rPr>
                      <w:rFonts w:ascii="Aptos" w:hAnsi="Aptos" w:cstheme="minorHAnsi"/>
                      <w:lang w:val="en-US"/>
                    </w:rPr>
                  </w:pPr>
                  <w:proofErr w:type="spellStart"/>
                  <w:r w:rsidRPr="005B65FD">
                    <w:rPr>
                      <w:rFonts w:ascii="Aptos" w:hAnsi="Aptos" w:cstheme="minorHAnsi"/>
                      <w:lang w:val="en-US"/>
                    </w:rPr>
                    <w:t>Ecoprint</w:t>
                  </w:r>
                  <w:proofErr w:type="spellEnd"/>
                  <w:r w:rsidRPr="005B65FD">
                    <w:rPr>
                      <w:rFonts w:ascii="Aptos" w:hAnsi="Aptos" w:cstheme="minorHAnsi"/>
                      <w:lang w:val="en-US"/>
                    </w:rPr>
                    <w:t xml:space="preserve"> Batik Training in Kaimana</w:t>
                  </w:r>
                </w:p>
              </w:tc>
              <w:tc>
                <w:tcPr>
                  <w:tcW w:w="5776" w:type="dxa"/>
                  <w:tcBorders>
                    <w:top w:val="single" w:sz="4" w:space="0" w:color="auto"/>
                    <w:left w:val="single" w:sz="4" w:space="0" w:color="auto"/>
                    <w:bottom w:val="single" w:sz="4" w:space="0" w:color="auto"/>
                    <w:right w:val="single" w:sz="4" w:space="0" w:color="auto"/>
                  </w:tcBorders>
                  <w:hideMark/>
                </w:tcPr>
                <w:p w14:paraId="30FA5DCE" w14:textId="77777777" w:rsidR="00737ACF" w:rsidRPr="005B65FD" w:rsidRDefault="00737ACF" w:rsidP="00737ACF">
                  <w:pPr>
                    <w:spacing w:after="120"/>
                    <w:rPr>
                      <w:rFonts w:asciiTheme="minorHAnsi" w:hAnsiTheme="minorHAnsi" w:cstheme="minorHAnsi"/>
                      <w:b/>
                      <w:bCs/>
                    </w:rPr>
                  </w:pPr>
                  <w:hyperlink r:id="rId92" w:history="1">
                    <w:r w:rsidRPr="005B65FD">
                      <w:rPr>
                        <w:rStyle w:val="Hyperlink"/>
                        <w:rFonts w:cstheme="minorHAnsi"/>
                      </w:rPr>
                      <w:t>https://www.rri.co.id/kaimana/lain-lain/987368/owner-zie-batik-semarang-berharap-kaimana-jadi-ikon-ecoprint</w:t>
                    </w:r>
                  </w:hyperlink>
                </w:p>
                <w:p w14:paraId="0FED6DE6" w14:textId="77777777" w:rsidR="00737ACF" w:rsidRPr="005B65FD" w:rsidRDefault="00737ACF" w:rsidP="00737ACF">
                  <w:pPr>
                    <w:spacing w:after="120"/>
                    <w:rPr>
                      <w:rFonts w:cstheme="minorHAnsi"/>
                      <w:b/>
                      <w:bCs/>
                    </w:rPr>
                  </w:pPr>
                  <w:hyperlink r:id="rId93" w:history="1">
                    <w:r w:rsidRPr="005B65FD">
                      <w:rPr>
                        <w:rStyle w:val="Hyperlink"/>
                        <w:rFonts w:cstheme="minorHAnsi"/>
                      </w:rPr>
                      <w:t>https://www.rri.co.id/kaimana/lain-lain/987267/pelatihan-ecoprint-berdayakan-perempuan-nelayan-pesisir-kaimana</w:t>
                    </w:r>
                  </w:hyperlink>
                </w:p>
                <w:p w14:paraId="229DBDAA" w14:textId="77777777" w:rsidR="00737ACF" w:rsidRPr="005B65FD" w:rsidRDefault="00737ACF" w:rsidP="00737ACF">
                  <w:pPr>
                    <w:spacing w:after="120"/>
                    <w:rPr>
                      <w:rFonts w:cstheme="minorHAnsi"/>
                      <w:b/>
                      <w:bCs/>
                    </w:rPr>
                  </w:pPr>
                  <w:hyperlink r:id="rId94" w:history="1">
                    <w:r w:rsidRPr="005B65FD">
                      <w:rPr>
                        <w:rStyle w:val="Hyperlink"/>
                        <w:rFonts w:cstheme="minorHAnsi"/>
                      </w:rPr>
                      <w:t>https://www.rri.co.id/kaimana/lain-lain/987939/freddy-thie-pelatihan-usaha-wanita-nelayan-berlanjut-ke-pemasara</w:t>
                    </w:r>
                  </w:hyperlink>
                </w:p>
                <w:p w14:paraId="1881E393" w14:textId="77777777" w:rsidR="00737ACF" w:rsidRPr="005B65FD" w:rsidRDefault="00737ACF" w:rsidP="00737ACF">
                  <w:pPr>
                    <w:spacing w:after="120"/>
                    <w:rPr>
                      <w:rFonts w:cstheme="minorHAnsi"/>
                      <w:b/>
                      <w:bCs/>
                    </w:rPr>
                  </w:pPr>
                  <w:hyperlink r:id="rId95" w:history="1">
                    <w:r w:rsidRPr="005B65FD">
                      <w:rPr>
                        <w:rStyle w:val="Hyperlink"/>
                        <w:rFonts w:cstheme="minorHAnsi"/>
                      </w:rPr>
                      <w:t>https://youtu.be/41kuZtM_XcQ?si=6AlTEqlxUk8GGxnN</w:t>
                    </w:r>
                  </w:hyperlink>
                </w:p>
              </w:tc>
            </w:tr>
            <w:tr w:rsidR="00737ACF" w14:paraId="46DFF608"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EA9AE86"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 Mangrove Crab Bioecology Data Collection</w:t>
                  </w:r>
                </w:p>
              </w:tc>
              <w:tc>
                <w:tcPr>
                  <w:tcW w:w="5776" w:type="dxa"/>
                  <w:tcBorders>
                    <w:top w:val="single" w:sz="4" w:space="0" w:color="auto"/>
                    <w:left w:val="single" w:sz="4" w:space="0" w:color="auto"/>
                    <w:bottom w:val="single" w:sz="4" w:space="0" w:color="auto"/>
                    <w:right w:val="single" w:sz="4" w:space="0" w:color="auto"/>
                  </w:tcBorders>
                  <w:hideMark/>
                </w:tcPr>
                <w:p w14:paraId="6E990EDD"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96" w:history="1">
                    <w:r w:rsidRPr="005B65FD">
                      <w:rPr>
                        <w:rStyle w:val="Hyperlink"/>
                        <w:rFonts w:asciiTheme="minorHAnsi" w:hAnsiTheme="minorHAnsi" w:cstheme="minorHAnsi"/>
                        <w:sz w:val="20"/>
                        <w:szCs w:val="20"/>
                      </w:rPr>
                      <w:t>https://cfi-indonesia.id/blog/gef-6-cfi-indonesia-pengumpulan-data-bioekologi-kepiting-bakau/</w:t>
                    </w:r>
                  </w:hyperlink>
                </w:p>
                <w:p w14:paraId="00DC195E" w14:textId="77777777" w:rsidR="00737ACF" w:rsidRPr="005B65FD" w:rsidRDefault="00737ACF" w:rsidP="00737ACF">
                  <w:pPr>
                    <w:pStyle w:val="Heading1"/>
                    <w:shd w:val="clear" w:color="auto" w:fill="FFFFFF"/>
                    <w:spacing w:before="0" w:after="120"/>
                    <w:rPr>
                      <w:rStyle w:val="Hyperlink"/>
                      <w:sz w:val="20"/>
                      <w:szCs w:val="20"/>
                    </w:rPr>
                  </w:pPr>
                  <w:hyperlink r:id="rId97" w:history="1">
                    <w:r w:rsidRPr="005B65FD">
                      <w:rPr>
                        <w:rStyle w:val="Hyperlink"/>
                        <w:rFonts w:asciiTheme="minorHAnsi" w:hAnsiTheme="minorHAnsi" w:cstheme="minorHAnsi"/>
                        <w:sz w:val="20"/>
                        <w:szCs w:val="20"/>
                      </w:rPr>
                      <w:t>https://www.youtube.com/watch?v=_d9hTqbSf4E</w:t>
                    </w:r>
                  </w:hyperlink>
                </w:p>
                <w:p w14:paraId="16C5DFFA" w14:textId="77777777" w:rsidR="00737ACF" w:rsidRPr="005B65FD" w:rsidRDefault="00737ACF" w:rsidP="00737ACF">
                  <w:pPr>
                    <w:pStyle w:val="Heading1"/>
                    <w:shd w:val="clear" w:color="auto" w:fill="FFFFFF"/>
                    <w:spacing w:before="0" w:after="120"/>
                    <w:rPr>
                      <w:rStyle w:val="Hyperlink"/>
                      <w:rFonts w:asciiTheme="minorHAnsi" w:hAnsiTheme="minorHAnsi" w:cstheme="minorHAnsi"/>
                      <w:sz w:val="20"/>
                      <w:szCs w:val="20"/>
                    </w:rPr>
                  </w:pPr>
                  <w:hyperlink r:id="rId98" w:history="1">
                    <w:r w:rsidRPr="005B65FD">
                      <w:rPr>
                        <w:rStyle w:val="Hyperlink"/>
                        <w:rFonts w:asciiTheme="minorHAnsi" w:hAnsiTheme="minorHAnsi" w:cstheme="minorHAnsi"/>
                        <w:sz w:val="20"/>
                        <w:szCs w:val="20"/>
                      </w:rPr>
                      <w:t>https://cfi-indonesia.id/blog/gef-6-cfi-indonesia-mangrove-crab-bioecology-data-collection/</w:t>
                    </w:r>
                  </w:hyperlink>
                </w:p>
                <w:p w14:paraId="402E2F78" w14:textId="77777777" w:rsidR="00737ACF" w:rsidRPr="005B65FD" w:rsidRDefault="00737ACF" w:rsidP="00737ACF">
                  <w:pPr>
                    <w:pStyle w:val="Heading1"/>
                    <w:shd w:val="clear" w:color="auto" w:fill="FFFFFF"/>
                    <w:spacing w:before="0" w:after="120"/>
                    <w:rPr>
                      <w:color w:val="25282A"/>
                      <w:sz w:val="20"/>
                      <w:szCs w:val="20"/>
                    </w:rPr>
                  </w:pPr>
                  <w:hyperlink r:id="rId99" w:history="1">
                    <w:r w:rsidRPr="005B65FD">
                      <w:rPr>
                        <w:rStyle w:val="Hyperlink"/>
                        <w:rFonts w:asciiTheme="minorHAnsi" w:hAnsiTheme="minorHAnsi" w:cstheme="minorHAnsi"/>
                        <w:sz w:val="20"/>
                        <w:szCs w:val="20"/>
                      </w:rPr>
                      <w:t>https://www.instagram.com/p/DFjjgFVB5Te/?img_index=1</w:t>
                    </w:r>
                  </w:hyperlink>
                  <w:r w:rsidRPr="005B65FD">
                    <w:rPr>
                      <w:rFonts w:asciiTheme="minorHAnsi" w:hAnsiTheme="minorHAnsi" w:cstheme="minorHAnsi"/>
                      <w:color w:val="25282A"/>
                      <w:sz w:val="20"/>
                      <w:szCs w:val="20"/>
                    </w:rPr>
                    <w:t xml:space="preserve"> </w:t>
                  </w:r>
                </w:p>
              </w:tc>
            </w:tr>
            <w:tr w:rsidR="00737ACF" w14:paraId="219F4893"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8EE7490"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 Together With Semarang Fishing Training and Research Center (BBPI Semarang) Apply Crab Folding Bubu Fishing Gear Technology Crab Folding Bubu In East Seram District (FMA 715)</w:t>
                  </w:r>
                </w:p>
              </w:tc>
              <w:tc>
                <w:tcPr>
                  <w:tcW w:w="5776" w:type="dxa"/>
                  <w:tcBorders>
                    <w:top w:val="single" w:sz="4" w:space="0" w:color="auto"/>
                    <w:left w:val="single" w:sz="4" w:space="0" w:color="auto"/>
                    <w:bottom w:val="single" w:sz="4" w:space="0" w:color="auto"/>
                    <w:right w:val="single" w:sz="4" w:space="0" w:color="auto"/>
                  </w:tcBorders>
                </w:tcPr>
                <w:p w14:paraId="0EFA821F"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00" w:history="1">
                    <w:r w:rsidRPr="005B65FD">
                      <w:rPr>
                        <w:rStyle w:val="Hyperlink"/>
                        <w:rFonts w:asciiTheme="minorHAnsi" w:hAnsiTheme="minorHAnsi" w:cstheme="minorHAnsi"/>
                        <w:sz w:val="20"/>
                        <w:szCs w:val="20"/>
                      </w:rPr>
                      <w:t>https://cfi-indonesia.id/blog/gef-6-cfi-indonesia-bersama-bbpi-semarang-terapkan-teknologi-alat-penangkapan-ikan-bubu-lipat-kepiting-bubu-lipat-kepiting-di-kabupaten-seram-bagian-timur-(wpp-715)/</w:t>
                    </w:r>
                  </w:hyperlink>
                </w:p>
                <w:p w14:paraId="3B5E8F84" w14:textId="77777777" w:rsidR="00737ACF" w:rsidRPr="005B65FD" w:rsidRDefault="00737ACF" w:rsidP="00737ACF">
                  <w:pPr>
                    <w:pStyle w:val="Heading1"/>
                    <w:shd w:val="clear" w:color="auto" w:fill="FFFFFF"/>
                    <w:spacing w:before="0" w:after="120"/>
                    <w:rPr>
                      <w:rStyle w:val="Hyperlink"/>
                      <w:sz w:val="20"/>
                      <w:szCs w:val="20"/>
                    </w:rPr>
                  </w:pPr>
                  <w:hyperlink r:id="rId101" w:history="1">
                    <w:r w:rsidRPr="005B65FD">
                      <w:rPr>
                        <w:rStyle w:val="Hyperlink"/>
                        <w:rFonts w:asciiTheme="minorHAnsi" w:hAnsiTheme="minorHAnsi" w:cstheme="minorHAnsi"/>
                        <w:sz w:val="20"/>
                        <w:szCs w:val="20"/>
                      </w:rPr>
                      <w:t>https://www.youtube.com/watch?v=egHuxRqOH3o&amp;t=632s</w:t>
                    </w:r>
                  </w:hyperlink>
                </w:p>
                <w:p w14:paraId="35B493E5" w14:textId="77777777" w:rsidR="00737ACF" w:rsidRPr="005B65FD" w:rsidRDefault="00737ACF" w:rsidP="00737ACF">
                  <w:pPr>
                    <w:pStyle w:val="Heading1"/>
                    <w:shd w:val="clear" w:color="auto" w:fill="FFFFFF"/>
                    <w:spacing w:before="0" w:after="120"/>
                    <w:rPr>
                      <w:rStyle w:val="Hyperlink"/>
                      <w:rFonts w:ascii="Times New Roman" w:hAnsi="Times New Roman" w:cs="Times New Roman"/>
                      <w:sz w:val="20"/>
                      <w:szCs w:val="20"/>
                    </w:rPr>
                  </w:pPr>
                  <w:hyperlink r:id="rId102" w:history="1">
                    <w:r w:rsidRPr="005B65FD">
                      <w:rPr>
                        <w:rStyle w:val="Hyperlink"/>
                        <w:rFonts w:asciiTheme="minorHAnsi" w:hAnsiTheme="minorHAnsi" w:cstheme="minorHAnsi"/>
                        <w:sz w:val="20"/>
                        <w:szCs w:val="20"/>
                      </w:rPr>
                      <w:t>https://cfi-indonesia.id/blog/gef-6-cfi-indonesia-together-with-bbpi-semarang-apply-crab-folding-bubu-fishing-gear-technology-crab-folding-bubu-in-east-seram-district-(fma-715)/</w:t>
                    </w:r>
                  </w:hyperlink>
                </w:p>
                <w:p w14:paraId="6B9A82F8" w14:textId="77777777" w:rsidR="00737ACF" w:rsidRPr="005B65FD" w:rsidRDefault="00737ACF" w:rsidP="00737ACF">
                  <w:pPr>
                    <w:pStyle w:val="Heading1"/>
                    <w:shd w:val="clear" w:color="auto" w:fill="FFFFFF"/>
                    <w:spacing w:before="0" w:after="120"/>
                    <w:rPr>
                      <w:rFonts w:asciiTheme="minorHAnsi" w:hAnsiTheme="minorHAnsi" w:cstheme="minorHAnsi"/>
                      <w:color w:val="auto"/>
                      <w:sz w:val="20"/>
                      <w:szCs w:val="20"/>
                    </w:rPr>
                  </w:pPr>
                </w:p>
              </w:tc>
            </w:tr>
            <w:tr w:rsidR="00737ACF" w14:paraId="05C61D8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6AFF934" w14:textId="77777777" w:rsidR="00737ACF" w:rsidRPr="005B65FD" w:rsidRDefault="00737ACF" w:rsidP="00737ACF">
                  <w:pPr>
                    <w:rPr>
                      <w:rFonts w:ascii="Aptos" w:hAnsi="Aptos" w:cstheme="minorHAnsi"/>
                      <w:lang w:val="en-US"/>
                    </w:rPr>
                  </w:pPr>
                  <w:r w:rsidRPr="005B65FD">
                    <w:rPr>
                      <w:rFonts w:ascii="Aptos" w:hAnsi="Aptos" w:cstheme="minorHAnsi"/>
                      <w:lang w:val="en-US"/>
                    </w:rPr>
                    <w:t>BBI/BBWI Exhibition</w:t>
                  </w:r>
                </w:p>
              </w:tc>
              <w:tc>
                <w:tcPr>
                  <w:tcW w:w="5776" w:type="dxa"/>
                  <w:tcBorders>
                    <w:top w:val="single" w:sz="4" w:space="0" w:color="auto"/>
                    <w:left w:val="single" w:sz="4" w:space="0" w:color="auto"/>
                    <w:bottom w:val="single" w:sz="4" w:space="0" w:color="auto"/>
                    <w:right w:val="single" w:sz="4" w:space="0" w:color="auto"/>
                  </w:tcBorders>
                  <w:hideMark/>
                </w:tcPr>
                <w:p w14:paraId="57F83CDF" w14:textId="77777777" w:rsidR="00737ACF" w:rsidRPr="005B65FD" w:rsidRDefault="00737ACF" w:rsidP="00737ACF">
                  <w:pPr>
                    <w:spacing w:after="120"/>
                    <w:rPr>
                      <w:rFonts w:asciiTheme="minorHAnsi" w:hAnsiTheme="minorHAnsi" w:cstheme="minorHAnsi"/>
                      <w:b/>
                      <w:bCs/>
                    </w:rPr>
                  </w:pPr>
                  <w:hyperlink r:id="rId103" w:history="1">
                    <w:r w:rsidRPr="005B65FD">
                      <w:rPr>
                        <w:rStyle w:val="Hyperlink"/>
                        <w:rFonts w:cstheme="minorHAnsi"/>
                      </w:rPr>
                      <w:t>https://infobaru.co.id/2024/08/23/dorong-usaha-kecil-perikanan-pesisir-gef-6-cfi-gelar-talkshow-di-ambon/</w:t>
                    </w:r>
                  </w:hyperlink>
                </w:p>
                <w:p w14:paraId="69440FF3" w14:textId="77777777" w:rsidR="00737ACF" w:rsidRPr="005B65FD" w:rsidRDefault="00737ACF" w:rsidP="00737ACF">
                  <w:pPr>
                    <w:spacing w:after="120"/>
                    <w:rPr>
                      <w:rFonts w:cstheme="minorHAnsi"/>
                      <w:b/>
                      <w:bCs/>
                    </w:rPr>
                  </w:pPr>
                  <w:hyperlink r:id="rId104" w:anchor="google_vignette" w:history="1">
                    <w:r w:rsidRPr="005B65FD">
                      <w:rPr>
                        <w:rStyle w:val="Hyperlink"/>
                        <w:rFonts w:cstheme="minorHAnsi"/>
                      </w:rPr>
                      <w:t>https://ambon.tribunnews.com/2024/08/24/talkshow-gef-6-cfi-di-ambon-jadi-momen-dorong-usaha-kecil-perikanan-pesisir#google_vignette</w:t>
                    </w:r>
                  </w:hyperlink>
                </w:p>
                <w:p w14:paraId="7324CE6B" w14:textId="77777777" w:rsidR="00737ACF" w:rsidRPr="005B65FD" w:rsidRDefault="00737ACF" w:rsidP="00737ACF">
                  <w:pPr>
                    <w:spacing w:after="120"/>
                    <w:rPr>
                      <w:rFonts w:cstheme="minorHAnsi"/>
                      <w:b/>
                      <w:bCs/>
                    </w:rPr>
                  </w:pPr>
                  <w:hyperlink r:id="rId105" w:history="1">
                    <w:r w:rsidRPr="005B65FD">
                      <w:rPr>
                        <w:rStyle w:val="Hyperlink"/>
                        <w:rFonts w:cstheme="minorHAnsi"/>
                      </w:rPr>
                      <w:t>https://ambon.antaranews.com/berita/226635/fasilitas-lingkungan-global-cfi-ikuti-puncak-bbi-bbwi-kkp-di-ambon</w:t>
                    </w:r>
                  </w:hyperlink>
                </w:p>
                <w:p w14:paraId="660FC359"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06" w:history="1">
                    <w:r w:rsidRPr="005B65FD">
                      <w:rPr>
                        <w:rStyle w:val="Hyperlink"/>
                        <w:rFonts w:asciiTheme="minorHAnsi" w:hAnsiTheme="minorHAnsi" w:cstheme="minorHAnsi"/>
                        <w:sz w:val="20"/>
                        <w:szCs w:val="20"/>
                      </w:rPr>
                      <w:t>https://www.youtube.com/watch?v=EMy1AhGvX04&amp;t=25s</w:t>
                    </w:r>
                  </w:hyperlink>
                </w:p>
              </w:tc>
            </w:tr>
            <w:tr w:rsidR="00737ACF" w14:paraId="569D919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C668E1F"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Coastal Women of Ambon Seize </w:t>
                  </w:r>
                  <w:proofErr w:type="spellStart"/>
                  <w:r w:rsidRPr="005B65FD">
                    <w:rPr>
                      <w:rFonts w:ascii="Aptos" w:hAnsi="Aptos" w:cstheme="minorHAnsi"/>
                      <w:lang w:val="en-US"/>
                    </w:rPr>
                    <w:t>Ecoprint</w:t>
                  </w:r>
                  <w:proofErr w:type="spellEnd"/>
                  <w:r w:rsidRPr="005B65FD">
                    <w:rPr>
                      <w:rFonts w:ascii="Aptos" w:hAnsi="Aptos" w:cstheme="minorHAnsi"/>
                      <w:lang w:val="en-US"/>
                    </w:rPr>
                    <w:t xml:space="preserve"> Batik Business Opportunities While Preserving the Environment and Natural Sustainability</w:t>
                  </w:r>
                </w:p>
              </w:tc>
              <w:tc>
                <w:tcPr>
                  <w:tcW w:w="5776" w:type="dxa"/>
                  <w:tcBorders>
                    <w:top w:val="single" w:sz="4" w:space="0" w:color="auto"/>
                    <w:left w:val="single" w:sz="4" w:space="0" w:color="auto"/>
                    <w:bottom w:val="single" w:sz="4" w:space="0" w:color="auto"/>
                    <w:right w:val="single" w:sz="4" w:space="0" w:color="auto"/>
                  </w:tcBorders>
                  <w:hideMark/>
                </w:tcPr>
                <w:p w14:paraId="2566EDD7"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07" w:history="1">
                    <w:r w:rsidRPr="005B65FD">
                      <w:rPr>
                        <w:rStyle w:val="Hyperlink"/>
                        <w:rFonts w:asciiTheme="minorHAnsi" w:hAnsiTheme="minorHAnsi" w:cstheme="minorHAnsi"/>
                        <w:sz w:val="20"/>
                        <w:szCs w:val="20"/>
                      </w:rPr>
                      <w:t>https://cfi-indonesia.id/blog/perempuan-pesisir-kota-ambon-menangkap-peluang-bisnis-batik-ecoprint-tetap-memuliakan-lingkungan-dan-kelestarian-alam/</w:t>
                    </w:r>
                  </w:hyperlink>
                </w:p>
                <w:p w14:paraId="78BF1BE1" w14:textId="77777777" w:rsidR="00737ACF" w:rsidRPr="005B65FD" w:rsidRDefault="00737ACF" w:rsidP="00737ACF">
                  <w:pPr>
                    <w:spacing w:after="120"/>
                    <w:rPr>
                      <w:rFonts w:asciiTheme="minorHAnsi" w:hAnsiTheme="minorHAnsi" w:cstheme="minorHAnsi"/>
                      <w:b/>
                      <w:bCs/>
                    </w:rPr>
                  </w:pPr>
                  <w:hyperlink r:id="rId108" w:history="1">
                    <w:r w:rsidRPr="005B65FD">
                      <w:rPr>
                        <w:rStyle w:val="Hyperlink"/>
                        <w:rFonts w:cstheme="minorHAnsi"/>
                      </w:rPr>
                      <w:t>https://gemanusantara.net/2024/08/16/perempuan-negeri-laha-ikut-pelatihan-pembuatan-batik-ecoprint-dengan-teknik-mengkukus/</w:t>
                    </w:r>
                  </w:hyperlink>
                </w:p>
              </w:tc>
            </w:tr>
            <w:tr w:rsidR="00737ACF" w14:paraId="5FEB0CFD"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5E6CAEE" w14:textId="77777777" w:rsidR="00737ACF" w:rsidRPr="005B65FD" w:rsidRDefault="00737ACF" w:rsidP="00737ACF">
                  <w:pPr>
                    <w:rPr>
                      <w:rFonts w:ascii="Aptos" w:hAnsi="Aptos" w:cstheme="minorHAnsi"/>
                      <w:lang w:val="en-US"/>
                    </w:rPr>
                  </w:pPr>
                  <w:r w:rsidRPr="005B65FD">
                    <w:rPr>
                      <w:rFonts w:ascii="Aptos" w:hAnsi="Aptos" w:cstheme="minorHAnsi"/>
                      <w:lang w:val="en-US"/>
                    </w:rPr>
                    <w:t>Technical Guidance on Certification and Marketing of Processed Fishery Products (Ambon, August 21, 2024)</w:t>
                  </w:r>
                </w:p>
              </w:tc>
              <w:tc>
                <w:tcPr>
                  <w:tcW w:w="5776" w:type="dxa"/>
                  <w:tcBorders>
                    <w:top w:val="single" w:sz="4" w:space="0" w:color="auto"/>
                    <w:left w:val="single" w:sz="4" w:space="0" w:color="auto"/>
                    <w:bottom w:val="single" w:sz="4" w:space="0" w:color="auto"/>
                    <w:right w:val="single" w:sz="4" w:space="0" w:color="auto"/>
                  </w:tcBorders>
                  <w:hideMark/>
                </w:tcPr>
                <w:p w14:paraId="32040971" w14:textId="77777777" w:rsidR="00737ACF" w:rsidRPr="005B65FD" w:rsidRDefault="00737ACF" w:rsidP="00737ACF">
                  <w:pPr>
                    <w:spacing w:after="120"/>
                    <w:rPr>
                      <w:rFonts w:cstheme="minorHAnsi"/>
                      <w:b/>
                      <w:bCs/>
                    </w:rPr>
                  </w:pPr>
                  <w:hyperlink r:id="rId109" w:history="1">
                    <w:r w:rsidRPr="005B65FD">
                      <w:rPr>
                        <w:rStyle w:val="Hyperlink"/>
                        <w:rFonts w:cstheme="minorHAnsi"/>
                      </w:rPr>
                      <w:t>https://web.facebook.com/100013607026503/ posts/1951856898611192/?</w:t>
                    </w:r>
                    <w:proofErr w:type="spellStart"/>
                    <w:r w:rsidRPr="005B65FD">
                      <w:rPr>
                        <w:rStyle w:val="Hyperlink"/>
                        <w:rFonts w:cstheme="minorHAnsi"/>
                      </w:rPr>
                      <w:t>mibextid</w:t>
                    </w:r>
                    <w:proofErr w:type="spellEnd"/>
                    <w:r w:rsidRPr="005B65FD">
                      <w:rPr>
                        <w:rStyle w:val="Hyperlink"/>
                        <w:rFonts w:cstheme="minorHAnsi"/>
                      </w:rPr>
                      <w:t>= NTRm0r7WZyOdZZsz&amp;_rdc=1&amp;_rdr</w:t>
                    </w:r>
                  </w:hyperlink>
                </w:p>
              </w:tc>
            </w:tr>
            <w:tr w:rsidR="00737ACF" w14:paraId="40C74969"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75E370D" w14:textId="77777777" w:rsidR="00737ACF" w:rsidRPr="005B65FD" w:rsidRDefault="00737ACF" w:rsidP="00737ACF">
                  <w:pPr>
                    <w:rPr>
                      <w:rFonts w:ascii="Aptos" w:hAnsi="Aptos" w:cstheme="minorHAnsi"/>
                      <w:lang w:val="en-US"/>
                    </w:rPr>
                  </w:pPr>
                  <w:r w:rsidRPr="005B65FD">
                    <w:rPr>
                      <w:rFonts w:ascii="Aptos" w:hAnsi="Aptos" w:cstheme="minorHAnsi"/>
                      <w:lang w:val="en-US"/>
                    </w:rPr>
                    <w:lastRenderedPageBreak/>
                    <w:t>Processed Fishery Product Diversification Activity</w:t>
                  </w:r>
                </w:p>
              </w:tc>
              <w:tc>
                <w:tcPr>
                  <w:tcW w:w="5776" w:type="dxa"/>
                  <w:tcBorders>
                    <w:top w:val="single" w:sz="4" w:space="0" w:color="auto"/>
                    <w:left w:val="single" w:sz="4" w:space="0" w:color="auto"/>
                    <w:bottom w:val="single" w:sz="4" w:space="0" w:color="auto"/>
                    <w:right w:val="single" w:sz="4" w:space="0" w:color="auto"/>
                  </w:tcBorders>
                  <w:hideMark/>
                </w:tcPr>
                <w:p w14:paraId="5472D233" w14:textId="77777777" w:rsidR="00737ACF" w:rsidRPr="005B65FD" w:rsidRDefault="00737ACF" w:rsidP="00737ACF">
                  <w:pPr>
                    <w:spacing w:after="120"/>
                    <w:rPr>
                      <w:rStyle w:val="Hyperlink"/>
                    </w:rPr>
                  </w:pPr>
                  <w:hyperlink r:id="rId110" w:history="1">
                    <w:r w:rsidRPr="005B65FD">
                      <w:rPr>
                        <w:rStyle w:val="Hyperlink"/>
                        <w:rFonts w:cstheme="minorHAnsi"/>
                      </w:rPr>
                      <w:t>https://kaimananews.com/gef-6-wwf-gandeng-dinas-perikanan-kaimana-gelar-kegiatan-diversifikasi-usaha-wanita-nelayan/</w:t>
                    </w:r>
                  </w:hyperlink>
                </w:p>
                <w:p w14:paraId="53F6DE9F" w14:textId="77777777" w:rsidR="00737ACF" w:rsidRPr="005B65FD" w:rsidRDefault="00737ACF" w:rsidP="00737ACF">
                  <w:pPr>
                    <w:spacing w:after="120"/>
                  </w:pPr>
                  <w:hyperlink r:id="rId111" w:history="1">
                    <w:r w:rsidRPr="005B65FD">
                      <w:rPr>
                        <w:rStyle w:val="Hyperlink"/>
                        <w:rFonts w:cstheme="minorHAnsi"/>
                      </w:rPr>
                      <w:t>https://web.facebook.com/reel/518747190488171</w:t>
                    </w:r>
                  </w:hyperlink>
                </w:p>
              </w:tc>
            </w:tr>
            <w:tr w:rsidR="00737ACF" w14:paraId="32C59208"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8581E35"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 Together with Marine and Fisheries Polytechnic Maluku, Facilitating Basic Safety Training (BST) Certification for 55 Participants from East Seram Regency, Maluku Province (Batch 2)</w:t>
                  </w:r>
                </w:p>
              </w:tc>
              <w:tc>
                <w:tcPr>
                  <w:tcW w:w="5776" w:type="dxa"/>
                  <w:tcBorders>
                    <w:top w:val="single" w:sz="4" w:space="0" w:color="auto"/>
                    <w:left w:val="single" w:sz="4" w:space="0" w:color="auto"/>
                    <w:bottom w:val="single" w:sz="4" w:space="0" w:color="auto"/>
                    <w:right w:val="single" w:sz="4" w:space="0" w:color="auto"/>
                  </w:tcBorders>
                  <w:hideMark/>
                </w:tcPr>
                <w:p w14:paraId="278BA1A9" w14:textId="77777777" w:rsidR="00737ACF" w:rsidRPr="005B65FD" w:rsidRDefault="00737ACF" w:rsidP="00737ACF">
                  <w:pPr>
                    <w:spacing w:after="120"/>
                    <w:rPr>
                      <w:rFonts w:cstheme="minorBidi"/>
                      <w:b/>
                      <w:bCs/>
                    </w:rPr>
                  </w:pPr>
                  <w:hyperlink r:id="rId112" w:history="1">
                    <w:r w:rsidRPr="005B65FD">
                      <w:rPr>
                        <w:rStyle w:val="Hyperlink"/>
                      </w:rPr>
                      <w:t>https://cfi-indonesia.id/blog/gef-6-cfi-indonesia-bersama-poltek-kp-maluku-fasilitasi-sertifikasi-dasar-bst-bagi-55-peserta-dari-kabupaten-seram-bagian-timur,-provinsi-maluku-(jilid-2)/</w:t>
                    </w:r>
                  </w:hyperlink>
                </w:p>
              </w:tc>
            </w:tr>
            <w:tr w:rsidR="00737ACF" w14:paraId="43C2B17F"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60801B3D"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 Joint Research with BRIN Reveals the Potential of Local Marine Resource Utilization and Sustainable Fisheries in Kei Kecil Conservation Area, Southeast Maluku</w:t>
                  </w:r>
                </w:p>
              </w:tc>
              <w:tc>
                <w:tcPr>
                  <w:tcW w:w="5776" w:type="dxa"/>
                  <w:tcBorders>
                    <w:top w:val="single" w:sz="4" w:space="0" w:color="auto"/>
                    <w:left w:val="single" w:sz="4" w:space="0" w:color="auto"/>
                    <w:bottom w:val="single" w:sz="4" w:space="0" w:color="auto"/>
                    <w:right w:val="single" w:sz="4" w:space="0" w:color="auto"/>
                  </w:tcBorders>
                  <w:hideMark/>
                </w:tcPr>
                <w:p w14:paraId="2DA1E74D"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13" w:history="1">
                    <w:r w:rsidRPr="005B65FD">
                      <w:rPr>
                        <w:rStyle w:val="Hyperlink"/>
                        <w:rFonts w:asciiTheme="minorHAnsi" w:hAnsiTheme="minorHAnsi" w:cstheme="minorHAnsi"/>
                        <w:sz w:val="20"/>
                        <w:szCs w:val="20"/>
                      </w:rPr>
                      <w:t>https://cfi-indonesia.id/blog/gef-6-cfi-indonesia-riset-bersama-brin-ungkap-potensi-pemanfaatan-sdl-dan-perikanan-berkelanjutan-di-kawasan-konservasi-kei-kecil,-maluku-tenggara/</w:t>
                    </w:r>
                  </w:hyperlink>
                </w:p>
                <w:p w14:paraId="37333D48"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14" w:history="1">
                    <w:r w:rsidRPr="005B65FD">
                      <w:rPr>
                        <w:rStyle w:val="Hyperlink"/>
                        <w:rFonts w:asciiTheme="minorHAnsi" w:hAnsiTheme="minorHAnsi" w:cstheme="minorHAnsi"/>
                        <w:sz w:val="20"/>
                        <w:szCs w:val="20"/>
                      </w:rPr>
                      <w:t>https://www.youtube.com/watch?v=EETQM-qSMEw&amp;t=77s</w:t>
                    </w:r>
                  </w:hyperlink>
                </w:p>
              </w:tc>
            </w:tr>
            <w:tr w:rsidR="00737ACF" w14:paraId="59A38375"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F2033C6"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Facilitation of Sasi in Werka Waters, Southeast Maluku, as an OECM</w:t>
                  </w:r>
                </w:p>
              </w:tc>
              <w:tc>
                <w:tcPr>
                  <w:tcW w:w="5776" w:type="dxa"/>
                  <w:tcBorders>
                    <w:top w:val="single" w:sz="4" w:space="0" w:color="auto"/>
                    <w:left w:val="single" w:sz="4" w:space="0" w:color="auto"/>
                    <w:bottom w:val="single" w:sz="4" w:space="0" w:color="auto"/>
                    <w:right w:val="single" w:sz="4" w:space="0" w:color="auto"/>
                  </w:tcBorders>
                  <w:hideMark/>
                </w:tcPr>
                <w:p w14:paraId="316EF637"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15" w:history="1">
                    <w:r w:rsidRPr="005B65FD">
                      <w:rPr>
                        <w:rStyle w:val="Hyperlink"/>
                        <w:rFonts w:asciiTheme="minorHAnsi" w:hAnsiTheme="minorHAnsi" w:cstheme="minorHAnsi"/>
                        <w:sz w:val="20"/>
                        <w:szCs w:val="20"/>
                      </w:rPr>
                      <w:t>https://cfi-indonesia.id/blog/gef-6-cfi-inonesia-fasilitasi-sasi-di-perairan-werka-(wpp-714)-maluku-tenggara-sebagai-oecm/</w:t>
                    </w:r>
                  </w:hyperlink>
                </w:p>
                <w:p w14:paraId="08E87A2B"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16" w:history="1">
                    <w:r w:rsidRPr="005B65FD">
                      <w:rPr>
                        <w:rStyle w:val="Hyperlink"/>
                        <w:rFonts w:asciiTheme="minorHAnsi" w:hAnsiTheme="minorHAnsi" w:cstheme="minorHAnsi"/>
                        <w:sz w:val="20"/>
                        <w:szCs w:val="20"/>
                      </w:rPr>
                      <w:t>https://www.instagram.com/reel/C98W5iDSjd-/                                ?</w:t>
                    </w:r>
                    <w:proofErr w:type="spellStart"/>
                    <w:r w:rsidRPr="005B65FD">
                      <w:rPr>
                        <w:rStyle w:val="Hyperlink"/>
                        <w:rFonts w:asciiTheme="minorHAnsi" w:hAnsiTheme="minorHAnsi" w:cstheme="minorHAnsi"/>
                        <w:sz w:val="20"/>
                        <w:szCs w:val="20"/>
                      </w:rPr>
                      <w:t>igsh</w:t>
                    </w:r>
                    <w:proofErr w:type="spellEnd"/>
                    <w:r w:rsidRPr="005B65FD">
                      <w:rPr>
                        <w:rStyle w:val="Hyperlink"/>
                        <w:rFonts w:asciiTheme="minorHAnsi" w:hAnsiTheme="minorHAnsi" w:cstheme="minorHAnsi"/>
                        <w:sz w:val="20"/>
                        <w:szCs w:val="20"/>
                      </w:rPr>
                      <w:t>=MXYwZGF4dTI1NnJvaQ==</w:t>
                    </w:r>
                  </w:hyperlink>
                </w:p>
              </w:tc>
            </w:tr>
            <w:tr w:rsidR="00737ACF" w14:paraId="4134C8B2"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0F7166A" w14:textId="77777777" w:rsidR="00737ACF" w:rsidRPr="005B65FD" w:rsidRDefault="00737ACF" w:rsidP="00737ACF">
                  <w:pPr>
                    <w:rPr>
                      <w:rFonts w:ascii="Aptos" w:hAnsi="Aptos" w:cstheme="minorHAnsi"/>
                      <w:lang w:val="en-US"/>
                    </w:rPr>
                  </w:pPr>
                  <w:r w:rsidRPr="005B65FD">
                    <w:rPr>
                      <w:rFonts w:ascii="Aptos" w:hAnsi="Aptos" w:cstheme="minorHAnsi"/>
                      <w:lang w:val="en-US"/>
                    </w:rPr>
                    <w:t>GEF 6 CFI Indonesia : Southeast Maluku Regional Secretary Inaugurates 15 Capture Fisheries Joint Business Groups (KUB) and Continues to Promote Institutional Capacity Building for Small-Scale Fishers</w:t>
                  </w:r>
                </w:p>
              </w:tc>
              <w:tc>
                <w:tcPr>
                  <w:tcW w:w="5776" w:type="dxa"/>
                  <w:tcBorders>
                    <w:top w:val="single" w:sz="4" w:space="0" w:color="auto"/>
                    <w:left w:val="single" w:sz="4" w:space="0" w:color="auto"/>
                    <w:bottom w:val="single" w:sz="4" w:space="0" w:color="auto"/>
                    <w:right w:val="single" w:sz="4" w:space="0" w:color="auto"/>
                  </w:tcBorders>
                  <w:hideMark/>
                </w:tcPr>
                <w:p w14:paraId="5223C476"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17" w:history="1">
                    <w:r w:rsidRPr="005B65FD">
                      <w:rPr>
                        <w:rStyle w:val="Hyperlink"/>
                        <w:rFonts w:asciiTheme="minorHAnsi" w:hAnsiTheme="minorHAnsi" w:cstheme="minorHAnsi"/>
                        <w:sz w:val="20"/>
                        <w:szCs w:val="20"/>
                      </w:rPr>
                      <w:t>https://cfi-indonesia.id/blog/gef-6-cfi-indonesia-sinergi-kkp-dan-dinas-perikanan-maluku-tenggara-dorong-peningkatan-kapasitas-kelembagaan-nelayan-kecil/</w:t>
                    </w:r>
                  </w:hyperlink>
                </w:p>
              </w:tc>
            </w:tr>
            <w:tr w:rsidR="00737ACF" w14:paraId="3ACB970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10428BC" w14:textId="77777777" w:rsidR="00737ACF" w:rsidRPr="005B65FD" w:rsidRDefault="00737ACF" w:rsidP="00737ACF">
                  <w:pPr>
                    <w:rPr>
                      <w:rFonts w:ascii="Aptos" w:hAnsi="Aptos" w:cstheme="minorHAnsi"/>
                      <w:lang w:val="en-US"/>
                    </w:rPr>
                  </w:pPr>
                  <w:r w:rsidRPr="005B65FD">
                    <w:rPr>
                      <w:rFonts w:ascii="Aptos" w:hAnsi="Aptos" w:cstheme="minorHAnsi"/>
                      <w:lang w:val="en-US"/>
                    </w:rPr>
                    <w:t>Blue Economy KKP: GEF-6 CFI Indonesia Supports Marine Plastic Waste Clean-Up Action in Raja Ampat Regency</w:t>
                  </w:r>
                </w:p>
              </w:tc>
              <w:tc>
                <w:tcPr>
                  <w:tcW w:w="5776" w:type="dxa"/>
                  <w:tcBorders>
                    <w:top w:val="single" w:sz="4" w:space="0" w:color="auto"/>
                    <w:left w:val="single" w:sz="4" w:space="0" w:color="auto"/>
                    <w:bottom w:val="single" w:sz="4" w:space="0" w:color="auto"/>
                    <w:right w:val="single" w:sz="4" w:space="0" w:color="auto"/>
                  </w:tcBorders>
                  <w:hideMark/>
                </w:tcPr>
                <w:p w14:paraId="379B867E"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18" w:history="1">
                    <w:r w:rsidRPr="005B65FD">
                      <w:rPr>
                        <w:rStyle w:val="Hyperlink"/>
                        <w:rFonts w:asciiTheme="minorHAnsi" w:hAnsiTheme="minorHAnsi" w:cstheme="minorHAnsi"/>
                        <w:sz w:val="20"/>
                        <w:szCs w:val="20"/>
                      </w:rPr>
                      <w:t>https://cfi-indonesia.id/blog/blue-economy-kkp-gef-6-cfi-indonesia-dukung-aksi-bersih-sampah-plastik-laut-di-kabupaten-raja-ampat/</w:t>
                    </w:r>
                  </w:hyperlink>
                </w:p>
                <w:p w14:paraId="64837393" w14:textId="77777777" w:rsidR="00737ACF" w:rsidRPr="005B65FD" w:rsidRDefault="00737ACF" w:rsidP="00737ACF">
                  <w:pPr>
                    <w:spacing w:after="120"/>
                    <w:rPr>
                      <w:rFonts w:asciiTheme="minorHAnsi" w:hAnsiTheme="minorHAnsi" w:cstheme="minorHAnsi"/>
                      <w:b/>
                      <w:bCs/>
                    </w:rPr>
                  </w:pPr>
                  <w:hyperlink r:id="rId119" w:history="1">
                    <w:r w:rsidRPr="005B65FD">
                      <w:rPr>
                        <w:rStyle w:val="Hyperlink"/>
                        <w:rFonts w:cstheme="minorHAnsi"/>
                      </w:rPr>
                      <w:t>https://www.rri.co.id/daerah/847960/nelayan-kampung-saporkren-belajar-mengolah-sampah</w:t>
                    </w:r>
                  </w:hyperlink>
                </w:p>
                <w:p w14:paraId="21F5CC82" w14:textId="77777777" w:rsidR="00737ACF" w:rsidRPr="005B65FD" w:rsidRDefault="00737ACF" w:rsidP="00737ACF">
                  <w:pPr>
                    <w:spacing w:after="120"/>
                    <w:rPr>
                      <w:rFonts w:cstheme="minorHAnsi"/>
                      <w:b/>
                      <w:bCs/>
                    </w:rPr>
                  </w:pPr>
                  <w:hyperlink r:id="rId120" w:history="1">
                    <w:r w:rsidRPr="005B65FD">
                      <w:rPr>
                        <w:rStyle w:val="Hyperlink"/>
                        <w:rFonts w:cstheme="minorHAnsi"/>
                      </w:rPr>
                      <w:t>https://rajaampatnews.com/wujudkan-laut-raja-ampat-yang-bersih-kkp-dan-pemda-sosialisasikan-penanganan-sampah-bagi-warga-saporkren/</w:t>
                    </w:r>
                  </w:hyperlink>
                </w:p>
                <w:p w14:paraId="6DB36599" w14:textId="77777777" w:rsidR="00737ACF" w:rsidRPr="005B65FD" w:rsidRDefault="00737ACF" w:rsidP="00737ACF">
                  <w:pPr>
                    <w:spacing w:after="120"/>
                    <w:rPr>
                      <w:rStyle w:val="Hyperlink"/>
                    </w:rPr>
                  </w:pPr>
                  <w:hyperlink r:id="rId121" w:history="1">
                    <w:r w:rsidRPr="005B65FD">
                      <w:rPr>
                        <w:rStyle w:val="Hyperlink"/>
                        <w:rFonts w:cstheme="minorHAnsi"/>
                      </w:rPr>
                      <w:t>https://web.facebook.com/reel/518747190488171</w:t>
                    </w:r>
                  </w:hyperlink>
                </w:p>
                <w:p w14:paraId="164D9EA3" w14:textId="77777777" w:rsidR="00737ACF" w:rsidRPr="005B65FD" w:rsidRDefault="00737ACF" w:rsidP="00737ACF">
                  <w:pPr>
                    <w:pStyle w:val="Heading1"/>
                    <w:shd w:val="clear" w:color="auto" w:fill="FFFFFF"/>
                    <w:spacing w:before="0" w:after="120"/>
                    <w:rPr>
                      <w:rFonts w:asciiTheme="minorHAnsi" w:hAnsiTheme="minorHAnsi"/>
                      <w:b/>
                      <w:bCs/>
                      <w:color w:val="25282A"/>
                      <w:sz w:val="20"/>
                      <w:szCs w:val="20"/>
                    </w:rPr>
                  </w:pPr>
                  <w:hyperlink r:id="rId122" w:history="1">
                    <w:r w:rsidRPr="005B65FD">
                      <w:rPr>
                        <w:rStyle w:val="Hyperlink"/>
                        <w:rFonts w:asciiTheme="minorHAnsi" w:hAnsiTheme="minorHAnsi" w:cstheme="minorHAnsi"/>
                        <w:sz w:val="20"/>
                        <w:szCs w:val="20"/>
                      </w:rPr>
                      <w:t>https://www.instagram.com/reel/C9zeMDNSjvf/                                     ?</w:t>
                    </w:r>
                    <w:proofErr w:type="spellStart"/>
                    <w:r w:rsidRPr="005B65FD">
                      <w:rPr>
                        <w:rStyle w:val="Hyperlink"/>
                        <w:rFonts w:asciiTheme="minorHAnsi" w:hAnsiTheme="minorHAnsi" w:cstheme="minorHAnsi"/>
                        <w:sz w:val="20"/>
                        <w:szCs w:val="20"/>
                      </w:rPr>
                      <w:t>igsh</w:t>
                    </w:r>
                    <w:proofErr w:type="spellEnd"/>
                    <w:r w:rsidRPr="005B65FD">
                      <w:rPr>
                        <w:rStyle w:val="Hyperlink"/>
                        <w:rFonts w:asciiTheme="minorHAnsi" w:hAnsiTheme="minorHAnsi" w:cstheme="minorHAnsi"/>
                        <w:sz w:val="20"/>
                        <w:szCs w:val="20"/>
                      </w:rPr>
                      <w:t>=MWgxZGd3c2FlMjZvdA==</w:t>
                    </w:r>
                  </w:hyperlink>
                </w:p>
              </w:tc>
            </w:tr>
            <w:tr w:rsidR="00737ACF" w14:paraId="6F45E2A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F6DA9C8" w14:textId="77777777" w:rsidR="00737ACF" w:rsidRPr="005B65FD" w:rsidRDefault="00737ACF" w:rsidP="00737ACF">
                  <w:pPr>
                    <w:rPr>
                      <w:rFonts w:ascii="Aptos" w:hAnsi="Aptos" w:cstheme="minorHAnsi"/>
                      <w:lang w:val="en-US"/>
                    </w:rPr>
                  </w:pPr>
                  <w:r w:rsidRPr="005B65FD">
                    <w:rPr>
                      <w:rFonts w:ascii="Aptos" w:hAnsi="Aptos" w:cstheme="minorHAnsi"/>
                      <w:lang w:val="en-US"/>
                    </w:rPr>
                    <w:t>GEF-6 : MMAF Continues to Strengthen the Capacity and Skills of Traditional Fishers in East Seram Regency</w:t>
                  </w:r>
                </w:p>
              </w:tc>
              <w:tc>
                <w:tcPr>
                  <w:tcW w:w="5776" w:type="dxa"/>
                  <w:tcBorders>
                    <w:top w:val="single" w:sz="4" w:space="0" w:color="auto"/>
                    <w:left w:val="single" w:sz="4" w:space="0" w:color="auto"/>
                    <w:bottom w:val="single" w:sz="4" w:space="0" w:color="auto"/>
                    <w:right w:val="single" w:sz="4" w:space="0" w:color="auto"/>
                  </w:tcBorders>
                  <w:hideMark/>
                </w:tcPr>
                <w:p w14:paraId="1D172703" w14:textId="77777777" w:rsidR="00737ACF" w:rsidRPr="005B65FD" w:rsidRDefault="00737ACF" w:rsidP="00737ACF">
                  <w:pPr>
                    <w:pStyle w:val="Heading1"/>
                    <w:shd w:val="clear" w:color="auto" w:fill="FFFFFF"/>
                    <w:spacing w:before="0" w:after="120"/>
                    <w:rPr>
                      <w:rStyle w:val="Hyperlink"/>
                      <w:b/>
                      <w:bCs/>
                      <w:sz w:val="20"/>
                      <w:szCs w:val="20"/>
                    </w:rPr>
                  </w:pPr>
                  <w:hyperlink r:id="rId123" w:history="1">
                    <w:r w:rsidRPr="005B65FD">
                      <w:rPr>
                        <w:rStyle w:val="Hyperlink"/>
                        <w:rFonts w:asciiTheme="minorHAnsi" w:hAnsiTheme="minorHAnsi" w:cstheme="minorHAnsi"/>
                        <w:sz w:val="20"/>
                        <w:szCs w:val="20"/>
                      </w:rPr>
                      <w:t>https://cfi-indonesia.id/blog/gef-6-kkp-kembali-meningkatkan-kapasitas-dan-keterampilan-nelayan-tradisional-kabupaten-sbt/</w:t>
                    </w:r>
                  </w:hyperlink>
                </w:p>
                <w:p w14:paraId="1C407143" w14:textId="77777777" w:rsidR="00737ACF" w:rsidRPr="005B65FD" w:rsidRDefault="00737ACF" w:rsidP="00737ACF">
                  <w:pPr>
                    <w:pStyle w:val="Heading1"/>
                    <w:shd w:val="clear" w:color="auto" w:fill="FFFFFF"/>
                    <w:spacing w:before="0" w:after="120"/>
                    <w:rPr>
                      <w:color w:val="25282A"/>
                      <w:sz w:val="20"/>
                      <w:szCs w:val="20"/>
                    </w:rPr>
                  </w:pPr>
                  <w:hyperlink r:id="rId124" w:history="1">
                    <w:r w:rsidRPr="005B65FD">
                      <w:rPr>
                        <w:rStyle w:val="Hyperlink"/>
                        <w:rFonts w:asciiTheme="minorHAnsi" w:hAnsiTheme="minorHAnsi" w:cstheme="minorHAnsi"/>
                        <w:sz w:val="20"/>
                        <w:szCs w:val="20"/>
                      </w:rPr>
                      <w:t>https://www.youtube.com/watch?v=AlYLUrTmqwc</w:t>
                    </w:r>
                  </w:hyperlink>
                </w:p>
              </w:tc>
            </w:tr>
            <w:tr w:rsidR="00737ACF" w14:paraId="235481A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67149C78"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 6 : Nusantara Fishing Port (PPN) </w:t>
                  </w:r>
                  <w:proofErr w:type="spellStart"/>
                  <w:r w:rsidRPr="005B65FD">
                    <w:rPr>
                      <w:rFonts w:ascii="Aptos" w:hAnsi="Aptos" w:cstheme="minorHAnsi"/>
                      <w:lang w:val="en-US"/>
                    </w:rPr>
                    <w:t>TernateCollaborates</w:t>
                  </w:r>
                  <w:proofErr w:type="spellEnd"/>
                  <w:r w:rsidRPr="005B65FD">
                    <w:rPr>
                      <w:rFonts w:ascii="Aptos" w:hAnsi="Aptos" w:cstheme="minorHAnsi"/>
                      <w:lang w:val="en-US"/>
                    </w:rPr>
                    <w:t xml:space="preserve"> with Fishermen in </w:t>
                  </w:r>
                  <w:proofErr w:type="spellStart"/>
                  <w:r w:rsidRPr="005B65FD">
                    <w:rPr>
                      <w:rFonts w:ascii="Aptos" w:hAnsi="Aptos" w:cstheme="minorHAnsi"/>
                      <w:lang w:val="en-US"/>
                    </w:rPr>
                    <w:t>Morotai</w:t>
                  </w:r>
                  <w:proofErr w:type="spellEnd"/>
                  <w:r w:rsidRPr="005B65FD">
                    <w:rPr>
                      <w:rFonts w:ascii="Aptos" w:hAnsi="Aptos" w:cstheme="minorHAnsi"/>
                      <w:lang w:val="en-US"/>
                    </w:rPr>
                    <w:t xml:space="preserve"> Island Regency to Implement E-Pit Application-Based E-Logbook Filling Practice</w:t>
                  </w:r>
                </w:p>
              </w:tc>
              <w:tc>
                <w:tcPr>
                  <w:tcW w:w="5776" w:type="dxa"/>
                  <w:tcBorders>
                    <w:top w:val="single" w:sz="4" w:space="0" w:color="auto"/>
                    <w:left w:val="single" w:sz="4" w:space="0" w:color="auto"/>
                    <w:bottom w:val="single" w:sz="4" w:space="0" w:color="auto"/>
                    <w:right w:val="single" w:sz="4" w:space="0" w:color="auto"/>
                  </w:tcBorders>
                  <w:hideMark/>
                </w:tcPr>
                <w:p w14:paraId="1CC3A13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25" w:history="1">
                    <w:r w:rsidRPr="005B65FD">
                      <w:rPr>
                        <w:rStyle w:val="Hyperlink"/>
                        <w:rFonts w:asciiTheme="minorHAnsi" w:hAnsiTheme="minorHAnsi" w:cstheme="minorHAnsi"/>
                        <w:sz w:val="20"/>
                        <w:szCs w:val="20"/>
                      </w:rPr>
                      <w:t>https://cfi-indonesia.id/blog/gef-6-ppn-ternate-mempraktekan-pengisian-e-logbook-dengan-aplikiasi-e-pit-di-kabupaten-pulau-morotai/</w:t>
                    </w:r>
                  </w:hyperlink>
                </w:p>
                <w:p w14:paraId="180C1A2A"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26" w:history="1">
                    <w:r w:rsidRPr="005B65FD">
                      <w:rPr>
                        <w:rStyle w:val="Hyperlink"/>
                        <w:rFonts w:asciiTheme="minorHAnsi" w:hAnsiTheme="minorHAnsi" w:cstheme="minorHAnsi"/>
                        <w:sz w:val="20"/>
                        <w:szCs w:val="20"/>
                      </w:rPr>
                      <w:t>https://www.instagram.com/reel/C-Ab6mkSHlf/                        ?</w:t>
                    </w:r>
                    <w:proofErr w:type="spellStart"/>
                    <w:r w:rsidRPr="005B65FD">
                      <w:rPr>
                        <w:rStyle w:val="Hyperlink"/>
                        <w:rFonts w:asciiTheme="minorHAnsi" w:hAnsiTheme="minorHAnsi" w:cstheme="minorHAnsi"/>
                        <w:sz w:val="20"/>
                        <w:szCs w:val="20"/>
                      </w:rPr>
                      <w:t>igsh</w:t>
                    </w:r>
                    <w:proofErr w:type="spellEnd"/>
                    <w:r w:rsidRPr="005B65FD">
                      <w:rPr>
                        <w:rStyle w:val="Hyperlink"/>
                        <w:rFonts w:asciiTheme="minorHAnsi" w:hAnsiTheme="minorHAnsi" w:cstheme="minorHAnsi"/>
                        <w:sz w:val="20"/>
                        <w:szCs w:val="20"/>
                      </w:rPr>
                      <w:t>=MTVhaHE2MjBwYjlvNw==</w:t>
                    </w:r>
                  </w:hyperlink>
                </w:p>
              </w:tc>
            </w:tr>
            <w:tr w:rsidR="00737ACF" w14:paraId="23391D2D"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BFF50BD"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 6: Socialization of Good Fish Handling Practices (CPIB) </w:t>
                  </w:r>
                  <w:r w:rsidRPr="005B65FD">
                    <w:rPr>
                      <w:rFonts w:ascii="Aptos" w:hAnsi="Aptos" w:cstheme="minorHAnsi"/>
                      <w:lang w:val="en-US"/>
                    </w:rPr>
                    <w:lastRenderedPageBreak/>
                    <w:t xml:space="preserve">Onboard Vessels in </w:t>
                  </w:r>
                  <w:proofErr w:type="spellStart"/>
                  <w:r w:rsidRPr="005B65FD">
                    <w:rPr>
                      <w:rFonts w:ascii="Aptos" w:hAnsi="Aptos" w:cstheme="minorHAnsi"/>
                      <w:lang w:val="en-US"/>
                    </w:rPr>
                    <w:t>Morotai</w:t>
                  </w:r>
                  <w:proofErr w:type="spellEnd"/>
                  <w:r w:rsidRPr="005B65FD">
                    <w:rPr>
                      <w:rFonts w:ascii="Aptos" w:hAnsi="Aptos" w:cstheme="minorHAnsi"/>
                      <w:lang w:val="en-US"/>
                    </w:rPr>
                    <w:t xml:space="preserve"> Regency</w:t>
                  </w:r>
                </w:p>
              </w:tc>
              <w:tc>
                <w:tcPr>
                  <w:tcW w:w="5776" w:type="dxa"/>
                  <w:tcBorders>
                    <w:top w:val="single" w:sz="4" w:space="0" w:color="auto"/>
                    <w:left w:val="single" w:sz="4" w:space="0" w:color="auto"/>
                    <w:bottom w:val="single" w:sz="4" w:space="0" w:color="auto"/>
                    <w:right w:val="single" w:sz="4" w:space="0" w:color="auto"/>
                  </w:tcBorders>
                  <w:hideMark/>
                </w:tcPr>
                <w:p w14:paraId="0CC957C7"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27" w:history="1">
                    <w:r w:rsidRPr="005B65FD">
                      <w:rPr>
                        <w:rStyle w:val="Hyperlink"/>
                        <w:rFonts w:asciiTheme="minorHAnsi" w:hAnsiTheme="minorHAnsi" w:cstheme="minorHAnsi"/>
                        <w:sz w:val="20"/>
                        <w:szCs w:val="20"/>
                      </w:rPr>
                      <w:t>https://cfi-indonesia.id/blog/gef-6-sosialisasi-cara-penanganan-ikan-yang-baik-(cpib)-di-atas-kapal,-di-kabupaten-pulau-morotai/</w:t>
                    </w:r>
                  </w:hyperlink>
                </w:p>
              </w:tc>
            </w:tr>
            <w:tr w:rsidR="00737ACF" w14:paraId="47F4BDB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6120FD72" w14:textId="77777777" w:rsidR="00737ACF" w:rsidRPr="005B65FD" w:rsidRDefault="00737ACF" w:rsidP="00737ACF">
                  <w:pPr>
                    <w:rPr>
                      <w:rFonts w:ascii="Aptos" w:hAnsi="Aptos" w:cstheme="minorHAnsi"/>
                      <w:lang w:val="en-US"/>
                    </w:rPr>
                  </w:pPr>
                  <w:r w:rsidRPr="005B65FD">
                    <w:rPr>
                      <w:rFonts w:ascii="Aptos" w:hAnsi="Aptos" w:cstheme="minorHAnsi"/>
                      <w:lang w:val="en-US"/>
                    </w:rPr>
                    <w:t>GEF-6 Participates in the International Event Indo Fisheries 2024 Expo &amp; Forum</w:t>
                  </w:r>
                </w:p>
              </w:tc>
              <w:tc>
                <w:tcPr>
                  <w:tcW w:w="5776" w:type="dxa"/>
                  <w:tcBorders>
                    <w:top w:val="single" w:sz="4" w:space="0" w:color="auto"/>
                    <w:left w:val="single" w:sz="4" w:space="0" w:color="auto"/>
                    <w:bottom w:val="single" w:sz="4" w:space="0" w:color="auto"/>
                    <w:right w:val="single" w:sz="4" w:space="0" w:color="auto"/>
                  </w:tcBorders>
                  <w:hideMark/>
                </w:tcPr>
                <w:p w14:paraId="49A7DDCC"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28" w:history="1">
                    <w:r w:rsidRPr="005B65FD">
                      <w:rPr>
                        <w:rStyle w:val="Hyperlink"/>
                        <w:rFonts w:asciiTheme="minorHAnsi" w:hAnsiTheme="minorHAnsi" w:cstheme="minorHAnsi"/>
                        <w:sz w:val="20"/>
                        <w:szCs w:val="20"/>
                      </w:rPr>
                      <w:t>https://cfi-indonesia.id/blog/gef-6-berpartispasi-di-ajang-internasional-indo-fisheries-2024-expo-and-forum/</w:t>
                    </w:r>
                  </w:hyperlink>
                </w:p>
              </w:tc>
            </w:tr>
            <w:tr w:rsidR="00737ACF" w14:paraId="757C441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31EF0D2"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Through the GEF-6 CFI Indonesia Program, MMAF Reviews the Fisheries Management Plans (RPP) for Fisheries Management Areas (WPPNRI) 715 and 717 </w:t>
                  </w:r>
                </w:p>
              </w:tc>
              <w:tc>
                <w:tcPr>
                  <w:tcW w:w="5776" w:type="dxa"/>
                  <w:tcBorders>
                    <w:top w:val="single" w:sz="4" w:space="0" w:color="auto"/>
                    <w:left w:val="single" w:sz="4" w:space="0" w:color="auto"/>
                    <w:bottom w:val="single" w:sz="4" w:space="0" w:color="auto"/>
                    <w:right w:val="single" w:sz="4" w:space="0" w:color="auto"/>
                  </w:tcBorders>
                  <w:hideMark/>
                </w:tcPr>
                <w:p w14:paraId="25096BE0"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29" w:history="1">
                    <w:r w:rsidRPr="005B65FD">
                      <w:rPr>
                        <w:rStyle w:val="Hyperlink"/>
                        <w:rFonts w:asciiTheme="minorHAnsi" w:hAnsiTheme="minorHAnsi" w:cstheme="minorHAnsi"/>
                        <w:sz w:val="20"/>
                        <w:szCs w:val="20"/>
                      </w:rPr>
                      <w:t>https://cfi-indonesia.id/blog/lewat-program-gef-6-cfi-indonesia-kkp-kembali-mereviu-rpp-wppnri-715-dan-717/</w:t>
                    </w:r>
                  </w:hyperlink>
                </w:p>
              </w:tc>
            </w:tr>
            <w:tr w:rsidR="00737ACF" w14:paraId="77840A7D"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B4C3C42" w14:textId="77777777" w:rsidR="00737ACF" w:rsidRPr="005B65FD" w:rsidRDefault="00737ACF" w:rsidP="00737ACF">
                  <w:pPr>
                    <w:rPr>
                      <w:rFonts w:ascii="Aptos" w:hAnsi="Aptos" w:cstheme="minorHAnsi"/>
                      <w:lang w:val="en-US"/>
                    </w:rPr>
                  </w:pPr>
                  <w:r w:rsidRPr="005B65FD">
                    <w:rPr>
                      <w:rFonts w:ascii="Aptos" w:hAnsi="Aptos" w:cstheme="minorHAnsi"/>
                      <w:lang w:val="en-US"/>
                    </w:rPr>
                    <w:t>Capacity Building for Kaimana Fishers’ Institutional Management</w:t>
                  </w:r>
                </w:p>
              </w:tc>
              <w:tc>
                <w:tcPr>
                  <w:tcW w:w="5776" w:type="dxa"/>
                  <w:tcBorders>
                    <w:top w:val="single" w:sz="4" w:space="0" w:color="auto"/>
                    <w:left w:val="single" w:sz="4" w:space="0" w:color="auto"/>
                    <w:bottom w:val="single" w:sz="4" w:space="0" w:color="auto"/>
                    <w:right w:val="single" w:sz="4" w:space="0" w:color="auto"/>
                  </w:tcBorders>
                  <w:hideMark/>
                </w:tcPr>
                <w:p w14:paraId="76B08205" w14:textId="77777777" w:rsidR="00737ACF" w:rsidRPr="005B65FD" w:rsidRDefault="00737ACF" w:rsidP="00737ACF">
                  <w:pPr>
                    <w:spacing w:after="120"/>
                    <w:rPr>
                      <w:rFonts w:asciiTheme="minorHAnsi" w:hAnsiTheme="minorHAnsi" w:cstheme="minorHAnsi"/>
                      <w:b/>
                      <w:bCs/>
                    </w:rPr>
                  </w:pPr>
                  <w:hyperlink r:id="rId130" w:history="1">
                    <w:r w:rsidRPr="005B65FD">
                      <w:rPr>
                        <w:rStyle w:val="Hyperlink"/>
                        <w:rFonts w:cstheme="minorHAnsi"/>
                      </w:rPr>
                      <w:t>https://youtu.be/PIX3K6eweJI?si=18lJ4izIxdDEHX9h</w:t>
                    </w:r>
                  </w:hyperlink>
                </w:p>
                <w:p w14:paraId="6C78F60C" w14:textId="77777777" w:rsidR="00737ACF" w:rsidRPr="005B65FD" w:rsidRDefault="00737ACF" w:rsidP="00737ACF">
                  <w:pPr>
                    <w:pStyle w:val="Heading1"/>
                    <w:shd w:val="clear" w:color="auto" w:fill="FFFFFF"/>
                    <w:spacing w:before="0" w:after="120"/>
                    <w:rPr>
                      <w:rFonts w:asciiTheme="minorHAnsi" w:hAnsiTheme="minorHAnsi" w:cstheme="minorHAnsi"/>
                      <w:b/>
                      <w:bCs/>
                      <w:sz w:val="20"/>
                      <w:szCs w:val="20"/>
                    </w:rPr>
                  </w:pPr>
                  <w:hyperlink r:id="rId131" w:history="1">
                    <w:r w:rsidRPr="005B65FD">
                      <w:rPr>
                        <w:rStyle w:val="Hyperlink"/>
                        <w:rFonts w:asciiTheme="minorHAnsi" w:hAnsiTheme="minorHAnsi" w:cstheme="minorHAnsi"/>
                        <w:sz w:val="20"/>
                        <w:szCs w:val="20"/>
                      </w:rPr>
                      <w:t>https://www.youtube.com/watch?v=NgOd18OWLSk&amp;t=277s</w:t>
                    </w:r>
                  </w:hyperlink>
                </w:p>
              </w:tc>
            </w:tr>
            <w:tr w:rsidR="00737ACF" w14:paraId="2C65C36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F935F6A" w14:textId="77777777" w:rsidR="00737ACF" w:rsidRPr="005B65FD" w:rsidRDefault="00737ACF" w:rsidP="00737ACF">
                  <w:pPr>
                    <w:rPr>
                      <w:rFonts w:ascii="Aptos" w:hAnsi="Aptos" w:cstheme="minorHAnsi"/>
                      <w:lang w:val="en-US"/>
                    </w:rPr>
                  </w:pPr>
                  <w:r w:rsidRPr="005B65FD">
                    <w:rPr>
                      <w:rFonts w:ascii="Aptos" w:hAnsi="Aptos" w:cstheme="minorHAnsi"/>
                      <w:lang w:val="en-US"/>
                    </w:rPr>
                    <w:t>GEF 6 : Empowering Business Actors to Support the Sustainability of the Fisheries Sector in Southeast Maluku Regency</w:t>
                  </w:r>
                </w:p>
              </w:tc>
              <w:tc>
                <w:tcPr>
                  <w:tcW w:w="5776" w:type="dxa"/>
                  <w:tcBorders>
                    <w:top w:val="single" w:sz="4" w:space="0" w:color="auto"/>
                    <w:left w:val="single" w:sz="4" w:space="0" w:color="auto"/>
                    <w:bottom w:val="single" w:sz="4" w:space="0" w:color="auto"/>
                    <w:right w:val="single" w:sz="4" w:space="0" w:color="auto"/>
                  </w:tcBorders>
                  <w:hideMark/>
                </w:tcPr>
                <w:p w14:paraId="73C01EAD"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32" w:history="1">
                    <w:r w:rsidRPr="005B65FD">
                      <w:rPr>
                        <w:rStyle w:val="Hyperlink"/>
                        <w:rFonts w:asciiTheme="minorHAnsi" w:hAnsiTheme="minorHAnsi" w:cstheme="minorHAnsi"/>
                        <w:sz w:val="20"/>
                        <w:szCs w:val="20"/>
                      </w:rPr>
                      <w:t>https://cfi-indonesia.id/blog/pemberdayaan-pelaku-usaha-untuk-mendukung-keberlanjutan-sektor-perikanan-di-kabupaten-maluku-tenggara/</w:t>
                    </w:r>
                  </w:hyperlink>
                </w:p>
              </w:tc>
            </w:tr>
            <w:tr w:rsidR="00737ACF" w14:paraId="7C02DC4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705A693" w14:textId="77777777" w:rsidR="00737ACF" w:rsidRPr="005B65FD" w:rsidRDefault="00737ACF" w:rsidP="00737ACF">
                  <w:pPr>
                    <w:rPr>
                      <w:rFonts w:ascii="Aptos" w:hAnsi="Aptos" w:cstheme="minorHAnsi"/>
                      <w:lang w:val="en-US"/>
                    </w:rPr>
                  </w:pPr>
                  <w:r w:rsidRPr="005B65FD">
                    <w:rPr>
                      <w:rFonts w:ascii="Aptos" w:hAnsi="Aptos" w:cstheme="minorHAnsi"/>
                      <w:lang w:val="en-US"/>
                    </w:rPr>
                    <w:t>GEF 6 : MMAF Collaborates with Kaimana Fisheries Office to Hold Business Diversification Program for Women Fishers (Batch 2)</w:t>
                  </w:r>
                </w:p>
              </w:tc>
              <w:tc>
                <w:tcPr>
                  <w:tcW w:w="5776" w:type="dxa"/>
                  <w:tcBorders>
                    <w:top w:val="single" w:sz="4" w:space="0" w:color="auto"/>
                    <w:left w:val="single" w:sz="4" w:space="0" w:color="auto"/>
                    <w:bottom w:val="single" w:sz="4" w:space="0" w:color="auto"/>
                    <w:right w:val="single" w:sz="4" w:space="0" w:color="auto"/>
                  </w:tcBorders>
                  <w:hideMark/>
                </w:tcPr>
                <w:p w14:paraId="0ED427AD"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33" w:history="1">
                    <w:r w:rsidRPr="005B65FD">
                      <w:rPr>
                        <w:rStyle w:val="Hyperlink"/>
                        <w:rFonts w:asciiTheme="minorHAnsi" w:hAnsiTheme="minorHAnsi" w:cstheme="minorHAnsi"/>
                        <w:sz w:val="20"/>
                        <w:szCs w:val="20"/>
                      </w:rPr>
                      <w:t>https://cfi-indonesia.id/blog/gef-6-kkp-gandeng-dinas-perikanan-kaimana-gelar-kegiatan-diversifikasi-usaha-wanita-nelayan-(jilid-2)/</w:t>
                    </w:r>
                  </w:hyperlink>
                </w:p>
              </w:tc>
            </w:tr>
            <w:tr w:rsidR="00737ACF" w14:paraId="5849CA0A"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4C8A399"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 6: Together with the West Papua Fisheries Office, Provide BPJS Employment Protection to Protect  Fishers in South </w:t>
                  </w:r>
                  <w:proofErr w:type="spellStart"/>
                  <w:r w:rsidRPr="005B65FD">
                    <w:rPr>
                      <w:rFonts w:ascii="Aptos" w:hAnsi="Aptos" w:cstheme="minorHAnsi"/>
                      <w:lang w:val="en-US"/>
                    </w:rPr>
                    <w:t>Manokwari</w:t>
                  </w:r>
                  <w:proofErr w:type="spellEnd"/>
                </w:p>
              </w:tc>
              <w:tc>
                <w:tcPr>
                  <w:tcW w:w="5776" w:type="dxa"/>
                  <w:tcBorders>
                    <w:top w:val="single" w:sz="4" w:space="0" w:color="auto"/>
                    <w:left w:val="single" w:sz="4" w:space="0" w:color="auto"/>
                    <w:bottom w:val="single" w:sz="4" w:space="0" w:color="auto"/>
                    <w:right w:val="single" w:sz="4" w:space="0" w:color="auto"/>
                  </w:tcBorders>
                  <w:hideMark/>
                </w:tcPr>
                <w:p w14:paraId="7038F35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34" w:history="1">
                    <w:r w:rsidRPr="005B65FD">
                      <w:rPr>
                        <w:rStyle w:val="Hyperlink"/>
                        <w:rFonts w:asciiTheme="minorHAnsi" w:hAnsiTheme="minorHAnsi" w:cstheme="minorHAnsi"/>
                        <w:sz w:val="20"/>
                        <w:szCs w:val="20"/>
                      </w:rPr>
                      <w:t>https://cfi-indonesia.id/blog/gef-6-bersama-dkp-papua-barat-lindungi-nelayan-di-mansel-dengan-bpjs-ketenagakerjaan/</w:t>
                    </w:r>
                  </w:hyperlink>
                </w:p>
                <w:p w14:paraId="53DBDA0C" w14:textId="77777777" w:rsidR="00737ACF" w:rsidRPr="005B65FD" w:rsidRDefault="00737ACF" w:rsidP="00737ACF">
                  <w:pPr>
                    <w:spacing w:after="120"/>
                    <w:rPr>
                      <w:rFonts w:asciiTheme="minorHAnsi" w:hAnsiTheme="minorHAnsi" w:cstheme="minorHAnsi"/>
                      <w:b/>
                      <w:bCs/>
                    </w:rPr>
                  </w:pPr>
                  <w:hyperlink r:id="rId135" w:history="1">
                    <w:r w:rsidRPr="005B65FD">
                      <w:rPr>
                        <w:rStyle w:val="Hyperlink"/>
                        <w:rFonts w:cstheme="minorHAnsi"/>
                      </w:rPr>
                      <w:t>https://papuabarat.tribunnews.com/2024/06/27/dkp-papua-barat-lindungi-nelayan-di-mansel-dengan-bpjs-ketenagakerjaan</w:t>
                    </w:r>
                  </w:hyperlink>
                </w:p>
                <w:p w14:paraId="3448D401" w14:textId="77777777" w:rsidR="00737ACF" w:rsidRPr="005B65FD" w:rsidRDefault="00737ACF" w:rsidP="00737ACF">
                  <w:pPr>
                    <w:spacing w:after="120"/>
                    <w:rPr>
                      <w:rFonts w:cstheme="minorHAnsi"/>
                      <w:b/>
                      <w:bCs/>
                    </w:rPr>
                  </w:pPr>
                  <w:hyperlink r:id="rId136" w:history="1">
                    <w:r w:rsidRPr="005B65FD">
                      <w:rPr>
                        <w:rStyle w:val="Hyperlink"/>
                        <w:rFonts w:cstheme="minorHAnsi"/>
                      </w:rPr>
                      <w:t>https://youtu.be/u1EWOSdQLds?si=vx3ASWZ4vtiZpAoa</w:t>
                    </w:r>
                  </w:hyperlink>
                </w:p>
                <w:p w14:paraId="68F9F570"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37" w:history="1">
                    <w:r w:rsidRPr="005B65FD">
                      <w:rPr>
                        <w:rStyle w:val="Hyperlink"/>
                        <w:rFonts w:asciiTheme="minorHAnsi" w:hAnsiTheme="minorHAnsi" w:cstheme="minorHAnsi"/>
                        <w:sz w:val="20"/>
                        <w:szCs w:val="20"/>
                      </w:rPr>
                      <w:t>https://www.youtube.com/watch?v=r4p-4baH_Rk&amp;t=9s</w:t>
                    </w:r>
                  </w:hyperlink>
                </w:p>
              </w:tc>
            </w:tr>
            <w:tr w:rsidR="00737ACF" w14:paraId="52DCED75"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1D8C13E" w14:textId="77777777" w:rsidR="00737ACF" w:rsidRPr="005B65FD" w:rsidRDefault="00737ACF" w:rsidP="00737ACF">
                  <w:pPr>
                    <w:rPr>
                      <w:rFonts w:ascii="Aptos" w:hAnsi="Aptos" w:cstheme="minorHAnsi"/>
                      <w:lang w:val="en-US"/>
                    </w:rPr>
                  </w:pPr>
                  <w:r w:rsidRPr="005B65FD">
                    <w:rPr>
                      <w:rFonts w:ascii="Aptos" w:hAnsi="Aptos" w:cstheme="minorHAnsi"/>
                      <w:lang w:val="en-US"/>
                    </w:rPr>
                    <w:t>GEF 6: In Collaboration with the Maluku Provincial Fisheries Office, Continuing the Marking of Fishing Vessels in East Seram Regency</w:t>
                  </w:r>
                </w:p>
              </w:tc>
              <w:tc>
                <w:tcPr>
                  <w:tcW w:w="5776" w:type="dxa"/>
                  <w:tcBorders>
                    <w:top w:val="single" w:sz="4" w:space="0" w:color="auto"/>
                    <w:left w:val="single" w:sz="4" w:space="0" w:color="auto"/>
                    <w:bottom w:val="single" w:sz="4" w:space="0" w:color="auto"/>
                    <w:right w:val="single" w:sz="4" w:space="0" w:color="auto"/>
                  </w:tcBorders>
                  <w:hideMark/>
                </w:tcPr>
                <w:p w14:paraId="137A38AC"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38" w:history="1">
                    <w:r w:rsidRPr="005B65FD">
                      <w:rPr>
                        <w:rStyle w:val="Hyperlink"/>
                        <w:rFonts w:asciiTheme="minorHAnsi" w:hAnsiTheme="minorHAnsi" w:cstheme="minorHAnsi"/>
                        <w:sz w:val="20"/>
                        <w:szCs w:val="20"/>
                      </w:rPr>
                      <w:t>https://cfi-indonesia.id/blog/gef-6-bersama-dkp-provinsi-maluku-melanjutkan-fasilitasi-penandaan-kapal-perikanan-di-kabupaten-sbt/</w:t>
                    </w:r>
                  </w:hyperlink>
                </w:p>
              </w:tc>
            </w:tr>
            <w:tr w:rsidR="00737ACF" w14:paraId="48AE7FD2"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08E8C95" w14:textId="77777777" w:rsidR="00737ACF" w:rsidRPr="005B65FD" w:rsidRDefault="00737ACF" w:rsidP="00737ACF">
                  <w:pPr>
                    <w:rPr>
                      <w:rFonts w:ascii="Aptos" w:hAnsi="Aptos" w:cstheme="minorHAnsi"/>
                      <w:lang w:val="en-US"/>
                    </w:rPr>
                  </w:pPr>
                  <w:r w:rsidRPr="005B65FD">
                    <w:rPr>
                      <w:rFonts w:ascii="Aptos" w:hAnsi="Aptos" w:cstheme="minorHAnsi"/>
                      <w:lang w:val="en-US"/>
                    </w:rPr>
                    <w:t>Through the GEF 6 CFI Indonesia Program, the East Seram Women's Group Develops Roa Chili Sauce Products and Promotes Licensing Management</w:t>
                  </w:r>
                </w:p>
              </w:tc>
              <w:tc>
                <w:tcPr>
                  <w:tcW w:w="5776" w:type="dxa"/>
                  <w:tcBorders>
                    <w:top w:val="single" w:sz="4" w:space="0" w:color="auto"/>
                    <w:left w:val="single" w:sz="4" w:space="0" w:color="auto"/>
                    <w:bottom w:val="single" w:sz="4" w:space="0" w:color="auto"/>
                    <w:right w:val="single" w:sz="4" w:space="0" w:color="auto"/>
                  </w:tcBorders>
                  <w:hideMark/>
                </w:tcPr>
                <w:p w14:paraId="77B3D2E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39" w:history="1">
                    <w:r w:rsidRPr="005B65FD">
                      <w:rPr>
                        <w:rStyle w:val="Hyperlink"/>
                        <w:rFonts w:asciiTheme="minorHAnsi" w:hAnsiTheme="minorHAnsi" w:cstheme="minorHAnsi"/>
                        <w:sz w:val="20"/>
                        <w:szCs w:val="20"/>
                      </w:rPr>
                      <w:t>https://cfi-indonesia.id/blog/melalui-program-gef-6-cfi-indonesia-kelompok-perempuan-seram-timur-kembangkan-prodak-sambal-roa-dan-dorong-pengurusan-perijinannya/</w:t>
                    </w:r>
                  </w:hyperlink>
                </w:p>
              </w:tc>
            </w:tr>
            <w:tr w:rsidR="00737ACF" w14:paraId="022AFF03"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696A7E91" w14:textId="77777777" w:rsidR="00737ACF" w:rsidRPr="005B65FD" w:rsidRDefault="00737ACF" w:rsidP="00737ACF">
                  <w:pPr>
                    <w:rPr>
                      <w:rFonts w:ascii="Aptos" w:hAnsi="Aptos" w:cstheme="minorHAnsi"/>
                      <w:lang w:val="en-US"/>
                    </w:rPr>
                  </w:pPr>
                  <w:r w:rsidRPr="005B65FD">
                    <w:rPr>
                      <w:rFonts w:ascii="Aptos" w:hAnsi="Aptos" w:cstheme="minorHAnsi"/>
                      <w:lang w:val="en-US"/>
                    </w:rPr>
                    <w:t>Through the GEF-6 CFI Indonesia Program, the East Seram Fisheries Office Assists Its Small-Scale Fishers with Fishing Vessel Registration Certificate (TDKP)</w:t>
                  </w:r>
                </w:p>
              </w:tc>
              <w:tc>
                <w:tcPr>
                  <w:tcW w:w="5776" w:type="dxa"/>
                  <w:tcBorders>
                    <w:top w:val="single" w:sz="4" w:space="0" w:color="auto"/>
                    <w:left w:val="single" w:sz="4" w:space="0" w:color="auto"/>
                    <w:bottom w:val="single" w:sz="4" w:space="0" w:color="auto"/>
                    <w:right w:val="single" w:sz="4" w:space="0" w:color="auto"/>
                  </w:tcBorders>
                  <w:hideMark/>
                </w:tcPr>
                <w:p w14:paraId="3586745E"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0" w:history="1">
                    <w:r w:rsidRPr="005B65FD">
                      <w:rPr>
                        <w:rStyle w:val="Hyperlink"/>
                        <w:rFonts w:asciiTheme="minorHAnsi" w:hAnsiTheme="minorHAnsi" w:cstheme="minorHAnsi"/>
                        <w:sz w:val="20"/>
                        <w:szCs w:val="20"/>
                      </w:rPr>
                      <w:t>https://cfi-indonesia.id/blog/melalui-program-gef-6-cfi-indonesia-giliran-dinas-perikanan-seram-bagian-timur-bantu-tdkp-nelayan-kecilnya/</w:t>
                    </w:r>
                  </w:hyperlink>
                </w:p>
              </w:tc>
            </w:tr>
            <w:tr w:rsidR="00737ACF" w14:paraId="42B1A5C5"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685C6CB" w14:textId="77777777" w:rsidR="00737ACF" w:rsidRPr="005B65FD" w:rsidRDefault="00737ACF" w:rsidP="00737ACF">
                  <w:pPr>
                    <w:rPr>
                      <w:rFonts w:ascii="Aptos" w:hAnsi="Aptos" w:cstheme="minorHAnsi"/>
                      <w:lang w:val="en-US"/>
                    </w:rPr>
                  </w:pPr>
                  <w:r w:rsidRPr="005B65FD">
                    <w:rPr>
                      <w:rFonts w:ascii="Aptos" w:hAnsi="Aptos" w:cstheme="minorHAnsi"/>
                      <w:lang w:val="en-US"/>
                    </w:rPr>
                    <w:t>GEF 6 : Seaweed Diversification Training as an Alternative to Boost Livelihoods in Southeast Maluku (Batch II)</w:t>
                  </w:r>
                </w:p>
              </w:tc>
              <w:tc>
                <w:tcPr>
                  <w:tcW w:w="5776" w:type="dxa"/>
                  <w:tcBorders>
                    <w:top w:val="single" w:sz="4" w:space="0" w:color="auto"/>
                    <w:left w:val="single" w:sz="4" w:space="0" w:color="auto"/>
                    <w:bottom w:val="single" w:sz="4" w:space="0" w:color="auto"/>
                    <w:right w:val="single" w:sz="4" w:space="0" w:color="auto"/>
                  </w:tcBorders>
                  <w:hideMark/>
                </w:tcPr>
                <w:p w14:paraId="15283623"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1" w:history="1">
                    <w:r w:rsidRPr="005B65FD">
                      <w:rPr>
                        <w:rStyle w:val="Hyperlink"/>
                        <w:rFonts w:asciiTheme="minorHAnsi" w:hAnsiTheme="minorHAnsi" w:cstheme="minorHAnsi"/>
                        <w:sz w:val="20"/>
                        <w:szCs w:val="20"/>
                      </w:rPr>
                      <w:t>https://cfi-indonesia.id/blog/gef-6-pelatihan-diversifikasi-rumput-laut-sebagai-alternatif-peningkatan-ekonomi-masyarakat-pesisir-maluku-tenggara-(jilid-ii)/</w:t>
                    </w:r>
                  </w:hyperlink>
                </w:p>
              </w:tc>
            </w:tr>
            <w:tr w:rsidR="00737ACF" w14:paraId="36888EF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431543A" w14:textId="77777777" w:rsidR="00737ACF" w:rsidRPr="005B65FD" w:rsidRDefault="00737ACF" w:rsidP="00737ACF">
                  <w:pPr>
                    <w:rPr>
                      <w:rFonts w:ascii="Aptos" w:hAnsi="Aptos" w:cstheme="minorHAnsi"/>
                      <w:lang w:val="en-US"/>
                    </w:rPr>
                  </w:pPr>
                  <w:r w:rsidRPr="005B65FD">
                    <w:rPr>
                      <w:rFonts w:ascii="Aptos" w:hAnsi="Aptos" w:cstheme="minorHAnsi"/>
                      <w:lang w:val="en-US"/>
                    </w:rPr>
                    <w:t>GEF-6: MMAF and Maluku Fisheries Office Conduct Socialization on Fishing Vessel Registration and Marking in Maluku</w:t>
                  </w:r>
                </w:p>
              </w:tc>
              <w:tc>
                <w:tcPr>
                  <w:tcW w:w="5776" w:type="dxa"/>
                  <w:tcBorders>
                    <w:top w:val="single" w:sz="4" w:space="0" w:color="auto"/>
                    <w:left w:val="single" w:sz="4" w:space="0" w:color="auto"/>
                    <w:bottom w:val="single" w:sz="4" w:space="0" w:color="auto"/>
                    <w:right w:val="single" w:sz="4" w:space="0" w:color="auto"/>
                  </w:tcBorders>
                  <w:hideMark/>
                </w:tcPr>
                <w:p w14:paraId="637910DB"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2" w:history="1">
                    <w:r w:rsidRPr="005B65FD">
                      <w:rPr>
                        <w:rStyle w:val="Hyperlink"/>
                        <w:rFonts w:asciiTheme="minorHAnsi" w:hAnsiTheme="minorHAnsi" w:cstheme="minorHAnsi"/>
                        <w:sz w:val="20"/>
                        <w:szCs w:val="20"/>
                      </w:rPr>
                      <w:t>https://cfi-indonesia.id/blog/gef-6-kkp-bersama-dkp-maluku-sosialisasi-pendaftaran-dan-penandaan-kapal-perikanan-di-maluku/</w:t>
                    </w:r>
                  </w:hyperlink>
                </w:p>
              </w:tc>
            </w:tr>
            <w:tr w:rsidR="00737ACF" w14:paraId="611F1983"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FE107F9" w14:textId="77777777" w:rsidR="00737ACF" w:rsidRPr="005B65FD" w:rsidRDefault="00737ACF" w:rsidP="00737ACF">
                  <w:pPr>
                    <w:rPr>
                      <w:rFonts w:ascii="Aptos" w:hAnsi="Aptos" w:cstheme="minorHAnsi"/>
                      <w:lang w:val="en-US"/>
                    </w:rPr>
                  </w:pPr>
                  <w:r w:rsidRPr="005B65FD">
                    <w:rPr>
                      <w:rFonts w:ascii="Aptos" w:hAnsi="Aptos" w:cstheme="minorHAnsi"/>
                      <w:lang w:val="en-US"/>
                    </w:rPr>
                    <w:lastRenderedPageBreak/>
                    <w:t>Technical Guidance on the Adoption of CCRF and EAFM Indicators</w:t>
                  </w:r>
                </w:p>
              </w:tc>
              <w:tc>
                <w:tcPr>
                  <w:tcW w:w="5776" w:type="dxa"/>
                  <w:tcBorders>
                    <w:top w:val="single" w:sz="4" w:space="0" w:color="auto"/>
                    <w:left w:val="single" w:sz="4" w:space="0" w:color="auto"/>
                    <w:bottom w:val="single" w:sz="4" w:space="0" w:color="auto"/>
                    <w:right w:val="single" w:sz="4" w:space="0" w:color="auto"/>
                  </w:tcBorders>
                  <w:hideMark/>
                </w:tcPr>
                <w:p w14:paraId="66FBB36C"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3" w:history="1">
                    <w:r w:rsidRPr="005B65FD">
                      <w:rPr>
                        <w:rStyle w:val="Hyperlink"/>
                        <w:rFonts w:asciiTheme="minorHAnsi" w:hAnsiTheme="minorHAnsi" w:cstheme="minorHAnsi"/>
                        <w:sz w:val="20"/>
                        <w:szCs w:val="20"/>
                      </w:rPr>
                      <w:t>https://www.instagram.com/reel/C9bzX4OSqTz/?igsh=                   MW55MWFhYXk2eTIxMQ==</w:t>
                    </w:r>
                  </w:hyperlink>
                </w:p>
              </w:tc>
            </w:tr>
            <w:tr w:rsidR="00737ACF" w14:paraId="438FDD85"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122AA49" w14:textId="77777777" w:rsidR="00737ACF" w:rsidRPr="005B65FD" w:rsidRDefault="00737ACF" w:rsidP="00737ACF">
                  <w:pPr>
                    <w:rPr>
                      <w:rFonts w:ascii="Aptos" w:hAnsi="Aptos" w:cstheme="minorHAnsi"/>
                      <w:lang w:val="en-US"/>
                    </w:rPr>
                  </w:pPr>
                  <w:r w:rsidRPr="005B65FD">
                    <w:rPr>
                      <w:rFonts w:ascii="Aptos" w:hAnsi="Aptos" w:cstheme="minorHAnsi"/>
                      <w:lang w:val="en-US"/>
                    </w:rPr>
                    <w:t>GEF-6 CFI Indonesia Program Creates Significant Impact for Coastal Communities</w:t>
                  </w:r>
                </w:p>
              </w:tc>
              <w:tc>
                <w:tcPr>
                  <w:tcW w:w="5776" w:type="dxa"/>
                  <w:tcBorders>
                    <w:top w:val="single" w:sz="4" w:space="0" w:color="auto"/>
                    <w:left w:val="single" w:sz="4" w:space="0" w:color="auto"/>
                    <w:bottom w:val="single" w:sz="4" w:space="0" w:color="auto"/>
                    <w:right w:val="single" w:sz="4" w:space="0" w:color="auto"/>
                  </w:tcBorders>
                  <w:hideMark/>
                </w:tcPr>
                <w:p w14:paraId="29EB510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4" w:history="1">
                    <w:r w:rsidRPr="005B65FD">
                      <w:rPr>
                        <w:rStyle w:val="Hyperlink"/>
                        <w:rFonts w:asciiTheme="minorHAnsi" w:hAnsiTheme="minorHAnsi" w:cstheme="minorHAnsi"/>
                        <w:sz w:val="20"/>
                        <w:szCs w:val="20"/>
                      </w:rPr>
                      <w:t>https://cfi-indonesia.id/blog/progam-gef-6-cfi-indoensia-berdampak-signifikan-bagi-masyarakat-pesisir/</w:t>
                    </w:r>
                  </w:hyperlink>
                </w:p>
              </w:tc>
            </w:tr>
            <w:tr w:rsidR="00737ACF" w14:paraId="163A8BB8"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1321F35"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Minister of Marine Affairs and Fisheries Launches Measured Fishing Modeling in Tual </w:t>
                  </w:r>
                </w:p>
              </w:tc>
              <w:tc>
                <w:tcPr>
                  <w:tcW w:w="5776" w:type="dxa"/>
                  <w:tcBorders>
                    <w:top w:val="single" w:sz="4" w:space="0" w:color="auto"/>
                    <w:left w:val="single" w:sz="4" w:space="0" w:color="auto"/>
                    <w:bottom w:val="single" w:sz="4" w:space="0" w:color="auto"/>
                    <w:right w:val="single" w:sz="4" w:space="0" w:color="auto"/>
                  </w:tcBorders>
                  <w:hideMark/>
                </w:tcPr>
                <w:p w14:paraId="7AE3F4FD"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5" w:history="1">
                    <w:r w:rsidRPr="005B65FD">
                      <w:rPr>
                        <w:rStyle w:val="Hyperlink"/>
                        <w:rFonts w:asciiTheme="minorHAnsi" w:hAnsiTheme="minorHAnsi" w:cstheme="minorHAnsi"/>
                        <w:sz w:val="20"/>
                        <w:szCs w:val="20"/>
                      </w:rPr>
                      <w:t>https://cfi-indonesia.id/blog/menteri-kelautan-dan-perikanan-lauching-modelling-penangkapan-ikan-terukur-di-kota-tual/</w:t>
                    </w:r>
                  </w:hyperlink>
                </w:p>
              </w:tc>
            </w:tr>
            <w:tr w:rsidR="00737ACF" w14:paraId="5D57C0B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F0ECFF5" w14:textId="77777777" w:rsidR="00737ACF" w:rsidRPr="005B65FD" w:rsidRDefault="00737ACF" w:rsidP="00737ACF">
                  <w:pPr>
                    <w:rPr>
                      <w:rFonts w:ascii="Aptos" w:hAnsi="Aptos" w:cstheme="minorHAnsi"/>
                      <w:lang w:val="en-US"/>
                    </w:rPr>
                  </w:pPr>
                  <w:r w:rsidRPr="005B65FD">
                    <w:rPr>
                      <w:rFonts w:ascii="Aptos" w:hAnsi="Aptos" w:cstheme="minorHAnsi"/>
                      <w:lang w:val="en-US"/>
                    </w:rPr>
                    <w:t>MMAF Conducts Public Consultation on Flying Fish Fisheries Management Plan (RPP)</w:t>
                  </w:r>
                </w:p>
              </w:tc>
              <w:tc>
                <w:tcPr>
                  <w:tcW w:w="5776" w:type="dxa"/>
                  <w:tcBorders>
                    <w:top w:val="single" w:sz="4" w:space="0" w:color="auto"/>
                    <w:left w:val="single" w:sz="4" w:space="0" w:color="auto"/>
                    <w:bottom w:val="single" w:sz="4" w:space="0" w:color="auto"/>
                    <w:right w:val="single" w:sz="4" w:space="0" w:color="auto"/>
                  </w:tcBorders>
                  <w:hideMark/>
                </w:tcPr>
                <w:p w14:paraId="564CDA18"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6" w:history="1">
                    <w:r w:rsidRPr="005B65FD">
                      <w:rPr>
                        <w:rStyle w:val="Hyperlink"/>
                        <w:rFonts w:asciiTheme="minorHAnsi" w:hAnsiTheme="minorHAnsi" w:cstheme="minorHAnsi"/>
                        <w:sz w:val="20"/>
                        <w:szCs w:val="20"/>
                      </w:rPr>
                      <w:t>https://cfi-indonesia.id/blog/kkp-gelar-konsultasi-publik-rpp-ikan-terbang/</w:t>
                    </w:r>
                  </w:hyperlink>
                </w:p>
              </w:tc>
            </w:tr>
            <w:tr w:rsidR="00737ACF" w14:paraId="22BC963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A89A300"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 6: Promoting Southeast Maluku’s Icon through Eco-Friendly and High-Value </w:t>
                  </w:r>
                  <w:proofErr w:type="spellStart"/>
                  <w:r w:rsidRPr="005B65FD">
                    <w:rPr>
                      <w:rFonts w:ascii="Aptos" w:hAnsi="Aptos" w:cstheme="minorHAnsi"/>
                      <w:lang w:val="en-US"/>
                    </w:rPr>
                    <w:t>Ecoprint</w:t>
                  </w:r>
                  <w:proofErr w:type="spellEnd"/>
                </w:p>
              </w:tc>
              <w:tc>
                <w:tcPr>
                  <w:tcW w:w="5776" w:type="dxa"/>
                  <w:tcBorders>
                    <w:top w:val="single" w:sz="4" w:space="0" w:color="auto"/>
                    <w:left w:val="single" w:sz="4" w:space="0" w:color="auto"/>
                    <w:bottom w:val="single" w:sz="4" w:space="0" w:color="auto"/>
                    <w:right w:val="single" w:sz="4" w:space="0" w:color="auto"/>
                  </w:tcBorders>
                  <w:hideMark/>
                </w:tcPr>
                <w:p w14:paraId="5D3EDB0A"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47" w:history="1">
                    <w:r w:rsidRPr="005B65FD">
                      <w:rPr>
                        <w:rStyle w:val="Hyperlink"/>
                        <w:rFonts w:asciiTheme="minorHAnsi" w:hAnsiTheme="minorHAnsi" w:cstheme="minorHAnsi"/>
                        <w:sz w:val="20"/>
                        <w:szCs w:val="20"/>
                      </w:rPr>
                      <w:t>https://cfi-indonesia.id/blog/gef-6-menggagas-ikon-maluku-tenggara-melalui-ecoprint-ramah-lingkungan-dan-bernilai-tinggi/</w:t>
                    </w:r>
                  </w:hyperlink>
                </w:p>
                <w:p w14:paraId="4F65F6A2" w14:textId="77777777" w:rsidR="00737ACF" w:rsidRPr="005B65FD" w:rsidRDefault="00737ACF" w:rsidP="00737ACF">
                  <w:pPr>
                    <w:spacing w:after="120"/>
                    <w:rPr>
                      <w:rStyle w:val="Hyperlink"/>
                      <w:b/>
                      <w:bCs/>
                    </w:rPr>
                  </w:pPr>
                  <w:hyperlink r:id="rId148" w:history="1">
                    <w:r w:rsidRPr="005B65FD">
                      <w:rPr>
                        <w:rStyle w:val="Hyperlink"/>
                        <w:rFonts w:cstheme="minorHAnsi"/>
                      </w:rPr>
                      <w:t>https://malraterkini.com/tingkatkan-pendapatan-nelayan-di-maluku-tenggara-dilatih-ecoprint/</w:t>
                    </w:r>
                  </w:hyperlink>
                </w:p>
                <w:p w14:paraId="15B38330" w14:textId="77777777" w:rsidR="00737ACF" w:rsidRPr="005B65FD" w:rsidRDefault="00737ACF" w:rsidP="00737ACF">
                  <w:pPr>
                    <w:spacing w:after="120"/>
                  </w:pPr>
                  <w:hyperlink r:id="rId149" w:history="1">
                    <w:r w:rsidRPr="005B65FD">
                      <w:rPr>
                        <w:rStyle w:val="Hyperlink"/>
                        <w:rFonts w:cstheme="minorHAnsi"/>
                      </w:rPr>
                      <w:t>https://youtu.be/-wUFTCzQb64</w:t>
                    </w:r>
                  </w:hyperlink>
                </w:p>
              </w:tc>
            </w:tr>
            <w:tr w:rsidR="00737ACF" w14:paraId="4AD7E95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7DB8449" w14:textId="77777777" w:rsidR="00737ACF" w:rsidRPr="005B65FD" w:rsidRDefault="00737ACF" w:rsidP="00737ACF">
                  <w:pPr>
                    <w:rPr>
                      <w:rFonts w:ascii="Aptos" w:hAnsi="Aptos" w:cstheme="minorHAnsi"/>
                      <w:lang w:val="en-US"/>
                    </w:rPr>
                  </w:pPr>
                  <w:r w:rsidRPr="005B65FD">
                    <w:rPr>
                      <w:rFonts w:ascii="Aptos" w:hAnsi="Aptos" w:cstheme="minorHAnsi"/>
                      <w:lang w:val="en-US"/>
                    </w:rPr>
                    <w:t>Gef-6 : Facilitating the MoU on Marketing of Processed Fishery Products by MSMEs in Southeast Maluku</w:t>
                  </w:r>
                </w:p>
              </w:tc>
              <w:tc>
                <w:tcPr>
                  <w:tcW w:w="5776" w:type="dxa"/>
                  <w:tcBorders>
                    <w:top w:val="single" w:sz="4" w:space="0" w:color="auto"/>
                    <w:left w:val="single" w:sz="4" w:space="0" w:color="auto"/>
                    <w:bottom w:val="single" w:sz="4" w:space="0" w:color="auto"/>
                    <w:right w:val="single" w:sz="4" w:space="0" w:color="auto"/>
                  </w:tcBorders>
                  <w:hideMark/>
                </w:tcPr>
                <w:p w14:paraId="7B6EC938"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50" w:history="1">
                    <w:r w:rsidRPr="005B65FD">
                      <w:rPr>
                        <w:rStyle w:val="Hyperlink"/>
                        <w:rFonts w:asciiTheme="minorHAnsi" w:hAnsiTheme="minorHAnsi" w:cstheme="minorHAnsi"/>
                        <w:sz w:val="20"/>
                        <w:szCs w:val="20"/>
                      </w:rPr>
                      <w:t>https://cfi-indonesia.id/blog/gef-6-fasilitasi-mou-marketing-produk-olahan-perikanan-umk-maluku-tenggara/</w:t>
                    </w:r>
                  </w:hyperlink>
                </w:p>
                <w:p w14:paraId="642A6E57"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51" w:history="1">
                    <w:r w:rsidRPr="005B65FD">
                      <w:rPr>
                        <w:rStyle w:val="Hyperlink"/>
                        <w:rFonts w:asciiTheme="minorHAnsi" w:hAnsiTheme="minorHAnsi" w:cstheme="minorHAnsi"/>
                        <w:sz w:val="20"/>
                        <w:szCs w:val="20"/>
                      </w:rPr>
                      <w:t>https://www.youtube.com/watch?v=uDL6kXvUQhk</w:t>
                    </w:r>
                  </w:hyperlink>
                </w:p>
              </w:tc>
            </w:tr>
            <w:tr w:rsidR="00737ACF" w14:paraId="3A6DF5D0"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81F20AB" w14:textId="77777777" w:rsidR="00737ACF" w:rsidRPr="005B65FD" w:rsidRDefault="00737ACF" w:rsidP="00737ACF">
                  <w:pPr>
                    <w:rPr>
                      <w:rFonts w:ascii="Aptos" w:hAnsi="Aptos" w:cstheme="minorHAnsi"/>
                      <w:lang w:val="en-US"/>
                    </w:rPr>
                  </w:pPr>
                  <w:r w:rsidRPr="005B65FD">
                    <w:rPr>
                      <w:rFonts w:ascii="Aptos" w:hAnsi="Aptos" w:cstheme="minorHAnsi"/>
                      <w:lang w:val="en-US"/>
                    </w:rPr>
                    <w:t>Revenue Sharing and Non-Tax State Revenue (PNBP) for Sustainable Fisheries</w:t>
                  </w:r>
                </w:p>
              </w:tc>
              <w:tc>
                <w:tcPr>
                  <w:tcW w:w="5776" w:type="dxa"/>
                  <w:tcBorders>
                    <w:top w:val="single" w:sz="4" w:space="0" w:color="auto"/>
                    <w:left w:val="single" w:sz="4" w:space="0" w:color="auto"/>
                    <w:bottom w:val="single" w:sz="4" w:space="0" w:color="auto"/>
                    <w:right w:val="single" w:sz="4" w:space="0" w:color="auto"/>
                  </w:tcBorders>
                  <w:hideMark/>
                </w:tcPr>
                <w:p w14:paraId="3D35223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52" w:history="1">
                    <w:r w:rsidRPr="005B65FD">
                      <w:rPr>
                        <w:rStyle w:val="Hyperlink"/>
                        <w:rFonts w:asciiTheme="minorHAnsi" w:hAnsiTheme="minorHAnsi" w:cstheme="minorHAnsi"/>
                        <w:sz w:val="20"/>
                        <w:szCs w:val="20"/>
                      </w:rPr>
                      <w:t>https://cfi-indonesia.id/blog/dana-bagi-hasil-dan-pnpb-untuk-perikanan-yang-berkelanjutan/</w:t>
                    </w:r>
                  </w:hyperlink>
                </w:p>
              </w:tc>
            </w:tr>
            <w:tr w:rsidR="00737ACF" w14:paraId="3DBA6575"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277C0CFF" w14:textId="77777777" w:rsidR="00737ACF" w:rsidRPr="005B65FD" w:rsidRDefault="00737ACF" w:rsidP="00737ACF">
                  <w:pPr>
                    <w:rPr>
                      <w:rFonts w:ascii="Aptos" w:hAnsi="Aptos" w:cstheme="minorHAnsi"/>
                      <w:lang w:val="en-US"/>
                    </w:rPr>
                  </w:pPr>
                  <w:r w:rsidRPr="005B65FD">
                    <w:rPr>
                      <w:rFonts w:ascii="Aptos" w:hAnsi="Aptos" w:cstheme="minorHAnsi"/>
                      <w:lang w:val="en-US"/>
                    </w:rPr>
                    <w:t>Training on Hull Repair, Net Repair, and GPS Utilization in Watkidat, Southeast Maluku</w:t>
                  </w:r>
                </w:p>
              </w:tc>
              <w:tc>
                <w:tcPr>
                  <w:tcW w:w="5776" w:type="dxa"/>
                  <w:tcBorders>
                    <w:top w:val="single" w:sz="4" w:space="0" w:color="auto"/>
                    <w:left w:val="single" w:sz="4" w:space="0" w:color="auto"/>
                    <w:bottom w:val="single" w:sz="4" w:space="0" w:color="auto"/>
                    <w:right w:val="single" w:sz="4" w:space="0" w:color="auto"/>
                  </w:tcBorders>
                </w:tcPr>
                <w:p w14:paraId="5D0B63B5" w14:textId="77777777" w:rsidR="00737ACF" w:rsidRPr="005B65FD" w:rsidRDefault="00737ACF" w:rsidP="00737ACF">
                  <w:pPr>
                    <w:pStyle w:val="Heading1"/>
                    <w:shd w:val="clear" w:color="auto" w:fill="FFFFFF"/>
                    <w:spacing w:before="0" w:after="120"/>
                    <w:rPr>
                      <w:rFonts w:asciiTheme="minorHAnsi" w:hAnsiTheme="minorHAnsi" w:cstheme="minorHAnsi"/>
                      <w:b/>
                      <w:bCs/>
                      <w:color w:val="0F0F0F"/>
                      <w:sz w:val="20"/>
                      <w:szCs w:val="20"/>
                    </w:rPr>
                  </w:pPr>
                  <w:hyperlink r:id="rId153" w:history="1">
                    <w:r w:rsidRPr="005B65FD">
                      <w:rPr>
                        <w:rStyle w:val="Hyperlink"/>
                        <w:rFonts w:asciiTheme="minorHAnsi" w:hAnsiTheme="minorHAnsi" w:cstheme="minorHAnsi"/>
                        <w:sz w:val="20"/>
                        <w:szCs w:val="20"/>
                      </w:rPr>
                      <w:t>https://www.youtube.com/watch?v=CjKYQt9P1Hk</w:t>
                    </w:r>
                  </w:hyperlink>
                </w:p>
                <w:p w14:paraId="18FD0520"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p>
              </w:tc>
            </w:tr>
            <w:tr w:rsidR="00737ACF" w14:paraId="02C865E7"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2D30243"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MMAF Encourages Acceleration of Upstream–Downstream Business Cooperation in Capture Fisheries in Tual </w:t>
                  </w:r>
                </w:p>
              </w:tc>
              <w:tc>
                <w:tcPr>
                  <w:tcW w:w="5776" w:type="dxa"/>
                  <w:tcBorders>
                    <w:top w:val="single" w:sz="4" w:space="0" w:color="auto"/>
                    <w:left w:val="single" w:sz="4" w:space="0" w:color="auto"/>
                    <w:bottom w:val="single" w:sz="4" w:space="0" w:color="auto"/>
                    <w:right w:val="single" w:sz="4" w:space="0" w:color="auto"/>
                  </w:tcBorders>
                  <w:hideMark/>
                </w:tcPr>
                <w:p w14:paraId="640A8620"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54" w:history="1">
                    <w:r w:rsidRPr="005B65FD">
                      <w:rPr>
                        <w:rStyle w:val="Hyperlink"/>
                        <w:rFonts w:asciiTheme="minorHAnsi" w:hAnsiTheme="minorHAnsi" w:cstheme="minorHAnsi"/>
                        <w:sz w:val="20"/>
                        <w:szCs w:val="20"/>
                      </w:rPr>
                      <w:t>https://cfi-indonesia.id/blog/*kkp-dorong-percepatan-pelaksanaan-kerja-sama-hulu-hilir-bisnis-perikanan-tangkap-di-kota-tual*/</w:t>
                    </w:r>
                  </w:hyperlink>
                </w:p>
              </w:tc>
            </w:tr>
            <w:tr w:rsidR="00737ACF" w14:paraId="6FB5FDCE"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CF9EE16" w14:textId="77777777" w:rsidR="00737ACF" w:rsidRPr="005B65FD" w:rsidRDefault="00737ACF" w:rsidP="00737ACF">
                  <w:pPr>
                    <w:rPr>
                      <w:rFonts w:ascii="Aptos" w:hAnsi="Aptos" w:cstheme="minorHAnsi"/>
                      <w:lang w:val="en-US"/>
                    </w:rPr>
                  </w:pPr>
                  <w:r w:rsidRPr="005B65FD">
                    <w:rPr>
                      <w:rFonts w:ascii="Aptos" w:hAnsi="Aptos" w:cstheme="minorHAnsi"/>
                      <w:lang w:val="en-US"/>
                    </w:rPr>
                    <w:t>Gender Mainstreaming (PUG) Program in the Ministry of Marine Affairs and Fisheries (MMAF).</w:t>
                  </w:r>
                </w:p>
              </w:tc>
              <w:tc>
                <w:tcPr>
                  <w:tcW w:w="5776" w:type="dxa"/>
                  <w:tcBorders>
                    <w:top w:val="single" w:sz="4" w:space="0" w:color="auto"/>
                    <w:left w:val="single" w:sz="4" w:space="0" w:color="auto"/>
                    <w:bottom w:val="single" w:sz="4" w:space="0" w:color="auto"/>
                    <w:right w:val="single" w:sz="4" w:space="0" w:color="auto"/>
                  </w:tcBorders>
                  <w:hideMark/>
                </w:tcPr>
                <w:p w14:paraId="7B2FB169" w14:textId="77777777" w:rsidR="00737ACF" w:rsidRPr="005B65FD" w:rsidRDefault="00737ACF" w:rsidP="00737ACF">
                  <w:pPr>
                    <w:pStyle w:val="Heading1"/>
                    <w:shd w:val="clear" w:color="auto" w:fill="FFFFFF"/>
                    <w:spacing w:before="0" w:after="120"/>
                    <w:rPr>
                      <w:rFonts w:asciiTheme="minorHAnsi" w:hAnsiTheme="minorHAnsi" w:cstheme="minorHAnsi"/>
                      <w:b/>
                      <w:bCs/>
                      <w:color w:val="0F0F0F"/>
                      <w:sz w:val="20"/>
                      <w:szCs w:val="20"/>
                    </w:rPr>
                  </w:pPr>
                  <w:hyperlink r:id="rId155" w:history="1">
                    <w:r w:rsidRPr="005B65FD">
                      <w:rPr>
                        <w:rStyle w:val="Hyperlink"/>
                        <w:rFonts w:asciiTheme="minorHAnsi" w:hAnsiTheme="minorHAnsi" w:cstheme="minorHAnsi"/>
                        <w:sz w:val="20"/>
                        <w:szCs w:val="20"/>
                      </w:rPr>
                      <w:t>https://www.youtube.com/watch?v=tLw9p8Hn6vo&amp;t=10s</w:t>
                    </w:r>
                  </w:hyperlink>
                </w:p>
              </w:tc>
            </w:tr>
            <w:tr w:rsidR="00737ACF" w14:paraId="67A6E061"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3D6C0FF" w14:textId="77777777" w:rsidR="00737ACF" w:rsidRPr="005B65FD" w:rsidRDefault="00737ACF" w:rsidP="00737ACF">
                  <w:pPr>
                    <w:rPr>
                      <w:rFonts w:ascii="Aptos" w:hAnsi="Aptos" w:cstheme="minorHAnsi"/>
                      <w:lang w:val="en-US"/>
                    </w:rPr>
                  </w:pPr>
                  <w:r w:rsidRPr="005B65FD">
                    <w:rPr>
                      <w:rFonts w:ascii="Aptos" w:hAnsi="Aptos" w:cstheme="minorHAnsi"/>
                      <w:lang w:val="en-US"/>
                    </w:rPr>
                    <w:t>GEF-6 CFI Indonesia Participates in the 2024 Integrated Technical Working Meeting of MMAF</w:t>
                  </w:r>
                </w:p>
              </w:tc>
              <w:tc>
                <w:tcPr>
                  <w:tcW w:w="5776" w:type="dxa"/>
                  <w:tcBorders>
                    <w:top w:val="single" w:sz="4" w:space="0" w:color="auto"/>
                    <w:left w:val="single" w:sz="4" w:space="0" w:color="auto"/>
                    <w:bottom w:val="single" w:sz="4" w:space="0" w:color="auto"/>
                    <w:right w:val="single" w:sz="4" w:space="0" w:color="auto"/>
                  </w:tcBorders>
                  <w:hideMark/>
                </w:tcPr>
                <w:p w14:paraId="50B6C589"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56" w:history="1">
                    <w:r w:rsidRPr="005B65FD">
                      <w:rPr>
                        <w:rStyle w:val="Hyperlink"/>
                        <w:rFonts w:asciiTheme="minorHAnsi" w:hAnsiTheme="minorHAnsi" w:cstheme="minorHAnsi"/>
                        <w:sz w:val="20"/>
                        <w:szCs w:val="20"/>
                      </w:rPr>
                      <w:t>https://cfi-indonesia.id/blog/gef-6-cfi-indonesia-ikut-berpartidpasi-di-rakernis-terpadu-kkp-tahun-2024/</w:t>
                    </w:r>
                  </w:hyperlink>
                </w:p>
                <w:p w14:paraId="0EC4FCE1"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57" w:history="1">
                    <w:r w:rsidRPr="005B65FD">
                      <w:rPr>
                        <w:rStyle w:val="Hyperlink"/>
                        <w:rFonts w:asciiTheme="minorHAnsi" w:hAnsiTheme="minorHAnsi" w:cstheme="minorHAnsi"/>
                        <w:sz w:val="20"/>
                        <w:szCs w:val="20"/>
                      </w:rPr>
                      <w:t>https://www.instagram.com/reel/C4M-ejKPMoZ/?igsh=NDc1c2FoY3huZW92</w:t>
                    </w:r>
                  </w:hyperlink>
                </w:p>
                <w:p w14:paraId="3625EAA1" w14:textId="77777777" w:rsidR="00737ACF" w:rsidRPr="005B65FD" w:rsidRDefault="00737ACF" w:rsidP="00737ACF">
                  <w:pPr>
                    <w:pStyle w:val="Heading1"/>
                    <w:shd w:val="clear" w:color="auto" w:fill="FFFFFF"/>
                    <w:spacing w:before="0" w:after="120"/>
                    <w:rPr>
                      <w:rFonts w:asciiTheme="minorHAnsi" w:hAnsiTheme="minorHAnsi" w:cstheme="minorHAnsi"/>
                      <w:color w:val="25282A"/>
                      <w:sz w:val="20"/>
                      <w:szCs w:val="20"/>
                    </w:rPr>
                  </w:pPr>
                  <w:hyperlink r:id="rId158" w:history="1">
                    <w:r w:rsidRPr="005B65FD">
                      <w:rPr>
                        <w:rStyle w:val="Hyperlink"/>
                        <w:rFonts w:asciiTheme="minorHAnsi" w:hAnsiTheme="minorHAnsi" w:cstheme="minorHAnsi"/>
                        <w:sz w:val="20"/>
                        <w:szCs w:val="20"/>
                      </w:rPr>
                      <w:t>https://www.youtube.com/watch?v=jZvtrOMZlH8</w:t>
                    </w:r>
                  </w:hyperlink>
                </w:p>
              </w:tc>
            </w:tr>
            <w:tr w:rsidR="00737ACF" w14:paraId="6C9CED9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07FAC46E" w14:textId="77777777" w:rsidR="00737ACF" w:rsidRPr="005B65FD" w:rsidRDefault="00737ACF" w:rsidP="00737ACF">
                  <w:pPr>
                    <w:rPr>
                      <w:rFonts w:ascii="Aptos" w:hAnsi="Aptos" w:cstheme="minorHAnsi"/>
                      <w:lang w:val="en-US"/>
                    </w:rPr>
                  </w:pPr>
                  <w:r w:rsidRPr="005B65FD">
                    <w:rPr>
                      <w:rFonts w:ascii="Aptos" w:hAnsi="Aptos" w:cstheme="minorHAnsi"/>
                      <w:lang w:val="en-US"/>
                    </w:rPr>
                    <w:t>GEF 6 : Nusantara Fishing Port (PPN) Ternate Holds Coordination Meeting of the Fisheries Management Unit (UPP) for Fisheries Management Area of Indonesia (WPPNRI) 717</w:t>
                  </w:r>
                </w:p>
              </w:tc>
              <w:tc>
                <w:tcPr>
                  <w:tcW w:w="5776" w:type="dxa"/>
                  <w:tcBorders>
                    <w:top w:val="single" w:sz="4" w:space="0" w:color="auto"/>
                    <w:left w:val="single" w:sz="4" w:space="0" w:color="auto"/>
                    <w:bottom w:val="single" w:sz="4" w:space="0" w:color="auto"/>
                    <w:right w:val="single" w:sz="4" w:space="0" w:color="auto"/>
                  </w:tcBorders>
                  <w:hideMark/>
                </w:tcPr>
                <w:p w14:paraId="3A4E659C"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59" w:history="1">
                    <w:r w:rsidRPr="005B65FD">
                      <w:rPr>
                        <w:rStyle w:val="Hyperlink"/>
                        <w:rFonts w:asciiTheme="minorHAnsi" w:hAnsiTheme="minorHAnsi" w:cstheme="minorHAnsi"/>
                        <w:sz w:val="20"/>
                        <w:szCs w:val="20"/>
                      </w:rPr>
                      <w:t>https://cfi-indonesia.id/blog/gef-6-ppn-ternate-gelar-rapat-koordinasi-unit-pengelola-perikanan-wppnri-717/</w:t>
                    </w:r>
                  </w:hyperlink>
                </w:p>
              </w:tc>
            </w:tr>
            <w:tr w:rsidR="00737ACF" w14:paraId="2A93B294"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B544EA4" w14:textId="77777777" w:rsidR="00737ACF" w:rsidRPr="005B65FD" w:rsidRDefault="00737ACF" w:rsidP="00737ACF">
                  <w:pPr>
                    <w:rPr>
                      <w:rFonts w:ascii="Aptos" w:hAnsi="Aptos" w:cstheme="minorHAnsi"/>
                      <w:lang w:val="en-US"/>
                    </w:rPr>
                  </w:pPr>
                  <w:proofErr w:type="spellStart"/>
                  <w:r w:rsidRPr="005B65FD">
                    <w:rPr>
                      <w:rFonts w:ascii="Aptos" w:hAnsi="Aptos" w:cstheme="minorHAnsi"/>
                      <w:lang w:val="en-US"/>
                    </w:rPr>
                    <w:t>Komnas</w:t>
                  </w:r>
                  <w:proofErr w:type="spellEnd"/>
                  <w:r w:rsidRPr="005B65FD">
                    <w:rPr>
                      <w:rFonts w:ascii="Aptos" w:hAnsi="Aptos" w:cstheme="minorHAnsi"/>
                      <w:lang w:val="en-US"/>
                    </w:rPr>
                    <w:t xml:space="preserve"> </w:t>
                  </w:r>
                  <w:proofErr w:type="spellStart"/>
                  <w:r w:rsidRPr="005B65FD">
                    <w:rPr>
                      <w:rFonts w:ascii="Aptos" w:hAnsi="Aptos" w:cstheme="minorHAnsi"/>
                      <w:lang w:val="en-US"/>
                    </w:rPr>
                    <w:t>Kajiskan</w:t>
                  </w:r>
                  <w:proofErr w:type="spellEnd"/>
                  <w:r w:rsidRPr="005B65FD">
                    <w:rPr>
                      <w:rFonts w:ascii="Aptos" w:hAnsi="Aptos" w:cstheme="minorHAnsi"/>
                      <w:lang w:val="en-US"/>
                    </w:rPr>
                    <w:t xml:space="preserve"> Strengthens Synergy to Advance MMAF’s Blue Economy Priorities</w:t>
                  </w:r>
                </w:p>
              </w:tc>
              <w:tc>
                <w:tcPr>
                  <w:tcW w:w="5776" w:type="dxa"/>
                  <w:tcBorders>
                    <w:top w:val="single" w:sz="4" w:space="0" w:color="auto"/>
                    <w:left w:val="single" w:sz="4" w:space="0" w:color="auto"/>
                    <w:bottom w:val="single" w:sz="4" w:space="0" w:color="auto"/>
                    <w:right w:val="single" w:sz="4" w:space="0" w:color="auto"/>
                  </w:tcBorders>
                  <w:hideMark/>
                </w:tcPr>
                <w:p w14:paraId="4C59C2D1"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60" w:history="1">
                    <w:r w:rsidRPr="005B65FD">
                      <w:rPr>
                        <w:rStyle w:val="Hyperlink"/>
                        <w:rFonts w:asciiTheme="minorHAnsi" w:hAnsiTheme="minorHAnsi" w:cstheme="minorHAnsi"/>
                        <w:sz w:val="20"/>
                        <w:szCs w:val="20"/>
                      </w:rPr>
                      <w:t>https://cfi-indonesia.id/blog/sinergitas-komnas-kajiskan-wujudkkan-program-prioritas-kkp-blue-economy/</w:t>
                    </w:r>
                  </w:hyperlink>
                </w:p>
              </w:tc>
            </w:tr>
            <w:tr w:rsidR="00737ACF" w14:paraId="09162B1B"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7F36ABC2" w14:textId="77777777" w:rsidR="00737ACF" w:rsidRPr="005B65FD" w:rsidRDefault="00737ACF" w:rsidP="00737ACF">
                  <w:pPr>
                    <w:rPr>
                      <w:rFonts w:ascii="Aptos" w:hAnsi="Aptos" w:cstheme="minorHAnsi"/>
                      <w:lang w:val="en-US"/>
                    </w:rPr>
                  </w:pPr>
                  <w:proofErr w:type="spellStart"/>
                  <w:r w:rsidRPr="005B65FD">
                    <w:rPr>
                      <w:rFonts w:ascii="Aptos" w:hAnsi="Aptos" w:cstheme="minorHAnsi"/>
                      <w:lang w:val="en-US"/>
                    </w:rPr>
                    <w:t>Hawear</w:t>
                  </w:r>
                  <w:proofErr w:type="spellEnd"/>
                  <w:r w:rsidRPr="005B65FD">
                    <w:rPr>
                      <w:rFonts w:ascii="Aptos" w:hAnsi="Aptos" w:cstheme="minorHAnsi"/>
                      <w:lang w:val="en-US"/>
                    </w:rPr>
                    <w:t>: The Local Tradition of the Kei People in Preserving Nature</w:t>
                  </w:r>
                </w:p>
              </w:tc>
              <w:tc>
                <w:tcPr>
                  <w:tcW w:w="5776" w:type="dxa"/>
                  <w:tcBorders>
                    <w:top w:val="single" w:sz="4" w:space="0" w:color="auto"/>
                    <w:left w:val="single" w:sz="4" w:space="0" w:color="auto"/>
                    <w:bottom w:val="single" w:sz="4" w:space="0" w:color="auto"/>
                    <w:right w:val="single" w:sz="4" w:space="0" w:color="auto"/>
                  </w:tcBorders>
                  <w:hideMark/>
                </w:tcPr>
                <w:p w14:paraId="6F682311"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61" w:history="1">
                    <w:r w:rsidRPr="005B65FD">
                      <w:rPr>
                        <w:rStyle w:val="Hyperlink"/>
                        <w:rFonts w:asciiTheme="minorHAnsi" w:hAnsiTheme="minorHAnsi" w:cstheme="minorHAnsi"/>
                        <w:sz w:val="20"/>
                        <w:szCs w:val="20"/>
                      </w:rPr>
                      <w:t>https://cfi-indonesia.id/blog/hawear-budaya-lokal-orang-kei-menjaga-alamnya/</w:t>
                    </w:r>
                  </w:hyperlink>
                </w:p>
              </w:tc>
            </w:tr>
            <w:tr w:rsidR="00737ACF" w14:paraId="3EE43CB0"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32805BE3" w14:textId="77777777" w:rsidR="00737ACF" w:rsidRPr="005B65FD" w:rsidRDefault="00737ACF" w:rsidP="00737ACF">
                  <w:pPr>
                    <w:rPr>
                      <w:rFonts w:ascii="Aptos" w:hAnsi="Aptos" w:cstheme="minorHAnsi"/>
                      <w:lang w:val="en-US"/>
                    </w:rPr>
                  </w:pPr>
                  <w:r w:rsidRPr="005B65FD">
                    <w:rPr>
                      <w:rFonts w:ascii="Aptos" w:hAnsi="Aptos" w:cstheme="minorHAnsi"/>
                      <w:lang w:val="en-US"/>
                    </w:rPr>
                    <w:lastRenderedPageBreak/>
                    <w:t>MMAF Participates Drafting the WTO Fisheries Subsidies Agreement</w:t>
                  </w:r>
                </w:p>
              </w:tc>
              <w:tc>
                <w:tcPr>
                  <w:tcW w:w="5776" w:type="dxa"/>
                  <w:tcBorders>
                    <w:top w:val="single" w:sz="4" w:space="0" w:color="auto"/>
                    <w:left w:val="single" w:sz="4" w:space="0" w:color="auto"/>
                    <w:bottom w:val="single" w:sz="4" w:space="0" w:color="auto"/>
                    <w:right w:val="single" w:sz="4" w:space="0" w:color="auto"/>
                  </w:tcBorders>
                  <w:hideMark/>
                </w:tcPr>
                <w:p w14:paraId="0151EC55"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62" w:history="1">
                    <w:r w:rsidRPr="005B65FD">
                      <w:rPr>
                        <w:rStyle w:val="Hyperlink"/>
                        <w:rFonts w:asciiTheme="minorHAnsi" w:hAnsiTheme="minorHAnsi" w:cstheme="minorHAnsi"/>
                        <w:sz w:val="20"/>
                        <w:szCs w:val="20"/>
                      </w:rPr>
                      <w:t>https://cfi-indonesia.id/blog/kkp-ikut-penyusunan-teks-fisheries-subsidies-agreement-wto/</w:t>
                    </w:r>
                  </w:hyperlink>
                </w:p>
              </w:tc>
            </w:tr>
            <w:tr w:rsidR="00737ACF" w14:paraId="76FE49CA"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54F9148A" w14:textId="77777777" w:rsidR="00737ACF" w:rsidRPr="005B65FD" w:rsidRDefault="00737ACF" w:rsidP="00737ACF">
                  <w:pPr>
                    <w:rPr>
                      <w:rFonts w:ascii="Aptos" w:hAnsi="Aptos" w:cstheme="minorHAnsi"/>
                      <w:lang w:val="en-US"/>
                    </w:rPr>
                  </w:pPr>
                  <w:r w:rsidRPr="005B65FD">
                    <w:rPr>
                      <w:rFonts w:ascii="Aptos" w:hAnsi="Aptos" w:cstheme="minorHAnsi"/>
                      <w:lang w:val="en-US"/>
                    </w:rPr>
                    <w:t>Wave Conqueror Woman Video</w:t>
                  </w:r>
                </w:p>
              </w:tc>
              <w:tc>
                <w:tcPr>
                  <w:tcW w:w="5776" w:type="dxa"/>
                  <w:tcBorders>
                    <w:top w:val="single" w:sz="4" w:space="0" w:color="auto"/>
                    <w:left w:val="single" w:sz="4" w:space="0" w:color="auto"/>
                    <w:bottom w:val="single" w:sz="4" w:space="0" w:color="auto"/>
                    <w:right w:val="single" w:sz="4" w:space="0" w:color="auto"/>
                  </w:tcBorders>
                  <w:hideMark/>
                </w:tcPr>
                <w:p w14:paraId="7295C6F3" w14:textId="77777777" w:rsidR="00737ACF" w:rsidRPr="005B65FD" w:rsidRDefault="00737ACF" w:rsidP="00737ACF">
                  <w:pPr>
                    <w:pStyle w:val="Heading1"/>
                    <w:shd w:val="clear" w:color="auto" w:fill="FFFFFF"/>
                    <w:spacing w:before="0" w:after="120"/>
                    <w:rPr>
                      <w:rFonts w:asciiTheme="minorHAnsi" w:hAnsiTheme="minorHAnsi" w:cstheme="minorHAnsi"/>
                      <w:b/>
                      <w:bCs/>
                      <w:color w:val="0F0F0F"/>
                      <w:sz w:val="20"/>
                      <w:szCs w:val="20"/>
                    </w:rPr>
                  </w:pPr>
                  <w:hyperlink r:id="rId163" w:history="1">
                    <w:r w:rsidRPr="005B65FD">
                      <w:rPr>
                        <w:rStyle w:val="Hyperlink"/>
                        <w:rFonts w:asciiTheme="minorHAnsi" w:hAnsiTheme="minorHAnsi" w:cstheme="minorHAnsi"/>
                        <w:sz w:val="20"/>
                        <w:szCs w:val="20"/>
                      </w:rPr>
                      <w:t>https://www.youtube.com/watch?v=aC9OkCX0bow&amp;t=245s</w:t>
                    </w:r>
                  </w:hyperlink>
                </w:p>
              </w:tc>
            </w:tr>
            <w:tr w:rsidR="00737ACF" w14:paraId="7781F005"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1461D1C8" w14:textId="77777777" w:rsidR="00737ACF" w:rsidRPr="005B65FD" w:rsidRDefault="00737ACF" w:rsidP="00737ACF">
                  <w:pPr>
                    <w:rPr>
                      <w:rFonts w:ascii="Aptos" w:hAnsi="Aptos" w:cstheme="minorHAnsi"/>
                      <w:lang w:val="en-US"/>
                    </w:rPr>
                  </w:pPr>
                  <w:r w:rsidRPr="005B65FD">
                    <w:rPr>
                      <w:rFonts w:ascii="Aptos" w:hAnsi="Aptos" w:cstheme="minorHAnsi"/>
                      <w:lang w:val="en-US"/>
                    </w:rPr>
                    <w:t>MMAF Holds GEF-6 PSC Meeting to Approve the 2024 AWPB and Finalize the GA Addendum</w:t>
                  </w:r>
                </w:p>
              </w:tc>
              <w:tc>
                <w:tcPr>
                  <w:tcW w:w="5776" w:type="dxa"/>
                  <w:tcBorders>
                    <w:top w:val="single" w:sz="4" w:space="0" w:color="auto"/>
                    <w:left w:val="single" w:sz="4" w:space="0" w:color="auto"/>
                    <w:bottom w:val="single" w:sz="4" w:space="0" w:color="auto"/>
                    <w:right w:val="single" w:sz="4" w:space="0" w:color="auto"/>
                  </w:tcBorders>
                  <w:hideMark/>
                </w:tcPr>
                <w:p w14:paraId="07B9A1D4" w14:textId="77777777" w:rsidR="00737ACF" w:rsidRPr="005B65FD" w:rsidRDefault="00737ACF" w:rsidP="00737ACF">
                  <w:pPr>
                    <w:pStyle w:val="Heading1"/>
                    <w:shd w:val="clear" w:color="auto" w:fill="FFFFFF"/>
                    <w:spacing w:before="0" w:after="120"/>
                    <w:rPr>
                      <w:rFonts w:asciiTheme="minorHAnsi" w:hAnsiTheme="minorHAnsi" w:cstheme="minorHAnsi"/>
                      <w:b/>
                      <w:bCs/>
                      <w:color w:val="25282A"/>
                      <w:sz w:val="20"/>
                      <w:szCs w:val="20"/>
                    </w:rPr>
                  </w:pPr>
                  <w:hyperlink r:id="rId164" w:history="1">
                    <w:r w:rsidRPr="005B65FD">
                      <w:rPr>
                        <w:rStyle w:val="Hyperlink"/>
                        <w:rFonts w:asciiTheme="minorHAnsi" w:hAnsiTheme="minorHAnsi" w:cstheme="minorHAnsi"/>
                        <w:sz w:val="20"/>
                        <w:szCs w:val="20"/>
                      </w:rPr>
                      <w:t>https://cfi-indonesia.id/blog/kkp-gelar-psc-meeting-gef-6-sahkan-awpb-2024-dan-finaliasi-amanden-ga/</w:t>
                    </w:r>
                  </w:hyperlink>
                </w:p>
              </w:tc>
            </w:tr>
            <w:tr w:rsidR="00737ACF" w14:paraId="019B7822"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EE1DDE3"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Identification of the Indigenous Community in </w:t>
                  </w:r>
                  <w:proofErr w:type="spellStart"/>
                  <w:r w:rsidRPr="005B65FD">
                    <w:rPr>
                      <w:rFonts w:ascii="Aptos" w:hAnsi="Aptos" w:cstheme="minorHAnsi"/>
                      <w:lang w:val="en-US"/>
                    </w:rPr>
                    <w:t>Ohoirenan</w:t>
                  </w:r>
                  <w:proofErr w:type="spellEnd"/>
                  <w:r w:rsidRPr="005B65FD">
                    <w:rPr>
                      <w:rFonts w:ascii="Aptos" w:hAnsi="Aptos" w:cstheme="minorHAnsi"/>
                      <w:lang w:val="en-US"/>
                    </w:rPr>
                    <w:t>, Southeast Maluku</w:t>
                  </w:r>
                </w:p>
              </w:tc>
              <w:tc>
                <w:tcPr>
                  <w:tcW w:w="5776" w:type="dxa"/>
                  <w:tcBorders>
                    <w:top w:val="single" w:sz="4" w:space="0" w:color="auto"/>
                    <w:left w:val="single" w:sz="4" w:space="0" w:color="auto"/>
                    <w:bottom w:val="single" w:sz="4" w:space="0" w:color="auto"/>
                    <w:right w:val="single" w:sz="4" w:space="0" w:color="auto"/>
                  </w:tcBorders>
                  <w:hideMark/>
                </w:tcPr>
                <w:p w14:paraId="4A0A20DC" w14:textId="77777777" w:rsidR="00737ACF" w:rsidRPr="005B65FD" w:rsidRDefault="00737ACF" w:rsidP="00737ACF">
                  <w:pPr>
                    <w:pStyle w:val="Heading1"/>
                    <w:shd w:val="clear" w:color="auto" w:fill="FFFFFF"/>
                    <w:spacing w:before="0" w:after="120"/>
                    <w:rPr>
                      <w:rFonts w:asciiTheme="minorHAnsi" w:hAnsiTheme="minorHAnsi" w:cstheme="minorHAnsi"/>
                      <w:b/>
                      <w:bCs/>
                      <w:color w:val="0F0F0F"/>
                      <w:sz w:val="20"/>
                      <w:szCs w:val="20"/>
                    </w:rPr>
                  </w:pPr>
                  <w:hyperlink r:id="rId165" w:history="1">
                    <w:r w:rsidRPr="005B65FD">
                      <w:rPr>
                        <w:rStyle w:val="Hyperlink"/>
                        <w:rFonts w:asciiTheme="minorHAnsi" w:hAnsiTheme="minorHAnsi" w:cstheme="minorHAnsi"/>
                        <w:sz w:val="20"/>
                        <w:szCs w:val="20"/>
                      </w:rPr>
                      <w:t>https://www.youtube.com/watch?v=       WNB8RPGveg4&amp;t=3s</w:t>
                    </w:r>
                  </w:hyperlink>
                </w:p>
              </w:tc>
            </w:tr>
            <w:tr w:rsidR="00737ACF" w14:paraId="1200F27A" w14:textId="77777777" w:rsidTr="790D656C">
              <w:tc>
                <w:tcPr>
                  <w:tcW w:w="3348" w:type="dxa"/>
                  <w:tcBorders>
                    <w:top w:val="single" w:sz="4" w:space="0" w:color="auto"/>
                    <w:left w:val="single" w:sz="4" w:space="0" w:color="auto"/>
                    <w:bottom w:val="single" w:sz="4" w:space="0" w:color="auto"/>
                    <w:right w:val="single" w:sz="4" w:space="0" w:color="auto"/>
                  </w:tcBorders>
                  <w:hideMark/>
                </w:tcPr>
                <w:p w14:paraId="445C6C85" w14:textId="77777777" w:rsidR="00737ACF" w:rsidRPr="005B65FD" w:rsidRDefault="00737ACF" w:rsidP="00737ACF">
                  <w:pPr>
                    <w:rPr>
                      <w:rFonts w:ascii="Aptos" w:hAnsi="Aptos" w:cstheme="minorHAnsi"/>
                      <w:lang w:val="en-US"/>
                    </w:rPr>
                  </w:pPr>
                  <w:r w:rsidRPr="005B65FD">
                    <w:rPr>
                      <w:rFonts w:ascii="Aptos" w:hAnsi="Aptos" w:cstheme="minorHAnsi"/>
                      <w:lang w:val="en-US"/>
                    </w:rPr>
                    <w:t xml:space="preserve">GEF-6 : Identification of the Indigenous Community of Negeri </w:t>
                  </w:r>
                  <w:proofErr w:type="spellStart"/>
                  <w:r w:rsidRPr="005B65FD">
                    <w:rPr>
                      <w:rFonts w:ascii="Aptos" w:hAnsi="Aptos" w:cstheme="minorHAnsi"/>
                      <w:lang w:val="en-US"/>
                    </w:rPr>
                    <w:t>Kiltay</w:t>
                  </w:r>
                  <w:proofErr w:type="spellEnd"/>
                  <w:r w:rsidRPr="005B65FD">
                    <w:rPr>
                      <w:rFonts w:ascii="Aptos" w:hAnsi="Aptos" w:cstheme="minorHAnsi"/>
                      <w:lang w:val="en-US"/>
                    </w:rPr>
                    <w:t>, East Seram Regency, Maluku</w:t>
                  </w:r>
                </w:p>
              </w:tc>
              <w:tc>
                <w:tcPr>
                  <w:tcW w:w="5776" w:type="dxa"/>
                  <w:tcBorders>
                    <w:top w:val="single" w:sz="4" w:space="0" w:color="auto"/>
                    <w:left w:val="single" w:sz="4" w:space="0" w:color="auto"/>
                    <w:bottom w:val="single" w:sz="4" w:space="0" w:color="auto"/>
                    <w:right w:val="single" w:sz="4" w:space="0" w:color="auto"/>
                  </w:tcBorders>
                </w:tcPr>
                <w:p w14:paraId="28BBFEB0" w14:textId="77777777" w:rsidR="00737ACF" w:rsidRPr="005B65FD" w:rsidRDefault="00737ACF" w:rsidP="00737ACF">
                  <w:pPr>
                    <w:pStyle w:val="Heading1"/>
                    <w:shd w:val="clear" w:color="auto" w:fill="FFFFFF"/>
                    <w:spacing w:before="0" w:after="120"/>
                    <w:rPr>
                      <w:rFonts w:asciiTheme="minorHAnsi" w:hAnsiTheme="minorHAnsi" w:cstheme="minorHAnsi"/>
                      <w:b/>
                      <w:bCs/>
                      <w:color w:val="0F0F0F"/>
                      <w:sz w:val="20"/>
                      <w:szCs w:val="20"/>
                    </w:rPr>
                  </w:pPr>
                  <w:hyperlink r:id="rId166" w:history="1">
                    <w:r w:rsidRPr="005B65FD">
                      <w:rPr>
                        <w:rStyle w:val="Hyperlink"/>
                        <w:rFonts w:asciiTheme="minorHAnsi" w:hAnsiTheme="minorHAnsi" w:cstheme="minorHAnsi"/>
                        <w:sz w:val="20"/>
                        <w:szCs w:val="20"/>
                      </w:rPr>
                      <w:t>https://www.youtube.com/watch?v=obBbVcK3xog</w:t>
                    </w:r>
                  </w:hyperlink>
                </w:p>
                <w:p w14:paraId="4F26791B" w14:textId="77777777" w:rsidR="00737ACF" w:rsidRPr="005B65FD" w:rsidRDefault="00737ACF" w:rsidP="00737ACF">
                  <w:pPr>
                    <w:pStyle w:val="Heading1"/>
                    <w:shd w:val="clear" w:color="auto" w:fill="FFFFFF"/>
                    <w:spacing w:before="0" w:after="120"/>
                    <w:ind w:left="720"/>
                    <w:rPr>
                      <w:rFonts w:asciiTheme="minorHAnsi" w:hAnsiTheme="minorHAnsi" w:cstheme="minorHAnsi"/>
                      <w:color w:val="auto"/>
                      <w:sz w:val="20"/>
                      <w:szCs w:val="20"/>
                    </w:rPr>
                  </w:pPr>
                </w:p>
              </w:tc>
            </w:tr>
            <w:tr w:rsidR="790D656C" w14:paraId="36138696" w14:textId="77777777" w:rsidTr="790D656C">
              <w:trPr>
                <w:trHeight w:val="300"/>
              </w:trPr>
              <w:tc>
                <w:tcPr>
                  <w:tcW w:w="3203" w:type="dxa"/>
                  <w:tcBorders>
                    <w:top w:val="single" w:sz="4" w:space="0" w:color="auto"/>
                    <w:left w:val="single" w:sz="4" w:space="0" w:color="auto"/>
                    <w:bottom w:val="single" w:sz="4" w:space="0" w:color="auto"/>
                    <w:right w:val="single" w:sz="4" w:space="0" w:color="auto"/>
                  </w:tcBorders>
                  <w:hideMark/>
                </w:tcPr>
                <w:p w14:paraId="4961AAD2" w14:textId="39FFCE2D" w:rsidR="3BFBF51A" w:rsidRDefault="3BFBF51A" w:rsidP="790D656C">
                  <w:pPr>
                    <w:rPr>
                      <w:rFonts w:ascii="Aptos" w:hAnsi="Aptos" w:cstheme="minorBidi"/>
                      <w:lang w:val="en-US"/>
                    </w:rPr>
                  </w:pPr>
                  <w:r w:rsidRPr="790D656C">
                    <w:rPr>
                      <w:rFonts w:ascii="Aptos" w:hAnsi="Aptos" w:cstheme="minorBidi"/>
                      <w:lang w:val="en-US"/>
                    </w:rPr>
                    <w:t>Whale shark in Kaimana</w:t>
                  </w:r>
                </w:p>
              </w:tc>
              <w:tc>
                <w:tcPr>
                  <w:tcW w:w="5921" w:type="dxa"/>
                  <w:tcBorders>
                    <w:top w:val="single" w:sz="4" w:space="0" w:color="auto"/>
                    <w:left w:val="single" w:sz="4" w:space="0" w:color="auto"/>
                    <w:bottom w:val="single" w:sz="4" w:space="0" w:color="auto"/>
                    <w:right w:val="single" w:sz="4" w:space="0" w:color="auto"/>
                  </w:tcBorders>
                </w:tcPr>
                <w:p w14:paraId="4232F798" w14:textId="44841DF1" w:rsidR="3BFBF51A" w:rsidRDefault="3BFBF51A" w:rsidP="790D656C">
                  <w:pPr>
                    <w:pStyle w:val="Heading1"/>
                    <w:rPr>
                      <w:rFonts w:asciiTheme="minorHAnsi" w:hAnsiTheme="minorHAnsi" w:cstheme="minorBidi"/>
                      <w:sz w:val="20"/>
                      <w:szCs w:val="20"/>
                    </w:rPr>
                  </w:pPr>
                  <w:r w:rsidRPr="790D656C">
                    <w:rPr>
                      <w:rFonts w:asciiTheme="minorHAnsi" w:hAnsiTheme="minorHAnsi" w:cstheme="minorBidi"/>
                      <w:sz w:val="20"/>
                      <w:szCs w:val="20"/>
                    </w:rPr>
                    <w:t>https://www.youtube.com/watch?v=ew7VS1Xzg9E</w:t>
                  </w:r>
                </w:p>
              </w:tc>
            </w:tr>
            <w:tr w:rsidR="790D656C" w14:paraId="24DD9BC6" w14:textId="77777777" w:rsidTr="790D656C">
              <w:trPr>
                <w:trHeight w:val="300"/>
              </w:trPr>
              <w:tc>
                <w:tcPr>
                  <w:tcW w:w="3203" w:type="dxa"/>
                  <w:tcBorders>
                    <w:top w:val="single" w:sz="4" w:space="0" w:color="auto"/>
                    <w:left w:val="single" w:sz="4" w:space="0" w:color="auto"/>
                    <w:bottom w:val="single" w:sz="4" w:space="0" w:color="auto"/>
                    <w:right w:val="single" w:sz="4" w:space="0" w:color="auto"/>
                  </w:tcBorders>
                  <w:hideMark/>
                </w:tcPr>
                <w:p w14:paraId="7C52E5DD" w14:textId="0BDA3521" w:rsidR="21C9A92E" w:rsidRDefault="21C9A92E" w:rsidP="790D656C">
                  <w:pPr>
                    <w:pStyle w:val="Heading1"/>
                    <w:shd w:val="clear" w:color="auto" w:fill="FFFFFF" w:themeFill="background1"/>
                    <w:spacing w:before="0"/>
                  </w:pPr>
                  <w:r w:rsidRPr="790D656C">
                    <w:rPr>
                      <w:rFonts w:ascii="Roboto" w:eastAsia="Roboto" w:hAnsi="Roboto" w:cs="Roboto"/>
                      <w:b/>
                      <w:bCs/>
                      <w:color w:val="0F0F0F"/>
                      <w:sz w:val="15"/>
                      <w:szCs w:val="15"/>
                      <w:lang w:val="en-US"/>
                    </w:rPr>
                    <w:t>INDONESIA HEBAT : TEMUKAN PENYU RAKSASA, PENYU BELIMBING ADA DI PULAU BURU, TERANCAM PUNAH</w:t>
                  </w:r>
                </w:p>
              </w:tc>
              <w:tc>
                <w:tcPr>
                  <w:tcW w:w="5921" w:type="dxa"/>
                  <w:tcBorders>
                    <w:top w:val="single" w:sz="4" w:space="0" w:color="auto"/>
                    <w:left w:val="single" w:sz="4" w:space="0" w:color="auto"/>
                    <w:bottom w:val="single" w:sz="4" w:space="0" w:color="auto"/>
                    <w:right w:val="single" w:sz="4" w:space="0" w:color="auto"/>
                  </w:tcBorders>
                </w:tcPr>
                <w:p w14:paraId="51B67A67" w14:textId="3E0123AD" w:rsidR="21C9A92E" w:rsidRDefault="21C9A92E" w:rsidP="790D656C">
                  <w:pPr>
                    <w:pStyle w:val="Heading1"/>
                    <w:rPr>
                      <w:rFonts w:asciiTheme="minorHAnsi" w:hAnsiTheme="minorHAnsi" w:cstheme="minorBidi"/>
                      <w:sz w:val="20"/>
                      <w:szCs w:val="20"/>
                    </w:rPr>
                  </w:pPr>
                  <w:r w:rsidRPr="790D656C">
                    <w:rPr>
                      <w:rFonts w:asciiTheme="minorHAnsi" w:hAnsiTheme="minorHAnsi" w:cstheme="minorBidi"/>
                      <w:sz w:val="20"/>
                      <w:szCs w:val="20"/>
                    </w:rPr>
                    <w:t>https://www.youtube.com/watch?v=M6CqhrZWfKA</w:t>
                  </w:r>
                </w:p>
              </w:tc>
            </w:tr>
            <w:tr w:rsidR="790D656C" w:rsidRPr="007B6900" w14:paraId="383FA9B2" w14:textId="77777777" w:rsidTr="790D656C">
              <w:trPr>
                <w:trHeight w:val="300"/>
              </w:trPr>
              <w:tc>
                <w:tcPr>
                  <w:tcW w:w="3203" w:type="dxa"/>
                  <w:tcBorders>
                    <w:top w:val="single" w:sz="4" w:space="0" w:color="auto"/>
                    <w:left w:val="single" w:sz="4" w:space="0" w:color="auto"/>
                    <w:bottom w:val="single" w:sz="4" w:space="0" w:color="auto"/>
                    <w:right w:val="single" w:sz="4" w:space="0" w:color="auto"/>
                  </w:tcBorders>
                  <w:hideMark/>
                </w:tcPr>
                <w:p w14:paraId="33A0C49A" w14:textId="7115CC4F" w:rsidR="411DF5BE" w:rsidRPr="00CD4662" w:rsidRDefault="411DF5BE" w:rsidP="790D656C">
                  <w:pPr>
                    <w:pStyle w:val="Heading1"/>
                    <w:shd w:val="clear" w:color="auto" w:fill="FFFFFF" w:themeFill="background1"/>
                    <w:spacing w:before="0"/>
                    <w:rPr>
                      <w:lang w:val="sv-SE"/>
                    </w:rPr>
                  </w:pPr>
                  <w:r w:rsidRPr="00CD4662">
                    <w:rPr>
                      <w:rFonts w:ascii="Roboto" w:eastAsia="Roboto" w:hAnsi="Roboto" w:cs="Roboto"/>
                      <w:b/>
                      <w:bCs/>
                      <w:color w:val="0F0F0F"/>
                      <w:sz w:val="15"/>
                      <w:szCs w:val="15"/>
                      <w:lang w:val="sv-SE"/>
                    </w:rPr>
                    <w:t>BIJAK MENGELOLA IKAN TERBANG UNTUK ANAK CUCU KITA</w:t>
                  </w:r>
                </w:p>
              </w:tc>
              <w:tc>
                <w:tcPr>
                  <w:tcW w:w="5921" w:type="dxa"/>
                  <w:tcBorders>
                    <w:top w:val="single" w:sz="4" w:space="0" w:color="auto"/>
                    <w:left w:val="single" w:sz="4" w:space="0" w:color="auto"/>
                    <w:bottom w:val="single" w:sz="4" w:space="0" w:color="auto"/>
                    <w:right w:val="single" w:sz="4" w:space="0" w:color="auto"/>
                  </w:tcBorders>
                </w:tcPr>
                <w:p w14:paraId="5D910376" w14:textId="58EE4B84" w:rsidR="411DF5BE" w:rsidRPr="00CD4662" w:rsidRDefault="411DF5BE" w:rsidP="790D656C">
                  <w:pPr>
                    <w:pStyle w:val="Heading1"/>
                    <w:rPr>
                      <w:rFonts w:asciiTheme="minorHAnsi" w:hAnsiTheme="minorHAnsi" w:cstheme="minorBidi"/>
                      <w:sz w:val="20"/>
                      <w:szCs w:val="20"/>
                      <w:lang w:val="sv-SE"/>
                    </w:rPr>
                  </w:pPr>
                  <w:r w:rsidRPr="00CD4662">
                    <w:rPr>
                      <w:rFonts w:asciiTheme="minorHAnsi" w:hAnsiTheme="minorHAnsi" w:cstheme="minorBidi"/>
                      <w:sz w:val="20"/>
                      <w:szCs w:val="20"/>
                      <w:lang w:val="sv-SE"/>
                    </w:rPr>
                    <w:t>https://www.youtube.com/watch?v=cbsY61PCw8o</w:t>
                  </w:r>
                </w:p>
              </w:tc>
            </w:tr>
          </w:tbl>
          <w:p w14:paraId="1C3D41E9" w14:textId="14163B08" w:rsidR="00E067E9" w:rsidRPr="00CD4662" w:rsidRDefault="00E067E9" w:rsidP="002B2D2A">
            <w:pPr>
              <w:jc w:val="left"/>
              <w:rPr>
                <w:rFonts w:ascii="Aptos" w:hAnsi="Aptos" w:cstheme="minorHAnsi"/>
                <w:lang w:val="sv-SE"/>
              </w:rPr>
            </w:pPr>
          </w:p>
          <w:p w14:paraId="544FF372" w14:textId="77777777" w:rsidR="00E067E9" w:rsidRPr="00CD4662" w:rsidRDefault="00E067E9" w:rsidP="002B2D2A">
            <w:pPr>
              <w:jc w:val="left"/>
              <w:rPr>
                <w:rFonts w:ascii="Aptos" w:hAnsi="Aptos" w:cstheme="minorHAnsi"/>
                <w:lang w:val="sv-SE"/>
              </w:rPr>
            </w:pPr>
          </w:p>
          <w:p w14:paraId="6DF910FE" w14:textId="50E95D7A" w:rsidR="00DB59F5" w:rsidRPr="00767497" w:rsidRDefault="00DB59F5" w:rsidP="00DB59F5">
            <w:pPr>
              <w:rPr>
                <w:rFonts w:ascii="Aptos" w:hAnsi="Aptos" w:cstheme="minorHAnsi"/>
                <w:lang w:val="en-US"/>
              </w:rPr>
            </w:pPr>
            <w:r w:rsidRPr="00767497">
              <w:rPr>
                <w:rFonts w:ascii="Aptos" w:hAnsi="Aptos" w:cstheme="minorHAnsi"/>
                <w:lang w:val="en-US"/>
              </w:rPr>
              <w:t>A total of more than 100 news items, including press releases, videos, and photos of the activities, were disseminated. Some of the publications included press releases in local online media and on the GEF 6 website (www.cfi-indonesia.id), and photos and videos released on YouTube and Instagram. The materials and links to the activity publications can be found in Appendix 1.</w:t>
            </w:r>
          </w:p>
        </w:tc>
      </w:tr>
    </w:tbl>
    <w:p w14:paraId="10437258" w14:textId="77777777" w:rsidR="00AA75F3" w:rsidRPr="00767497" w:rsidRDefault="00AA75F3" w:rsidP="009122C4">
      <w:pPr>
        <w:pStyle w:val="Heading3"/>
        <w:numPr>
          <w:ilvl w:val="0"/>
          <w:numId w:val="0"/>
        </w:numPr>
        <w:ind w:left="360" w:hanging="360"/>
        <w:rPr>
          <w:rFonts w:ascii="Aptos" w:eastAsia="SimSun" w:hAnsi="Aptos"/>
        </w:rPr>
      </w:pPr>
    </w:p>
    <w:p w14:paraId="11A0C45C" w14:textId="25957E61" w:rsidR="009122C4" w:rsidRPr="00767497" w:rsidRDefault="00626023" w:rsidP="00626023">
      <w:pPr>
        <w:pStyle w:val="Heading3"/>
        <w:rPr>
          <w:rFonts w:ascii="Aptos" w:eastAsia="SimSun" w:hAnsi="Aptos"/>
          <w:sz w:val="22"/>
          <w:szCs w:val="22"/>
        </w:rPr>
      </w:pPr>
      <w:r w:rsidRPr="00767497">
        <w:rPr>
          <w:rFonts w:ascii="Aptos" w:eastAsia="SimSun" w:hAnsi="Aptos"/>
          <w:sz w:val="22"/>
          <w:szCs w:val="22"/>
        </w:rPr>
        <w:t>Reflows (for NGIs only)</w:t>
      </w:r>
    </w:p>
    <w:p w14:paraId="5FCE5C32" w14:textId="320B9EF5" w:rsidR="00626023" w:rsidRPr="00767497" w:rsidRDefault="00626023" w:rsidP="00626023">
      <w:pPr>
        <w:rPr>
          <w:rFonts w:ascii="Aptos" w:hAnsi="Aptos"/>
          <w:sz w:val="20"/>
          <w:szCs w:val="20"/>
        </w:rPr>
      </w:pPr>
      <w:r w:rsidRPr="00767497">
        <w:rPr>
          <w:rFonts w:ascii="Aptos" w:hAnsi="Aptos"/>
          <w:sz w:val="20"/>
          <w:szCs w:val="20"/>
        </w:rPr>
        <w:t xml:space="preserve">Note: </w:t>
      </w:r>
      <w:r w:rsidR="00202F9F" w:rsidRPr="00767497">
        <w:rPr>
          <w:rFonts w:ascii="Aptos" w:hAnsi="Aptos"/>
          <w:sz w:val="20"/>
          <w:szCs w:val="20"/>
        </w:rPr>
        <w:t>T</w:t>
      </w:r>
      <w:r w:rsidRPr="00767497">
        <w:rPr>
          <w:rFonts w:ascii="Aptos" w:hAnsi="Aptos"/>
          <w:sz w:val="20"/>
          <w:szCs w:val="20"/>
        </w:rPr>
        <w:t xml:space="preserve">his field is </w:t>
      </w:r>
      <w:r w:rsidRPr="00767497">
        <w:rPr>
          <w:rFonts w:ascii="Aptos" w:hAnsi="Aptos"/>
          <w:sz w:val="20"/>
          <w:szCs w:val="20"/>
          <w:u w:val="single"/>
        </w:rPr>
        <w:t>not</w:t>
      </w:r>
      <w:r w:rsidRPr="00767497">
        <w:rPr>
          <w:rFonts w:ascii="Aptos" w:hAnsi="Aptos"/>
          <w:sz w:val="20"/>
          <w:szCs w:val="20"/>
        </w:rPr>
        <w:t xml:space="preserve"> publicly disclosed.</w:t>
      </w:r>
    </w:p>
    <w:tbl>
      <w:tblPr>
        <w:tblStyle w:val="TableGrid"/>
        <w:tblW w:w="9360" w:type="dxa"/>
        <w:tblInd w:w="-5" w:type="dxa"/>
        <w:tblLook w:val="04A0" w:firstRow="1" w:lastRow="0" w:firstColumn="1" w:lastColumn="0" w:noHBand="0" w:noVBand="1"/>
      </w:tblPr>
      <w:tblGrid>
        <w:gridCol w:w="9360"/>
      </w:tblGrid>
      <w:tr w:rsidR="00626023" w:rsidRPr="00767497" w14:paraId="05340FA6" w14:textId="77777777" w:rsidTr="00202F9F">
        <w:tc>
          <w:tcPr>
            <w:tcW w:w="9360" w:type="dxa"/>
          </w:tcPr>
          <w:p w14:paraId="0AC54927" w14:textId="638AEF38" w:rsidR="00D94028" w:rsidRPr="00767497" w:rsidRDefault="00D94028" w:rsidP="006C3083">
            <w:pPr>
              <w:jc w:val="left"/>
              <w:rPr>
                <w:rFonts w:ascii="Aptos" w:hAnsi="Aptos" w:cstheme="minorHAnsi"/>
                <w:lang w:val="en-US"/>
              </w:rPr>
            </w:pPr>
            <w:r w:rsidRPr="00767497">
              <w:rPr>
                <w:rFonts w:ascii="Aptos" w:hAnsi="Aptos" w:cstheme="minorHAnsi"/>
                <w:highlight w:val="lightGray"/>
                <w:lang w:val="en-US"/>
              </w:rPr>
              <w:t xml:space="preserve">Please attach the actual reflow (both cumulative, and reflow in the current year), the potential reflows, and other relevant information, including the quarterly investor reports </w:t>
            </w:r>
            <w:r w:rsidRPr="00767497">
              <w:rPr>
                <w:rFonts w:ascii="Aptos" w:hAnsi="Aptos" w:cstheme="minorHAnsi"/>
                <w:highlight w:val="lightGray"/>
                <w:lang w:val="en-US" w:eastAsia="ja-JP"/>
              </w:rPr>
              <w:t>and/or presentations materials the Executing Agencies provide to GEF Agencies</w:t>
            </w:r>
            <w:r w:rsidRPr="00767497">
              <w:rPr>
                <w:rFonts w:ascii="Aptos" w:hAnsi="Aptos" w:cstheme="minorHAnsi"/>
                <w:highlight w:val="lightGray"/>
                <w:lang w:val="en-US"/>
              </w:rPr>
              <w:t>. Select the disclosure level based on each document’s confidentiality.</w:t>
            </w:r>
          </w:p>
          <w:p w14:paraId="1082F387" w14:textId="77777777" w:rsidR="00D94028" w:rsidRPr="00767497" w:rsidRDefault="00D94028" w:rsidP="002D41D5">
            <w:pPr>
              <w:rPr>
                <w:rFonts w:ascii="Aptos" w:hAnsi="Aptos" w:cstheme="minorHAnsi"/>
                <w:highlight w:val="lightGray"/>
                <w:lang w:val="en-US"/>
              </w:rPr>
            </w:pPr>
          </w:p>
          <w:p w14:paraId="54EF8E54" w14:textId="23C9D1D1" w:rsidR="00626023" w:rsidRPr="00767497" w:rsidRDefault="00202F9F" w:rsidP="002D41D5">
            <w:pPr>
              <w:rPr>
                <w:rFonts w:ascii="Aptos" w:hAnsi="Aptos"/>
                <w:lang w:val="en-US"/>
              </w:rPr>
            </w:pPr>
            <w:r w:rsidRPr="00767497">
              <w:rPr>
                <w:rFonts w:ascii="Aptos" w:hAnsi="Aptos" w:cstheme="minorHAnsi"/>
                <w:highlight w:val="lightGray"/>
                <w:lang w:val="en-US"/>
              </w:rPr>
              <w:t xml:space="preserve">Please </w:t>
            </w:r>
            <w:r w:rsidR="002D41D5" w:rsidRPr="00767497">
              <w:rPr>
                <w:rFonts w:ascii="Aptos" w:hAnsi="Aptos" w:cstheme="minorHAnsi"/>
                <w:highlight w:val="lightGray"/>
                <w:lang w:val="en-US"/>
              </w:rPr>
              <w:t>provide</w:t>
            </w:r>
            <w:r w:rsidR="002D41D5" w:rsidRPr="00767497">
              <w:rPr>
                <w:rFonts w:ascii="Aptos" w:hAnsi="Aptos"/>
                <w:highlight w:val="lightGray"/>
                <w:lang w:val="en-US"/>
              </w:rPr>
              <w:t xml:space="preserve"> </w:t>
            </w:r>
            <w:r w:rsidR="002D41D5" w:rsidRPr="00767497">
              <w:rPr>
                <w:rFonts w:ascii="Aptos" w:hAnsi="Aptos" w:cstheme="minorHAnsi"/>
                <w:highlight w:val="lightGray"/>
                <w:lang w:val="en-US"/>
              </w:rPr>
              <w:t>an explanation for any deviations between projected and actual reflows, along with any updates to reflow projections. Include any relevant changes to the project, events, or notifications received from Executing Agencies that may adversely affect future reflows</w:t>
            </w:r>
          </w:p>
        </w:tc>
      </w:tr>
    </w:tbl>
    <w:p w14:paraId="6305C19D" w14:textId="77777777" w:rsidR="00626023" w:rsidRPr="00767497" w:rsidRDefault="00626023" w:rsidP="00626023">
      <w:pPr>
        <w:rPr>
          <w:rFonts w:ascii="Aptos" w:hAnsi="Aptos"/>
          <w:lang w:eastAsia="ar-SA"/>
        </w:rPr>
      </w:pPr>
    </w:p>
    <w:p w14:paraId="6976ED56" w14:textId="77777777" w:rsidR="00AA75F3" w:rsidRPr="00767497" w:rsidRDefault="00AA75F3" w:rsidP="00AA75F3">
      <w:pPr>
        <w:rPr>
          <w:rFonts w:ascii="Aptos" w:hAnsi="Aptos"/>
          <w:lang w:eastAsia="ar-SA"/>
        </w:rPr>
      </w:pPr>
    </w:p>
    <w:p w14:paraId="36EFE2FB" w14:textId="107C9D0C" w:rsidR="008453CF" w:rsidRPr="00767497" w:rsidRDefault="003D026A" w:rsidP="008453CF">
      <w:pPr>
        <w:pStyle w:val="Heading3"/>
        <w:rPr>
          <w:rFonts w:ascii="Aptos" w:eastAsia="SimSun" w:hAnsi="Aptos"/>
          <w:sz w:val="22"/>
          <w:szCs w:val="22"/>
        </w:rPr>
      </w:pPr>
      <w:r w:rsidRPr="00767497">
        <w:rPr>
          <w:rFonts w:ascii="Aptos" w:eastAsia="SimSun" w:hAnsi="Aptos"/>
          <w:sz w:val="22"/>
          <w:szCs w:val="22"/>
        </w:rPr>
        <w:t xml:space="preserve"> Adaptive Management</w:t>
      </w:r>
      <w:r w:rsidRPr="00767497" w:rsidDel="003D026A">
        <w:rPr>
          <w:rFonts w:ascii="Aptos" w:eastAsia="SimSun" w:hAnsi="Aptos"/>
          <w:sz w:val="22"/>
          <w:szCs w:val="22"/>
        </w:rPr>
        <w:t xml:space="preserve"> </w:t>
      </w:r>
    </w:p>
    <w:tbl>
      <w:tblPr>
        <w:tblStyle w:val="TableGrid"/>
        <w:tblW w:w="0" w:type="auto"/>
        <w:tblLook w:val="04A0" w:firstRow="1" w:lastRow="0" w:firstColumn="1" w:lastColumn="0" w:noHBand="0" w:noVBand="1"/>
      </w:tblPr>
      <w:tblGrid>
        <w:gridCol w:w="9350"/>
      </w:tblGrid>
      <w:tr w:rsidR="008453CF" w:rsidRPr="00767497" w14:paraId="3B663087" w14:textId="77777777" w:rsidTr="49388C01">
        <w:trPr>
          <w:trHeight w:val="1574"/>
        </w:trPr>
        <w:tc>
          <w:tcPr>
            <w:tcW w:w="9350" w:type="dxa"/>
          </w:tcPr>
          <w:p w14:paraId="664C0170" w14:textId="39E16257" w:rsidR="00663265" w:rsidRPr="00767497" w:rsidRDefault="008453CF">
            <w:pPr>
              <w:rPr>
                <w:rFonts w:ascii="Aptos" w:hAnsi="Aptos" w:cstheme="minorHAnsi"/>
                <w:highlight w:val="lightGray"/>
                <w:lang w:val="en-US" w:eastAsia="ar-SA"/>
              </w:rPr>
            </w:pPr>
            <w:r w:rsidRPr="00767497">
              <w:rPr>
                <w:rFonts w:ascii="Aptos" w:hAnsi="Aptos" w:cs="Calibri"/>
                <w:highlight w:val="lightGray"/>
                <w:lang w:val="en-US" w:eastAsia="zh-CN"/>
              </w:rPr>
              <w:t>P</w:t>
            </w:r>
            <w:r w:rsidRPr="00767497">
              <w:rPr>
                <w:rFonts w:ascii="Aptos" w:hAnsi="Aptos" w:cstheme="minorHAnsi"/>
                <w:highlight w:val="lightGray"/>
                <w:lang w:val="en-US" w:eastAsia="zh-CN"/>
              </w:rPr>
              <w:t>lease</w:t>
            </w:r>
            <w:r w:rsidR="00404811" w:rsidRPr="00767497">
              <w:rPr>
                <w:rFonts w:ascii="Aptos" w:hAnsi="Aptos" w:cstheme="minorHAnsi"/>
                <w:highlight w:val="lightGray"/>
                <w:lang w:val="en-US" w:eastAsia="zh-CN"/>
              </w:rPr>
              <w:t xml:space="preserve"> </w:t>
            </w:r>
            <w:r w:rsidR="00381480" w:rsidRPr="00767497">
              <w:rPr>
                <w:rFonts w:ascii="Aptos" w:hAnsi="Aptos" w:cstheme="minorHAnsi"/>
                <w:highlight w:val="lightGray"/>
                <w:lang w:val="en-US" w:eastAsia="zh-CN"/>
              </w:rPr>
              <w:t xml:space="preserve">check all applicable modifications made to the project during this reporting period </w:t>
            </w:r>
            <w:r w:rsidR="002B4F1F" w:rsidRPr="00767497">
              <w:rPr>
                <w:rFonts w:ascii="Aptos" w:hAnsi="Aptos" w:cstheme="minorHAnsi"/>
                <w:highlight w:val="lightGray"/>
                <w:lang w:val="en-US" w:eastAsia="zh-CN"/>
              </w:rPr>
              <w:t>noting</w:t>
            </w:r>
            <w:r w:rsidR="00CE770A" w:rsidRPr="00767497">
              <w:rPr>
                <w:rFonts w:ascii="Aptos" w:hAnsi="Aptos" w:cstheme="minorHAnsi"/>
                <w:highlight w:val="lightGray"/>
                <w:lang w:val="en-US" w:eastAsia="zh-CN"/>
              </w:rPr>
              <w:t xml:space="preserve"> a description of the change, justification for the change and the date of No-Objection given by the WWF GEF Agency</w:t>
            </w:r>
            <w:r w:rsidR="00F64195" w:rsidRPr="00767497">
              <w:rPr>
                <w:rFonts w:ascii="Aptos" w:hAnsi="Aptos" w:cstheme="minorHAnsi"/>
                <w:highlight w:val="lightGray"/>
                <w:lang w:val="en-US" w:eastAsia="zh-CN"/>
              </w:rPr>
              <w:t xml:space="preserve">. </w:t>
            </w:r>
            <w:r w:rsidR="00E66D4E" w:rsidRPr="00767497">
              <w:rPr>
                <w:rFonts w:ascii="Aptos" w:hAnsi="Aptos" w:cstheme="minorHAnsi"/>
                <w:highlight w:val="lightGray"/>
                <w:lang w:val="en-US" w:eastAsia="zh-CN"/>
              </w:rPr>
              <w:t xml:space="preserve">If not applicable, please leave blank. </w:t>
            </w:r>
            <w:r w:rsidR="00892F68" w:rsidRPr="00767497">
              <w:rPr>
                <w:rFonts w:ascii="Aptos" w:hAnsi="Aptos" w:cstheme="minorHAnsi"/>
                <w:highlight w:val="lightGray"/>
                <w:lang w:val="en-US" w:eastAsia="ar-SA"/>
              </w:rPr>
              <w:t xml:space="preserve">Please see </w:t>
            </w:r>
            <w:hyperlink r:id="rId167" w:history="1">
              <w:r w:rsidR="00434C5B" w:rsidRPr="00767497">
                <w:rPr>
                  <w:rStyle w:val="Hyperlink"/>
                  <w:rFonts w:ascii="Aptos" w:hAnsi="Aptos" w:cstheme="minorHAnsi"/>
                  <w:highlight w:val="lightGray"/>
                  <w:lang w:val="en-US" w:eastAsia="en-US"/>
                </w:rPr>
                <w:t>guidance</w:t>
              </w:r>
            </w:hyperlink>
            <w:r w:rsidR="00434C5B" w:rsidRPr="00767497">
              <w:rPr>
                <w:rFonts w:ascii="Aptos" w:hAnsi="Aptos" w:cstheme="minorHAnsi"/>
                <w:highlight w:val="lightGray"/>
                <w:lang w:val="en-US" w:eastAsia="ar-SA"/>
              </w:rPr>
              <w:t xml:space="preserve"> </w:t>
            </w:r>
            <w:r w:rsidR="00892F68" w:rsidRPr="00767497">
              <w:rPr>
                <w:rFonts w:ascii="Aptos" w:hAnsi="Aptos" w:cstheme="minorHAnsi"/>
                <w:highlight w:val="lightGray"/>
                <w:lang w:val="en-US" w:eastAsia="ar-SA"/>
              </w:rPr>
              <w:t>on definitions and procedures for Major and Minor Amendments</w:t>
            </w:r>
            <w:r w:rsidR="00A149DA" w:rsidRPr="00767497">
              <w:rPr>
                <w:rFonts w:ascii="Aptos" w:hAnsi="Aptos" w:cstheme="minorHAnsi"/>
                <w:highlight w:val="lightGray"/>
                <w:lang w:val="en-US" w:eastAsia="ar-SA"/>
              </w:rPr>
              <w:t>. Note</w:t>
            </w:r>
            <w:r w:rsidR="00F64195" w:rsidRPr="00767497">
              <w:rPr>
                <w:rFonts w:ascii="Aptos" w:hAnsi="Aptos" w:cstheme="minorHAnsi"/>
                <w:highlight w:val="lightGray"/>
                <w:lang w:val="en-US" w:eastAsia="ar-SA"/>
              </w:rPr>
              <w:t>:</w:t>
            </w:r>
            <w:r w:rsidR="00892F68" w:rsidRPr="00767497">
              <w:rPr>
                <w:rFonts w:ascii="Aptos" w:hAnsi="Aptos" w:cstheme="minorHAnsi"/>
                <w:highlight w:val="lightGray"/>
                <w:lang w:val="en-US" w:eastAsia="ar-SA"/>
              </w:rPr>
              <w:t xml:space="preserve"> it </w:t>
            </w:r>
            <w:r w:rsidR="00D17C27" w:rsidRPr="00767497">
              <w:rPr>
                <w:rFonts w:ascii="Aptos" w:hAnsi="Aptos" w:cstheme="minorHAnsi"/>
                <w:highlight w:val="lightGray"/>
                <w:lang w:val="en-US" w:eastAsia="ar-SA"/>
              </w:rPr>
              <w:t>is recommended that all changes be discussed in advance with the GEF Program Manager.</w:t>
            </w:r>
          </w:p>
          <w:p w14:paraId="509F765D" w14:textId="5AB18088" w:rsidR="007E4F38" w:rsidRPr="00767497" w:rsidRDefault="007E4F38">
            <w:pPr>
              <w:rPr>
                <w:rFonts w:ascii="Aptos" w:hAnsi="Aptos" w:cs="Calibri"/>
                <w:sz w:val="22"/>
                <w:szCs w:val="22"/>
                <w:highlight w:val="lightGray"/>
                <w:lang w:val="en-US" w:eastAsia="ar-SA"/>
              </w:rPr>
            </w:pPr>
          </w:p>
          <w:tbl>
            <w:tblPr>
              <w:tblW w:w="8881" w:type="dxa"/>
              <w:tblLook w:val="0400" w:firstRow="0" w:lastRow="0" w:firstColumn="0" w:lastColumn="0" w:noHBand="0" w:noVBand="1"/>
            </w:tblPr>
            <w:tblGrid>
              <w:gridCol w:w="2581"/>
              <w:gridCol w:w="2070"/>
              <w:gridCol w:w="2548"/>
              <w:gridCol w:w="1682"/>
            </w:tblGrid>
            <w:tr w:rsidR="0042742D" w:rsidRPr="00767497" w14:paraId="211AD784" w14:textId="77777777" w:rsidTr="49388C01">
              <w:trPr>
                <w:trHeight w:val="457"/>
              </w:trPr>
              <w:tc>
                <w:tcPr>
                  <w:tcW w:w="258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0E6F01C" w14:textId="77777777" w:rsidR="0042742D" w:rsidRPr="00767497" w:rsidRDefault="0042742D" w:rsidP="0042742D">
                  <w:pPr>
                    <w:jc w:val="center"/>
                    <w:rPr>
                      <w:rFonts w:ascii="Aptos" w:eastAsia="Calibri" w:hAnsi="Aptos" w:cstheme="minorHAnsi"/>
                      <w:b/>
                      <w:sz w:val="20"/>
                      <w:szCs w:val="20"/>
                    </w:rPr>
                  </w:pPr>
                  <w:r w:rsidRPr="00767497">
                    <w:rPr>
                      <w:rFonts w:ascii="Aptos" w:eastAsia="Calibri" w:hAnsi="Aptos" w:cstheme="minorHAnsi"/>
                      <w:b/>
                      <w:sz w:val="20"/>
                      <w:szCs w:val="20"/>
                    </w:rPr>
                    <w:t xml:space="preserve">Category of change </w:t>
                  </w:r>
                </w:p>
              </w:tc>
              <w:tc>
                <w:tcPr>
                  <w:tcW w:w="2070" w:type="dxa"/>
                  <w:tcBorders>
                    <w:top w:val="single" w:sz="8" w:space="0" w:color="000000" w:themeColor="text1"/>
                    <w:left w:val="nil"/>
                    <w:bottom w:val="single" w:sz="4" w:space="0" w:color="000000" w:themeColor="text1"/>
                    <w:right w:val="single" w:sz="4" w:space="0" w:color="000000" w:themeColor="text1"/>
                  </w:tcBorders>
                  <w:shd w:val="clear" w:color="auto" w:fill="DEEAF6" w:themeFill="accent5" w:themeFillTint="33"/>
                  <w:vAlign w:val="center"/>
                </w:tcPr>
                <w:p w14:paraId="76963EEE" w14:textId="619F0352" w:rsidR="0042742D" w:rsidRPr="00767497" w:rsidRDefault="008B430E" w:rsidP="00CE7002">
                  <w:pPr>
                    <w:jc w:val="center"/>
                    <w:rPr>
                      <w:rFonts w:ascii="Aptos" w:eastAsia="Calibri" w:hAnsi="Aptos" w:cstheme="minorHAnsi"/>
                      <w:b/>
                      <w:sz w:val="20"/>
                      <w:szCs w:val="20"/>
                    </w:rPr>
                  </w:pPr>
                  <w:r w:rsidRPr="00767497">
                    <w:rPr>
                      <w:rFonts w:ascii="Aptos" w:eastAsia="Calibri" w:hAnsi="Aptos" w:cstheme="minorHAnsi"/>
                      <w:b/>
                      <w:sz w:val="20"/>
                      <w:szCs w:val="20"/>
                    </w:rPr>
                    <w:t>D</w:t>
                  </w:r>
                  <w:r w:rsidR="0042742D" w:rsidRPr="00767497">
                    <w:rPr>
                      <w:rFonts w:ascii="Aptos" w:eastAsia="Calibri" w:hAnsi="Aptos" w:cstheme="minorHAnsi"/>
                      <w:b/>
                      <w:sz w:val="20"/>
                      <w:szCs w:val="20"/>
                    </w:rPr>
                    <w:t xml:space="preserve">escription of the change </w:t>
                  </w:r>
                </w:p>
              </w:tc>
              <w:tc>
                <w:tcPr>
                  <w:tcW w:w="2548" w:type="dxa"/>
                  <w:tcBorders>
                    <w:top w:val="single" w:sz="8" w:space="0" w:color="000000" w:themeColor="text1"/>
                    <w:left w:val="nil"/>
                    <w:bottom w:val="single" w:sz="4" w:space="0" w:color="000000" w:themeColor="text1"/>
                    <w:right w:val="single" w:sz="4" w:space="0" w:color="000000" w:themeColor="text1"/>
                  </w:tcBorders>
                  <w:shd w:val="clear" w:color="auto" w:fill="DEEAF6" w:themeFill="accent5" w:themeFillTint="33"/>
                  <w:vAlign w:val="center"/>
                </w:tcPr>
                <w:p w14:paraId="7CF92BB7" w14:textId="0CF901D2" w:rsidR="0042742D" w:rsidRPr="00767497" w:rsidRDefault="0063166F" w:rsidP="00CE7002">
                  <w:pPr>
                    <w:jc w:val="center"/>
                    <w:rPr>
                      <w:rFonts w:ascii="Aptos" w:eastAsia="Calibri" w:hAnsi="Aptos" w:cstheme="minorHAnsi"/>
                      <w:b/>
                      <w:sz w:val="20"/>
                      <w:szCs w:val="20"/>
                    </w:rPr>
                  </w:pPr>
                  <w:r w:rsidRPr="00767497">
                    <w:rPr>
                      <w:rFonts w:ascii="Aptos" w:eastAsia="Calibri" w:hAnsi="Aptos" w:cstheme="minorHAnsi"/>
                      <w:b/>
                      <w:sz w:val="20"/>
                      <w:szCs w:val="20"/>
                    </w:rPr>
                    <w:t>Justification</w:t>
                  </w:r>
                </w:p>
              </w:tc>
              <w:tc>
                <w:tcPr>
                  <w:tcW w:w="1682" w:type="dxa"/>
                  <w:tcBorders>
                    <w:top w:val="single" w:sz="8" w:space="0" w:color="000000" w:themeColor="text1"/>
                    <w:left w:val="nil"/>
                    <w:bottom w:val="single" w:sz="4" w:space="0" w:color="000000" w:themeColor="text1"/>
                    <w:right w:val="single" w:sz="8" w:space="0" w:color="000000" w:themeColor="text1"/>
                  </w:tcBorders>
                  <w:shd w:val="clear" w:color="auto" w:fill="DEEAF6" w:themeFill="accent5" w:themeFillTint="33"/>
                  <w:vAlign w:val="center"/>
                </w:tcPr>
                <w:p w14:paraId="7E0F0409" w14:textId="009E9934" w:rsidR="0042742D" w:rsidRPr="00767497" w:rsidRDefault="0063166F" w:rsidP="00CE7002">
                  <w:pPr>
                    <w:jc w:val="center"/>
                    <w:rPr>
                      <w:rFonts w:ascii="Aptos" w:eastAsia="Calibri" w:hAnsi="Aptos" w:cstheme="minorHAnsi"/>
                      <w:b/>
                      <w:sz w:val="20"/>
                      <w:szCs w:val="20"/>
                    </w:rPr>
                  </w:pPr>
                  <w:r w:rsidRPr="00767497">
                    <w:rPr>
                      <w:rFonts w:ascii="Aptos" w:eastAsia="Calibri" w:hAnsi="Aptos" w:cstheme="minorHAnsi"/>
                      <w:b/>
                      <w:sz w:val="20"/>
                      <w:szCs w:val="20"/>
                    </w:rPr>
                    <w:t>Date of No-Objection</w:t>
                  </w:r>
                  <w:r w:rsidR="00C45E6C" w:rsidRPr="00767497">
                    <w:rPr>
                      <w:rFonts w:ascii="Aptos" w:eastAsia="Calibri" w:hAnsi="Aptos" w:cstheme="minorHAnsi"/>
                      <w:b/>
                      <w:sz w:val="20"/>
                      <w:szCs w:val="20"/>
                    </w:rPr>
                    <w:t xml:space="preserve"> by</w:t>
                  </w:r>
                  <w:r w:rsidRPr="00767497">
                    <w:rPr>
                      <w:rFonts w:ascii="Aptos" w:eastAsia="Calibri" w:hAnsi="Aptos" w:cstheme="minorHAnsi"/>
                      <w:b/>
                      <w:sz w:val="20"/>
                      <w:szCs w:val="20"/>
                    </w:rPr>
                    <w:t xml:space="preserve"> WWF GEF</w:t>
                  </w:r>
                  <w:r w:rsidR="0042742D" w:rsidRPr="00767497">
                    <w:rPr>
                      <w:rFonts w:ascii="Aptos" w:eastAsia="Calibri" w:hAnsi="Aptos" w:cstheme="minorHAnsi"/>
                      <w:b/>
                      <w:sz w:val="20"/>
                      <w:szCs w:val="20"/>
                    </w:rPr>
                    <w:t xml:space="preserve">   </w:t>
                  </w:r>
                </w:p>
              </w:tc>
            </w:tr>
            <w:tr w:rsidR="008B7804" w:rsidRPr="00767497" w14:paraId="7ED46141" w14:textId="77777777" w:rsidTr="49388C01">
              <w:trPr>
                <w:trHeight w:val="320"/>
              </w:trPr>
              <w:tc>
                <w:tcPr>
                  <w:tcW w:w="8881" w:type="dxa"/>
                  <w:gridSpan w:val="4"/>
                  <w:tcBorders>
                    <w:top w:val="nil"/>
                    <w:left w:val="single" w:sz="8" w:space="0" w:color="000000" w:themeColor="text1"/>
                    <w:bottom w:val="single" w:sz="4" w:space="0" w:color="000000" w:themeColor="text1"/>
                    <w:right w:val="single" w:sz="8" w:space="0" w:color="000000" w:themeColor="text1"/>
                  </w:tcBorders>
                  <w:shd w:val="clear" w:color="auto" w:fill="F2F2F2" w:themeFill="background1" w:themeFillShade="F2"/>
                  <w:vAlign w:val="center"/>
                </w:tcPr>
                <w:p w14:paraId="5AC62709" w14:textId="5ABDD8C9" w:rsidR="008B7804" w:rsidRPr="00767497" w:rsidRDefault="008B7804" w:rsidP="008B7804">
                  <w:pPr>
                    <w:ind w:left="39"/>
                    <w:rPr>
                      <w:rFonts w:ascii="Aptos" w:eastAsia="Calibri" w:hAnsi="Aptos" w:cstheme="minorHAnsi"/>
                      <w:b/>
                      <w:sz w:val="20"/>
                      <w:szCs w:val="20"/>
                    </w:rPr>
                  </w:pPr>
                  <w:r w:rsidRPr="00767497">
                    <w:rPr>
                      <w:rFonts w:ascii="Aptos" w:eastAsia="Calibri" w:hAnsi="Aptos" w:cstheme="minorHAnsi"/>
                      <w:b/>
                      <w:sz w:val="20"/>
                      <w:szCs w:val="20"/>
                    </w:rPr>
                    <w:t>Major Amendments</w:t>
                  </w:r>
                </w:p>
              </w:tc>
            </w:tr>
            <w:tr w:rsidR="008B7804" w:rsidRPr="00767497" w14:paraId="14B688E0" w14:textId="77777777" w:rsidTr="49388C01">
              <w:trPr>
                <w:trHeight w:val="32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57F90305" w14:textId="44F9D67A" w:rsidR="008B7804" w:rsidRPr="00767497" w:rsidRDefault="00000000" w:rsidP="0012447C">
                  <w:pPr>
                    <w:ind w:left="309"/>
                    <w:rPr>
                      <w:rFonts w:ascii="Aptos" w:eastAsia="Calibri" w:hAnsi="Aptos" w:cstheme="minorHAnsi"/>
                      <w:bCs/>
                      <w:sz w:val="20"/>
                      <w:szCs w:val="20"/>
                    </w:rPr>
                  </w:pPr>
                  <w:sdt>
                    <w:sdtPr>
                      <w:rPr>
                        <w:rFonts w:ascii="Aptos" w:hAnsi="Aptos" w:cs="Calibri"/>
                        <w:sz w:val="20"/>
                        <w:szCs w:val="20"/>
                        <w:lang w:eastAsia="zh-CN"/>
                      </w:rPr>
                      <w:id w:val="-437988097"/>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C039A2" w:rsidRPr="00767497">
                    <w:rPr>
                      <w:rFonts w:ascii="Aptos" w:hAnsi="Aptos" w:cs="Calibri"/>
                      <w:sz w:val="20"/>
                      <w:szCs w:val="20"/>
                      <w:lang w:eastAsia="zh-CN"/>
                    </w:rPr>
                    <w:t>Project Scope</w:t>
                  </w:r>
                </w:p>
              </w:tc>
              <w:tc>
                <w:tcPr>
                  <w:tcW w:w="2070" w:type="dxa"/>
                  <w:tcBorders>
                    <w:top w:val="nil"/>
                    <w:left w:val="nil"/>
                    <w:bottom w:val="single" w:sz="4" w:space="0" w:color="000000" w:themeColor="text1"/>
                    <w:right w:val="single" w:sz="4" w:space="0" w:color="000000" w:themeColor="text1"/>
                  </w:tcBorders>
                  <w:vAlign w:val="center"/>
                </w:tcPr>
                <w:p w14:paraId="06F5C617" w14:textId="77777777" w:rsidR="008B7804" w:rsidRPr="00767497" w:rsidRDefault="008B7804" w:rsidP="008B7804">
                  <w:pPr>
                    <w:ind w:left="39"/>
                    <w:jc w:val="center"/>
                    <w:rPr>
                      <w:rFonts w:ascii="Aptos" w:eastAsia="Calibri" w:hAnsi="Aptos" w:cstheme="minorHAnsi"/>
                      <w:bCs/>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1DBD09B8" w14:textId="77777777" w:rsidR="008B7804" w:rsidRPr="00767497" w:rsidRDefault="008B7804" w:rsidP="008B7804">
                  <w:pPr>
                    <w:ind w:left="39"/>
                    <w:rPr>
                      <w:rFonts w:ascii="Aptos" w:eastAsia="Calibri" w:hAnsi="Aptos" w:cstheme="minorHAnsi"/>
                      <w:b/>
                      <w:sz w:val="20"/>
                      <w:szCs w:val="20"/>
                    </w:rPr>
                  </w:pPr>
                </w:p>
              </w:tc>
              <w:tc>
                <w:tcPr>
                  <w:tcW w:w="1682" w:type="dxa"/>
                  <w:tcBorders>
                    <w:top w:val="nil"/>
                    <w:left w:val="nil"/>
                    <w:bottom w:val="single" w:sz="4" w:space="0" w:color="000000" w:themeColor="text1"/>
                    <w:right w:val="single" w:sz="8" w:space="0" w:color="000000" w:themeColor="text1"/>
                  </w:tcBorders>
                  <w:vAlign w:val="center"/>
                </w:tcPr>
                <w:p w14:paraId="782A9582" w14:textId="77777777" w:rsidR="008B7804" w:rsidRPr="00767497" w:rsidRDefault="008B7804" w:rsidP="008B7804">
                  <w:pPr>
                    <w:ind w:left="39"/>
                    <w:rPr>
                      <w:rFonts w:ascii="Aptos" w:eastAsia="Calibri" w:hAnsi="Aptos" w:cstheme="minorHAnsi"/>
                      <w:b/>
                      <w:sz w:val="20"/>
                      <w:szCs w:val="20"/>
                    </w:rPr>
                  </w:pPr>
                </w:p>
              </w:tc>
            </w:tr>
            <w:tr w:rsidR="008B7804" w:rsidRPr="00767497" w14:paraId="2B069769" w14:textId="77777777" w:rsidTr="49388C01">
              <w:trPr>
                <w:trHeight w:val="32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58DECC6F" w14:textId="2249FA0B" w:rsidR="008B7804" w:rsidRPr="00767497" w:rsidRDefault="00000000" w:rsidP="0012447C">
                  <w:pPr>
                    <w:ind w:left="309"/>
                    <w:rPr>
                      <w:rFonts w:ascii="Aptos" w:eastAsia="Calibri" w:hAnsi="Aptos" w:cstheme="minorHAnsi"/>
                      <w:bCs/>
                      <w:sz w:val="20"/>
                      <w:szCs w:val="20"/>
                    </w:rPr>
                  </w:pPr>
                  <w:sdt>
                    <w:sdtPr>
                      <w:rPr>
                        <w:rFonts w:ascii="Aptos" w:hAnsi="Aptos" w:cs="Calibri"/>
                        <w:sz w:val="20"/>
                        <w:szCs w:val="20"/>
                        <w:lang w:eastAsia="zh-CN"/>
                      </w:rPr>
                      <w:id w:val="-554633383"/>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hAnsi="Aptos" w:cs="Calibri"/>
                      <w:sz w:val="20"/>
                      <w:szCs w:val="20"/>
                      <w:lang w:eastAsia="zh-CN"/>
                    </w:rPr>
                    <w:t xml:space="preserve"> </w:t>
                  </w:r>
                  <w:r w:rsidR="00C039A2" w:rsidRPr="00767497">
                    <w:rPr>
                      <w:rFonts w:ascii="Aptos" w:hAnsi="Aptos" w:cs="Calibri"/>
                      <w:sz w:val="20"/>
                      <w:szCs w:val="20"/>
                      <w:lang w:eastAsia="zh-CN"/>
                    </w:rPr>
                    <w:t>Project Objective</w:t>
                  </w:r>
                </w:p>
              </w:tc>
              <w:tc>
                <w:tcPr>
                  <w:tcW w:w="2070" w:type="dxa"/>
                  <w:tcBorders>
                    <w:top w:val="nil"/>
                    <w:left w:val="nil"/>
                    <w:bottom w:val="single" w:sz="4" w:space="0" w:color="000000" w:themeColor="text1"/>
                    <w:right w:val="single" w:sz="4" w:space="0" w:color="000000" w:themeColor="text1"/>
                  </w:tcBorders>
                  <w:vAlign w:val="center"/>
                </w:tcPr>
                <w:p w14:paraId="7655B0F6" w14:textId="77777777" w:rsidR="008B7804" w:rsidRPr="00767497" w:rsidRDefault="008B7804" w:rsidP="008B7804">
                  <w:pPr>
                    <w:ind w:left="39"/>
                    <w:jc w:val="center"/>
                    <w:rPr>
                      <w:rFonts w:ascii="Aptos" w:eastAsia="Calibri" w:hAnsi="Aptos" w:cstheme="minorHAnsi"/>
                      <w:bCs/>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5072CA1F" w14:textId="77777777" w:rsidR="008B7804" w:rsidRPr="00767497" w:rsidRDefault="008B7804" w:rsidP="008B7804">
                  <w:pPr>
                    <w:ind w:left="39"/>
                    <w:rPr>
                      <w:rFonts w:ascii="Aptos" w:eastAsia="Calibri" w:hAnsi="Aptos" w:cstheme="minorHAnsi"/>
                      <w:b/>
                      <w:sz w:val="20"/>
                      <w:szCs w:val="20"/>
                    </w:rPr>
                  </w:pPr>
                </w:p>
              </w:tc>
              <w:tc>
                <w:tcPr>
                  <w:tcW w:w="1682" w:type="dxa"/>
                  <w:tcBorders>
                    <w:top w:val="nil"/>
                    <w:left w:val="nil"/>
                    <w:bottom w:val="single" w:sz="4" w:space="0" w:color="000000" w:themeColor="text1"/>
                    <w:right w:val="single" w:sz="8" w:space="0" w:color="000000" w:themeColor="text1"/>
                  </w:tcBorders>
                  <w:vAlign w:val="center"/>
                </w:tcPr>
                <w:p w14:paraId="5EC0F1BC" w14:textId="77777777" w:rsidR="008B7804" w:rsidRPr="00767497" w:rsidRDefault="008B7804" w:rsidP="008B7804">
                  <w:pPr>
                    <w:ind w:left="39"/>
                    <w:rPr>
                      <w:rFonts w:ascii="Aptos" w:eastAsia="Calibri" w:hAnsi="Aptos" w:cstheme="minorHAnsi"/>
                      <w:b/>
                      <w:sz w:val="20"/>
                      <w:szCs w:val="20"/>
                    </w:rPr>
                  </w:pPr>
                </w:p>
              </w:tc>
            </w:tr>
            <w:tr w:rsidR="008B7804" w:rsidRPr="00767497" w14:paraId="5C514C29" w14:textId="77777777" w:rsidTr="49388C01">
              <w:trPr>
                <w:trHeight w:val="32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2D5E2E62" w14:textId="06E1FD71" w:rsidR="008B7804" w:rsidRPr="00767497" w:rsidRDefault="00000000" w:rsidP="00D70620">
                  <w:pPr>
                    <w:ind w:left="309"/>
                    <w:jc w:val="left"/>
                    <w:rPr>
                      <w:rFonts w:ascii="Aptos" w:eastAsia="Calibri" w:hAnsi="Aptos" w:cstheme="minorHAnsi"/>
                      <w:bCs/>
                      <w:sz w:val="20"/>
                      <w:szCs w:val="20"/>
                    </w:rPr>
                  </w:pPr>
                  <w:sdt>
                    <w:sdtPr>
                      <w:rPr>
                        <w:rFonts w:ascii="Aptos" w:hAnsi="Aptos" w:cs="Calibri"/>
                        <w:sz w:val="20"/>
                        <w:szCs w:val="20"/>
                        <w:lang w:eastAsia="zh-CN"/>
                      </w:rPr>
                      <w:id w:val="2139984831"/>
                      <w14:checkbox>
                        <w14:checked w14:val="0"/>
                        <w14:checkedState w14:val="2612" w14:font="MS Gothic"/>
                        <w14:uncheckedState w14:val="2610" w14:font="MS Gothic"/>
                      </w14:checkbox>
                    </w:sdtPr>
                    <w:sdtContent>
                      <w:r w:rsidR="00D70620" w:rsidRPr="00767497">
                        <w:rPr>
                          <w:rFonts w:ascii="Aptos" w:eastAsia="MS Gothic" w:hAnsi="Aptos" w:cs="Calibri"/>
                          <w:sz w:val="20"/>
                          <w:szCs w:val="20"/>
                          <w:lang w:eastAsia="zh-CN"/>
                        </w:rPr>
                        <w:t>☐</w:t>
                      </w:r>
                    </w:sdtContent>
                  </w:sdt>
                  <w:r w:rsidR="009B79C7" w:rsidRPr="00767497">
                    <w:rPr>
                      <w:rFonts w:ascii="Aptos" w:eastAsia="Calibri" w:hAnsi="Aptos" w:cstheme="minorHAnsi"/>
                      <w:bCs/>
                      <w:sz w:val="20"/>
                      <w:szCs w:val="20"/>
                    </w:rPr>
                    <w:t>&gt;5%</w:t>
                  </w:r>
                  <w:r w:rsidR="0012447C" w:rsidRPr="00767497">
                    <w:rPr>
                      <w:rFonts w:ascii="Aptos" w:eastAsia="Calibri" w:hAnsi="Aptos" w:cstheme="minorHAnsi"/>
                      <w:bCs/>
                      <w:sz w:val="20"/>
                      <w:szCs w:val="20"/>
                    </w:rPr>
                    <w:t xml:space="preserve"> I</w:t>
                  </w:r>
                  <w:r w:rsidR="009B79C7" w:rsidRPr="00767497">
                    <w:rPr>
                      <w:rFonts w:ascii="Aptos" w:eastAsia="Calibri" w:hAnsi="Aptos" w:cstheme="minorHAnsi"/>
                      <w:bCs/>
                      <w:sz w:val="20"/>
                      <w:szCs w:val="20"/>
                    </w:rPr>
                    <w:t>ncrease in financing</w:t>
                  </w:r>
                </w:p>
              </w:tc>
              <w:tc>
                <w:tcPr>
                  <w:tcW w:w="2070" w:type="dxa"/>
                  <w:tcBorders>
                    <w:top w:val="nil"/>
                    <w:left w:val="nil"/>
                    <w:bottom w:val="single" w:sz="4" w:space="0" w:color="000000" w:themeColor="text1"/>
                    <w:right w:val="single" w:sz="4" w:space="0" w:color="000000" w:themeColor="text1"/>
                  </w:tcBorders>
                  <w:vAlign w:val="center"/>
                </w:tcPr>
                <w:p w14:paraId="112643A4" w14:textId="77777777" w:rsidR="008B7804" w:rsidRPr="00767497" w:rsidRDefault="008B7804" w:rsidP="008B7804">
                  <w:pPr>
                    <w:ind w:left="39"/>
                    <w:jc w:val="center"/>
                    <w:rPr>
                      <w:rFonts w:ascii="Aptos" w:eastAsia="Calibri" w:hAnsi="Aptos" w:cstheme="minorHAnsi"/>
                      <w:bCs/>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03FD9C7C" w14:textId="77777777" w:rsidR="008B7804" w:rsidRPr="00767497" w:rsidRDefault="008B7804" w:rsidP="008B7804">
                  <w:pPr>
                    <w:ind w:left="39"/>
                    <w:rPr>
                      <w:rFonts w:ascii="Aptos" w:eastAsia="Calibri" w:hAnsi="Aptos" w:cstheme="minorHAnsi"/>
                      <w:b/>
                      <w:sz w:val="20"/>
                      <w:szCs w:val="20"/>
                    </w:rPr>
                  </w:pPr>
                </w:p>
              </w:tc>
              <w:tc>
                <w:tcPr>
                  <w:tcW w:w="1682" w:type="dxa"/>
                  <w:tcBorders>
                    <w:top w:val="nil"/>
                    <w:left w:val="nil"/>
                    <w:bottom w:val="single" w:sz="4" w:space="0" w:color="000000" w:themeColor="text1"/>
                    <w:right w:val="single" w:sz="8" w:space="0" w:color="000000" w:themeColor="text1"/>
                  </w:tcBorders>
                  <w:vAlign w:val="center"/>
                </w:tcPr>
                <w:p w14:paraId="3368F37A" w14:textId="77777777" w:rsidR="008B7804" w:rsidRPr="00767497" w:rsidRDefault="008B7804" w:rsidP="008B7804">
                  <w:pPr>
                    <w:ind w:left="39"/>
                    <w:rPr>
                      <w:rFonts w:ascii="Aptos" w:eastAsia="Calibri" w:hAnsi="Aptos" w:cstheme="minorHAnsi"/>
                      <w:b/>
                      <w:sz w:val="20"/>
                      <w:szCs w:val="20"/>
                    </w:rPr>
                  </w:pPr>
                </w:p>
              </w:tc>
            </w:tr>
            <w:tr w:rsidR="008B7804" w:rsidRPr="00767497" w14:paraId="2E9FB3BB" w14:textId="77777777" w:rsidTr="49388C01">
              <w:trPr>
                <w:trHeight w:val="320"/>
              </w:trPr>
              <w:tc>
                <w:tcPr>
                  <w:tcW w:w="8881" w:type="dxa"/>
                  <w:gridSpan w:val="4"/>
                  <w:tcBorders>
                    <w:top w:val="nil"/>
                    <w:left w:val="single" w:sz="8" w:space="0" w:color="000000" w:themeColor="text1"/>
                    <w:bottom w:val="single" w:sz="4" w:space="0" w:color="000000" w:themeColor="text1"/>
                    <w:right w:val="single" w:sz="8" w:space="0" w:color="000000" w:themeColor="text1"/>
                  </w:tcBorders>
                  <w:shd w:val="clear" w:color="auto" w:fill="F2F2F2" w:themeFill="background1" w:themeFillShade="F2"/>
                  <w:vAlign w:val="center"/>
                </w:tcPr>
                <w:p w14:paraId="0CAEF2A7" w14:textId="626BCDA6" w:rsidR="008B7804" w:rsidRPr="00767497" w:rsidRDefault="0D1DCFD8" w:rsidP="49388C01">
                  <w:pPr>
                    <w:ind w:left="39"/>
                    <w:rPr>
                      <w:rFonts w:ascii="Aptos" w:eastAsia="Calibri" w:hAnsi="Aptos"/>
                      <w:b/>
                      <w:bCs/>
                      <w:sz w:val="20"/>
                      <w:szCs w:val="20"/>
                    </w:rPr>
                  </w:pPr>
                  <w:r w:rsidRPr="49388C01">
                    <w:rPr>
                      <w:rFonts w:ascii="Aptos" w:eastAsia="Calibri" w:hAnsi="Aptos"/>
                      <w:b/>
                      <w:bCs/>
                      <w:sz w:val="20"/>
                      <w:szCs w:val="20"/>
                    </w:rPr>
                    <w:t>Minor Amendments</w:t>
                  </w:r>
                </w:p>
              </w:tc>
            </w:tr>
            <w:tr w:rsidR="0042742D" w:rsidRPr="00767497" w14:paraId="7F76F25B" w14:textId="77777777" w:rsidTr="49388C01">
              <w:trPr>
                <w:trHeight w:val="32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1DCA9B60" w14:textId="7AF96B50"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276764739"/>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Results framework</w:t>
                  </w:r>
                </w:p>
              </w:tc>
              <w:tc>
                <w:tcPr>
                  <w:tcW w:w="2070" w:type="dxa"/>
                  <w:tcBorders>
                    <w:top w:val="nil"/>
                    <w:left w:val="nil"/>
                    <w:bottom w:val="single" w:sz="4" w:space="0" w:color="000000" w:themeColor="text1"/>
                    <w:right w:val="single" w:sz="4" w:space="0" w:color="000000" w:themeColor="text1"/>
                  </w:tcBorders>
                  <w:vAlign w:val="center"/>
                </w:tcPr>
                <w:p w14:paraId="00B7831A" w14:textId="0983BAFA" w:rsidR="0042742D" w:rsidRPr="00767497" w:rsidRDefault="00E95894" w:rsidP="00E95894">
                  <w:pPr>
                    <w:rPr>
                      <w:rFonts w:ascii="Aptos" w:eastAsia="Calibri" w:hAnsi="Aptos" w:cstheme="minorHAnsi"/>
                      <w:sz w:val="20"/>
                      <w:szCs w:val="20"/>
                    </w:rPr>
                  </w:pPr>
                  <w:r w:rsidRPr="00E95894">
                    <w:rPr>
                      <w:rFonts w:ascii="Aptos" w:eastAsia="Calibri" w:hAnsi="Aptos" w:cstheme="minorHAnsi"/>
                      <w:sz w:val="20"/>
                      <w:szCs w:val="20"/>
                    </w:rPr>
                    <w:t xml:space="preserve">CFI project </w:t>
                  </w:r>
                  <w:r w:rsidR="00EB5BAE">
                    <w:rPr>
                      <w:rFonts w:ascii="Aptos" w:eastAsia="Calibri" w:hAnsi="Aptos" w:cstheme="minorHAnsi"/>
                      <w:sz w:val="20"/>
                      <w:szCs w:val="20"/>
                    </w:rPr>
                    <w:t xml:space="preserve">extended the Results Framework to </w:t>
                  </w:r>
                  <w:r w:rsidRPr="00E95894">
                    <w:rPr>
                      <w:rFonts w:ascii="Aptos" w:eastAsia="Calibri" w:hAnsi="Aptos" w:cstheme="minorHAnsi"/>
                      <w:sz w:val="20"/>
                      <w:szCs w:val="20"/>
                    </w:rPr>
                    <w:t xml:space="preserve">support priority programs of the MMAF. </w:t>
                  </w:r>
                  <w:r w:rsidR="00112B5C">
                    <w:rPr>
                      <w:rFonts w:ascii="Aptos" w:eastAsia="Calibri" w:hAnsi="Aptos" w:cstheme="minorHAnsi"/>
                      <w:sz w:val="20"/>
                      <w:szCs w:val="20"/>
                    </w:rPr>
                    <w:t xml:space="preserve">It includes now two newly created MPA and </w:t>
                  </w:r>
                </w:p>
              </w:tc>
              <w:tc>
                <w:tcPr>
                  <w:tcW w:w="2548" w:type="dxa"/>
                  <w:tcBorders>
                    <w:top w:val="nil"/>
                    <w:left w:val="nil"/>
                    <w:bottom w:val="single" w:sz="4" w:space="0" w:color="000000" w:themeColor="text1"/>
                    <w:right w:val="single" w:sz="4" w:space="0" w:color="000000" w:themeColor="text1"/>
                  </w:tcBorders>
                  <w:vAlign w:val="center"/>
                </w:tcPr>
                <w:p w14:paraId="1B2D2C07" w14:textId="313E69E0" w:rsidR="0042742D" w:rsidRPr="00767497" w:rsidRDefault="00E95894" w:rsidP="0042742D">
                  <w:pPr>
                    <w:rPr>
                      <w:rFonts w:ascii="Aptos" w:eastAsia="Calibri" w:hAnsi="Aptos" w:cstheme="minorHAnsi"/>
                      <w:b/>
                      <w:sz w:val="20"/>
                      <w:szCs w:val="20"/>
                    </w:rPr>
                  </w:pPr>
                  <w:r w:rsidRPr="00E95894">
                    <w:rPr>
                      <w:rFonts w:ascii="Aptos" w:eastAsia="Calibri" w:hAnsi="Aptos" w:cstheme="minorHAnsi"/>
                      <w:sz w:val="20"/>
                      <w:szCs w:val="20"/>
                    </w:rPr>
                    <w:t>This adjustment was necessary due to the original project design, developed in 2015, which no longer fully aligned with the Ministry’s current vision and mission. As a result, CFI Indonesia now incorporates MMAF’s priority programs to ensure that project outcomes are consistent with the expectations of the Minister and relevant stakeholders.</w:t>
                  </w:r>
                </w:p>
              </w:tc>
              <w:tc>
                <w:tcPr>
                  <w:tcW w:w="1682" w:type="dxa"/>
                  <w:tcBorders>
                    <w:top w:val="nil"/>
                    <w:left w:val="nil"/>
                    <w:bottom w:val="single" w:sz="4" w:space="0" w:color="000000" w:themeColor="text1"/>
                    <w:right w:val="single" w:sz="8" w:space="0" w:color="000000" w:themeColor="text1"/>
                  </w:tcBorders>
                  <w:vAlign w:val="center"/>
                </w:tcPr>
                <w:p w14:paraId="2EFEC922" w14:textId="3D961FCB"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r w:rsidR="00650DDF">
                    <w:rPr>
                      <w:rFonts w:ascii="Aptos" w:eastAsia="Calibri" w:hAnsi="Aptos" w:cstheme="minorHAnsi"/>
                      <w:sz w:val="20"/>
                      <w:szCs w:val="20"/>
                    </w:rPr>
                    <w:t>January 30,</w:t>
                  </w:r>
                  <w:r w:rsidR="00E95894" w:rsidRPr="00E95894">
                    <w:rPr>
                      <w:rFonts w:ascii="Aptos" w:eastAsia="Calibri" w:hAnsi="Aptos" w:cstheme="minorHAnsi"/>
                      <w:sz w:val="20"/>
                      <w:szCs w:val="20"/>
                    </w:rPr>
                    <w:t xml:space="preserve"> 2024</w:t>
                  </w:r>
                </w:p>
              </w:tc>
            </w:tr>
            <w:tr w:rsidR="0042742D" w:rsidRPr="00767497" w14:paraId="34371601" w14:textId="77777777" w:rsidTr="49388C01">
              <w:trPr>
                <w:trHeight w:val="11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113C7CD1" w14:textId="4EFA2380"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1337221018"/>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Components and cost</w:t>
                  </w:r>
                </w:p>
              </w:tc>
              <w:tc>
                <w:tcPr>
                  <w:tcW w:w="2070" w:type="dxa"/>
                  <w:tcBorders>
                    <w:top w:val="nil"/>
                    <w:left w:val="nil"/>
                    <w:bottom w:val="single" w:sz="4" w:space="0" w:color="000000" w:themeColor="text1"/>
                    <w:right w:val="single" w:sz="4" w:space="0" w:color="000000" w:themeColor="text1"/>
                  </w:tcBorders>
                  <w:vAlign w:val="center"/>
                </w:tcPr>
                <w:p w14:paraId="588D216F" w14:textId="54D031DA"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3948926A"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3025C659"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08EB96E3" w14:textId="77777777" w:rsidTr="49388C01">
              <w:trPr>
                <w:trHeight w:val="241"/>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4053FDC1" w14:textId="467678FB" w:rsidR="0042742D" w:rsidRPr="00767497" w:rsidRDefault="00000000" w:rsidP="002F5E5B">
                  <w:pPr>
                    <w:jc w:val="left"/>
                    <w:rPr>
                      <w:rFonts w:ascii="Aptos" w:eastAsia="Calibri" w:hAnsi="Aptos" w:cstheme="minorHAnsi"/>
                      <w:bCs/>
                      <w:sz w:val="20"/>
                      <w:szCs w:val="20"/>
                    </w:rPr>
                  </w:pPr>
                  <w:sdt>
                    <w:sdtPr>
                      <w:rPr>
                        <w:rFonts w:ascii="Aptos" w:hAnsi="Aptos" w:cs="Calibri"/>
                        <w:sz w:val="20"/>
                        <w:szCs w:val="20"/>
                        <w:lang w:eastAsia="zh-CN"/>
                      </w:rPr>
                      <w:id w:val="-1951850686"/>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6A2C80" w:rsidRPr="00767497">
                    <w:rPr>
                      <w:rFonts w:ascii="Aptos" w:eastAsia="Calibri" w:hAnsi="Aptos" w:cstheme="minorHAnsi"/>
                      <w:bCs/>
                      <w:sz w:val="20"/>
                      <w:szCs w:val="20"/>
                    </w:rPr>
                    <w:t>Institutional and</w:t>
                  </w:r>
                  <w:r w:rsidR="0042742D" w:rsidRPr="00767497">
                    <w:rPr>
                      <w:rFonts w:ascii="Aptos" w:eastAsia="Calibri" w:hAnsi="Aptos" w:cstheme="minorHAnsi"/>
                      <w:bCs/>
                      <w:sz w:val="20"/>
                      <w:szCs w:val="20"/>
                    </w:rPr>
                    <w:t xml:space="preserve"> implementation arrangements</w:t>
                  </w:r>
                </w:p>
              </w:tc>
              <w:tc>
                <w:tcPr>
                  <w:tcW w:w="2070" w:type="dxa"/>
                  <w:tcBorders>
                    <w:top w:val="nil"/>
                    <w:left w:val="nil"/>
                    <w:bottom w:val="single" w:sz="4" w:space="0" w:color="000000" w:themeColor="text1"/>
                    <w:right w:val="single" w:sz="4" w:space="0" w:color="000000" w:themeColor="text1"/>
                  </w:tcBorders>
                  <w:vAlign w:val="center"/>
                </w:tcPr>
                <w:p w14:paraId="713AA356" w14:textId="52156E0F"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71990C5B"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177BF17A"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09A08C47" w14:textId="77777777" w:rsidTr="49388C01">
              <w:trPr>
                <w:trHeight w:val="189"/>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51083378" w14:textId="35BE4055" w:rsidR="0042742D" w:rsidRPr="00767497" w:rsidRDefault="00000000" w:rsidP="001E49CC">
                  <w:pPr>
                    <w:rPr>
                      <w:rFonts w:ascii="Aptos" w:eastAsia="Calibri" w:hAnsi="Aptos" w:cstheme="minorHAnsi"/>
                      <w:bCs/>
                      <w:sz w:val="20"/>
                      <w:szCs w:val="20"/>
                    </w:rPr>
                  </w:pPr>
                  <w:sdt>
                    <w:sdtPr>
                      <w:rPr>
                        <w:rFonts w:ascii="Aptos" w:hAnsi="Aptos" w:cs="Calibri"/>
                        <w:sz w:val="20"/>
                        <w:szCs w:val="20"/>
                        <w:lang w:eastAsia="zh-CN"/>
                      </w:rPr>
                      <w:id w:val="-1109039360"/>
                      <w14:checkbox>
                        <w14:checked w14:val="1"/>
                        <w14:checkedState w14:val="2612" w14:font="MS Gothic"/>
                        <w14:uncheckedState w14:val="2610" w14:font="MS Gothic"/>
                      </w14:checkbox>
                    </w:sdtPr>
                    <w:sdtContent>
                      <w:r w:rsidR="001E49CC">
                        <w:rPr>
                          <w:rFonts w:ascii="MS Gothic" w:eastAsia="MS Gothic" w:hAnsi="MS Gothic" w:cs="Calibri" w:hint="eastAsia"/>
                          <w:sz w:val="20"/>
                          <w:szCs w:val="20"/>
                          <w:lang w:eastAsia="zh-CN"/>
                        </w:rPr>
                        <w:t>☒</w:t>
                      </w:r>
                    </w:sdtContent>
                  </w:sdt>
                  <w:r w:rsidR="0042742D" w:rsidRPr="00767497">
                    <w:rPr>
                      <w:rFonts w:ascii="Aptos" w:eastAsia="Calibri" w:hAnsi="Aptos" w:cstheme="minorHAnsi"/>
                      <w:bCs/>
                      <w:sz w:val="20"/>
                      <w:szCs w:val="20"/>
                    </w:rPr>
                    <w:t>Financial management</w:t>
                  </w:r>
                </w:p>
              </w:tc>
              <w:tc>
                <w:tcPr>
                  <w:tcW w:w="2070" w:type="dxa"/>
                  <w:tcBorders>
                    <w:top w:val="nil"/>
                    <w:left w:val="nil"/>
                    <w:bottom w:val="single" w:sz="4" w:space="0" w:color="000000" w:themeColor="text1"/>
                    <w:right w:val="single" w:sz="4" w:space="0" w:color="000000" w:themeColor="text1"/>
                  </w:tcBorders>
                  <w:vAlign w:val="center"/>
                </w:tcPr>
                <w:p w14:paraId="42AB547E" w14:textId="1B2C0493"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41D52DB4"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2A473A9E"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6EF0479B" w14:textId="77777777" w:rsidTr="001E49CC">
              <w:trPr>
                <w:trHeight w:val="377"/>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6F324134" w14:textId="0D61DEC0"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1965875536"/>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42742D" w:rsidRPr="00767497">
                    <w:rPr>
                      <w:rFonts w:ascii="Aptos" w:eastAsia="Calibri" w:hAnsi="Aptos" w:cstheme="minorHAnsi"/>
                      <w:bCs/>
                      <w:sz w:val="20"/>
                      <w:szCs w:val="20"/>
                    </w:rPr>
                    <w:t>Implementation schedule</w:t>
                  </w:r>
                </w:p>
              </w:tc>
              <w:tc>
                <w:tcPr>
                  <w:tcW w:w="2070" w:type="dxa"/>
                  <w:tcBorders>
                    <w:top w:val="nil"/>
                    <w:left w:val="nil"/>
                    <w:bottom w:val="single" w:sz="4" w:space="0" w:color="000000" w:themeColor="text1"/>
                    <w:right w:val="single" w:sz="4" w:space="0" w:color="000000" w:themeColor="text1"/>
                  </w:tcBorders>
                  <w:vAlign w:val="center"/>
                </w:tcPr>
                <w:p w14:paraId="75FC57AE" w14:textId="02B84E0D"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6CBCAEB6"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1D8769BD"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248F8943" w14:textId="77777777" w:rsidTr="49388C01">
              <w:trPr>
                <w:trHeight w:val="32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12F7FE3F" w14:textId="7EBC0909"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1801724999"/>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Executing Entity</w:t>
                  </w:r>
                </w:p>
              </w:tc>
              <w:tc>
                <w:tcPr>
                  <w:tcW w:w="2070" w:type="dxa"/>
                  <w:tcBorders>
                    <w:top w:val="nil"/>
                    <w:left w:val="nil"/>
                    <w:bottom w:val="single" w:sz="4" w:space="0" w:color="000000" w:themeColor="text1"/>
                    <w:right w:val="single" w:sz="4" w:space="0" w:color="000000" w:themeColor="text1"/>
                  </w:tcBorders>
                  <w:vAlign w:val="center"/>
                </w:tcPr>
                <w:p w14:paraId="4EE170F5" w14:textId="7397099C"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39B73814"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44EF1F46"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58D11F1F" w14:textId="77777777" w:rsidTr="49388C01">
              <w:trPr>
                <w:trHeight w:val="423"/>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31919819" w14:textId="58EF5DE7" w:rsidR="0042742D" w:rsidRPr="00767497" w:rsidRDefault="00000000" w:rsidP="002F5E5B">
                  <w:pPr>
                    <w:jc w:val="left"/>
                    <w:rPr>
                      <w:rFonts w:ascii="Aptos" w:eastAsia="Calibri" w:hAnsi="Aptos" w:cstheme="minorHAnsi"/>
                      <w:bCs/>
                      <w:sz w:val="20"/>
                      <w:szCs w:val="20"/>
                    </w:rPr>
                  </w:pPr>
                  <w:sdt>
                    <w:sdtPr>
                      <w:rPr>
                        <w:rFonts w:ascii="Aptos" w:hAnsi="Aptos" w:cs="Calibri"/>
                        <w:sz w:val="20"/>
                        <w:szCs w:val="20"/>
                        <w:lang w:eastAsia="zh-CN"/>
                      </w:rPr>
                      <w:id w:val="93518957"/>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42742D" w:rsidRPr="00767497">
                    <w:rPr>
                      <w:rFonts w:ascii="Aptos" w:eastAsia="Calibri" w:hAnsi="Aptos" w:cstheme="minorHAnsi"/>
                      <w:bCs/>
                      <w:sz w:val="20"/>
                      <w:szCs w:val="20"/>
                    </w:rPr>
                    <w:t>Executing Entity Category</w:t>
                  </w:r>
                </w:p>
              </w:tc>
              <w:tc>
                <w:tcPr>
                  <w:tcW w:w="2070" w:type="dxa"/>
                  <w:tcBorders>
                    <w:top w:val="nil"/>
                    <w:left w:val="nil"/>
                    <w:bottom w:val="single" w:sz="4" w:space="0" w:color="000000" w:themeColor="text1"/>
                    <w:right w:val="single" w:sz="4" w:space="0" w:color="000000" w:themeColor="text1"/>
                  </w:tcBorders>
                  <w:vAlign w:val="center"/>
                </w:tcPr>
                <w:p w14:paraId="3984B8DF" w14:textId="04588B0E"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33B508EC"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43240B45"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546923D1" w14:textId="77777777" w:rsidTr="49388C01">
              <w:trPr>
                <w:trHeight w:val="289"/>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69A3C5EB" w14:textId="157D0BB0" w:rsidR="0042742D" w:rsidRPr="00767497" w:rsidRDefault="00000000" w:rsidP="002F5E5B">
                  <w:pPr>
                    <w:jc w:val="left"/>
                    <w:rPr>
                      <w:rFonts w:ascii="Aptos" w:eastAsia="Calibri" w:hAnsi="Aptos" w:cstheme="minorHAnsi"/>
                      <w:bCs/>
                      <w:sz w:val="20"/>
                      <w:szCs w:val="20"/>
                    </w:rPr>
                  </w:pPr>
                  <w:sdt>
                    <w:sdtPr>
                      <w:rPr>
                        <w:rFonts w:ascii="Aptos" w:hAnsi="Aptos" w:cs="Calibri"/>
                        <w:sz w:val="20"/>
                        <w:szCs w:val="20"/>
                        <w:lang w:eastAsia="zh-CN"/>
                      </w:rPr>
                      <w:id w:val="-952864396"/>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42742D" w:rsidRPr="00767497">
                    <w:rPr>
                      <w:rFonts w:ascii="Aptos" w:eastAsia="Calibri" w:hAnsi="Aptos" w:cstheme="minorHAnsi"/>
                      <w:bCs/>
                      <w:sz w:val="20"/>
                      <w:szCs w:val="20"/>
                    </w:rPr>
                    <w:t>Minor project objective change</w:t>
                  </w:r>
                </w:p>
              </w:tc>
              <w:tc>
                <w:tcPr>
                  <w:tcW w:w="2070" w:type="dxa"/>
                  <w:tcBorders>
                    <w:top w:val="nil"/>
                    <w:left w:val="nil"/>
                    <w:bottom w:val="single" w:sz="4" w:space="0" w:color="000000" w:themeColor="text1"/>
                    <w:right w:val="single" w:sz="4" w:space="0" w:color="000000" w:themeColor="text1"/>
                  </w:tcBorders>
                  <w:vAlign w:val="center"/>
                </w:tcPr>
                <w:p w14:paraId="4AECCA85" w14:textId="53DB5959" w:rsidR="0042742D" w:rsidRPr="00767497" w:rsidRDefault="0042742D" w:rsidP="00E95894">
                  <w:pP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79223DB5"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31A65073"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20218A87" w14:textId="77777777" w:rsidTr="49388C01">
              <w:trPr>
                <w:trHeight w:val="34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608FF32C" w14:textId="6DAA7FA0"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58516847"/>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Safeguards</w:t>
                  </w:r>
                </w:p>
              </w:tc>
              <w:tc>
                <w:tcPr>
                  <w:tcW w:w="2070" w:type="dxa"/>
                  <w:tcBorders>
                    <w:top w:val="nil"/>
                    <w:left w:val="nil"/>
                    <w:bottom w:val="single" w:sz="4" w:space="0" w:color="000000" w:themeColor="text1"/>
                    <w:right w:val="single" w:sz="4" w:space="0" w:color="000000" w:themeColor="text1"/>
                  </w:tcBorders>
                  <w:vAlign w:val="center"/>
                </w:tcPr>
                <w:p w14:paraId="0D70CE8E" w14:textId="20FF8D31"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3BB0E2D2"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0BFA65D6"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65785A7E" w14:textId="77777777" w:rsidTr="49388C01">
              <w:trPr>
                <w:trHeight w:val="34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41CC10F8" w14:textId="1AA2BA0A"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1590310051"/>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Risk analysis</w:t>
                  </w:r>
                </w:p>
              </w:tc>
              <w:tc>
                <w:tcPr>
                  <w:tcW w:w="2070" w:type="dxa"/>
                  <w:tcBorders>
                    <w:top w:val="nil"/>
                    <w:left w:val="nil"/>
                    <w:bottom w:val="single" w:sz="4" w:space="0" w:color="000000" w:themeColor="text1"/>
                    <w:right w:val="single" w:sz="4" w:space="0" w:color="000000" w:themeColor="text1"/>
                  </w:tcBorders>
                  <w:vAlign w:val="center"/>
                </w:tcPr>
                <w:p w14:paraId="4CB3CF36" w14:textId="06D84CD2"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292131A5"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797A5769"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0CCFFFFE" w14:textId="77777777" w:rsidTr="49388C01">
              <w:trPr>
                <w:trHeight w:val="416"/>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55347DA5" w14:textId="62380435" w:rsidR="0042742D" w:rsidRPr="00767497" w:rsidRDefault="00000000" w:rsidP="002F5E5B">
                  <w:pPr>
                    <w:jc w:val="left"/>
                    <w:rPr>
                      <w:rFonts w:ascii="Aptos" w:eastAsia="Calibri" w:hAnsi="Aptos" w:cstheme="minorHAnsi"/>
                      <w:bCs/>
                      <w:sz w:val="20"/>
                      <w:szCs w:val="20"/>
                    </w:rPr>
                  </w:pPr>
                  <w:sdt>
                    <w:sdtPr>
                      <w:rPr>
                        <w:rFonts w:ascii="Aptos" w:hAnsi="Aptos" w:cs="Calibri"/>
                        <w:sz w:val="20"/>
                        <w:szCs w:val="20"/>
                        <w:lang w:eastAsia="zh-CN"/>
                      </w:rPr>
                      <w:id w:val="994373169"/>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Increase of GEF project financing up to 5%</w:t>
                  </w:r>
                </w:p>
              </w:tc>
              <w:tc>
                <w:tcPr>
                  <w:tcW w:w="2070" w:type="dxa"/>
                  <w:tcBorders>
                    <w:top w:val="nil"/>
                    <w:left w:val="nil"/>
                    <w:bottom w:val="single" w:sz="4" w:space="0" w:color="000000" w:themeColor="text1"/>
                    <w:right w:val="single" w:sz="4" w:space="0" w:color="000000" w:themeColor="text1"/>
                  </w:tcBorders>
                  <w:vAlign w:val="center"/>
                </w:tcPr>
                <w:p w14:paraId="59C51608" w14:textId="3307DAB9"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78EB0ABE"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6C08130E"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5B765D41" w14:textId="77777777" w:rsidTr="49388C01">
              <w:trPr>
                <w:trHeight w:val="340"/>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229C6926" w14:textId="0A64F225"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500740547"/>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Co-financing</w:t>
                  </w:r>
                </w:p>
              </w:tc>
              <w:tc>
                <w:tcPr>
                  <w:tcW w:w="2070" w:type="dxa"/>
                  <w:tcBorders>
                    <w:top w:val="nil"/>
                    <w:left w:val="nil"/>
                    <w:bottom w:val="single" w:sz="4" w:space="0" w:color="000000" w:themeColor="text1"/>
                    <w:right w:val="single" w:sz="4" w:space="0" w:color="000000" w:themeColor="text1"/>
                  </w:tcBorders>
                  <w:vAlign w:val="center"/>
                </w:tcPr>
                <w:p w14:paraId="657AA148" w14:textId="4F5EBB28"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2C8A3620"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4D4B43D7"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27380FB7" w14:textId="77777777" w:rsidTr="49388C01">
              <w:trPr>
                <w:trHeight w:val="87"/>
              </w:trPr>
              <w:tc>
                <w:tcPr>
                  <w:tcW w:w="2581" w:type="dxa"/>
                  <w:tcBorders>
                    <w:top w:val="nil"/>
                    <w:left w:val="single" w:sz="8" w:space="0" w:color="000000" w:themeColor="text1"/>
                    <w:bottom w:val="single" w:sz="4" w:space="0" w:color="000000" w:themeColor="text1"/>
                    <w:right w:val="single" w:sz="4" w:space="0" w:color="000000" w:themeColor="text1"/>
                  </w:tcBorders>
                  <w:vAlign w:val="center"/>
                </w:tcPr>
                <w:p w14:paraId="66E471C2" w14:textId="06419B90"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1504585287"/>
                      <w14:checkbox>
                        <w14:checked w14:val="0"/>
                        <w14:checkedState w14:val="2612" w14:font="MS Gothic"/>
                        <w14:uncheckedState w14:val="2610" w14:font="MS Gothic"/>
                      </w14:checkbox>
                    </w:sdtPr>
                    <w:sdtContent>
                      <w:r w:rsidR="001962CE"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Location of project activity</w:t>
                  </w:r>
                </w:p>
              </w:tc>
              <w:tc>
                <w:tcPr>
                  <w:tcW w:w="2070" w:type="dxa"/>
                  <w:tcBorders>
                    <w:top w:val="nil"/>
                    <w:left w:val="nil"/>
                    <w:bottom w:val="single" w:sz="4" w:space="0" w:color="000000" w:themeColor="text1"/>
                    <w:right w:val="single" w:sz="4" w:space="0" w:color="000000" w:themeColor="text1"/>
                  </w:tcBorders>
                  <w:vAlign w:val="center"/>
                </w:tcPr>
                <w:p w14:paraId="64ED15F0" w14:textId="003EC01B" w:rsidR="0042742D" w:rsidRPr="00767497" w:rsidRDefault="0042742D" w:rsidP="0042742D">
                  <w:pPr>
                    <w:jc w:val="center"/>
                    <w:rPr>
                      <w:rFonts w:ascii="Aptos" w:eastAsia="Calibri" w:hAnsi="Aptos" w:cstheme="minorHAnsi"/>
                      <w:b/>
                      <w:sz w:val="20"/>
                      <w:szCs w:val="20"/>
                    </w:rPr>
                  </w:pPr>
                </w:p>
              </w:tc>
              <w:tc>
                <w:tcPr>
                  <w:tcW w:w="2548" w:type="dxa"/>
                  <w:tcBorders>
                    <w:top w:val="nil"/>
                    <w:left w:val="nil"/>
                    <w:bottom w:val="single" w:sz="4" w:space="0" w:color="000000" w:themeColor="text1"/>
                    <w:right w:val="single" w:sz="4" w:space="0" w:color="000000" w:themeColor="text1"/>
                  </w:tcBorders>
                  <w:vAlign w:val="center"/>
                </w:tcPr>
                <w:p w14:paraId="766F78B1"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single" w:sz="4" w:space="0" w:color="000000" w:themeColor="text1"/>
                    <w:right w:val="single" w:sz="8" w:space="0" w:color="000000" w:themeColor="text1"/>
                  </w:tcBorders>
                  <w:vAlign w:val="center"/>
                </w:tcPr>
                <w:p w14:paraId="2D761CB5"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42742D" w:rsidRPr="00767497" w14:paraId="789E120A" w14:textId="77777777" w:rsidTr="49388C01">
              <w:trPr>
                <w:trHeight w:val="340"/>
              </w:trPr>
              <w:tc>
                <w:tcPr>
                  <w:tcW w:w="2581" w:type="dxa"/>
                  <w:tcBorders>
                    <w:top w:val="nil"/>
                    <w:left w:val="single" w:sz="8" w:space="0" w:color="000000" w:themeColor="text1"/>
                    <w:bottom w:val="nil"/>
                    <w:right w:val="single" w:sz="4" w:space="0" w:color="000000" w:themeColor="text1"/>
                  </w:tcBorders>
                  <w:vAlign w:val="center"/>
                </w:tcPr>
                <w:p w14:paraId="2CBFAFA8" w14:textId="2DB9E638" w:rsidR="0042742D" w:rsidRPr="00767497" w:rsidRDefault="00000000" w:rsidP="0042742D">
                  <w:pPr>
                    <w:rPr>
                      <w:rFonts w:ascii="Aptos" w:eastAsia="Calibri" w:hAnsi="Aptos" w:cstheme="minorHAnsi"/>
                      <w:bCs/>
                      <w:sz w:val="20"/>
                      <w:szCs w:val="20"/>
                    </w:rPr>
                  </w:pPr>
                  <w:sdt>
                    <w:sdtPr>
                      <w:rPr>
                        <w:rFonts w:ascii="Aptos" w:hAnsi="Aptos" w:cs="Calibri"/>
                        <w:sz w:val="20"/>
                        <w:szCs w:val="20"/>
                        <w:lang w:eastAsia="zh-CN"/>
                      </w:rPr>
                      <w:id w:val="921992381"/>
                      <w14:checkbox>
                        <w14:checked w14:val="0"/>
                        <w14:checkedState w14:val="2612" w14:font="MS Gothic"/>
                        <w14:uncheckedState w14:val="2610" w14:font="MS Gothic"/>
                      </w14:checkbox>
                    </w:sdtPr>
                    <w:sdtContent>
                      <w:r w:rsidR="002F5E5B" w:rsidRPr="00767497">
                        <w:rPr>
                          <w:rFonts w:ascii="Aptos" w:eastAsia="MS Gothic" w:hAnsi="Aptos" w:cs="Calibri"/>
                          <w:sz w:val="20"/>
                          <w:szCs w:val="20"/>
                          <w:lang w:eastAsia="zh-CN"/>
                        </w:rPr>
                        <w:t>☐</w:t>
                      </w:r>
                    </w:sdtContent>
                  </w:sdt>
                  <w:r w:rsidR="002F5E5B" w:rsidRPr="00767497">
                    <w:rPr>
                      <w:rFonts w:ascii="Aptos" w:eastAsia="Calibri" w:hAnsi="Aptos" w:cstheme="minorHAnsi"/>
                      <w:bCs/>
                      <w:sz w:val="20"/>
                      <w:szCs w:val="20"/>
                    </w:rPr>
                    <w:t xml:space="preserve"> </w:t>
                  </w:r>
                  <w:r w:rsidR="0042742D" w:rsidRPr="00767497">
                    <w:rPr>
                      <w:rFonts w:ascii="Aptos" w:eastAsia="Calibri" w:hAnsi="Aptos" w:cstheme="minorHAnsi"/>
                      <w:bCs/>
                      <w:sz w:val="20"/>
                      <w:szCs w:val="20"/>
                    </w:rPr>
                    <w:t>Other</w:t>
                  </w:r>
                  <w:r w:rsidR="009B79C7" w:rsidRPr="00767497">
                    <w:rPr>
                      <w:rFonts w:ascii="Aptos" w:eastAsia="Calibri" w:hAnsi="Aptos" w:cstheme="minorHAnsi"/>
                      <w:bCs/>
                      <w:sz w:val="20"/>
                      <w:szCs w:val="20"/>
                    </w:rPr>
                    <w:t>:</w:t>
                  </w:r>
                  <w:r w:rsidR="00556255" w:rsidRPr="00767497">
                    <w:rPr>
                      <w:rFonts w:ascii="Aptos" w:eastAsia="Calibri" w:hAnsi="Aptos" w:cstheme="minorHAnsi"/>
                      <w:bCs/>
                      <w:sz w:val="20"/>
                      <w:szCs w:val="20"/>
                    </w:rPr>
                    <w:t xml:space="preserve">   &lt;fill in&gt;</w:t>
                  </w:r>
                </w:p>
              </w:tc>
              <w:tc>
                <w:tcPr>
                  <w:tcW w:w="2070" w:type="dxa"/>
                  <w:tcBorders>
                    <w:top w:val="nil"/>
                    <w:left w:val="nil"/>
                    <w:bottom w:val="nil"/>
                    <w:right w:val="single" w:sz="4" w:space="0" w:color="000000" w:themeColor="text1"/>
                  </w:tcBorders>
                  <w:vAlign w:val="center"/>
                </w:tcPr>
                <w:p w14:paraId="50C28125"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2548" w:type="dxa"/>
                  <w:tcBorders>
                    <w:top w:val="nil"/>
                    <w:left w:val="nil"/>
                    <w:bottom w:val="nil"/>
                    <w:right w:val="single" w:sz="4" w:space="0" w:color="000000" w:themeColor="text1"/>
                  </w:tcBorders>
                  <w:vAlign w:val="center"/>
                </w:tcPr>
                <w:p w14:paraId="50E13C5C"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c>
                <w:tcPr>
                  <w:tcW w:w="1682" w:type="dxa"/>
                  <w:tcBorders>
                    <w:top w:val="nil"/>
                    <w:left w:val="nil"/>
                    <w:bottom w:val="nil"/>
                    <w:right w:val="single" w:sz="8" w:space="0" w:color="000000" w:themeColor="text1"/>
                  </w:tcBorders>
                  <w:vAlign w:val="center"/>
                </w:tcPr>
                <w:p w14:paraId="6BD5800B" w14:textId="77777777" w:rsidR="0042742D" w:rsidRPr="00767497" w:rsidRDefault="0042742D" w:rsidP="0042742D">
                  <w:pPr>
                    <w:rPr>
                      <w:rFonts w:ascii="Aptos" w:eastAsia="Calibri" w:hAnsi="Aptos" w:cstheme="minorHAnsi"/>
                      <w:b/>
                      <w:sz w:val="20"/>
                      <w:szCs w:val="20"/>
                    </w:rPr>
                  </w:pPr>
                  <w:r w:rsidRPr="00767497">
                    <w:rPr>
                      <w:rFonts w:ascii="Aptos" w:eastAsia="Calibri" w:hAnsi="Aptos" w:cstheme="minorHAnsi"/>
                      <w:b/>
                      <w:sz w:val="20"/>
                      <w:szCs w:val="20"/>
                    </w:rPr>
                    <w:t> </w:t>
                  </w:r>
                </w:p>
              </w:tc>
            </w:tr>
            <w:tr w:rsidR="00C84DD4" w:rsidRPr="00767497" w14:paraId="41E53FB9" w14:textId="77777777" w:rsidTr="49388C01">
              <w:trPr>
                <w:trHeight w:val="340"/>
              </w:trPr>
              <w:tc>
                <w:tcPr>
                  <w:tcW w:w="2581" w:type="dxa"/>
                  <w:tcBorders>
                    <w:top w:val="nil"/>
                    <w:left w:val="single" w:sz="8" w:space="0" w:color="000000" w:themeColor="text1"/>
                    <w:bottom w:val="single" w:sz="8" w:space="0" w:color="000000" w:themeColor="text1"/>
                    <w:right w:val="single" w:sz="4" w:space="0" w:color="000000" w:themeColor="text1"/>
                  </w:tcBorders>
                  <w:vAlign w:val="center"/>
                </w:tcPr>
                <w:p w14:paraId="7FD1CAEA" w14:textId="77777777" w:rsidR="00C84DD4" w:rsidRPr="00767497" w:rsidRDefault="00C84DD4" w:rsidP="0042742D">
                  <w:pPr>
                    <w:rPr>
                      <w:rFonts w:ascii="Aptos" w:hAnsi="Aptos" w:cs="Calibri"/>
                      <w:sz w:val="20"/>
                      <w:szCs w:val="20"/>
                      <w:lang w:eastAsia="zh-CN"/>
                    </w:rPr>
                  </w:pPr>
                </w:p>
              </w:tc>
              <w:tc>
                <w:tcPr>
                  <w:tcW w:w="2070" w:type="dxa"/>
                  <w:tcBorders>
                    <w:top w:val="nil"/>
                    <w:left w:val="nil"/>
                    <w:bottom w:val="single" w:sz="8" w:space="0" w:color="000000" w:themeColor="text1"/>
                    <w:right w:val="single" w:sz="4" w:space="0" w:color="000000" w:themeColor="text1"/>
                  </w:tcBorders>
                  <w:vAlign w:val="center"/>
                </w:tcPr>
                <w:p w14:paraId="2E6282CC" w14:textId="77777777" w:rsidR="00C84DD4" w:rsidRPr="00767497" w:rsidRDefault="00C84DD4" w:rsidP="0042742D">
                  <w:pPr>
                    <w:rPr>
                      <w:rFonts w:ascii="Aptos" w:eastAsia="Calibri" w:hAnsi="Aptos" w:cstheme="minorHAnsi"/>
                      <w:b/>
                      <w:sz w:val="20"/>
                      <w:szCs w:val="20"/>
                    </w:rPr>
                  </w:pPr>
                </w:p>
              </w:tc>
              <w:tc>
                <w:tcPr>
                  <w:tcW w:w="2548" w:type="dxa"/>
                  <w:tcBorders>
                    <w:top w:val="nil"/>
                    <w:left w:val="nil"/>
                    <w:bottom w:val="single" w:sz="8" w:space="0" w:color="000000" w:themeColor="text1"/>
                    <w:right w:val="single" w:sz="4" w:space="0" w:color="000000" w:themeColor="text1"/>
                  </w:tcBorders>
                  <w:vAlign w:val="center"/>
                </w:tcPr>
                <w:p w14:paraId="14409578" w14:textId="77777777" w:rsidR="00C84DD4" w:rsidRPr="00767497" w:rsidRDefault="00C84DD4" w:rsidP="0042742D">
                  <w:pPr>
                    <w:rPr>
                      <w:rFonts w:ascii="Aptos" w:eastAsia="Calibri" w:hAnsi="Aptos" w:cstheme="minorHAnsi"/>
                      <w:b/>
                      <w:sz w:val="20"/>
                      <w:szCs w:val="20"/>
                    </w:rPr>
                  </w:pPr>
                </w:p>
              </w:tc>
              <w:tc>
                <w:tcPr>
                  <w:tcW w:w="1682" w:type="dxa"/>
                  <w:tcBorders>
                    <w:top w:val="nil"/>
                    <w:left w:val="nil"/>
                    <w:bottom w:val="single" w:sz="8" w:space="0" w:color="000000" w:themeColor="text1"/>
                    <w:right w:val="single" w:sz="8" w:space="0" w:color="000000" w:themeColor="text1"/>
                  </w:tcBorders>
                  <w:vAlign w:val="center"/>
                </w:tcPr>
                <w:p w14:paraId="0CB2C968" w14:textId="77777777" w:rsidR="00C84DD4" w:rsidRPr="00767497" w:rsidRDefault="00C84DD4" w:rsidP="0042742D">
                  <w:pPr>
                    <w:rPr>
                      <w:rFonts w:ascii="Aptos" w:eastAsia="Calibri" w:hAnsi="Aptos" w:cstheme="minorHAnsi"/>
                      <w:b/>
                      <w:sz w:val="20"/>
                      <w:szCs w:val="20"/>
                    </w:rPr>
                  </w:pPr>
                </w:p>
              </w:tc>
            </w:tr>
          </w:tbl>
          <w:p w14:paraId="669CB77F" w14:textId="77777777" w:rsidR="0042742D" w:rsidRPr="00767497" w:rsidRDefault="0042742D">
            <w:pPr>
              <w:rPr>
                <w:rFonts w:ascii="Aptos" w:hAnsi="Aptos" w:cstheme="minorHAnsi"/>
                <w:sz w:val="22"/>
                <w:szCs w:val="22"/>
                <w:highlight w:val="lightGray"/>
                <w:lang w:val="en-US" w:eastAsia="ar-SA"/>
              </w:rPr>
            </w:pPr>
          </w:p>
          <w:p w14:paraId="7A118214" w14:textId="77777777" w:rsidR="00C84DD4" w:rsidRPr="00767497" w:rsidRDefault="00C84DD4">
            <w:pPr>
              <w:rPr>
                <w:rFonts w:ascii="Aptos" w:hAnsi="Aptos" w:cstheme="minorHAnsi"/>
                <w:highlight w:val="lightGray"/>
                <w:lang w:val="en-US" w:eastAsia="zh-CN"/>
              </w:rPr>
            </w:pPr>
          </w:p>
          <w:p w14:paraId="265E471B" w14:textId="343813D3" w:rsidR="008453CF" w:rsidRPr="00767497" w:rsidRDefault="008453CF">
            <w:pPr>
              <w:rPr>
                <w:rFonts w:ascii="Aptos" w:hAnsi="Aptos" w:cstheme="minorHAnsi"/>
                <w:highlight w:val="lightGray"/>
                <w:lang w:val="en-US" w:eastAsia="zh-CN"/>
              </w:rPr>
            </w:pPr>
            <w:r w:rsidRPr="00767497">
              <w:rPr>
                <w:rFonts w:ascii="Aptos" w:hAnsi="Aptos" w:cstheme="minorHAnsi"/>
                <w:highlight w:val="lightGray"/>
                <w:lang w:val="en-US" w:eastAsia="zh-CN"/>
              </w:rPr>
              <w:t xml:space="preserve">For any </w:t>
            </w:r>
            <w:r w:rsidRPr="00767497">
              <w:rPr>
                <w:rFonts w:ascii="Aptos" w:hAnsi="Aptos" w:cstheme="minorHAnsi"/>
                <w:i/>
                <w:iCs/>
                <w:highlight w:val="lightGray"/>
                <w:lang w:val="en-US" w:eastAsia="zh-CN"/>
              </w:rPr>
              <w:t xml:space="preserve">proposed </w:t>
            </w:r>
            <w:r w:rsidRPr="00767497">
              <w:rPr>
                <w:rFonts w:ascii="Aptos" w:hAnsi="Aptos" w:cstheme="minorHAnsi"/>
                <w:highlight w:val="lightGray"/>
                <w:lang w:val="en-US" w:eastAsia="zh-CN"/>
              </w:rPr>
              <w:t>or</w:t>
            </w:r>
            <w:r w:rsidRPr="00767497">
              <w:rPr>
                <w:rFonts w:ascii="Aptos" w:hAnsi="Aptos" w:cstheme="minorHAnsi"/>
                <w:i/>
                <w:iCs/>
                <w:highlight w:val="lightGray"/>
                <w:lang w:val="en-US" w:eastAsia="zh-CN"/>
              </w:rPr>
              <w:t xml:space="preserve"> </w:t>
            </w:r>
            <w:r w:rsidR="006E7839" w:rsidRPr="00767497">
              <w:rPr>
                <w:rFonts w:ascii="Aptos" w:hAnsi="Aptos" w:cstheme="minorHAnsi"/>
                <w:i/>
                <w:iCs/>
                <w:highlight w:val="lightGray"/>
                <w:lang w:val="en-US" w:eastAsia="zh-CN"/>
              </w:rPr>
              <w:t>anticipated</w:t>
            </w:r>
            <w:r w:rsidRPr="00767497">
              <w:rPr>
                <w:rFonts w:ascii="Aptos" w:hAnsi="Aptos" w:cstheme="minorHAnsi"/>
                <w:highlight w:val="lightGray"/>
                <w:lang w:val="en-US" w:eastAsia="zh-CN"/>
              </w:rPr>
              <w:t xml:space="preserve"> changes to the project this coming year, please describe </w:t>
            </w:r>
            <w:r w:rsidR="005839FE" w:rsidRPr="00767497">
              <w:rPr>
                <w:rFonts w:ascii="Aptos" w:hAnsi="Aptos" w:cstheme="minorHAnsi"/>
                <w:highlight w:val="lightGray"/>
                <w:lang w:val="en-US" w:eastAsia="zh-CN"/>
              </w:rPr>
              <w:t xml:space="preserve">below </w:t>
            </w:r>
            <w:r w:rsidRPr="00767497">
              <w:rPr>
                <w:rFonts w:ascii="Aptos" w:hAnsi="Aptos" w:cstheme="minorHAnsi"/>
                <w:highlight w:val="lightGray"/>
                <w:lang w:val="en-US" w:eastAsia="zh-CN"/>
              </w:rPr>
              <w:t>what those changes would be (</w:t>
            </w:r>
            <w:r w:rsidR="007B67DB" w:rsidRPr="00767497">
              <w:rPr>
                <w:rFonts w:ascii="Aptos" w:hAnsi="Aptos" w:cstheme="minorHAnsi"/>
                <w:highlight w:val="lightGray"/>
                <w:lang w:val="en-US" w:eastAsia="zh-CN"/>
              </w:rPr>
              <w:t>e.g.,</w:t>
            </w:r>
            <w:r w:rsidRPr="00767497">
              <w:rPr>
                <w:rFonts w:ascii="Aptos" w:hAnsi="Aptos" w:cstheme="minorHAnsi"/>
                <w:highlight w:val="lightGray"/>
                <w:lang w:val="en-US" w:eastAsia="zh-CN"/>
              </w:rPr>
              <w:t xml:space="preserve"> in the workplan or results framework) and provide justification. Note: </w:t>
            </w:r>
            <w:r w:rsidR="006E7839" w:rsidRPr="00767497">
              <w:rPr>
                <w:rFonts w:ascii="Aptos" w:hAnsi="Aptos" w:cstheme="minorHAnsi"/>
                <w:highlight w:val="lightGray"/>
                <w:lang w:val="en-US" w:eastAsia="zh-CN"/>
              </w:rPr>
              <w:t>I</w:t>
            </w:r>
            <w:r w:rsidRPr="00767497">
              <w:rPr>
                <w:rFonts w:ascii="Aptos" w:hAnsi="Aptos" w:cstheme="minorHAnsi"/>
                <w:highlight w:val="lightGray"/>
                <w:lang w:val="en-US" w:eastAsia="zh-CN"/>
              </w:rPr>
              <w:t xml:space="preserve">t may be helpful to reference project lessons, challenges, strengths and/or the project theory of change. </w:t>
            </w:r>
          </w:p>
          <w:p w14:paraId="09DA984D" w14:textId="77777777" w:rsidR="008453CF" w:rsidRPr="00767497" w:rsidRDefault="008453CF">
            <w:pPr>
              <w:rPr>
                <w:rFonts w:ascii="Aptos" w:hAnsi="Aptos" w:cstheme="minorHAnsi"/>
                <w:sz w:val="22"/>
                <w:szCs w:val="22"/>
                <w:highlight w:val="lightGray"/>
                <w:lang w:val="en-US" w:eastAsia="zh-CN"/>
              </w:rPr>
            </w:pPr>
          </w:p>
          <w:p w14:paraId="243E0C51" w14:textId="77777777" w:rsidR="00DB59F5" w:rsidRPr="00767497" w:rsidRDefault="00DB59F5" w:rsidP="00DB59F5">
            <w:pPr>
              <w:rPr>
                <w:rFonts w:ascii="Aptos" w:hAnsi="Aptos" w:cstheme="minorHAnsi"/>
                <w:lang w:val="en-US"/>
              </w:rPr>
            </w:pPr>
            <w:r w:rsidRPr="00767497">
              <w:rPr>
                <w:rFonts w:ascii="Aptos" w:hAnsi="Aptos" w:cstheme="minorHAnsi"/>
                <w:lang w:val="en-US"/>
              </w:rPr>
              <w:t>Best practices</w:t>
            </w:r>
          </w:p>
          <w:p w14:paraId="1E9B3643" w14:textId="5430DFBD" w:rsidR="008453CF" w:rsidRPr="00767497" w:rsidRDefault="00DB59F5" w:rsidP="00DB59F5">
            <w:pPr>
              <w:rPr>
                <w:rFonts w:ascii="Aptos" w:hAnsi="Aptos" w:cstheme="minorHAnsi"/>
                <w:lang w:val="en-US"/>
              </w:rPr>
            </w:pPr>
            <w:r w:rsidRPr="00767497">
              <w:rPr>
                <w:rFonts w:ascii="Aptos" w:hAnsi="Aptos" w:cstheme="minorHAnsi"/>
                <w:lang w:val="en-US"/>
              </w:rPr>
              <w:lastRenderedPageBreak/>
              <w:t>The Project Document states that CFI Indonesia's objective is to contribute to coastal fisheries in FMA 715, 717, and 718 by providing sustainable environmental, social, and economic benefits and demonstrating an effective, integrated, sustainable, and replicable coastal fisheries management model characterized by good governance and effective incentives. The word "replicable" is crucial here, meaning that the project must be designed so that each activity does not stand alone but is interconnected with each other, creating component outcomes. In this case, the interconnectedness between these activities can become a learning process that generates best practices that can be replicated in other regions, even other countries. Sasi Label and Sasi Co-Management are two best practices from CFI Indonesia that have been recognized by the Ministry of Marine Affairs and Fisheries and other countries. Therefore, going forward, a Theory of Change needs to be developed with the aim of creating a learning process to create these best practices by design.</w:t>
            </w:r>
          </w:p>
          <w:p w14:paraId="437D5D04" w14:textId="77777777" w:rsidR="008453CF" w:rsidRPr="00767497" w:rsidRDefault="008453CF">
            <w:pPr>
              <w:rPr>
                <w:rFonts w:ascii="Aptos" w:hAnsi="Aptos" w:cstheme="minorHAnsi"/>
                <w:lang w:val="en-US"/>
              </w:rPr>
            </w:pPr>
          </w:p>
        </w:tc>
      </w:tr>
    </w:tbl>
    <w:p w14:paraId="4B884190" w14:textId="77777777" w:rsidR="00F840E2" w:rsidRPr="00767497" w:rsidRDefault="00F840E2" w:rsidP="00F840E2">
      <w:pPr>
        <w:pStyle w:val="Heading3"/>
        <w:numPr>
          <w:ilvl w:val="0"/>
          <w:numId w:val="0"/>
        </w:numPr>
        <w:ind w:left="360"/>
        <w:rPr>
          <w:rFonts w:ascii="Aptos" w:hAnsi="Aptos"/>
        </w:rPr>
      </w:pPr>
    </w:p>
    <w:p w14:paraId="3C8BA07D" w14:textId="64DE9F0A" w:rsidR="003D026A" w:rsidRDefault="003D026A" w:rsidP="003D026A">
      <w:pPr>
        <w:pStyle w:val="Heading3"/>
        <w:rPr>
          <w:rFonts w:ascii="Aptos" w:hAnsi="Aptos"/>
          <w:sz w:val="22"/>
          <w:szCs w:val="22"/>
        </w:rPr>
      </w:pPr>
      <w:r w:rsidRPr="00767497">
        <w:rPr>
          <w:rFonts w:ascii="Aptos" w:hAnsi="Aptos"/>
          <w:sz w:val="22"/>
          <w:szCs w:val="22"/>
        </w:rPr>
        <w:t>Geolocation Information</w:t>
      </w:r>
    </w:p>
    <w:tbl>
      <w:tblPr>
        <w:tblStyle w:val="TableGrid"/>
        <w:tblW w:w="0" w:type="auto"/>
        <w:tblLook w:val="04A0" w:firstRow="1" w:lastRow="0" w:firstColumn="1" w:lastColumn="0" w:noHBand="0" w:noVBand="1"/>
      </w:tblPr>
      <w:tblGrid>
        <w:gridCol w:w="9350"/>
      </w:tblGrid>
      <w:tr w:rsidR="00CD2221" w:rsidRPr="00767497" w14:paraId="32847B2A" w14:textId="77777777">
        <w:trPr>
          <w:trHeight w:val="5804"/>
        </w:trPr>
        <w:tc>
          <w:tcPr>
            <w:tcW w:w="9926" w:type="dxa"/>
          </w:tcPr>
          <w:p w14:paraId="0DC60782" w14:textId="77777777" w:rsidR="00CD2221" w:rsidRPr="00767497" w:rsidRDefault="00CD2221">
            <w:pPr>
              <w:rPr>
                <w:rFonts w:ascii="Aptos" w:hAnsi="Aptos" w:cstheme="minorHAnsi"/>
                <w:lang w:val="en-US"/>
              </w:rPr>
            </w:pPr>
            <w:r w:rsidRPr="00767497">
              <w:rPr>
                <w:rFonts w:ascii="Aptos" w:hAnsi="Aptos" w:cstheme="minorHAnsi"/>
                <w:highlight w:val="lightGray"/>
                <w:lang w:val="en-US"/>
              </w:rPr>
              <w:t>Please provide a location name, latitude and longitude for key locations of GEF-financed activities. Depending on the scope of the project, it may only be necessary to provide geolocation of the capital city.  The format should be in Decimal Degrees WGS84 format only – e.g. not degrees, minutes or seconds. Please use ‘</w:t>
            </w:r>
            <w:proofErr w:type="gramStart"/>
            <w:r w:rsidRPr="00767497">
              <w:rPr>
                <w:rFonts w:ascii="Aptos" w:hAnsi="Aptos" w:cstheme="minorHAnsi"/>
                <w:highlight w:val="lightGray"/>
                <w:lang w:val="en-US"/>
              </w:rPr>
              <w:t>-‘ instead</w:t>
            </w:r>
            <w:proofErr w:type="gramEnd"/>
            <w:r w:rsidRPr="00767497">
              <w:rPr>
                <w:rFonts w:ascii="Aptos" w:hAnsi="Aptos" w:cstheme="minorHAnsi"/>
                <w:highlight w:val="lightGray"/>
                <w:lang w:val="en-US"/>
              </w:rPr>
              <w:t xml:space="preserve"> of ‘S’ and avoid inserting ‘°’). As an alternative, you may enter a GEOname ID for locations of GEF-financed activities under this project. Location and activity description is optional. Maps or shapefiles are recommended, but optional. Please use this </w:t>
            </w:r>
            <w:hyperlink r:id="rId168" w:history="1">
              <w:r w:rsidRPr="00767497">
                <w:rPr>
                  <w:rStyle w:val="Hyperlink"/>
                  <w:rFonts w:ascii="Aptos" w:hAnsi="Aptos" w:cstheme="minorHAnsi"/>
                  <w:highlight w:val="lightGray"/>
                  <w:lang w:val="en-US"/>
                </w:rPr>
                <w:t>Guide</w:t>
              </w:r>
            </w:hyperlink>
            <w:r w:rsidRPr="00767497">
              <w:rPr>
                <w:rFonts w:ascii="Aptos" w:hAnsi="Aptos" w:cstheme="minorHAnsi"/>
                <w:highlight w:val="lightGray"/>
                <w:lang w:val="en-US"/>
              </w:rPr>
              <w:t xml:space="preserve"> for additional details.</w:t>
            </w:r>
          </w:p>
          <w:p w14:paraId="011AC818" w14:textId="77777777" w:rsidR="00CD2221" w:rsidRPr="00767497" w:rsidRDefault="00CD2221">
            <w:pPr>
              <w:rPr>
                <w:rFonts w:ascii="Aptos" w:hAnsi="Aptos" w:cs="Calibri"/>
                <w:lang w:val="en-US"/>
              </w:rPr>
            </w:pPr>
          </w:p>
          <w:tbl>
            <w:tblPr>
              <w:tblpPr w:leftFromText="180" w:rightFromText="180" w:vertAnchor="text" w:horzAnchor="margin" w:tblpXSpec="center" w:tblpY="68"/>
              <w:tblOverlap w:val="never"/>
              <w:tblW w:w="0" w:type="auto"/>
              <w:tblCellSpacing w:w="0" w:type="dxa"/>
              <w:tblCellMar>
                <w:left w:w="0" w:type="dxa"/>
                <w:right w:w="0" w:type="dxa"/>
              </w:tblCellMar>
              <w:tblLook w:val="04A0" w:firstRow="1" w:lastRow="0" w:firstColumn="1" w:lastColumn="0" w:noHBand="0" w:noVBand="1"/>
            </w:tblPr>
            <w:tblGrid>
              <w:gridCol w:w="1852"/>
              <w:gridCol w:w="1018"/>
              <w:gridCol w:w="1761"/>
              <w:gridCol w:w="1299"/>
              <w:gridCol w:w="2700"/>
            </w:tblGrid>
            <w:tr w:rsidR="00CD2221" w:rsidRPr="00767497" w14:paraId="379A17E9" w14:textId="77777777">
              <w:trPr>
                <w:tblHeader/>
                <w:tblCellSpacing w:w="0" w:type="dxa"/>
              </w:trPr>
              <w:tc>
                <w:tcPr>
                  <w:tcW w:w="1852" w:type="dxa"/>
                  <w:tcBorders>
                    <w:top w:val="single" w:sz="8" w:space="0" w:color="000000"/>
                    <w:left w:val="single" w:sz="8" w:space="0" w:color="000000"/>
                    <w:bottom w:val="single" w:sz="8" w:space="0" w:color="000000"/>
                    <w:right w:val="single" w:sz="4" w:space="0" w:color="000000"/>
                  </w:tcBorders>
                  <w:shd w:val="clear" w:color="auto" w:fill="DEEAF6" w:themeFill="accent5" w:themeFillTint="33"/>
                  <w:hideMark/>
                </w:tcPr>
                <w:p w14:paraId="7B7AE73B" w14:textId="77777777" w:rsidR="00CD2221" w:rsidRPr="00767497" w:rsidRDefault="00CD2221">
                  <w:pPr>
                    <w:jc w:val="center"/>
                    <w:rPr>
                      <w:rFonts w:ascii="Aptos" w:eastAsia="Times New Roman" w:hAnsi="Aptos" w:cs="Times New Roman"/>
                      <w:sz w:val="20"/>
                      <w:szCs w:val="20"/>
                    </w:rPr>
                  </w:pPr>
                  <w:r w:rsidRPr="00767497">
                    <w:rPr>
                      <w:rFonts w:ascii="Aptos" w:hAnsi="Aptos"/>
                      <w:sz w:val="20"/>
                      <w:szCs w:val="20"/>
                    </w:rPr>
                    <w:t>Location Name</w:t>
                  </w:r>
                </w:p>
              </w:tc>
              <w:tc>
                <w:tcPr>
                  <w:tcW w:w="1018" w:type="dxa"/>
                  <w:tcBorders>
                    <w:top w:val="single" w:sz="8" w:space="0" w:color="000000"/>
                    <w:left w:val="nil"/>
                    <w:bottom w:val="single" w:sz="8" w:space="0" w:color="000000"/>
                    <w:right w:val="single" w:sz="4" w:space="0" w:color="000000"/>
                  </w:tcBorders>
                  <w:shd w:val="clear" w:color="auto" w:fill="DEEAF6" w:themeFill="accent5" w:themeFillTint="33"/>
                  <w:hideMark/>
                </w:tcPr>
                <w:p w14:paraId="3505AA36" w14:textId="77777777" w:rsidR="00CD2221" w:rsidRPr="00767497" w:rsidRDefault="00CD2221">
                  <w:pPr>
                    <w:jc w:val="center"/>
                    <w:rPr>
                      <w:rFonts w:ascii="Aptos" w:eastAsia="Times New Roman" w:hAnsi="Aptos" w:cs="Times New Roman"/>
                      <w:sz w:val="20"/>
                      <w:szCs w:val="20"/>
                    </w:rPr>
                  </w:pPr>
                  <w:r w:rsidRPr="00767497">
                    <w:rPr>
                      <w:rFonts w:ascii="Aptos" w:hAnsi="Aptos"/>
                      <w:sz w:val="20"/>
                      <w:szCs w:val="20"/>
                    </w:rPr>
                    <w:t>Latitude</w:t>
                  </w:r>
                </w:p>
              </w:tc>
              <w:tc>
                <w:tcPr>
                  <w:tcW w:w="1761" w:type="dxa"/>
                  <w:tcBorders>
                    <w:top w:val="single" w:sz="8" w:space="0" w:color="000000"/>
                    <w:left w:val="nil"/>
                    <w:bottom w:val="single" w:sz="8" w:space="0" w:color="000000"/>
                    <w:right w:val="single" w:sz="4" w:space="0" w:color="000000"/>
                  </w:tcBorders>
                  <w:shd w:val="clear" w:color="auto" w:fill="DEEAF6" w:themeFill="accent5" w:themeFillTint="33"/>
                  <w:hideMark/>
                </w:tcPr>
                <w:p w14:paraId="355FAEA9" w14:textId="77777777" w:rsidR="00CD2221" w:rsidRPr="00767497" w:rsidRDefault="00CD2221">
                  <w:pPr>
                    <w:jc w:val="center"/>
                    <w:rPr>
                      <w:rFonts w:ascii="Aptos" w:eastAsia="Times New Roman" w:hAnsi="Aptos" w:cs="Times New Roman"/>
                      <w:sz w:val="20"/>
                      <w:szCs w:val="20"/>
                    </w:rPr>
                  </w:pPr>
                  <w:r w:rsidRPr="00767497">
                    <w:rPr>
                      <w:rFonts w:ascii="Aptos" w:hAnsi="Aptos"/>
                      <w:sz w:val="20"/>
                      <w:szCs w:val="20"/>
                    </w:rPr>
                    <w:t>Longitude</w:t>
                  </w:r>
                </w:p>
              </w:tc>
              <w:tc>
                <w:tcPr>
                  <w:tcW w:w="1299" w:type="dxa"/>
                  <w:tcBorders>
                    <w:top w:val="single" w:sz="8" w:space="0" w:color="000000"/>
                    <w:left w:val="nil"/>
                    <w:bottom w:val="single" w:sz="8" w:space="0" w:color="000000"/>
                    <w:right w:val="single" w:sz="8" w:space="0" w:color="000000"/>
                  </w:tcBorders>
                  <w:shd w:val="clear" w:color="auto" w:fill="DEEAF6" w:themeFill="accent5" w:themeFillTint="33"/>
                  <w:hideMark/>
                </w:tcPr>
                <w:p w14:paraId="32BC6974" w14:textId="77777777" w:rsidR="00CD2221" w:rsidRPr="00767497" w:rsidRDefault="00CD2221">
                  <w:pPr>
                    <w:jc w:val="center"/>
                    <w:rPr>
                      <w:rFonts w:ascii="Aptos" w:eastAsia="Times New Roman" w:hAnsi="Aptos" w:cs="Times New Roman"/>
                      <w:sz w:val="20"/>
                      <w:szCs w:val="20"/>
                    </w:rPr>
                  </w:pPr>
                  <w:r w:rsidRPr="00767497">
                    <w:rPr>
                      <w:rFonts w:ascii="Aptos" w:hAnsi="Aptos"/>
                      <w:sz w:val="20"/>
                      <w:szCs w:val="20"/>
                    </w:rPr>
                    <w:t>Geo Name ID</w:t>
                  </w:r>
                </w:p>
              </w:tc>
              <w:tc>
                <w:tcPr>
                  <w:tcW w:w="2700" w:type="dxa"/>
                  <w:tcBorders>
                    <w:top w:val="single" w:sz="8" w:space="0" w:color="000000"/>
                    <w:left w:val="single" w:sz="8" w:space="0" w:color="000000"/>
                    <w:bottom w:val="single" w:sz="8" w:space="0" w:color="000000"/>
                    <w:right w:val="single" w:sz="4" w:space="0" w:color="000000"/>
                  </w:tcBorders>
                  <w:shd w:val="clear" w:color="auto" w:fill="DEEAF6" w:themeFill="accent5" w:themeFillTint="33"/>
                  <w:hideMark/>
                </w:tcPr>
                <w:p w14:paraId="01265BBD" w14:textId="77777777" w:rsidR="00CD2221" w:rsidRPr="00767497" w:rsidRDefault="00CD2221">
                  <w:pPr>
                    <w:jc w:val="center"/>
                    <w:rPr>
                      <w:rFonts w:ascii="Aptos" w:eastAsia="Times New Roman" w:hAnsi="Aptos" w:cs="Times New Roman"/>
                      <w:sz w:val="20"/>
                      <w:szCs w:val="20"/>
                    </w:rPr>
                  </w:pPr>
                  <w:r w:rsidRPr="00767497">
                    <w:rPr>
                      <w:rFonts w:ascii="Aptos" w:hAnsi="Aptos"/>
                      <w:sz w:val="20"/>
                      <w:szCs w:val="20"/>
                    </w:rPr>
                    <w:t>Location &amp; Activity Description (Optional)</w:t>
                  </w:r>
                </w:p>
              </w:tc>
            </w:tr>
            <w:tr w:rsidR="00CD2221" w:rsidRPr="00767497" w14:paraId="6A5B05D5" w14:textId="77777777">
              <w:trPr>
                <w:tblHeader/>
                <w:tblCellSpacing w:w="0" w:type="dxa"/>
              </w:trPr>
              <w:tc>
                <w:tcPr>
                  <w:tcW w:w="1852" w:type="dxa"/>
                  <w:tcBorders>
                    <w:top w:val="single" w:sz="8" w:space="0" w:color="000000"/>
                    <w:left w:val="single" w:sz="8" w:space="0" w:color="000000"/>
                    <w:bottom w:val="single" w:sz="8" w:space="0" w:color="000000"/>
                    <w:right w:val="single" w:sz="4" w:space="0" w:color="000000"/>
                  </w:tcBorders>
                </w:tcPr>
                <w:p w14:paraId="2D940C9B" w14:textId="77777777" w:rsidR="00CD2221" w:rsidRPr="00767497" w:rsidRDefault="00CD2221">
                  <w:pPr>
                    <w:jc w:val="left"/>
                    <w:rPr>
                      <w:rFonts w:ascii="Aptos" w:hAnsi="Aptos"/>
                      <w:sz w:val="20"/>
                      <w:szCs w:val="20"/>
                    </w:rPr>
                  </w:pPr>
                  <w:proofErr w:type="spellStart"/>
                  <w:r w:rsidRPr="00767497">
                    <w:rPr>
                      <w:rFonts w:ascii="Aptos" w:hAnsi="Aptos" w:cstheme="minorHAnsi"/>
                      <w:highlight w:val="lightGray"/>
                    </w:rPr>
                    <w:t>Kilitay</w:t>
                  </w:r>
                  <w:proofErr w:type="spellEnd"/>
                </w:p>
              </w:tc>
              <w:tc>
                <w:tcPr>
                  <w:tcW w:w="1018" w:type="dxa"/>
                  <w:tcBorders>
                    <w:top w:val="single" w:sz="8" w:space="0" w:color="000000"/>
                    <w:left w:val="nil"/>
                    <w:bottom w:val="single" w:sz="8" w:space="0" w:color="000000"/>
                    <w:right w:val="single" w:sz="4" w:space="0" w:color="000000"/>
                  </w:tcBorders>
                </w:tcPr>
                <w:p w14:paraId="23B455C6" w14:textId="77777777" w:rsidR="00CD2221" w:rsidRPr="00767497" w:rsidRDefault="00CD2221">
                  <w:pPr>
                    <w:jc w:val="left"/>
                    <w:rPr>
                      <w:rFonts w:ascii="Aptos" w:hAnsi="Aptos"/>
                      <w:sz w:val="20"/>
                      <w:szCs w:val="20"/>
                    </w:rPr>
                  </w:pPr>
                  <w:r w:rsidRPr="00767497">
                    <w:rPr>
                      <w:rFonts w:ascii="Aptos" w:hAnsi="Aptos"/>
                      <w:sz w:val="20"/>
                      <w:szCs w:val="20"/>
                    </w:rPr>
                    <w:t>-3.892282</w:t>
                  </w:r>
                </w:p>
              </w:tc>
              <w:tc>
                <w:tcPr>
                  <w:tcW w:w="1761" w:type="dxa"/>
                  <w:tcBorders>
                    <w:top w:val="single" w:sz="8" w:space="0" w:color="000000"/>
                    <w:left w:val="nil"/>
                    <w:bottom w:val="single" w:sz="8" w:space="0" w:color="000000"/>
                    <w:right w:val="single" w:sz="4" w:space="0" w:color="000000"/>
                  </w:tcBorders>
                </w:tcPr>
                <w:p w14:paraId="584B6100" w14:textId="77777777" w:rsidR="00CD2221" w:rsidRPr="00767497" w:rsidRDefault="00CD2221">
                  <w:pPr>
                    <w:jc w:val="left"/>
                    <w:rPr>
                      <w:rFonts w:ascii="Aptos" w:hAnsi="Aptos"/>
                      <w:sz w:val="20"/>
                      <w:szCs w:val="20"/>
                    </w:rPr>
                  </w:pPr>
                  <w:r w:rsidRPr="00767497">
                    <w:rPr>
                      <w:rFonts w:ascii="Aptos" w:hAnsi="Aptos"/>
                      <w:sz w:val="20"/>
                      <w:szCs w:val="20"/>
                    </w:rPr>
                    <w:t>130.910769</w:t>
                  </w:r>
                </w:p>
              </w:tc>
              <w:tc>
                <w:tcPr>
                  <w:tcW w:w="1299" w:type="dxa"/>
                  <w:tcBorders>
                    <w:top w:val="single" w:sz="8" w:space="0" w:color="000000"/>
                    <w:left w:val="nil"/>
                    <w:bottom w:val="single" w:sz="8" w:space="0" w:color="000000"/>
                    <w:right w:val="single" w:sz="8" w:space="0" w:color="000000"/>
                  </w:tcBorders>
                </w:tcPr>
                <w:p w14:paraId="5ED50F32"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8" w:space="0" w:color="000000"/>
                    <w:right w:val="single" w:sz="4" w:space="0" w:color="000000"/>
                  </w:tcBorders>
                </w:tcPr>
                <w:p w14:paraId="2EB4D4F8" w14:textId="77777777" w:rsidR="00CD2221" w:rsidRPr="00767497" w:rsidRDefault="00CD2221">
                  <w:pPr>
                    <w:jc w:val="center"/>
                    <w:rPr>
                      <w:rFonts w:ascii="Aptos" w:hAnsi="Aptos"/>
                      <w:sz w:val="20"/>
                      <w:szCs w:val="20"/>
                    </w:rPr>
                  </w:pPr>
                  <w:r w:rsidRPr="00767497">
                    <w:rPr>
                      <w:rFonts w:ascii="Aptos" w:hAnsi="Aptos" w:cstheme="minorHAnsi"/>
                      <w:highlight w:val="lightGray"/>
                    </w:rPr>
                    <w:t>East Seram - Sasi Label &amp; Sasi Co-Management</w:t>
                  </w:r>
                </w:p>
              </w:tc>
            </w:tr>
            <w:tr w:rsidR="00CD2221" w:rsidRPr="00767497" w14:paraId="220EFA43" w14:textId="77777777">
              <w:trPr>
                <w:tblHeader/>
                <w:tblCellSpacing w:w="0" w:type="dxa"/>
              </w:trPr>
              <w:tc>
                <w:tcPr>
                  <w:tcW w:w="1852" w:type="dxa"/>
                  <w:tcBorders>
                    <w:top w:val="single" w:sz="8" w:space="0" w:color="000000"/>
                    <w:left w:val="single" w:sz="8" w:space="0" w:color="000000"/>
                    <w:bottom w:val="single" w:sz="8" w:space="0" w:color="000000"/>
                    <w:right w:val="single" w:sz="4" w:space="0" w:color="000000"/>
                  </w:tcBorders>
                </w:tcPr>
                <w:p w14:paraId="40FBB11E" w14:textId="77777777" w:rsidR="00CD2221" w:rsidRPr="00767497" w:rsidRDefault="00CD2221">
                  <w:pPr>
                    <w:jc w:val="left"/>
                    <w:rPr>
                      <w:rFonts w:ascii="Aptos" w:hAnsi="Aptos"/>
                      <w:sz w:val="20"/>
                      <w:szCs w:val="20"/>
                    </w:rPr>
                  </w:pPr>
                  <w:r w:rsidRPr="00767497">
                    <w:rPr>
                      <w:rFonts w:ascii="Aptos" w:hAnsi="Aptos" w:cstheme="minorHAnsi"/>
                      <w:highlight w:val="lightGray"/>
                    </w:rPr>
                    <w:t>Laha</w:t>
                  </w:r>
                </w:p>
              </w:tc>
              <w:tc>
                <w:tcPr>
                  <w:tcW w:w="1018" w:type="dxa"/>
                  <w:tcBorders>
                    <w:top w:val="single" w:sz="8" w:space="0" w:color="000000"/>
                    <w:left w:val="nil"/>
                    <w:bottom w:val="single" w:sz="8" w:space="0" w:color="000000"/>
                    <w:right w:val="single" w:sz="4" w:space="0" w:color="000000"/>
                  </w:tcBorders>
                </w:tcPr>
                <w:p w14:paraId="12C6A597" w14:textId="77777777" w:rsidR="00CD2221" w:rsidRPr="00767497" w:rsidRDefault="00CD2221">
                  <w:pPr>
                    <w:jc w:val="left"/>
                    <w:rPr>
                      <w:rFonts w:ascii="Aptos" w:hAnsi="Aptos"/>
                      <w:sz w:val="20"/>
                      <w:szCs w:val="20"/>
                    </w:rPr>
                  </w:pPr>
                  <w:r w:rsidRPr="00767497">
                    <w:rPr>
                      <w:rFonts w:ascii="Aptos" w:hAnsi="Aptos"/>
                      <w:sz w:val="20"/>
                      <w:szCs w:val="20"/>
                    </w:rPr>
                    <w:t>-3.713076</w:t>
                  </w:r>
                </w:p>
              </w:tc>
              <w:tc>
                <w:tcPr>
                  <w:tcW w:w="1761" w:type="dxa"/>
                  <w:tcBorders>
                    <w:top w:val="single" w:sz="8" w:space="0" w:color="000000"/>
                    <w:left w:val="nil"/>
                    <w:bottom w:val="single" w:sz="8" w:space="0" w:color="000000"/>
                    <w:right w:val="single" w:sz="4" w:space="0" w:color="000000"/>
                  </w:tcBorders>
                </w:tcPr>
                <w:p w14:paraId="69CB5597" w14:textId="77777777" w:rsidR="00CD2221" w:rsidRPr="00767497" w:rsidRDefault="00CD2221">
                  <w:pPr>
                    <w:jc w:val="left"/>
                    <w:rPr>
                      <w:rFonts w:ascii="Aptos" w:hAnsi="Aptos"/>
                      <w:sz w:val="20"/>
                      <w:szCs w:val="20"/>
                    </w:rPr>
                  </w:pPr>
                  <w:r w:rsidRPr="00767497">
                    <w:rPr>
                      <w:rFonts w:ascii="Aptos" w:hAnsi="Aptos"/>
                      <w:sz w:val="20"/>
                      <w:szCs w:val="20"/>
                    </w:rPr>
                    <w:t>128.099158</w:t>
                  </w:r>
                </w:p>
              </w:tc>
              <w:tc>
                <w:tcPr>
                  <w:tcW w:w="1299" w:type="dxa"/>
                  <w:tcBorders>
                    <w:top w:val="single" w:sz="8" w:space="0" w:color="000000"/>
                    <w:left w:val="nil"/>
                    <w:bottom w:val="single" w:sz="8" w:space="0" w:color="000000"/>
                    <w:right w:val="single" w:sz="8" w:space="0" w:color="000000"/>
                  </w:tcBorders>
                </w:tcPr>
                <w:p w14:paraId="389F637D"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8" w:space="0" w:color="000000"/>
                    <w:right w:val="single" w:sz="4" w:space="0" w:color="000000"/>
                  </w:tcBorders>
                </w:tcPr>
                <w:p w14:paraId="55B87FE3" w14:textId="0DCA54FB" w:rsidR="00CD2221" w:rsidRPr="00767497" w:rsidRDefault="00CD2221">
                  <w:pPr>
                    <w:jc w:val="center"/>
                    <w:rPr>
                      <w:rFonts w:ascii="Aptos" w:hAnsi="Aptos"/>
                      <w:sz w:val="20"/>
                      <w:szCs w:val="20"/>
                    </w:rPr>
                  </w:pPr>
                  <w:r w:rsidRPr="00767497">
                    <w:rPr>
                      <w:rFonts w:ascii="Aptos" w:hAnsi="Aptos" w:cstheme="minorHAnsi"/>
                      <w:highlight w:val="lightGray"/>
                    </w:rPr>
                    <w:t>Ambon</w:t>
                  </w:r>
                  <w:r w:rsidRPr="00767497">
                    <w:rPr>
                      <w:rFonts w:ascii="Aptos" w:hAnsi="Aptos" w:cstheme="minorHAnsi"/>
                    </w:rPr>
                    <w:t xml:space="preserve"> </w:t>
                  </w:r>
                  <w:r w:rsidRPr="00767497">
                    <w:rPr>
                      <w:rFonts w:ascii="Aptos" w:hAnsi="Aptos" w:cstheme="minorHAnsi"/>
                      <w:highlight w:val="lightGray"/>
                    </w:rPr>
                    <w:t xml:space="preserve">– </w:t>
                  </w:r>
                  <w:r w:rsidR="007B6900" w:rsidRPr="00767497">
                    <w:rPr>
                      <w:rFonts w:ascii="Aptos" w:hAnsi="Aptos" w:cstheme="minorHAnsi"/>
                      <w:highlight w:val="lightGray"/>
                    </w:rPr>
                    <w:t>Alternative</w:t>
                  </w:r>
                  <w:r w:rsidRPr="00767497">
                    <w:rPr>
                      <w:rFonts w:ascii="Aptos" w:hAnsi="Aptos" w:cstheme="minorHAnsi"/>
                      <w:highlight w:val="lightGray"/>
                    </w:rPr>
                    <w:t xml:space="preserve"> </w:t>
                  </w:r>
                  <w:r w:rsidR="007B6900" w:rsidRPr="00767497">
                    <w:rPr>
                      <w:rFonts w:ascii="Aptos" w:hAnsi="Aptos" w:cstheme="minorHAnsi"/>
                      <w:highlight w:val="lightGray"/>
                    </w:rPr>
                    <w:t>Livelihood</w:t>
                  </w:r>
                </w:p>
              </w:tc>
            </w:tr>
            <w:tr w:rsidR="00CD2221" w:rsidRPr="00767497" w14:paraId="5440FA58" w14:textId="77777777">
              <w:trPr>
                <w:tblHeader/>
                <w:tblCellSpacing w:w="0" w:type="dxa"/>
              </w:trPr>
              <w:tc>
                <w:tcPr>
                  <w:tcW w:w="1852" w:type="dxa"/>
                  <w:tcBorders>
                    <w:top w:val="single" w:sz="8" w:space="0" w:color="000000"/>
                    <w:left w:val="single" w:sz="8" w:space="0" w:color="000000"/>
                    <w:bottom w:val="single" w:sz="8" w:space="0" w:color="000000"/>
                    <w:right w:val="single" w:sz="4" w:space="0" w:color="000000"/>
                  </w:tcBorders>
                </w:tcPr>
                <w:p w14:paraId="33A3AB2A" w14:textId="77777777" w:rsidR="00CD2221" w:rsidRPr="00767497" w:rsidRDefault="00CD2221">
                  <w:pPr>
                    <w:jc w:val="left"/>
                    <w:rPr>
                      <w:rFonts w:ascii="Aptos" w:hAnsi="Aptos"/>
                      <w:sz w:val="20"/>
                      <w:szCs w:val="20"/>
                    </w:rPr>
                  </w:pPr>
                  <w:proofErr w:type="spellStart"/>
                  <w:r w:rsidRPr="00767497">
                    <w:rPr>
                      <w:rFonts w:ascii="Aptos" w:hAnsi="Aptos" w:cstheme="minorHAnsi"/>
                      <w:highlight w:val="lightGray"/>
                    </w:rPr>
                    <w:t>Menarbu</w:t>
                  </w:r>
                  <w:proofErr w:type="spellEnd"/>
                  <w:r w:rsidRPr="00767497">
                    <w:rPr>
                      <w:rFonts w:ascii="Aptos" w:hAnsi="Aptos" w:cstheme="minorHAnsi"/>
                      <w:highlight w:val="lightGray"/>
                    </w:rPr>
                    <w:t xml:space="preserve"> </w:t>
                  </w:r>
                </w:p>
              </w:tc>
              <w:tc>
                <w:tcPr>
                  <w:tcW w:w="1018" w:type="dxa"/>
                  <w:tcBorders>
                    <w:top w:val="single" w:sz="8" w:space="0" w:color="000000"/>
                    <w:left w:val="nil"/>
                    <w:bottom w:val="single" w:sz="8" w:space="0" w:color="000000"/>
                    <w:right w:val="single" w:sz="4" w:space="0" w:color="000000"/>
                  </w:tcBorders>
                </w:tcPr>
                <w:p w14:paraId="28EA4765" w14:textId="77777777" w:rsidR="00CD2221" w:rsidRPr="00767497" w:rsidRDefault="00CD2221">
                  <w:pPr>
                    <w:jc w:val="left"/>
                    <w:rPr>
                      <w:rFonts w:ascii="Aptos" w:hAnsi="Aptos"/>
                      <w:sz w:val="20"/>
                      <w:szCs w:val="20"/>
                    </w:rPr>
                  </w:pPr>
                  <w:r w:rsidRPr="00767497">
                    <w:rPr>
                      <w:rFonts w:ascii="Aptos" w:hAnsi="Aptos"/>
                      <w:sz w:val="20"/>
                      <w:szCs w:val="20"/>
                    </w:rPr>
                    <w:t>-2.401161</w:t>
                  </w:r>
                </w:p>
              </w:tc>
              <w:tc>
                <w:tcPr>
                  <w:tcW w:w="1761" w:type="dxa"/>
                  <w:tcBorders>
                    <w:top w:val="single" w:sz="8" w:space="0" w:color="000000"/>
                    <w:left w:val="nil"/>
                    <w:bottom w:val="single" w:sz="8" w:space="0" w:color="000000"/>
                    <w:right w:val="single" w:sz="4" w:space="0" w:color="000000"/>
                  </w:tcBorders>
                </w:tcPr>
                <w:p w14:paraId="3EC1BF10" w14:textId="77777777" w:rsidR="00CD2221" w:rsidRPr="00767497" w:rsidRDefault="00CD2221">
                  <w:pPr>
                    <w:jc w:val="left"/>
                    <w:rPr>
                      <w:rFonts w:ascii="Aptos" w:hAnsi="Aptos"/>
                      <w:sz w:val="20"/>
                      <w:szCs w:val="20"/>
                    </w:rPr>
                  </w:pPr>
                  <w:r w:rsidRPr="00767497">
                    <w:rPr>
                      <w:rFonts w:ascii="Aptos" w:hAnsi="Aptos"/>
                      <w:sz w:val="20"/>
                      <w:szCs w:val="20"/>
                    </w:rPr>
                    <w:t>134.563340</w:t>
                  </w:r>
                </w:p>
              </w:tc>
              <w:tc>
                <w:tcPr>
                  <w:tcW w:w="1299" w:type="dxa"/>
                  <w:tcBorders>
                    <w:top w:val="single" w:sz="8" w:space="0" w:color="000000"/>
                    <w:left w:val="nil"/>
                    <w:bottom w:val="single" w:sz="8" w:space="0" w:color="000000"/>
                    <w:right w:val="single" w:sz="8" w:space="0" w:color="000000"/>
                  </w:tcBorders>
                </w:tcPr>
                <w:p w14:paraId="29CBACB2"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8" w:space="0" w:color="000000"/>
                    <w:right w:val="single" w:sz="4" w:space="0" w:color="000000"/>
                  </w:tcBorders>
                </w:tcPr>
                <w:p w14:paraId="05ACE104" w14:textId="77777777" w:rsidR="00CD2221" w:rsidRPr="00767497" w:rsidRDefault="00CD2221">
                  <w:pPr>
                    <w:jc w:val="center"/>
                    <w:rPr>
                      <w:rFonts w:ascii="Aptos" w:hAnsi="Aptos"/>
                      <w:sz w:val="20"/>
                      <w:szCs w:val="20"/>
                    </w:rPr>
                  </w:pPr>
                  <w:r w:rsidRPr="00767497">
                    <w:rPr>
                      <w:rFonts w:ascii="Aptos" w:hAnsi="Aptos" w:cstheme="minorHAnsi"/>
                      <w:highlight w:val="lightGray"/>
                    </w:rPr>
                    <w:t>Wondama Bay - Sasi Label &amp; Sasi Co-Management</w:t>
                  </w:r>
                </w:p>
              </w:tc>
            </w:tr>
            <w:tr w:rsidR="00CD2221" w:rsidRPr="00767497" w14:paraId="0E0B203C" w14:textId="77777777">
              <w:trPr>
                <w:tblHeader/>
                <w:tblCellSpacing w:w="0" w:type="dxa"/>
              </w:trPr>
              <w:tc>
                <w:tcPr>
                  <w:tcW w:w="1852" w:type="dxa"/>
                  <w:tcBorders>
                    <w:top w:val="single" w:sz="8" w:space="0" w:color="000000"/>
                    <w:left w:val="single" w:sz="8" w:space="0" w:color="000000"/>
                    <w:bottom w:val="single" w:sz="8" w:space="0" w:color="000000"/>
                    <w:right w:val="single" w:sz="4" w:space="0" w:color="000000"/>
                  </w:tcBorders>
                </w:tcPr>
                <w:p w14:paraId="5BD0DC08" w14:textId="77777777" w:rsidR="00CD2221" w:rsidRPr="00767497" w:rsidRDefault="00CD2221">
                  <w:pPr>
                    <w:jc w:val="left"/>
                    <w:rPr>
                      <w:rFonts w:ascii="Aptos" w:hAnsi="Aptos"/>
                      <w:sz w:val="20"/>
                      <w:szCs w:val="20"/>
                    </w:rPr>
                  </w:pPr>
                  <w:proofErr w:type="spellStart"/>
                  <w:r w:rsidRPr="00767497">
                    <w:rPr>
                      <w:rFonts w:ascii="Aptos" w:hAnsi="Aptos" w:cstheme="minorHAnsi"/>
                      <w:highlight w:val="lightGray"/>
                    </w:rPr>
                    <w:t>Aisandami</w:t>
                  </w:r>
                  <w:proofErr w:type="spellEnd"/>
                </w:p>
              </w:tc>
              <w:tc>
                <w:tcPr>
                  <w:tcW w:w="1018" w:type="dxa"/>
                  <w:tcBorders>
                    <w:top w:val="single" w:sz="8" w:space="0" w:color="000000"/>
                    <w:left w:val="nil"/>
                    <w:bottom w:val="single" w:sz="8" w:space="0" w:color="000000"/>
                    <w:right w:val="single" w:sz="4" w:space="0" w:color="000000"/>
                  </w:tcBorders>
                </w:tcPr>
                <w:p w14:paraId="7696057B" w14:textId="77777777" w:rsidR="00CD2221" w:rsidRPr="00767497" w:rsidRDefault="00CD2221">
                  <w:pPr>
                    <w:jc w:val="left"/>
                    <w:rPr>
                      <w:rFonts w:ascii="Aptos" w:hAnsi="Aptos"/>
                      <w:sz w:val="20"/>
                      <w:szCs w:val="20"/>
                    </w:rPr>
                  </w:pPr>
                  <w:r w:rsidRPr="00767497">
                    <w:rPr>
                      <w:rFonts w:ascii="Aptos" w:hAnsi="Aptos"/>
                      <w:sz w:val="20"/>
                      <w:szCs w:val="20"/>
                    </w:rPr>
                    <w:t xml:space="preserve">-2.488666 </w:t>
                  </w:r>
                </w:p>
              </w:tc>
              <w:tc>
                <w:tcPr>
                  <w:tcW w:w="1761" w:type="dxa"/>
                  <w:tcBorders>
                    <w:top w:val="single" w:sz="8" w:space="0" w:color="000000"/>
                    <w:left w:val="nil"/>
                    <w:bottom w:val="single" w:sz="8" w:space="0" w:color="000000"/>
                    <w:right w:val="single" w:sz="4" w:space="0" w:color="000000"/>
                  </w:tcBorders>
                </w:tcPr>
                <w:p w14:paraId="745D3312" w14:textId="77777777" w:rsidR="00CD2221" w:rsidRPr="00767497" w:rsidRDefault="00CD2221">
                  <w:pPr>
                    <w:jc w:val="left"/>
                    <w:rPr>
                      <w:rFonts w:ascii="Aptos" w:hAnsi="Aptos"/>
                      <w:sz w:val="20"/>
                      <w:szCs w:val="20"/>
                    </w:rPr>
                  </w:pPr>
                  <w:r w:rsidRPr="00767497">
                    <w:rPr>
                      <w:rFonts w:ascii="Aptos" w:hAnsi="Aptos"/>
                      <w:sz w:val="20"/>
                      <w:szCs w:val="20"/>
                    </w:rPr>
                    <w:t>134.541245</w:t>
                  </w:r>
                </w:p>
              </w:tc>
              <w:tc>
                <w:tcPr>
                  <w:tcW w:w="1299" w:type="dxa"/>
                  <w:tcBorders>
                    <w:top w:val="single" w:sz="8" w:space="0" w:color="000000"/>
                    <w:left w:val="nil"/>
                    <w:bottom w:val="single" w:sz="8" w:space="0" w:color="000000"/>
                    <w:right w:val="single" w:sz="8" w:space="0" w:color="000000"/>
                  </w:tcBorders>
                </w:tcPr>
                <w:p w14:paraId="367D2F41"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8" w:space="0" w:color="000000"/>
                    <w:right w:val="single" w:sz="4" w:space="0" w:color="000000"/>
                  </w:tcBorders>
                </w:tcPr>
                <w:p w14:paraId="7B8A91DF" w14:textId="77777777" w:rsidR="00CD2221" w:rsidRPr="00767497" w:rsidRDefault="00CD2221">
                  <w:pPr>
                    <w:jc w:val="center"/>
                    <w:rPr>
                      <w:rFonts w:ascii="Aptos" w:hAnsi="Aptos"/>
                      <w:sz w:val="20"/>
                      <w:szCs w:val="20"/>
                    </w:rPr>
                  </w:pPr>
                  <w:r w:rsidRPr="00767497">
                    <w:rPr>
                      <w:rFonts w:ascii="Aptos" w:hAnsi="Aptos" w:cstheme="minorHAnsi"/>
                      <w:highlight w:val="lightGray"/>
                    </w:rPr>
                    <w:t>Wondama Bay</w:t>
                  </w:r>
                  <w:r w:rsidRPr="00767497">
                    <w:rPr>
                      <w:rFonts w:ascii="Aptos" w:hAnsi="Aptos" w:cstheme="minorHAnsi"/>
                    </w:rPr>
                    <w:t xml:space="preserve"> </w:t>
                  </w:r>
                  <w:r w:rsidRPr="00767497">
                    <w:rPr>
                      <w:rFonts w:ascii="Aptos" w:hAnsi="Aptos" w:cstheme="minorHAnsi"/>
                      <w:highlight w:val="lightGray"/>
                    </w:rPr>
                    <w:t>- Sasi Label</w:t>
                  </w:r>
                </w:p>
              </w:tc>
            </w:tr>
            <w:tr w:rsidR="00CD2221" w:rsidRPr="00767497" w14:paraId="79A0EBF4" w14:textId="77777777">
              <w:trPr>
                <w:tblHeader/>
                <w:tblCellSpacing w:w="0" w:type="dxa"/>
              </w:trPr>
              <w:tc>
                <w:tcPr>
                  <w:tcW w:w="1852" w:type="dxa"/>
                  <w:tcBorders>
                    <w:top w:val="single" w:sz="8" w:space="0" w:color="000000"/>
                    <w:left w:val="single" w:sz="8" w:space="0" w:color="000000"/>
                    <w:bottom w:val="single" w:sz="8" w:space="0" w:color="000000"/>
                    <w:right w:val="single" w:sz="4" w:space="0" w:color="000000"/>
                  </w:tcBorders>
                </w:tcPr>
                <w:p w14:paraId="5BE059F7" w14:textId="77777777" w:rsidR="00CD2221" w:rsidRPr="00767497" w:rsidRDefault="00CD2221">
                  <w:pPr>
                    <w:jc w:val="left"/>
                    <w:rPr>
                      <w:rFonts w:ascii="Aptos" w:hAnsi="Aptos"/>
                      <w:sz w:val="20"/>
                      <w:szCs w:val="20"/>
                    </w:rPr>
                  </w:pPr>
                  <w:proofErr w:type="spellStart"/>
                  <w:r w:rsidRPr="00767497">
                    <w:rPr>
                      <w:rFonts w:ascii="Aptos" w:hAnsi="Aptos" w:cstheme="minorHAnsi"/>
                      <w:highlight w:val="lightGray"/>
                    </w:rPr>
                    <w:t>Arguni</w:t>
                  </w:r>
                  <w:proofErr w:type="spellEnd"/>
                  <w:r w:rsidRPr="00767497">
                    <w:rPr>
                      <w:rFonts w:ascii="Aptos" w:hAnsi="Aptos" w:cstheme="minorHAnsi"/>
                      <w:highlight w:val="lightGray"/>
                    </w:rPr>
                    <w:t xml:space="preserve"> Atas</w:t>
                  </w:r>
                </w:p>
              </w:tc>
              <w:tc>
                <w:tcPr>
                  <w:tcW w:w="1018" w:type="dxa"/>
                  <w:tcBorders>
                    <w:top w:val="single" w:sz="8" w:space="0" w:color="000000"/>
                    <w:left w:val="nil"/>
                    <w:bottom w:val="single" w:sz="8" w:space="0" w:color="000000"/>
                    <w:right w:val="single" w:sz="4" w:space="0" w:color="000000"/>
                  </w:tcBorders>
                </w:tcPr>
                <w:p w14:paraId="48E82D19" w14:textId="77777777" w:rsidR="00CD2221" w:rsidRPr="00767497" w:rsidRDefault="00CD2221">
                  <w:pPr>
                    <w:jc w:val="left"/>
                    <w:rPr>
                      <w:rFonts w:ascii="Aptos" w:hAnsi="Aptos"/>
                      <w:sz w:val="20"/>
                      <w:szCs w:val="20"/>
                    </w:rPr>
                  </w:pPr>
                  <w:r w:rsidRPr="00767497">
                    <w:rPr>
                      <w:rFonts w:ascii="Aptos" w:hAnsi="Aptos"/>
                      <w:sz w:val="20"/>
                      <w:szCs w:val="20"/>
                    </w:rPr>
                    <w:t xml:space="preserve">-3.075250 </w:t>
                  </w:r>
                </w:p>
              </w:tc>
              <w:tc>
                <w:tcPr>
                  <w:tcW w:w="1761" w:type="dxa"/>
                  <w:tcBorders>
                    <w:top w:val="single" w:sz="8" w:space="0" w:color="000000"/>
                    <w:left w:val="nil"/>
                    <w:bottom w:val="single" w:sz="8" w:space="0" w:color="000000"/>
                    <w:right w:val="single" w:sz="4" w:space="0" w:color="000000"/>
                  </w:tcBorders>
                </w:tcPr>
                <w:p w14:paraId="0E170628" w14:textId="77777777" w:rsidR="00CD2221" w:rsidRPr="00767497" w:rsidRDefault="00CD2221">
                  <w:pPr>
                    <w:jc w:val="left"/>
                    <w:rPr>
                      <w:rFonts w:ascii="Aptos" w:hAnsi="Aptos"/>
                      <w:sz w:val="20"/>
                      <w:szCs w:val="20"/>
                    </w:rPr>
                  </w:pPr>
                  <w:r w:rsidRPr="00767497">
                    <w:rPr>
                      <w:rFonts w:ascii="Aptos" w:hAnsi="Aptos"/>
                      <w:sz w:val="20"/>
                      <w:szCs w:val="20"/>
                    </w:rPr>
                    <w:t>133.861667</w:t>
                  </w:r>
                </w:p>
              </w:tc>
              <w:tc>
                <w:tcPr>
                  <w:tcW w:w="1299" w:type="dxa"/>
                  <w:tcBorders>
                    <w:top w:val="single" w:sz="8" w:space="0" w:color="000000"/>
                    <w:left w:val="nil"/>
                    <w:bottom w:val="single" w:sz="8" w:space="0" w:color="000000"/>
                    <w:right w:val="single" w:sz="8" w:space="0" w:color="000000"/>
                  </w:tcBorders>
                </w:tcPr>
                <w:p w14:paraId="2453D97E"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8" w:space="0" w:color="000000"/>
                    <w:right w:val="single" w:sz="4" w:space="0" w:color="000000"/>
                  </w:tcBorders>
                </w:tcPr>
                <w:p w14:paraId="3FCB69A6" w14:textId="77777777" w:rsidR="00CD2221" w:rsidRPr="00767497" w:rsidRDefault="00CD2221">
                  <w:pPr>
                    <w:jc w:val="center"/>
                    <w:rPr>
                      <w:rFonts w:ascii="Aptos" w:hAnsi="Aptos"/>
                      <w:sz w:val="20"/>
                      <w:szCs w:val="20"/>
                    </w:rPr>
                  </w:pPr>
                  <w:r w:rsidRPr="00767497">
                    <w:rPr>
                      <w:rFonts w:ascii="Aptos" w:hAnsi="Aptos" w:cstheme="minorHAnsi"/>
                      <w:highlight w:val="lightGray"/>
                    </w:rPr>
                    <w:t>Kaimana</w:t>
                  </w:r>
                  <w:r w:rsidRPr="00767497">
                    <w:rPr>
                      <w:rFonts w:ascii="Aptos" w:hAnsi="Aptos" w:cstheme="minorHAnsi"/>
                    </w:rPr>
                    <w:t xml:space="preserve"> </w:t>
                  </w:r>
                  <w:r w:rsidRPr="00767497">
                    <w:rPr>
                      <w:rFonts w:ascii="Aptos" w:hAnsi="Aptos" w:cstheme="minorHAnsi"/>
                      <w:highlight w:val="lightGray"/>
                    </w:rPr>
                    <w:t xml:space="preserve">– </w:t>
                  </w:r>
                  <w:proofErr w:type="spellStart"/>
                  <w:r w:rsidRPr="00767497">
                    <w:rPr>
                      <w:rFonts w:ascii="Aptos" w:hAnsi="Aptos" w:cstheme="minorHAnsi"/>
                      <w:highlight w:val="lightGray"/>
                    </w:rPr>
                    <w:t>Alternatif</w:t>
                  </w:r>
                  <w:proofErr w:type="spellEnd"/>
                  <w:r w:rsidRPr="00767497">
                    <w:rPr>
                      <w:rFonts w:ascii="Aptos" w:hAnsi="Aptos" w:cstheme="minorHAnsi"/>
                      <w:highlight w:val="lightGray"/>
                    </w:rPr>
                    <w:t xml:space="preserve"> </w:t>
                  </w:r>
                  <w:proofErr w:type="spellStart"/>
                  <w:r w:rsidRPr="00767497">
                    <w:rPr>
                      <w:rFonts w:ascii="Aptos" w:hAnsi="Aptos" w:cstheme="minorHAnsi"/>
                      <w:highlight w:val="lightGray"/>
                    </w:rPr>
                    <w:t>Lifelihood</w:t>
                  </w:r>
                  <w:proofErr w:type="spellEnd"/>
                </w:p>
              </w:tc>
            </w:tr>
            <w:tr w:rsidR="00CD2221" w:rsidRPr="00767497" w14:paraId="698D14CA" w14:textId="77777777">
              <w:trPr>
                <w:trHeight w:val="179"/>
                <w:tblHeader/>
                <w:tblCellSpacing w:w="0" w:type="dxa"/>
              </w:trPr>
              <w:tc>
                <w:tcPr>
                  <w:tcW w:w="1852" w:type="dxa"/>
                  <w:tcBorders>
                    <w:top w:val="single" w:sz="8" w:space="0" w:color="000000"/>
                    <w:left w:val="single" w:sz="8" w:space="0" w:color="000000"/>
                    <w:bottom w:val="single" w:sz="8" w:space="0" w:color="000000"/>
                    <w:right w:val="single" w:sz="4" w:space="0" w:color="000000"/>
                  </w:tcBorders>
                </w:tcPr>
                <w:p w14:paraId="2D88EA00" w14:textId="77777777" w:rsidR="00CD2221" w:rsidRPr="00767497" w:rsidRDefault="00CD2221">
                  <w:pPr>
                    <w:jc w:val="left"/>
                    <w:rPr>
                      <w:rFonts w:ascii="Aptos" w:hAnsi="Aptos"/>
                      <w:sz w:val="20"/>
                      <w:szCs w:val="20"/>
                    </w:rPr>
                  </w:pPr>
                  <w:r w:rsidRPr="00767497">
                    <w:rPr>
                      <w:rFonts w:ascii="Aptos" w:hAnsi="Aptos" w:cstheme="minorHAnsi"/>
                      <w:highlight w:val="lightGray"/>
                    </w:rPr>
                    <w:t>Waho</w:t>
                  </w:r>
                </w:p>
              </w:tc>
              <w:tc>
                <w:tcPr>
                  <w:tcW w:w="1018" w:type="dxa"/>
                  <w:tcBorders>
                    <w:top w:val="single" w:sz="8" w:space="0" w:color="000000"/>
                    <w:left w:val="nil"/>
                    <w:bottom w:val="single" w:sz="8" w:space="0" w:color="000000"/>
                    <w:right w:val="single" w:sz="4" w:space="0" w:color="000000"/>
                  </w:tcBorders>
                </w:tcPr>
                <w:p w14:paraId="7885CD4D" w14:textId="77777777" w:rsidR="00CD2221" w:rsidRPr="00767497" w:rsidRDefault="00CD2221">
                  <w:pPr>
                    <w:jc w:val="left"/>
                    <w:rPr>
                      <w:rFonts w:ascii="Aptos" w:hAnsi="Aptos"/>
                      <w:sz w:val="20"/>
                      <w:szCs w:val="20"/>
                    </w:rPr>
                  </w:pPr>
                  <w:r w:rsidRPr="00767497">
                    <w:rPr>
                      <w:rFonts w:ascii="Aptos" w:hAnsi="Aptos"/>
                      <w:sz w:val="20"/>
                      <w:szCs w:val="20"/>
                    </w:rPr>
                    <w:t>-3.426573</w:t>
                  </w:r>
                </w:p>
              </w:tc>
              <w:tc>
                <w:tcPr>
                  <w:tcW w:w="1761" w:type="dxa"/>
                  <w:tcBorders>
                    <w:top w:val="single" w:sz="8" w:space="0" w:color="000000"/>
                    <w:left w:val="nil"/>
                    <w:bottom w:val="single" w:sz="8" w:space="0" w:color="000000"/>
                    <w:right w:val="single" w:sz="4" w:space="0" w:color="000000"/>
                  </w:tcBorders>
                </w:tcPr>
                <w:p w14:paraId="4021F1DE" w14:textId="77777777" w:rsidR="00CD2221" w:rsidRPr="00767497" w:rsidRDefault="00CD2221">
                  <w:pPr>
                    <w:jc w:val="left"/>
                    <w:rPr>
                      <w:rFonts w:ascii="Aptos" w:hAnsi="Aptos"/>
                      <w:sz w:val="20"/>
                      <w:szCs w:val="20"/>
                    </w:rPr>
                  </w:pPr>
                  <w:r w:rsidRPr="00767497">
                    <w:rPr>
                      <w:rFonts w:ascii="Aptos" w:hAnsi="Aptos"/>
                      <w:sz w:val="20"/>
                      <w:szCs w:val="20"/>
                    </w:rPr>
                    <w:t>133.568555</w:t>
                  </w:r>
                </w:p>
              </w:tc>
              <w:tc>
                <w:tcPr>
                  <w:tcW w:w="1299" w:type="dxa"/>
                  <w:tcBorders>
                    <w:top w:val="single" w:sz="8" w:space="0" w:color="000000"/>
                    <w:left w:val="nil"/>
                    <w:bottom w:val="single" w:sz="8" w:space="0" w:color="000000"/>
                    <w:right w:val="single" w:sz="8" w:space="0" w:color="000000"/>
                  </w:tcBorders>
                </w:tcPr>
                <w:p w14:paraId="7148A4E4"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8" w:space="0" w:color="000000"/>
                    <w:right w:val="single" w:sz="4" w:space="0" w:color="000000"/>
                  </w:tcBorders>
                </w:tcPr>
                <w:p w14:paraId="0AEAB777" w14:textId="77777777" w:rsidR="00CD2221" w:rsidRPr="00767497" w:rsidRDefault="00CD2221">
                  <w:pPr>
                    <w:jc w:val="center"/>
                    <w:rPr>
                      <w:rFonts w:ascii="Aptos" w:hAnsi="Aptos"/>
                      <w:sz w:val="20"/>
                      <w:szCs w:val="20"/>
                    </w:rPr>
                  </w:pPr>
                  <w:r w:rsidRPr="00767497">
                    <w:rPr>
                      <w:rFonts w:ascii="Aptos" w:hAnsi="Aptos" w:cstheme="minorHAnsi"/>
                      <w:highlight w:val="lightGray"/>
                    </w:rPr>
                    <w:t>Kaimana</w:t>
                  </w:r>
                  <w:r w:rsidRPr="00767497">
                    <w:rPr>
                      <w:rFonts w:ascii="Aptos" w:hAnsi="Aptos" w:cstheme="minorHAnsi"/>
                    </w:rPr>
                    <w:t xml:space="preserve"> </w:t>
                  </w:r>
                  <w:r w:rsidRPr="00767497">
                    <w:rPr>
                      <w:rFonts w:ascii="Aptos" w:hAnsi="Aptos" w:cstheme="minorHAnsi"/>
                      <w:highlight w:val="lightGray"/>
                    </w:rPr>
                    <w:t>- Sasi Label</w:t>
                  </w:r>
                </w:p>
              </w:tc>
            </w:tr>
            <w:tr w:rsidR="00CD2221" w:rsidRPr="00767497" w14:paraId="551F9823" w14:textId="77777777">
              <w:trPr>
                <w:trHeight w:val="179"/>
                <w:tblHeader/>
                <w:tblCellSpacing w:w="0" w:type="dxa"/>
              </w:trPr>
              <w:tc>
                <w:tcPr>
                  <w:tcW w:w="1852" w:type="dxa"/>
                  <w:tcBorders>
                    <w:top w:val="single" w:sz="8" w:space="0" w:color="000000"/>
                    <w:left w:val="single" w:sz="8" w:space="0" w:color="000000"/>
                    <w:bottom w:val="single" w:sz="4" w:space="0" w:color="000000"/>
                    <w:right w:val="single" w:sz="4" w:space="0" w:color="000000"/>
                  </w:tcBorders>
                </w:tcPr>
                <w:p w14:paraId="64636AF0" w14:textId="77777777" w:rsidR="00CD2221" w:rsidRPr="00767497" w:rsidRDefault="00CD2221">
                  <w:pPr>
                    <w:jc w:val="left"/>
                    <w:rPr>
                      <w:rFonts w:ascii="Aptos" w:hAnsi="Aptos"/>
                      <w:sz w:val="20"/>
                      <w:szCs w:val="20"/>
                    </w:rPr>
                  </w:pPr>
                  <w:proofErr w:type="spellStart"/>
                  <w:r w:rsidRPr="00767497">
                    <w:rPr>
                      <w:rFonts w:ascii="Aptos" w:hAnsi="Aptos" w:cstheme="minorHAnsi"/>
                      <w:highlight w:val="lightGray"/>
                    </w:rPr>
                    <w:t>Padarni</w:t>
                  </w:r>
                  <w:proofErr w:type="spellEnd"/>
                  <w:r w:rsidRPr="00767497">
                    <w:rPr>
                      <w:rFonts w:ascii="Aptos" w:hAnsi="Aptos" w:cstheme="minorHAnsi"/>
                      <w:highlight w:val="lightGray"/>
                    </w:rPr>
                    <w:t xml:space="preserve"> </w:t>
                  </w:r>
                </w:p>
              </w:tc>
              <w:tc>
                <w:tcPr>
                  <w:tcW w:w="1018" w:type="dxa"/>
                  <w:tcBorders>
                    <w:top w:val="single" w:sz="8" w:space="0" w:color="000000"/>
                    <w:left w:val="nil"/>
                    <w:bottom w:val="single" w:sz="4" w:space="0" w:color="000000"/>
                    <w:right w:val="single" w:sz="4" w:space="0" w:color="000000"/>
                  </w:tcBorders>
                </w:tcPr>
                <w:p w14:paraId="550A660F" w14:textId="77777777" w:rsidR="00CD2221" w:rsidRPr="00767497" w:rsidRDefault="00CD2221">
                  <w:pPr>
                    <w:jc w:val="left"/>
                    <w:rPr>
                      <w:rFonts w:ascii="Aptos" w:hAnsi="Aptos"/>
                      <w:sz w:val="20"/>
                      <w:szCs w:val="20"/>
                    </w:rPr>
                  </w:pPr>
                  <w:r w:rsidRPr="00767497">
                    <w:rPr>
                      <w:rFonts w:ascii="Aptos" w:hAnsi="Aptos"/>
                      <w:sz w:val="20"/>
                      <w:szCs w:val="20"/>
                    </w:rPr>
                    <w:t xml:space="preserve">-0.858752 </w:t>
                  </w:r>
                </w:p>
              </w:tc>
              <w:tc>
                <w:tcPr>
                  <w:tcW w:w="1761" w:type="dxa"/>
                  <w:tcBorders>
                    <w:top w:val="single" w:sz="8" w:space="0" w:color="000000"/>
                    <w:left w:val="nil"/>
                    <w:bottom w:val="single" w:sz="4" w:space="0" w:color="000000"/>
                    <w:right w:val="single" w:sz="4" w:space="0" w:color="000000"/>
                  </w:tcBorders>
                </w:tcPr>
                <w:p w14:paraId="0AFA245F" w14:textId="77777777" w:rsidR="00CD2221" w:rsidRPr="00767497" w:rsidRDefault="00CD2221">
                  <w:pPr>
                    <w:jc w:val="left"/>
                    <w:rPr>
                      <w:rFonts w:ascii="Aptos" w:hAnsi="Aptos"/>
                      <w:sz w:val="20"/>
                      <w:szCs w:val="20"/>
                    </w:rPr>
                  </w:pPr>
                  <w:r w:rsidRPr="00767497">
                    <w:rPr>
                      <w:rFonts w:ascii="Aptos" w:hAnsi="Aptos"/>
                      <w:sz w:val="20"/>
                      <w:szCs w:val="20"/>
                    </w:rPr>
                    <w:t>134.070442</w:t>
                  </w:r>
                </w:p>
              </w:tc>
              <w:tc>
                <w:tcPr>
                  <w:tcW w:w="1299" w:type="dxa"/>
                  <w:tcBorders>
                    <w:top w:val="single" w:sz="8" w:space="0" w:color="000000"/>
                    <w:left w:val="nil"/>
                    <w:bottom w:val="single" w:sz="4" w:space="0" w:color="000000"/>
                    <w:right w:val="single" w:sz="8" w:space="0" w:color="000000"/>
                  </w:tcBorders>
                </w:tcPr>
                <w:p w14:paraId="3951F899" w14:textId="77777777" w:rsidR="00CD2221" w:rsidRPr="00767497" w:rsidRDefault="00CD2221">
                  <w:pPr>
                    <w:jc w:val="left"/>
                    <w:rPr>
                      <w:rFonts w:ascii="Aptos" w:hAnsi="Aptos"/>
                      <w:sz w:val="20"/>
                      <w:szCs w:val="20"/>
                    </w:rPr>
                  </w:pPr>
                </w:p>
              </w:tc>
              <w:tc>
                <w:tcPr>
                  <w:tcW w:w="2700" w:type="dxa"/>
                  <w:tcBorders>
                    <w:top w:val="single" w:sz="8" w:space="0" w:color="000000"/>
                    <w:left w:val="single" w:sz="8" w:space="0" w:color="000000"/>
                    <w:bottom w:val="single" w:sz="4" w:space="0" w:color="000000"/>
                    <w:right w:val="single" w:sz="4" w:space="0" w:color="000000"/>
                  </w:tcBorders>
                </w:tcPr>
                <w:p w14:paraId="18BAE63E" w14:textId="55A73994" w:rsidR="00CD2221" w:rsidRPr="00767497" w:rsidRDefault="00CD2221">
                  <w:pPr>
                    <w:jc w:val="center"/>
                    <w:rPr>
                      <w:rFonts w:ascii="Aptos" w:hAnsi="Aptos"/>
                      <w:sz w:val="20"/>
                      <w:szCs w:val="20"/>
                    </w:rPr>
                  </w:pPr>
                  <w:proofErr w:type="spellStart"/>
                  <w:r w:rsidRPr="00767497">
                    <w:rPr>
                      <w:rFonts w:ascii="Aptos" w:hAnsi="Aptos" w:cstheme="minorHAnsi"/>
                      <w:highlight w:val="lightGray"/>
                    </w:rPr>
                    <w:t>Manokwari</w:t>
                  </w:r>
                  <w:proofErr w:type="spellEnd"/>
                  <w:r w:rsidRPr="00767497">
                    <w:rPr>
                      <w:rFonts w:ascii="Aptos" w:hAnsi="Aptos" w:cstheme="minorHAnsi"/>
                      <w:highlight w:val="lightGray"/>
                    </w:rPr>
                    <w:t xml:space="preserve"> – Alternati</w:t>
                  </w:r>
                  <w:r w:rsidR="007B6900">
                    <w:rPr>
                      <w:rFonts w:ascii="Aptos" w:hAnsi="Aptos" w:cstheme="minorHAnsi"/>
                      <w:highlight w:val="lightGray"/>
                    </w:rPr>
                    <w:t xml:space="preserve">ve </w:t>
                  </w:r>
                  <w:r w:rsidR="007B6900" w:rsidRPr="00767497">
                    <w:rPr>
                      <w:rFonts w:ascii="Aptos" w:hAnsi="Aptos" w:cstheme="minorHAnsi"/>
                      <w:highlight w:val="lightGray"/>
                    </w:rPr>
                    <w:t>Livelihood</w:t>
                  </w:r>
                </w:p>
              </w:tc>
            </w:tr>
          </w:tbl>
          <w:p w14:paraId="381C58B9" w14:textId="77777777" w:rsidR="00CD2221" w:rsidRPr="00767497" w:rsidRDefault="00CD2221">
            <w:pPr>
              <w:rPr>
                <w:rFonts w:ascii="Aptos" w:hAnsi="Aptos" w:cs="Calibri"/>
                <w:lang w:val="en-US"/>
              </w:rPr>
            </w:pPr>
          </w:p>
        </w:tc>
      </w:tr>
    </w:tbl>
    <w:p w14:paraId="6011EEB1" w14:textId="77777777" w:rsidR="00CD2221" w:rsidRDefault="00CD2221" w:rsidP="00CD2221">
      <w:pPr>
        <w:rPr>
          <w:lang w:eastAsia="ar-SA"/>
        </w:rPr>
      </w:pPr>
    </w:p>
    <w:p w14:paraId="6697D82A" w14:textId="77777777" w:rsidR="00CD2221" w:rsidRDefault="00CD2221" w:rsidP="00CD2221">
      <w:pPr>
        <w:rPr>
          <w:lang w:eastAsia="ar-SA"/>
        </w:rPr>
      </w:pPr>
    </w:p>
    <w:p w14:paraId="1A670069" w14:textId="77777777" w:rsidR="00CD2221" w:rsidRDefault="00CD2221" w:rsidP="00CD2221">
      <w:pPr>
        <w:rPr>
          <w:lang w:eastAsia="ar-SA"/>
        </w:rPr>
      </w:pPr>
    </w:p>
    <w:p w14:paraId="56DA836E" w14:textId="77777777" w:rsidR="00CD2221" w:rsidRPr="0026069A" w:rsidRDefault="00CD2221" w:rsidP="00CD2221">
      <w:pPr>
        <w:spacing w:after="160" w:line="259" w:lineRule="auto"/>
        <w:jc w:val="center"/>
        <w:rPr>
          <w:rFonts w:ascii="Aptos" w:hAnsi="Aptos"/>
          <w:b/>
          <w:bCs/>
          <w:sz w:val="24"/>
          <w:szCs w:val="24"/>
        </w:rPr>
      </w:pPr>
      <w:r w:rsidRPr="0026069A">
        <w:rPr>
          <w:rFonts w:ascii="Aptos" w:hAnsi="Aptos"/>
          <w:b/>
          <w:bCs/>
          <w:sz w:val="24"/>
          <w:szCs w:val="24"/>
        </w:rPr>
        <w:t>Appendix 1. List of knowledge activities/products</w:t>
      </w:r>
    </w:p>
    <w:tbl>
      <w:tblPr>
        <w:tblStyle w:val="TableGrid"/>
        <w:tblW w:w="10632" w:type="dxa"/>
        <w:tblInd w:w="-431" w:type="dxa"/>
        <w:tblLayout w:type="fixed"/>
        <w:tblLook w:val="04A0" w:firstRow="1" w:lastRow="0" w:firstColumn="1" w:lastColumn="0" w:noHBand="0" w:noVBand="1"/>
      </w:tblPr>
      <w:tblGrid>
        <w:gridCol w:w="562"/>
        <w:gridCol w:w="3505"/>
        <w:gridCol w:w="6565"/>
      </w:tblGrid>
      <w:tr w:rsidR="00CD2221" w:rsidRPr="00767497" w14:paraId="3BE3E9BA" w14:textId="77777777">
        <w:trPr>
          <w:tblHeader/>
        </w:trPr>
        <w:tc>
          <w:tcPr>
            <w:tcW w:w="562" w:type="dxa"/>
            <w:tcBorders>
              <w:top w:val="single" w:sz="4" w:space="0" w:color="auto"/>
              <w:left w:val="single" w:sz="4" w:space="0" w:color="auto"/>
              <w:bottom w:val="single" w:sz="4" w:space="0" w:color="auto"/>
              <w:right w:val="single" w:sz="4" w:space="0" w:color="auto"/>
            </w:tcBorders>
          </w:tcPr>
          <w:p w14:paraId="17F0FAE4" w14:textId="77777777" w:rsidR="00CD2221" w:rsidRPr="00767497" w:rsidRDefault="00CD2221">
            <w:pPr>
              <w:ind w:firstLine="34"/>
              <w:jc w:val="center"/>
              <w:rPr>
                <w:rFonts w:ascii="Aptos" w:hAnsi="Aptos" w:cstheme="minorHAnsi"/>
                <w:b/>
                <w:bCs/>
                <w:sz w:val="22"/>
                <w:szCs w:val="22"/>
                <w:lang w:val="en-US"/>
              </w:rPr>
            </w:pPr>
            <w:r w:rsidRPr="00767497">
              <w:rPr>
                <w:rFonts w:ascii="Aptos" w:hAnsi="Aptos" w:cstheme="minorHAnsi"/>
                <w:b/>
                <w:bCs/>
                <w:sz w:val="22"/>
                <w:szCs w:val="22"/>
                <w:lang w:val="en-US"/>
              </w:rPr>
              <w:t>No</w:t>
            </w:r>
          </w:p>
        </w:tc>
        <w:tc>
          <w:tcPr>
            <w:tcW w:w="3505" w:type="dxa"/>
            <w:tcBorders>
              <w:top w:val="single" w:sz="4" w:space="0" w:color="auto"/>
              <w:left w:val="single" w:sz="4" w:space="0" w:color="auto"/>
              <w:bottom w:val="single" w:sz="4" w:space="0" w:color="auto"/>
              <w:right w:val="single" w:sz="4" w:space="0" w:color="auto"/>
            </w:tcBorders>
            <w:hideMark/>
          </w:tcPr>
          <w:p w14:paraId="12D5ADD6" w14:textId="77777777" w:rsidR="00CD2221" w:rsidRPr="00767497" w:rsidRDefault="00CD2221">
            <w:pPr>
              <w:rPr>
                <w:rFonts w:ascii="Aptos" w:hAnsi="Aptos" w:cs="Calibri"/>
                <w:b/>
                <w:bCs/>
                <w:sz w:val="22"/>
                <w:szCs w:val="22"/>
                <w:lang w:val="en-US"/>
              </w:rPr>
            </w:pPr>
            <w:r w:rsidRPr="00767497">
              <w:rPr>
                <w:rFonts w:ascii="Aptos" w:hAnsi="Aptos" w:cs="Calibri"/>
                <w:b/>
                <w:bCs/>
                <w:lang w:val="en-US"/>
              </w:rPr>
              <w:t>Activities</w:t>
            </w:r>
          </w:p>
        </w:tc>
        <w:tc>
          <w:tcPr>
            <w:tcW w:w="6565" w:type="dxa"/>
            <w:tcBorders>
              <w:top w:val="single" w:sz="4" w:space="0" w:color="auto"/>
              <w:left w:val="single" w:sz="4" w:space="0" w:color="auto"/>
              <w:bottom w:val="single" w:sz="4" w:space="0" w:color="auto"/>
              <w:right w:val="single" w:sz="4" w:space="0" w:color="auto"/>
            </w:tcBorders>
            <w:hideMark/>
          </w:tcPr>
          <w:p w14:paraId="2A7A9647" w14:textId="77777777" w:rsidR="00CD2221" w:rsidRPr="00767497" w:rsidRDefault="00CD2221">
            <w:pPr>
              <w:rPr>
                <w:rFonts w:ascii="Aptos" w:hAnsi="Aptos" w:cs="Calibri"/>
                <w:b/>
                <w:bCs/>
                <w:sz w:val="22"/>
                <w:szCs w:val="22"/>
                <w:lang w:val="en-US"/>
              </w:rPr>
            </w:pPr>
            <w:r w:rsidRPr="00767497">
              <w:rPr>
                <w:rFonts w:ascii="Aptos" w:hAnsi="Aptos" w:cs="Calibri"/>
                <w:b/>
                <w:bCs/>
                <w:sz w:val="22"/>
                <w:szCs w:val="22"/>
                <w:lang w:val="en-US"/>
              </w:rPr>
              <w:t xml:space="preserve">Link </w:t>
            </w:r>
          </w:p>
        </w:tc>
      </w:tr>
      <w:tr w:rsidR="00CD2221" w:rsidRPr="00767497" w14:paraId="2C54D627" w14:textId="77777777">
        <w:tc>
          <w:tcPr>
            <w:tcW w:w="562" w:type="dxa"/>
            <w:tcBorders>
              <w:top w:val="single" w:sz="4" w:space="0" w:color="auto"/>
              <w:left w:val="single" w:sz="4" w:space="0" w:color="auto"/>
              <w:bottom w:val="single" w:sz="4" w:space="0" w:color="auto"/>
              <w:right w:val="single" w:sz="4" w:space="0" w:color="auto"/>
            </w:tcBorders>
          </w:tcPr>
          <w:p w14:paraId="318A466F"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20BCDD34" w14:textId="77777777" w:rsidR="00CD2221" w:rsidRPr="00767497" w:rsidRDefault="00CD2221">
            <w:pPr>
              <w:rPr>
                <w:rFonts w:ascii="Aptos" w:hAnsi="Aptos" w:cs="Calibri"/>
                <w:sz w:val="22"/>
                <w:szCs w:val="22"/>
                <w:lang w:val="en-US"/>
              </w:rPr>
            </w:pPr>
            <w:r w:rsidRPr="00767497">
              <w:rPr>
                <w:rFonts w:ascii="Aptos" w:hAnsi="Aptos" w:cs="Calibri"/>
                <w:lang w:val="en-US"/>
              </w:rPr>
              <w:t>CFI Indonesia: Re-organizes ARM 2024 and Prepares AWPB 2025, Involving Coastal Women Champions from 6 Regencies</w:t>
            </w:r>
          </w:p>
        </w:tc>
        <w:tc>
          <w:tcPr>
            <w:tcW w:w="6565" w:type="dxa"/>
            <w:tcBorders>
              <w:top w:val="single" w:sz="4" w:space="0" w:color="auto"/>
              <w:left w:val="single" w:sz="4" w:space="0" w:color="auto"/>
              <w:bottom w:val="single" w:sz="4" w:space="0" w:color="auto"/>
              <w:right w:val="single" w:sz="4" w:space="0" w:color="auto"/>
            </w:tcBorders>
            <w:hideMark/>
          </w:tcPr>
          <w:p w14:paraId="087ED54F" w14:textId="77777777" w:rsidR="00CD2221" w:rsidRPr="00767497" w:rsidRDefault="00CD2221">
            <w:pPr>
              <w:rPr>
                <w:rFonts w:ascii="Aptos" w:hAnsi="Aptos" w:cs="Calibri"/>
                <w:b/>
                <w:bCs/>
                <w:sz w:val="22"/>
                <w:szCs w:val="22"/>
                <w:lang w:val="en-US"/>
              </w:rPr>
            </w:pPr>
            <w:hyperlink r:id="rId169" w:history="1">
              <w:r w:rsidRPr="00767497">
                <w:rPr>
                  <w:rStyle w:val="Hyperlink"/>
                  <w:rFonts w:ascii="Aptos" w:hAnsi="Aptos" w:cs="Calibri"/>
                  <w:b/>
                  <w:bCs/>
                  <w:sz w:val="22"/>
                  <w:szCs w:val="22"/>
                  <w:lang w:val="en-US"/>
                </w:rPr>
                <w:t>https://cfi-indonesia.id/blog/cfi-indonesia-gelar-kembali-arm-2024-dan-penyusunan-awpb-2025-ikut-sertakan-champion-perempuan-pesisir-6-kabupaten/</w:t>
              </w:r>
            </w:hyperlink>
          </w:p>
          <w:p w14:paraId="04C9DAC5" w14:textId="77777777" w:rsidR="00CD2221" w:rsidRPr="00767497" w:rsidRDefault="00CD2221">
            <w:pPr>
              <w:rPr>
                <w:rFonts w:ascii="Aptos" w:hAnsi="Aptos" w:cs="Calibri"/>
                <w:b/>
                <w:bCs/>
                <w:sz w:val="22"/>
                <w:szCs w:val="22"/>
                <w:lang w:val="en-US"/>
              </w:rPr>
            </w:pPr>
            <w:hyperlink r:id="rId170" w:history="1">
              <w:r w:rsidRPr="00767497">
                <w:rPr>
                  <w:rStyle w:val="Hyperlink"/>
                  <w:rFonts w:ascii="Aptos" w:hAnsi="Aptos" w:cs="Calibri"/>
                  <w:b/>
                  <w:bCs/>
                  <w:sz w:val="22"/>
                  <w:szCs w:val="22"/>
                  <w:lang w:val="en-US"/>
                </w:rPr>
                <w:t>https://kkp.go.id/djpt/kkp-ajak-gef-6-perluas-kerja-sama-ekonomi-biru-oVNX/detail.html</w:t>
              </w:r>
            </w:hyperlink>
          </w:p>
          <w:p w14:paraId="4EDA6B57" w14:textId="77777777" w:rsidR="00CD2221" w:rsidRPr="00767497" w:rsidRDefault="00CD2221">
            <w:pPr>
              <w:rPr>
                <w:rFonts w:ascii="Aptos" w:hAnsi="Aptos" w:cs="Calibri"/>
                <w:b/>
                <w:bCs/>
                <w:sz w:val="22"/>
                <w:szCs w:val="22"/>
                <w:lang w:val="en-US"/>
              </w:rPr>
            </w:pPr>
            <w:hyperlink r:id="rId171" w:anchor="google_vignette" w:history="1">
              <w:r w:rsidRPr="00767497">
                <w:rPr>
                  <w:rStyle w:val="Hyperlink"/>
                  <w:rFonts w:ascii="Aptos" w:hAnsi="Aptos" w:cs="Calibri"/>
                  <w:b/>
                  <w:bCs/>
                  <w:sz w:val="22"/>
                  <w:szCs w:val="22"/>
                  <w:lang w:val="en-US"/>
                </w:rPr>
                <w:t>https://www.antaranews.com/berita/4525801/kkp-ajak-gef-6-perluas-kerja-sama-ekonomi-biru#google_vignette</w:t>
              </w:r>
            </w:hyperlink>
          </w:p>
        </w:tc>
      </w:tr>
      <w:tr w:rsidR="00CD2221" w:rsidRPr="00767497" w14:paraId="2DA7CDD1" w14:textId="77777777">
        <w:tc>
          <w:tcPr>
            <w:tcW w:w="562" w:type="dxa"/>
            <w:tcBorders>
              <w:top w:val="single" w:sz="4" w:space="0" w:color="auto"/>
              <w:left w:val="single" w:sz="4" w:space="0" w:color="auto"/>
              <w:bottom w:val="single" w:sz="4" w:space="0" w:color="auto"/>
              <w:right w:val="single" w:sz="4" w:space="0" w:color="auto"/>
            </w:tcBorders>
          </w:tcPr>
          <w:p w14:paraId="4DA85F1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4F542BA0" w14:textId="77777777" w:rsidR="00CD2221" w:rsidRPr="00767497" w:rsidRDefault="00CD2221">
            <w:pPr>
              <w:rPr>
                <w:rFonts w:ascii="Aptos" w:hAnsi="Aptos" w:cs="Calibri"/>
                <w:sz w:val="22"/>
                <w:szCs w:val="22"/>
                <w:lang w:val="en-US"/>
              </w:rPr>
            </w:pPr>
            <w:r w:rsidRPr="00767497">
              <w:rPr>
                <w:rFonts w:ascii="Aptos" w:hAnsi="Aptos" w:cs="Calibri"/>
                <w:lang w:val="en-US"/>
              </w:rPr>
              <w:t>Technical Guidance on the Application of Fuel-Saving Technology for Fishing Fleets</w:t>
            </w:r>
          </w:p>
        </w:tc>
        <w:tc>
          <w:tcPr>
            <w:tcW w:w="6565" w:type="dxa"/>
            <w:tcBorders>
              <w:top w:val="single" w:sz="4" w:space="0" w:color="auto"/>
              <w:left w:val="single" w:sz="4" w:space="0" w:color="auto"/>
              <w:bottom w:val="single" w:sz="4" w:space="0" w:color="auto"/>
              <w:right w:val="single" w:sz="4" w:space="0" w:color="auto"/>
            </w:tcBorders>
            <w:hideMark/>
          </w:tcPr>
          <w:p w14:paraId="6B1A7D27" w14:textId="77777777" w:rsidR="00CD2221" w:rsidRPr="00767497" w:rsidRDefault="00CD2221">
            <w:pPr>
              <w:rPr>
                <w:rFonts w:ascii="Aptos" w:hAnsi="Aptos" w:cs="Calibri"/>
                <w:b/>
                <w:bCs/>
                <w:sz w:val="22"/>
                <w:szCs w:val="22"/>
                <w:lang w:val="en-US"/>
              </w:rPr>
            </w:pPr>
            <w:hyperlink r:id="rId172" w:history="1">
              <w:r w:rsidRPr="00767497">
                <w:rPr>
                  <w:rStyle w:val="Hyperlink"/>
                  <w:rFonts w:ascii="Aptos" w:hAnsi="Aptos" w:cs="Calibri"/>
                  <w:b/>
                  <w:bCs/>
                  <w:sz w:val="22"/>
                  <w:szCs w:val="22"/>
                  <w:lang w:val="en-US"/>
                </w:rPr>
                <w:t>https://cfi-indonesia.id/blog/cfi-indonesia-bimbingan-teknis-penerapan-teknologi-alat-penghemat-bbm-untuk-armada-penangkapan/</w:t>
              </w:r>
            </w:hyperlink>
          </w:p>
          <w:p w14:paraId="72402DD0" w14:textId="77777777" w:rsidR="00CD2221" w:rsidRPr="00767497" w:rsidRDefault="00CD2221">
            <w:pPr>
              <w:rPr>
                <w:rFonts w:ascii="Aptos" w:hAnsi="Aptos" w:cs="Calibri"/>
                <w:b/>
                <w:bCs/>
                <w:sz w:val="22"/>
                <w:szCs w:val="22"/>
                <w:lang w:val="en-US"/>
              </w:rPr>
            </w:pPr>
            <w:hyperlink r:id="rId173" w:history="1">
              <w:r w:rsidRPr="00767497">
                <w:rPr>
                  <w:rStyle w:val="Hyperlink"/>
                  <w:rFonts w:ascii="Aptos" w:hAnsi="Aptos" w:cs="Calibri"/>
                  <w:b/>
                  <w:bCs/>
                  <w:sz w:val="22"/>
                  <w:szCs w:val="22"/>
                  <w:lang w:val="en-US"/>
                </w:rPr>
                <w:t>https://cfi-indonesia.id/blog/cfi-indonesia-technical-guidance-on-the-application-of-fuel-saving-device-technology-for-fishing-fleets/</w:t>
              </w:r>
            </w:hyperlink>
          </w:p>
          <w:p w14:paraId="232A6D17" w14:textId="77777777" w:rsidR="00CD2221" w:rsidRPr="00767497" w:rsidRDefault="00CD2221">
            <w:pPr>
              <w:rPr>
                <w:rFonts w:ascii="Aptos" w:hAnsi="Aptos" w:cs="Calibri"/>
                <w:b/>
                <w:bCs/>
                <w:sz w:val="22"/>
                <w:szCs w:val="22"/>
                <w:lang w:val="en-US"/>
              </w:rPr>
            </w:pPr>
            <w:hyperlink r:id="rId174" w:history="1">
              <w:r w:rsidRPr="00767497">
                <w:rPr>
                  <w:rStyle w:val="Hyperlink"/>
                  <w:rFonts w:ascii="Aptos" w:hAnsi="Aptos" w:cs="Calibri"/>
                  <w:b/>
                  <w:bCs/>
                  <w:sz w:val="22"/>
                  <w:szCs w:val="22"/>
                  <w:lang w:val="en-US"/>
                </w:rPr>
                <w:t>https://www.youtube.com/watch?v=LbtBa9jfiwI</w:t>
              </w:r>
            </w:hyperlink>
          </w:p>
        </w:tc>
      </w:tr>
      <w:tr w:rsidR="00CD2221" w:rsidRPr="00767497" w14:paraId="4ED70F64" w14:textId="77777777">
        <w:tc>
          <w:tcPr>
            <w:tcW w:w="562" w:type="dxa"/>
            <w:tcBorders>
              <w:top w:val="single" w:sz="4" w:space="0" w:color="auto"/>
              <w:left w:val="single" w:sz="4" w:space="0" w:color="auto"/>
              <w:bottom w:val="single" w:sz="4" w:space="0" w:color="auto"/>
              <w:right w:val="single" w:sz="4" w:space="0" w:color="auto"/>
            </w:tcBorders>
          </w:tcPr>
          <w:p w14:paraId="198FA93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375A5D3F" w14:textId="77777777" w:rsidR="00CD2221" w:rsidRPr="00767497" w:rsidRDefault="00CD2221">
            <w:pPr>
              <w:rPr>
                <w:rFonts w:ascii="Aptos" w:hAnsi="Aptos" w:cs="Calibri"/>
                <w:sz w:val="22"/>
                <w:szCs w:val="22"/>
                <w:lang w:val="en-US"/>
              </w:rPr>
            </w:pPr>
            <w:r w:rsidRPr="00767497">
              <w:rPr>
                <w:rFonts w:ascii="Aptos" w:hAnsi="Aptos" w:cs="Calibri"/>
                <w:lang w:val="en-US"/>
              </w:rPr>
              <w:t>The Ministry of Marine Affairs and Fisheries (KKP) Partners with the Southeast Maluku Regency Fisheries Office to Improve the Capacity and Skills of 13 Small-Scale Fishermen's Cooperatives (KUB) (Part 2)</w:t>
            </w:r>
          </w:p>
        </w:tc>
        <w:tc>
          <w:tcPr>
            <w:tcW w:w="6565" w:type="dxa"/>
            <w:tcBorders>
              <w:top w:val="single" w:sz="4" w:space="0" w:color="auto"/>
              <w:left w:val="single" w:sz="4" w:space="0" w:color="auto"/>
              <w:bottom w:val="single" w:sz="4" w:space="0" w:color="auto"/>
              <w:right w:val="single" w:sz="4" w:space="0" w:color="auto"/>
            </w:tcBorders>
            <w:hideMark/>
          </w:tcPr>
          <w:p w14:paraId="20B80651" w14:textId="77777777" w:rsidR="00CD2221" w:rsidRPr="00767497" w:rsidRDefault="00CD2221">
            <w:pPr>
              <w:rPr>
                <w:rFonts w:ascii="Aptos" w:hAnsi="Aptos" w:cs="Calibri"/>
                <w:b/>
                <w:bCs/>
                <w:sz w:val="22"/>
                <w:szCs w:val="22"/>
                <w:lang w:val="en-US"/>
              </w:rPr>
            </w:pPr>
            <w:hyperlink r:id="rId175" w:history="1">
              <w:r w:rsidRPr="00767497">
                <w:rPr>
                  <w:rStyle w:val="Hyperlink"/>
                  <w:rFonts w:ascii="Aptos" w:hAnsi="Aptos" w:cs="Calibri"/>
                  <w:b/>
                  <w:bCs/>
                  <w:sz w:val="22"/>
                  <w:szCs w:val="22"/>
                  <w:lang w:val="en-US"/>
                </w:rPr>
                <w:t>https://cfi-indonesia.id/blog/cfi-indonesia-kkp-gandeng-dinas-perikanan-kabupaten-maluku-tenggara-tingkatkan-ketrampilan-nelayan-kecil-(jilid-2)/</w:t>
              </w:r>
            </w:hyperlink>
            <w:r w:rsidRPr="00767497">
              <w:rPr>
                <w:rFonts w:ascii="Aptos" w:hAnsi="Aptos" w:cs="Calibri"/>
                <w:b/>
                <w:bCs/>
                <w:sz w:val="22"/>
                <w:szCs w:val="22"/>
                <w:lang w:val="en-US"/>
              </w:rPr>
              <w:t xml:space="preserve"> </w:t>
            </w:r>
          </w:p>
        </w:tc>
      </w:tr>
      <w:tr w:rsidR="00CD2221" w:rsidRPr="00767497" w14:paraId="592E07F2" w14:textId="77777777">
        <w:tc>
          <w:tcPr>
            <w:tcW w:w="562" w:type="dxa"/>
            <w:tcBorders>
              <w:top w:val="single" w:sz="4" w:space="0" w:color="auto"/>
              <w:left w:val="single" w:sz="4" w:space="0" w:color="auto"/>
              <w:bottom w:val="single" w:sz="4" w:space="0" w:color="auto"/>
              <w:right w:val="single" w:sz="4" w:space="0" w:color="auto"/>
            </w:tcBorders>
          </w:tcPr>
          <w:p w14:paraId="2B76517C"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7520D9EF"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The Ministry of Marine Affairs and Fisheries Holds Fishing Logbook Socialization in </w:t>
            </w:r>
            <w:proofErr w:type="spellStart"/>
            <w:r w:rsidRPr="00767497">
              <w:rPr>
                <w:rFonts w:ascii="Aptos" w:hAnsi="Aptos" w:cs="Calibri"/>
                <w:lang w:val="en-US"/>
              </w:rPr>
              <w:t>Pasanea</w:t>
            </w:r>
            <w:proofErr w:type="spellEnd"/>
            <w:r w:rsidRPr="00767497">
              <w:rPr>
                <w:rFonts w:ascii="Aptos" w:hAnsi="Aptos" w:cs="Calibri"/>
                <w:lang w:val="en-US"/>
              </w:rPr>
              <w:t xml:space="preserve"> Village, Central Maluku</w:t>
            </w:r>
          </w:p>
        </w:tc>
        <w:tc>
          <w:tcPr>
            <w:tcW w:w="6565" w:type="dxa"/>
            <w:tcBorders>
              <w:top w:val="single" w:sz="4" w:space="0" w:color="auto"/>
              <w:left w:val="single" w:sz="4" w:space="0" w:color="auto"/>
              <w:bottom w:val="single" w:sz="4" w:space="0" w:color="auto"/>
              <w:right w:val="single" w:sz="4" w:space="0" w:color="auto"/>
            </w:tcBorders>
            <w:hideMark/>
          </w:tcPr>
          <w:p w14:paraId="0855A881" w14:textId="77777777" w:rsidR="00CD2221" w:rsidRPr="00767497" w:rsidRDefault="00CD2221">
            <w:pPr>
              <w:rPr>
                <w:rFonts w:ascii="Aptos" w:hAnsi="Aptos" w:cs="Calibri"/>
                <w:b/>
                <w:bCs/>
                <w:sz w:val="22"/>
                <w:szCs w:val="22"/>
                <w:lang w:val="en-US"/>
              </w:rPr>
            </w:pPr>
            <w:hyperlink r:id="rId176" w:history="1">
              <w:r w:rsidRPr="00767497">
                <w:rPr>
                  <w:rStyle w:val="Hyperlink"/>
                  <w:rFonts w:ascii="Aptos" w:hAnsi="Aptos" w:cs="Calibri"/>
                  <w:b/>
                  <w:bCs/>
                  <w:sz w:val="22"/>
                  <w:szCs w:val="22"/>
                  <w:lang w:val="en-US"/>
                </w:rPr>
                <w:t>https://www.salawaku.com/daerah/kkp-gelar-sosialisasi-logbook-penangkapan-ikan-di-desa-pasanea-maluku-tengah.html</w:t>
              </w:r>
            </w:hyperlink>
            <w:r w:rsidRPr="00767497">
              <w:rPr>
                <w:rFonts w:ascii="Aptos" w:hAnsi="Aptos" w:cs="Calibri"/>
                <w:b/>
                <w:bCs/>
                <w:sz w:val="22"/>
                <w:szCs w:val="22"/>
                <w:lang w:val="en-US"/>
              </w:rPr>
              <w:t xml:space="preserve">  </w:t>
            </w:r>
          </w:p>
        </w:tc>
      </w:tr>
      <w:tr w:rsidR="00CD2221" w:rsidRPr="00767497" w14:paraId="6F846D66" w14:textId="77777777">
        <w:tc>
          <w:tcPr>
            <w:tcW w:w="562" w:type="dxa"/>
            <w:tcBorders>
              <w:top w:val="single" w:sz="4" w:space="0" w:color="auto"/>
              <w:left w:val="single" w:sz="4" w:space="0" w:color="auto"/>
              <w:bottom w:val="single" w:sz="4" w:space="0" w:color="auto"/>
              <w:right w:val="single" w:sz="4" w:space="0" w:color="auto"/>
            </w:tcBorders>
          </w:tcPr>
          <w:p w14:paraId="55F3B9C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022A486F" w14:textId="77777777" w:rsidR="00CD2221" w:rsidRPr="00767497" w:rsidRDefault="00CD2221">
            <w:pPr>
              <w:rPr>
                <w:rFonts w:ascii="Aptos" w:hAnsi="Aptos" w:cs="Calibri"/>
                <w:sz w:val="22"/>
                <w:szCs w:val="22"/>
                <w:lang w:val="en-US"/>
              </w:rPr>
            </w:pPr>
            <w:r w:rsidRPr="00767497">
              <w:rPr>
                <w:rFonts w:ascii="Aptos" w:hAnsi="Aptos" w:cs="Calibri"/>
                <w:lang w:val="en-US"/>
              </w:rPr>
              <w:t>Fishing Vessel Seaworthiness Certificate (SKKP) Issuance Booth in Mandala Village, Jayapura - Supporting Fishermen's Safety and Operational Standards</w:t>
            </w:r>
          </w:p>
        </w:tc>
        <w:tc>
          <w:tcPr>
            <w:tcW w:w="6565" w:type="dxa"/>
            <w:tcBorders>
              <w:top w:val="single" w:sz="4" w:space="0" w:color="auto"/>
              <w:left w:val="single" w:sz="4" w:space="0" w:color="auto"/>
              <w:bottom w:val="single" w:sz="4" w:space="0" w:color="auto"/>
              <w:right w:val="single" w:sz="4" w:space="0" w:color="auto"/>
            </w:tcBorders>
            <w:hideMark/>
          </w:tcPr>
          <w:p w14:paraId="2B296E97" w14:textId="77777777" w:rsidR="00CD2221" w:rsidRPr="00767497" w:rsidRDefault="00CD2221">
            <w:pPr>
              <w:rPr>
                <w:rFonts w:ascii="Aptos" w:hAnsi="Aptos" w:cs="Calibri"/>
                <w:b/>
                <w:bCs/>
                <w:sz w:val="22"/>
                <w:szCs w:val="22"/>
                <w:lang w:val="en-US"/>
              </w:rPr>
            </w:pPr>
            <w:hyperlink r:id="rId177" w:history="1">
              <w:r w:rsidRPr="00767497">
                <w:rPr>
                  <w:rStyle w:val="Hyperlink"/>
                  <w:rFonts w:ascii="Aptos" w:hAnsi="Aptos" w:cs="Calibri"/>
                  <w:b/>
                  <w:bCs/>
                  <w:sz w:val="22"/>
                  <w:szCs w:val="22"/>
                  <w:lang w:val="en-US"/>
                </w:rPr>
                <w:t>https://cfi-indonesia.id/blog/cfi-indonesia-kegiatan-gerai-penerbitan-sertifikat-kelaikan-kapal-perikanan-(skkp)-di-kampung-mandala,-jayapura-mendukung-keselamatan-dan-standar-operasional-nelayan/</w:t>
              </w:r>
            </w:hyperlink>
          </w:p>
        </w:tc>
      </w:tr>
      <w:tr w:rsidR="00CD2221" w:rsidRPr="00767497" w14:paraId="2D521865" w14:textId="77777777">
        <w:tc>
          <w:tcPr>
            <w:tcW w:w="562" w:type="dxa"/>
            <w:tcBorders>
              <w:top w:val="single" w:sz="4" w:space="0" w:color="auto"/>
              <w:left w:val="single" w:sz="4" w:space="0" w:color="auto"/>
              <w:bottom w:val="single" w:sz="4" w:space="0" w:color="auto"/>
              <w:right w:val="single" w:sz="4" w:space="0" w:color="auto"/>
            </w:tcBorders>
          </w:tcPr>
          <w:p w14:paraId="4665CB07"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4A2AB7D0" w14:textId="77777777" w:rsidR="00CD2221" w:rsidRPr="00767497" w:rsidRDefault="00CD2221">
            <w:pPr>
              <w:rPr>
                <w:rFonts w:ascii="Aptos" w:hAnsi="Aptos" w:cs="Calibri"/>
                <w:sz w:val="22"/>
                <w:szCs w:val="22"/>
                <w:lang w:val="en-US"/>
              </w:rPr>
            </w:pPr>
            <w:r w:rsidRPr="00767497">
              <w:rPr>
                <w:rFonts w:ascii="Aptos" w:hAnsi="Aptos" w:cs="Calibri"/>
                <w:lang w:val="en-US"/>
              </w:rPr>
              <w:t>Together with the Maluku Fisheries Office, Facilitates the Draft Governor's Regulation on Turtle Fishing at the Ministry of Home Affairs to Ensure Compliance with National Regulations</w:t>
            </w:r>
          </w:p>
        </w:tc>
        <w:tc>
          <w:tcPr>
            <w:tcW w:w="6565" w:type="dxa"/>
            <w:tcBorders>
              <w:top w:val="single" w:sz="4" w:space="0" w:color="auto"/>
              <w:left w:val="single" w:sz="4" w:space="0" w:color="auto"/>
              <w:bottom w:val="single" w:sz="4" w:space="0" w:color="auto"/>
              <w:right w:val="single" w:sz="4" w:space="0" w:color="auto"/>
            </w:tcBorders>
            <w:hideMark/>
          </w:tcPr>
          <w:p w14:paraId="63DA9275" w14:textId="77777777" w:rsidR="00CD2221" w:rsidRPr="00767497" w:rsidRDefault="00CD2221">
            <w:pPr>
              <w:rPr>
                <w:rFonts w:ascii="Aptos" w:hAnsi="Aptos" w:cs="Calibri"/>
                <w:b/>
                <w:bCs/>
                <w:sz w:val="22"/>
                <w:szCs w:val="22"/>
                <w:lang w:val="en-US"/>
              </w:rPr>
            </w:pPr>
            <w:hyperlink r:id="rId178" w:history="1">
              <w:r w:rsidRPr="00767497">
                <w:rPr>
                  <w:rStyle w:val="Hyperlink"/>
                  <w:rFonts w:ascii="Aptos" w:hAnsi="Aptos" w:cs="Calibri"/>
                  <w:b/>
                  <w:bCs/>
                  <w:sz w:val="22"/>
                  <w:szCs w:val="22"/>
                  <w:lang w:val="en-US"/>
                </w:rPr>
                <w:t>https://cfi-indonesia.id/blog/cfi-indonesia-bersama-dkp-maluku-laksanakan-fasilitasi-ranpergub-rad-penyu-di-kemendagri-guna-memastikan-kesesuaian-regulasi-nasional/</w:t>
              </w:r>
            </w:hyperlink>
          </w:p>
          <w:p w14:paraId="533181EC" w14:textId="77777777" w:rsidR="00CD2221" w:rsidRPr="00767497" w:rsidRDefault="00CD2221">
            <w:pPr>
              <w:rPr>
                <w:rFonts w:ascii="Aptos" w:hAnsi="Aptos" w:cs="Calibri"/>
                <w:b/>
                <w:bCs/>
                <w:sz w:val="22"/>
                <w:szCs w:val="22"/>
                <w:lang w:val="en-US"/>
              </w:rPr>
            </w:pPr>
            <w:hyperlink r:id="rId179" w:history="1">
              <w:r w:rsidRPr="00767497">
                <w:rPr>
                  <w:rStyle w:val="Hyperlink"/>
                  <w:rFonts w:ascii="Aptos" w:hAnsi="Aptos" w:cs="Calibri"/>
                  <w:b/>
                  <w:bCs/>
                  <w:sz w:val="22"/>
                  <w:szCs w:val="22"/>
                  <w:lang w:val="en-US"/>
                </w:rPr>
                <w:t>https://www.youtube.com/watch?v=M6CqhrZWfKA</w:t>
              </w:r>
            </w:hyperlink>
          </w:p>
        </w:tc>
      </w:tr>
      <w:tr w:rsidR="00CD2221" w:rsidRPr="00767497" w14:paraId="1C892788" w14:textId="77777777">
        <w:tc>
          <w:tcPr>
            <w:tcW w:w="562" w:type="dxa"/>
            <w:tcBorders>
              <w:top w:val="single" w:sz="4" w:space="0" w:color="auto"/>
              <w:left w:val="single" w:sz="4" w:space="0" w:color="auto"/>
              <w:bottom w:val="single" w:sz="4" w:space="0" w:color="auto"/>
              <w:right w:val="single" w:sz="4" w:space="0" w:color="auto"/>
            </w:tcBorders>
          </w:tcPr>
          <w:p w14:paraId="417EB67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352B53B7" w14:textId="77777777" w:rsidR="00CD2221" w:rsidRPr="00767497" w:rsidRDefault="00CD2221">
            <w:pPr>
              <w:rPr>
                <w:rFonts w:ascii="Aptos" w:hAnsi="Aptos" w:cs="Calibri"/>
                <w:sz w:val="22"/>
                <w:szCs w:val="22"/>
                <w:lang w:val="en-US"/>
              </w:rPr>
            </w:pPr>
            <w:r w:rsidRPr="00767497">
              <w:rPr>
                <w:rFonts w:ascii="Aptos" w:hAnsi="Aptos" w:cs="Calibri"/>
                <w:lang w:val="en-US"/>
              </w:rPr>
              <w:t>Fishery Stock Assessment Facilitation in Fisheries Management Areas (WPP) 715, 717, and 718</w:t>
            </w:r>
          </w:p>
        </w:tc>
        <w:tc>
          <w:tcPr>
            <w:tcW w:w="6565" w:type="dxa"/>
            <w:tcBorders>
              <w:top w:val="single" w:sz="4" w:space="0" w:color="auto"/>
              <w:left w:val="single" w:sz="4" w:space="0" w:color="auto"/>
              <w:bottom w:val="single" w:sz="4" w:space="0" w:color="auto"/>
              <w:right w:val="single" w:sz="4" w:space="0" w:color="auto"/>
            </w:tcBorders>
            <w:hideMark/>
          </w:tcPr>
          <w:p w14:paraId="5A3774D0" w14:textId="77777777" w:rsidR="00CD2221" w:rsidRPr="00767497" w:rsidRDefault="00CD2221">
            <w:pPr>
              <w:rPr>
                <w:rFonts w:ascii="Aptos" w:hAnsi="Aptos" w:cs="Calibri"/>
                <w:b/>
                <w:bCs/>
                <w:sz w:val="22"/>
                <w:szCs w:val="22"/>
                <w:lang w:val="en-US"/>
              </w:rPr>
            </w:pPr>
            <w:hyperlink r:id="rId180" w:history="1">
              <w:r w:rsidRPr="00767497">
                <w:rPr>
                  <w:rStyle w:val="Hyperlink"/>
                  <w:rFonts w:ascii="Aptos" w:hAnsi="Aptos" w:cs="Calibri"/>
                  <w:b/>
                  <w:bCs/>
                  <w:sz w:val="22"/>
                  <w:szCs w:val="22"/>
                  <w:lang w:val="en-US"/>
                </w:rPr>
                <w:t>https://cfi-indonesia.id/blog/cfi-indonesia-fasilitasi-kajian-stok-perikanan-di-wilayah-pengelolaan-perikanan-(wpp)-715,-717-dan-718/</w:t>
              </w:r>
            </w:hyperlink>
            <w:r w:rsidRPr="00767497">
              <w:rPr>
                <w:rFonts w:ascii="Aptos" w:hAnsi="Aptos" w:cs="Calibri"/>
                <w:b/>
                <w:bCs/>
                <w:sz w:val="22"/>
                <w:szCs w:val="22"/>
                <w:lang w:val="en-US"/>
              </w:rPr>
              <w:t xml:space="preserve"> </w:t>
            </w:r>
          </w:p>
        </w:tc>
      </w:tr>
      <w:tr w:rsidR="00CD2221" w:rsidRPr="00767497" w14:paraId="063FAF27" w14:textId="77777777">
        <w:tc>
          <w:tcPr>
            <w:tcW w:w="562" w:type="dxa"/>
            <w:tcBorders>
              <w:top w:val="single" w:sz="4" w:space="0" w:color="auto"/>
              <w:left w:val="single" w:sz="4" w:space="0" w:color="auto"/>
              <w:bottom w:val="single" w:sz="4" w:space="0" w:color="auto"/>
              <w:right w:val="single" w:sz="4" w:space="0" w:color="auto"/>
            </w:tcBorders>
          </w:tcPr>
          <w:p w14:paraId="54BE495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30FC27B" w14:textId="77777777" w:rsidR="00CD2221" w:rsidRPr="00767497" w:rsidRDefault="00CD2221">
            <w:pPr>
              <w:rPr>
                <w:rFonts w:ascii="Aptos" w:hAnsi="Aptos" w:cs="Calibri"/>
                <w:sz w:val="22"/>
                <w:szCs w:val="22"/>
                <w:lang w:val="en-US"/>
              </w:rPr>
            </w:pPr>
            <w:r w:rsidRPr="00767497">
              <w:rPr>
                <w:rFonts w:ascii="Aptos" w:hAnsi="Aptos" w:cs="Calibri"/>
                <w:lang w:val="en-US"/>
              </w:rPr>
              <w:t>Uncovering the Condition of the Coastal Ecosystem and Fisheries of Southern Buru Island Supporting Conservation Area Designation Through an Expedition by the Faculty of Fisheries and Marine Sciences (FPIK) of IPB University</w:t>
            </w:r>
          </w:p>
        </w:tc>
        <w:tc>
          <w:tcPr>
            <w:tcW w:w="6565" w:type="dxa"/>
            <w:tcBorders>
              <w:top w:val="single" w:sz="4" w:space="0" w:color="auto"/>
              <w:left w:val="single" w:sz="4" w:space="0" w:color="auto"/>
              <w:bottom w:val="single" w:sz="4" w:space="0" w:color="auto"/>
              <w:right w:val="single" w:sz="4" w:space="0" w:color="auto"/>
            </w:tcBorders>
            <w:hideMark/>
          </w:tcPr>
          <w:p w14:paraId="2EA4AD8B" w14:textId="77777777" w:rsidR="00CD2221" w:rsidRPr="00767497" w:rsidRDefault="00CD2221">
            <w:pPr>
              <w:rPr>
                <w:rFonts w:ascii="Aptos" w:hAnsi="Aptos" w:cs="Calibri"/>
                <w:b/>
                <w:bCs/>
                <w:sz w:val="22"/>
                <w:szCs w:val="22"/>
                <w:lang w:val="en-US"/>
              </w:rPr>
            </w:pPr>
            <w:hyperlink r:id="rId181" w:history="1">
              <w:r w:rsidRPr="00767497">
                <w:rPr>
                  <w:rStyle w:val="Hyperlink"/>
                  <w:rFonts w:ascii="Aptos" w:hAnsi="Aptos" w:cs="Calibri"/>
                  <w:b/>
                  <w:bCs/>
                  <w:sz w:val="22"/>
                  <w:szCs w:val="22"/>
                  <w:lang w:val="en-US"/>
                </w:rPr>
                <w:t>https://cfi-indonesia.id/blog/cfi-indonesia-menguak-kondisi-ekosistem-pesisir-dan-perikanan-pulau-buru-bagian-selatan-dukung-pencadangan-kawasan-konservasi-melalui-ekspedisi-fpik-ipb-university/</w:t>
              </w:r>
            </w:hyperlink>
          </w:p>
          <w:p w14:paraId="7EA2848F" w14:textId="77777777" w:rsidR="00CD2221" w:rsidRPr="00767497" w:rsidRDefault="00CD2221">
            <w:pPr>
              <w:rPr>
                <w:rFonts w:ascii="Aptos" w:hAnsi="Aptos" w:cs="Calibri"/>
                <w:b/>
                <w:bCs/>
                <w:sz w:val="22"/>
                <w:szCs w:val="22"/>
                <w:lang w:val="en-US"/>
              </w:rPr>
            </w:pPr>
            <w:hyperlink r:id="rId182" w:history="1">
              <w:r w:rsidRPr="00767497">
                <w:rPr>
                  <w:rStyle w:val="Hyperlink"/>
                  <w:rFonts w:ascii="Aptos" w:hAnsi="Aptos" w:cs="Calibri"/>
                  <w:b/>
                  <w:bCs/>
                  <w:sz w:val="22"/>
                  <w:szCs w:val="22"/>
                  <w:lang w:val="en-US"/>
                </w:rPr>
                <w:t>https://www.ipb.ac.id/news/index/2024/10/ekspedisi-himiteka-ix-ipb-university-mengungkap-spesies-langka-penyu-di-pulau-buru/</w:t>
              </w:r>
            </w:hyperlink>
          </w:p>
          <w:p w14:paraId="3BC464B3" w14:textId="77777777" w:rsidR="00CD2221" w:rsidRPr="00767497" w:rsidRDefault="00CD2221">
            <w:pPr>
              <w:rPr>
                <w:rFonts w:ascii="Aptos" w:hAnsi="Aptos" w:cs="Calibri"/>
                <w:b/>
                <w:bCs/>
                <w:sz w:val="22"/>
                <w:szCs w:val="22"/>
                <w:lang w:val="en-US"/>
              </w:rPr>
            </w:pPr>
            <w:hyperlink r:id="rId183" w:history="1">
              <w:r w:rsidRPr="00767497">
                <w:rPr>
                  <w:rStyle w:val="Hyperlink"/>
                  <w:rFonts w:ascii="Aptos" w:hAnsi="Aptos" w:cs="Calibri"/>
                  <w:b/>
                  <w:bCs/>
                  <w:sz w:val="22"/>
                  <w:szCs w:val="22"/>
                  <w:lang w:val="en-US"/>
                </w:rPr>
                <w:t>https://korpusipb.com/advertorial/ekspedisi-himasper-kembara-moloku-rhizossia-bersatu-selamatkan-laut-maluku/</w:t>
              </w:r>
            </w:hyperlink>
          </w:p>
          <w:p w14:paraId="7857FF84" w14:textId="77777777" w:rsidR="00CD2221" w:rsidRPr="00767497" w:rsidRDefault="00CD2221">
            <w:pPr>
              <w:rPr>
                <w:rFonts w:ascii="Aptos" w:hAnsi="Aptos" w:cs="Calibri"/>
                <w:b/>
                <w:bCs/>
                <w:sz w:val="22"/>
                <w:szCs w:val="22"/>
                <w:lang w:val="en-US"/>
              </w:rPr>
            </w:pPr>
            <w:hyperlink r:id="rId184" w:history="1">
              <w:r w:rsidRPr="00767497">
                <w:rPr>
                  <w:rStyle w:val="Hyperlink"/>
                  <w:rFonts w:ascii="Aptos" w:hAnsi="Aptos" w:cs="Calibri"/>
                  <w:b/>
                  <w:bCs/>
                  <w:sz w:val="22"/>
                  <w:szCs w:val="22"/>
                  <w:lang w:val="en-US"/>
                </w:rPr>
                <w:t>https://www.ipb.ac.id/news/index/2024/10/ekspedisi-himiteka-ix-ipb-university-mengungkap-spesies-langka-penyu-di-pulau-buru/</w:t>
              </w:r>
            </w:hyperlink>
          </w:p>
          <w:p w14:paraId="62F258A5" w14:textId="77777777" w:rsidR="00CD2221" w:rsidRPr="00767497" w:rsidRDefault="00CD2221">
            <w:pPr>
              <w:rPr>
                <w:rFonts w:ascii="Aptos" w:hAnsi="Aptos" w:cs="Calibri"/>
                <w:b/>
                <w:bCs/>
                <w:sz w:val="22"/>
                <w:szCs w:val="22"/>
                <w:lang w:val="en-US"/>
              </w:rPr>
            </w:pPr>
            <w:hyperlink r:id="rId185" w:history="1">
              <w:r w:rsidRPr="00767497">
                <w:rPr>
                  <w:rStyle w:val="Hyperlink"/>
                  <w:rFonts w:ascii="Aptos" w:hAnsi="Aptos" w:cs="Calibri"/>
                  <w:b/>
                  <w:bCs/>
                  <w:sz w:val="22"/>
                  <w:szCs w:val="22"/>
                  <w:lang w:val="en-US"/>
                </w:rPr>
                <w:t>https://www.youtube.com/watch?v=j1PPkDlqHDo</w:t>
              </w:r>
            </w:hyperlink>
          </w:p>
        </w:tc>
      </w:tr>
      <w:tr w:rsidR="00CD2221" w:rsidRPr="00767497" w14:paraId="17529901" w14:textId="77777777">
        <w:tc>
          <w:tcPr>
            <w:tcW w:w="562" w:type="dxa"/>
            <w:tcBorders>
              <w:top w:val="single" w:sz="4" w:space="0" w:color="auto"/>
              <w:left w:val="single" w:sz="4" w:space="0" w:color="auto"/>
              <w:bottom w:val="single" w:sz="4" w:space="0" w:color="auto"/>
              <w:right w:val="single" w:sz="4" w:space="0" w:color="auto"/>
            </w:tcBorders>
          </w:tcPr>
          <w:p w14:paraId="542F0C4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BF7314D"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Ministry of Marine Affairs and Fisheries Disseminates Identification and Mapping Results of the Negeri </w:t>
            </w:r>
            <w:proofErr w:type="spellStart"/>
            <w:r w:rsidRPr="00767497">
              <w:rPr>
                <w:rFonts w:ascii="Aptos" w:hAnsi="Aptos" w:cs="Calibri"/>
                <w:lang w:val="en-US"/>
              </w:rPr>
              <w:t>Kiltay</w:t>
            </w:r>
            <w:proofErr w:type="spellEnd"/>
            <w:r w:rsidRPr="00767497">
              <w:rPr>
                <w:rFonts w:ascii="Aptos" w:hAnsi="Aptos" w:cs="Calibri"/>
                <w:lang w:val="en-US"/>
              </w:rPr>
              <w:t xml:space="preserve"> Indigenous Community in East Seram</w:t>
            </w:r>
          </w:p>
        </w:tc>
        <w:tc>
          <w:tcPr>
            <w:tcW w:w="6565" w:type="dxa"/>
            <w:tcBorders>
              <w:top w:val="single" w:sz="4" w:space="0" w:color="auto"/>
              <w:left w:val="single" w:sz="4" w:space="0" w:color="auto"/>
              <w:bottom w:val="single" w:sz="4" w:space="0" w:color="auto"/>
              <w:right w:val="single" w:sz="4" w:space="0" w:color="auto"/>
            </w:tcBorders>
            <w:hideMark/>
          </w:tcPr>
          <w:p w14:paraId="452B1636" w14:textId="77777777" w:rsidR="00CD2221" w:rsidRPr="00767497" w:rsidRDefault="00CD2221">
            <w:pPr>
              <w:rPr>
                <w:rFonts w:ascii="Aptos" w:hAnsi="Aptos" w:cs="Calibri"/>
                <w:b/>
                <w:bCs/>
                <w:sz w:val="22"/>
                <w:szCs w:val="22"/>
                <w:lang w:val="en-US"/>
              </w:rPr>
            </w:pPr>
            <w:hyperlink r:id="rId186" w:history="1">
              <w:r w:rsidRPr="00767497">
                <w:rPr>
                  <w:rStyle w:val="Hyperlink"/>
                  <w:rFonts w:ascii="Aptos" w:hAnsi="Aptos" w:cs="Calibri"/>
                  <w:b/>
                  <w:bCs/>
                  <w:sz w:val="22"/>
                  <w:szCs w:val="22"/>
                  <w:lang w:val="en-US"/>
                </w:rPr>
                <w:t>https://cfi-indonesia.id/blog/cfi-indonesia-kkp-diseminasi-hasil-identifikasi-dan-pemetaan-masyarakat-adat-negeri-kiltay-di-seram-bagian-timur/</w:t>
              </w:r>
            </w:hyperlink>
          </w:p>
          <w:p w14:paraId="20FFFB26" w14:textId="77777777" w:rsidR="00CD2221" w:rsidRPr="00767497" w:rsidRDefault="00CD2221">
            <w:pPr>
              <w:rPr>
                <w:rFonts w:ascii="Aptos" w:hAnsi="Aptos" w:cs="Calibri"/>
                <w:b/>
                <w:bCs/>
                <w:sz w:val="22"/>
                <w:szCs w:val="22"/>
                <w:lang w:val="en-US"/>
              </w:rPr>
            </w:pPr>
            <w:hyperlink r:id="rId187" w:history="1">
              <w:r w:rsidRPr="00767497">
                <w:rPr>
                  <w:rStyle w:val="Hyperlink"/>
                  <w:rFonts w:ascii="Aptos" w:hAnsi="Aptos" w:cs="Calibri"/>
                  <w:b/>
                  <w:bCs/>
                  <w:sz w:val="22"/>
                  <w:szCs w:val="22"/>
                  <w:lang w:val="en-US"/>
                </w:rPr>
                <w:t>https://www.youtube.com/watch?v=fUmDfFjPu7A</w:t>
              </w:r>
            </w:hyperlink>
          </w:p>
        </w:tc>
      </w:tr>
      <w:tr w:rsidR="00CD2221" w:rsidRPr="00767497" w14:paraId="7BCE92C3" w14:textId="77777777">
        <w:tc>
          <w:tcPr>
            <w:tcW w:w="562" w:type="dxa"/>
            <w:tcBorders>
              <w:top w:val="single" w:sz="4" w:space="0" w:color="auto"/>
              <w:left w:val="single" w:sz="4" w:space="0" w:color="auto"/>
              <w:bottom w:val="single" w:sz="4" w:space="0" w:color="auto"/>
              <w:right w:val="single" w:sz="4" w:space="0" w:color="auto"/>
            </w:tcBorders>
          </w:tcPr>
          <w:p w14:paraId="56C477AE"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A303084" w14:textId="77777777" w:rsidR="00CD2221" w:rsidRPr="00767497" w:rsidRDefault="00CD2221">
            <w:pPr>
              <w:rPr>
                <w:rFonts w:ascii="Aptos" w:hAnsi="Aptos" w:cs="Calibri"/>
                <w:sz w:val="22"/>
                <w:szCs w:val="22"/>
                <w:lang w:val="en-US"/>
              </w:rPr>
            </w:pPr>
            <w:r w:rsidRPr="00767497">
              <w:rPr>
                <w:rFonts w:ascii="Aptos" w:hAnsi="Aptos" w:cs="Calibri"/>
                <w:lang w:val="en-US"/>
              </w:rPr>
              <w:t>CFI Indonesia: Conducting a Bioecological Study of Mud Crabs in the 715, 717, and 718 Fisheries Management Areas</w:t>
            </w:r>
          </w:p>
        </w:tc>
        <w:tc>
          <w:tcPr>
            <w:tcW w:w="6565" w:type="dxa"/>
            <w:tcBorders>
              <w:top w:val="single" w:sz="4" w:space="0" w:color="auto"/>
              <w:left w:val="single" w:sz="4" w:space="0" w:color="auto"/>
              <w:bottom w:val="single" w:sz="4" w:space="0" w:color="auto"/>
              <w:right w:val="single" w:sz="4" w:space="0" w:color="auto"/>
            </w:tcBorders>
            <w:hideMark/>
          </w:tcPr>
          <w:p w14:paraId="35C21DC8" w14:textId="77777777" w:rsidR="00CD2221" w:rsidRPr="00767497" w:rsidRDefault="00CD2221">
            <w:pPr>
              <w:rPr>
                <w:rFonts w:ascii="Aptos" w:hAnsi="Aptos" w:cs="Calibri"/>
                <w:b/>
                <w:bCs/>
                <w:sz w:val="22"/>
                <w:szCs w:val="22"/>
                <w:lang w:val="en-US"/>
              </w:rPr>
            </w:pPr>
            <w:hyperlink r:id="rId188" w:history="1">
              <w:r w:rsidRPr="00767497">
                <w:rPr>
                  <w:rStyle w:val="Hyperlink"/>
                  <w:rFonts w:ascii="Aptos" w:hAnsi="Aptos" w:cs="Calibri"/>
                  <w:b/>
                  <w:bCs/>
                  <w:sz w:val="22"/>
                  <w:szCs w:val="22"/>
                  <w:lang w:val="en-US"/>
                </w:rPr>
                <w:t>https://cfi-indonesia.id/blog/cfi-indonesia-melaksanakan-kajian-bioekologi-kepiting-bakau-di-wppnri-715,-717,-dan-718/</w:t>
              </w:r>
            </w:hyperlink>
          </w:p>
          <w:p w14:paraId="72FD55B9" w14:textId="77777777" w:rsidR="00CD2221" w:rsidRPr="00767497" w:rsidRDefault="00CD2221">
            <w:pPr>
              <w:rPr>
                <w:rFonts w:ascii="Aptos" w:hAnsi="Aptos" w:cs="Calibri"/>
                <w:b/>
                <w:bCs/>
                <w:sz w:val="22"/>
                <w:szCs w:val="22"/>
                <w:lang w:val="en-US"/>
              </w:rPr>
            </w:pPr>
            <w:hyperlink r:id="rId189" w:history="1">
              <w:r w:rsidRPr="00767497">
                <w:rPr>
                  <w:rStyle w:val="Hyperlink"/>
                  <w:rFonts w:ascii="Aptos" w:hAnsi="Aptos" w:cs="Calibri"/>
                  <w:b/>
                  <w:bCs/>
                  <w:sz w:val="22"/>
                  <w:szCs w:val="22"/>
                  <w:lang w:val="en-US"/>
                </w:rPr>
                <w:t>https://www.youtube.com/watch?v=_d9hTqbSf4E</w:t>
              </w:r>
            </w:hyperlink>
          </w:p>
        </w:tc>
      </w:tr>
      <w:tr w:rsidR="00CD2221" w:rsidRPr="00767497" w14:paraId="02928368" w14:textId="77777777">
        <w:tc>
          <w:tcPr>
            <w:tcW w:w="562" w:type="dxa"/>
            <w:tcBorders>
              <w:top w:val="single" w:sz="4" w:space="0" w:color="auto"/>
              <w:left w:val="single" w:sz="4" w:space="0" w:color="auto"/>
              <w:bottom w:val="single" w:sz="4" w:space="0" w:color="auto"/>
              <w:right w:val="single" w:sz="4" w:space="0" w:color="auto"/>
            </w:tcBorders>
          </w:tcPr>
          <w:p w14:paraId="3EE14D15"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456FD69"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CFI Indonesia: </w:t>
            </w:r>
            <w:proofErr w:type="spellStart"/>
            <w:r w:rsidRPr="00767497">
              <w:rPr>
                <w:rFonts w:ascii="Aptos" w:hAnsi="Aptos" w:cs="Calibri"/>
                <w:lang w:val="en-US"/>
              </w:rPr>
              <w:t>Ecoprint</w:t>
            </w:r>
            <w:proofErr w:type="spellEnd"/>
            <w:r w:rsidRPr="00767497">
              <w:rPr>
                <w:rFonts w:ascii="Aptos" w:hAnsi="Aptos" w:cs="Calibri"/>
                <w:lang w:val="en-US"/>
              </w:rPr>
              <w:t xml:space="preserve"> Batik Training for Fisherwomen in East Seram Regency</w:t>
            </w:r>
          </w:p>
        </w:tc>
        <w:tc>
          <w:tcPr>
            <w:tcW w:w="6565" w:type="dxa"/>
            <w:tcBorders>
              <w:top w:val="single" w:sz="4" w:space="0" w:color="auto"/>
              <w:left w:val="single" w:sz="4" w:space="0" w:color="auto"/>
              <w:bottom w:val="single" w:sz="4" w:space="0" w:color="auto"/>
              <w:right w:val="single" w:sz="4" w:space="0" w:color="auto"/>
            </w:tcBorders>
            <w:hideMark/>
          </w:tcPr>
          <w:p w14:paraId="78449CBA" w14:textId="77777777" w:rsidR="00CD2221" w:rsidRPr="00767497" w:rsidRDefault="00CD2221">
            <w:pPr>
              <w:rPr>
                <w:rFonts w:ascii="Aptos" w:hAnsi="Aptos" w:cs="Calibri"/>
                <w:b/>
                <w:bCs/>
                <w:sz w:val="22"/>
                <w:szCs w:val="22"/>
                <w:lang w:val="en-US"/>
              </w:rPr>
            </w:pPr>
            <w:hyperlink r:id="rId190" w:history="1">
              <w:r w:rsidRPr="00767497">
                <w:rPr>
                  <w:rStyle w:val="Hyperlink"/>
                  <w:rFonts w:ascii="Aptos" w:hAnsi="Aptos" w:cs="Calibri"/>
                  <w:b/>
                  <w:bCs/>
                  <w:sz w:val="22"/>
                  <w:szCs w:val="22"/>
                  <w:lang w:val="en-US"/>
                </w:rPr>
                <w:t>https://cfi-indonesia.id/blog/cfi-indonesia-pelatihan-pembuatan-batik-ecoprint-bagi-wanita-nelayan-di-kabupaten-seram-bagian-timur/</w:t>
              </w:r>
            </w:hyperlink>
          </w:p>
          <w:p w14:paraId="7B3D87E0" w14:textId="77777777" w:rsidR="00CD2221" w:rsidRPr="00767497" w:rsidRDefault="00CD2221">
            <w:pPr>
              <w:rPr>
                <w:rFonts w:ascii="Aptos" w:hAnsi="Aptos" w:cs="Calibri"/>
                <w:b/>
                <w:bCs/>
                <w:sz w:val="22"/>
                <w:szCs w:val="22"/>
                <w:lang w:val="en-US"/>
              </w:rPr>
            </w:pPr>
            <w:hyperlink r:id="rId191" w:history="1">
              <w:r w:rsidRPr="00767497">
                <w:rPr>
                  <w:rStyle w:val="Hyperlink"/>
                  <w:rFonts w:ascii="Aptos" w:hAnsi="Aptos" w:cs="Calibri"/>
                  <w:b/>
                  <w:bCs/>
                  <w:sz w:val="22"/>
                  <w:szCs w:val="22"/>
                  <w:lang w:val="en-US"/>
                </w:rPr>
                <w:t>https://www.youtube.com/watch?v=TGqdUP5yII0</w:t>
              </w:r>
            </w:hyperlink>
            <w:r w:rsidRPr="00767497">
              <w:rPr>
                <w:rFonts w:ascii="Aptos" w:hAnsi="Aptos" w:cs="Calibri"/>
                <w:b/>
                <w:bCs/>
                <w:sz w:val="22"/>
                <w:szCs w:val="22"/>
                <w:lang w:val="en-US"/>
              </w:rPr>
              <w:t xml:space="preserve"> </w:t>
            </w:r>
          </w:p>
        </w:tc>
      </w:tr>
      <w:tr w:rsidR="00CD2221" w:rsidRPr="00767497" w14:paraId="4729CC0B" w14:textId="77777777">
        <w:tc>
          <w:tcPr>
            <w:tcW w:w="562" w:type="dxa"/>
            <w:tcBorders>
              <w:top w:val="single" w:sz="4" w:space="0" w:color="auto"/>
              <w:left w:val="single" w:sz="4" w:space="0" w:color="auto"/>
              <w:bottom w:val="single" w:sz="4" w:space="0" w:color="auto"/>
              <w:right w:val="single" w:sz="4" w:space="0" w:color="auto"/>
            </w:tcBorders>
          </w:tcPr>
          <w:p w14:paraId="49C7D6F7"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128EA5B1" w14:textId="77777777" w:rsidR="00CD2221" w:rsidRPr="00767497" w:rsidRDefault="00CD2221">
            <w:pPr>
              <w:rPr>
                <w:rFonts w:ascii="Aptos" w:hAnsi="Aptos" w:cs="Calibri"/>
                <w:sz w:val="22"/>
                <w:szCs w:val="22"/>
                <w:lang w:val="en-US"/>
              </w:rPr>
            </w:pPr>
            <w:r w:rsidRPr="00767497">
              <w:rPr>
                <w:rFonts w:ascii="Aptos" w:hAnsi="Aptos" w:cs="Calibri"/>
                <w:lang w:val="en-US"/>
              </w:rPr>
              <w:t>Facilitating a Knowledge Management System for Enumerators and Fisheries Extension Workers in the 715, 717, and 718 Fisheries Management Areas</w:t>
            </w:r>
          </w:p>
        </w:tc>
        <w:tc>
          <w:tcPr>
            <w:tcW w:w="6565" w:type="dxa"/>
            <w:tcBorders>
              <w:top w:val="single" w:sz="4" w:space="0" w:color="auto"/>
              <w:left w:val="single" w:sz="4" w:space="0" w:color="auto"/>
              <w:bottom w:val="single" w:sz="4" w:space="0" w:color="auto"/>
              <w:right w:val="single" w:sz="4" w:space="0" w:color="auto"/>
            </w:tcBorders>
            <w:hideMark/>
          </w:tcPr>
          <w:p w14:paraId="05772742" w14:textId="77777777" w:rsidR="00CD2221" w:rsidRPr="00767497" w:rsidRDefault="00CD2221">
            <w:pPr>
              <w:rPr>
                <w:rFonts w:ascii="Aptos" w:hAnsi="Aptos" w:cs="Calibri"/>
                <w:b/>
                <w:bCs/>
                <w:sz w:val="22"/>
                <w:szCs w:val="22"/>
                <w:lang w:val="en-US"/>
              </w:rPr>
            </w:pPr>
            <w:hyperlink r:id="rId192" w:history="1">
              <w:r w:rsidRPr="00767497">
                <w:rPr>
                  <w:rStyle w:val="Hyperlink"/>
                  <w:rFonts w:ascii="Aptos" w:hAnsi="Aptos" w:cs="Calibri"/>
                  <w:b/>
                  <w:bCs/>
                  <w:sz w:val="22"/>
                  <w:szCs w:val="22"/>
                  <w:lang w:val="en-US"/>
                </w:rPr>
                <w:t>https://cfi-indonesia.id/blog/cfi-indonesia-fasilitasi-sistem-manajemen-pengetahuan-bagi-para-enumerator-penyuluh-perikanan-di-wppnri-715,-717-dan-718/</w:t>
              </w:r>
            </w:hyperlink>
            <w:r w:rsidRPr="00767497">
              <w:rPr>
                <w:rFonts w:ascii="Aptos" w:hAnsi="Aptos" w:cs="Calibri"/>
                <w:b/>
                <w:bCs/>
                <w:sz w:val="22"/>
                <w:szCs w:val="22"/>
                <w:lang w:val="en-US"/>
              </w:rPr>
              <w:t xml:space="preserve"> </w:t>
            </w:r>
          </w:p>
        </w:tc>
      </w:tr>
      <w:tr w:rsidR="00CD2221" w:rsidRPr="00767497" w14:paraId="3F946AA2" w14:textId="77777777">
        <w:tc>
          <w:tcPr>
            <w:tcW w:w="562" w:type="dxa"/>
            <w:tcBorders>
              <w:top w:val="single" w:sz="4" w:space="0" w:color="auto"/>
              <w:left w:val="single" w:sz="4" w:space="0" w:color="auto"/>
              <w:bottom w:val="single" w:sz="4" w:space="0" w:color="auto"/>
              <w:right w:val="single" w:sz="4" w:space="0" w:color="auto"/>
            </w:tcBorders>
          </w:tcPr>
          <w:p w14:paraId="29859D4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05EECFF6" w14:textId="77777777" w:rsidR="00CD2221" w:rsidRPr="00767497" w:rsidRDefault="00CD2221">
            <w:pPr>
              <w:rPr>
                <w:rFonts w:ascii="Aptos" w:hAnsi="Aptos" w:cs="Calibri"/>
                <w:sz w:val="22"/>
                <w:szCs w:val="22"/>
                <w:lang w:val="en-US"/>
              </w:rPr>
            </w:pPr>
            <w:r w:rsidRPr="00767497">
              <w:rPr>
                <w:rFonts w:ascii="Aptos" w:hAnsi="Aptos" w:cs="Calibri"/>
                <w:lang w:val="en-US"/>
              </w:rPr>
              <w:t>CFI Indonesia: Encouraging the Empowerment of Small-Scale Fishermen, Ministry of Marine Affairs and Fisheries and the Southeast Maluku Fisheries Service Facilitate the Issuance of Small-Scale Pass Documents for Small-Scale Fishermen</w:t>
            </w:r>
          </w:p>
        </w:tc>
        <w:tc>
          <w:tcPr>
            <w:tcW w:w="6565" w:type="dxa"/>
            <w:tcBorders>
              <w:top w:val="single" w:sz="4" w:space="0" w:color="auto"/>
              <w:left w:val="single" w:sz="4" w:space="0" w:color="auto"/>
              <w:bottom w:val="single" w:sz="4" w:space="0" w:color="auto"/>
              <w:right w:val="single" w:sz="4" w:space="0" w:color="auto"/>
            </w:tcBorders>
            <w:hideMark/>
          </w:tcPr>
          <w:p w14:paraId="35ACC1D2" w14:textId="77777777" w:rsidR="00CD2221" w:rsidRPr="00767497" w:rsidRDefault="00CD2221">
            <w:pPr>
              <w:rPr>
                <w:rFonts w:ascii="Aptos" w:hAnsi="Aptos" w:cs="Calibri"/>
                <w:b/>
                <w:bCs/>
                <w:sz w:val="22"/>
                <w:szCs w:val="22"/>
                <w:lang w:val="en-US"/>
              </w:rPr>
            </w:pPr>
            <w:hyperlink r:id="rId193" w:history="1">
              <w:r w:rsidRPr="00767497">
                <w:rPr>
                  <w:rStyle w:val="Hyperlink"/>
                  <w:rFonts w:ascii="Aptos" w:hAnsi="Aptos" w:cs="Calibri"/>
                  <w:b/>
                  <w:bCs/>
                  <w:sz w:val="22"/>
                  <w:szCs w:val="22"/>
                  <w:lang w:val="en-US"/>
                </w:rPr>
                <w:t>https://cfi-indonesia.id/blog/cfi-indonesia-dorong-pemberdayaan-nelayan-kecil,-kkp-dan-dinas-perikanan-maluku-tenggara-fasilitasi-penerbitan-dokumen-pas-kecil-bagi-nelayan-kecil/</w:t>
              </w:r>
            </w:hyperlink>
          </w:p>
        </w:tc>
      </w:tr>
      <w:tr w:rsidR="00CD2221" w:rsidRPr="00767497" w14:paraId="2CD9642C" w14:textId="77777777">
        <w:tc>
          <w:tcPr>
            <w:tcW w:w="562" w:type="dxa"/>
            <w:tcBorders>
              <w:top w:val="single" w:sz="4" w:space="0" w:color="auto"/>
              <w:left w:val="single" w:sz="4" w:space="0" w:color="auto"/>
              <w:bottom w:val="single" w:sz="4" w:space="0" w:color="auto"/>
              <w:right w:val="single" w:sz="4" w:space="0" w:color="auto"/>
            </w:tcBorders>
          </w:tcPr>
          <w:p w14:paraId="3BCB9E6C"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0D895959" w14:textId="77777777" w:rsidR="00CD2221" w:rsidRPr="00767497" w:rsidRDefault="00CD2221">
            <w:pPr>
              <w:rPr>
                <w:rFonts w:ascii="Aptos" w:hAnsi="Aptos" w:cs="Calibri"/>
                <w:sz w:val="22"/>
                <w:szCs w:val="22"/>
                <w:lang w:val="en-US"/>
              </w:rPr>
            </w:pPr>
            <w:r w:rsidRPr="00767497">
              <w:rPr>
                <w:rFonts w:ascii="Aptos" w:hAnsi="Aptos" w:cs="Calibri"/>
                <w:lang w:val="en-US"/>
              </w:rPr>
              <w:t>CFI-Indonesia: Together with the Raja Ampat Fisheries Service, Train Fishermen to Repair Boat Motor</w:t>
            </w:r>
          </w:p>
        </w:tc>
        <w:tc>
          <w:tcPr>
            <w:tcW w:w="6565" w:type="dxa"/>
            <w:tcBorders>
              <w:top w:val="single" w:sz="4" w:space="0" w:color="auto"/>
              <w:left w:val="single" w:sz="4" w:space="0" w:color="auto"/>
              <w:bottom w:val="single" w:sz="4" w:space="0" w:color="auto"/>
              <w:right w:val="single" w:sz="4" w:space="0" w:color="auto"/>
            </w:tcBorders>
            <w:hideMark/>
          </w:tcPr>
          <w:p w14:paraId="69356314" w14:textId="77777777" w:rsidR="00CD2221" w:rsidRPr="00767497" w:rsidRDefault="00CD2221">
            <w:pPr>
              <w:rPr>
                <w:rFonts w:ascii="Aptos" w:hAnsi="Aptos" w:cs="Calibri"/>
                <w:b/>
                <w:bCs/>
                <w:sz w:val="22"/>
                <w:szCs w:val="22"/>
                <w:lang w:val="en-US"/>
              </w:rPr>
            </w:pPr>
            <w:hyperlink r:id="rId194" w:history="1">
              <w:r w:rsidRPr="00767497">
                <w:rPr>
                  <w:rStyle w:val="Hyperlink"/>
                  <w:rFonts w:ascii="Aptos" w:hAnsi="Aptos" w:cs="Calibri"/>
                  <w:b/>
                  <w:bCs/>
                  <w:sz w:val="22"/>
                  <w:szCs w:val="22"/>
                  <w:lang w:val="en-US"/>
                </w:rPr>
                <w:t>https://cfi-indonesia.id/blog/cfi-indonesia-bersama-dinas-perikanan-raja-ampat-latih-nelayan-perbaiki-motor-tempal/</w:t>
              </w:r>
            </w:hyperlink>
          </w:p>
          <w:p w14:paraId="4026D580" w14:textId="77777777" w:rsidR="00CD2221" w:rsidRPr="00767497" w:rsidRDefault="00CD2221">
            <w:pPr>
              <w:rPr>
                <w:rFonts w:ascii="Aptos" w:hAnsi="Aptos" w:cs="Calibri"/>
                <w:b/>
                <w:bCs/>
                <w:sz w:val="22"/>
                <w:szCs w:val="22"/>
                <w:lang w:val="en-US"/>
              </w:rPr>
            </w:pPr>
            <w:hyperlink r:id="rId195" w:history="1">
              <w:r w:rsidRPr="00767497">
                <w:rPr>
                  <w:rStyle w:val="Hyperlink"/>
                  <w:rFonts w:ascii="Aptos" w:hAnsi="Aptos" w:cs="Calibri"/>
                  <w:b/>
                  <w:bCs/>
                  <w:sz w:val="22"/>
                  <w:szCs w:val="22"/>
                  <w:lang w:val="en-US"/>
                </w:rPr>
                <w:t>https://www.youtube.com/watch?v=Gz0BtL7QoC8</w:t>
              </w:r>
            </w:hyperlink>
            <w:r w:rsidRPr="00767497">
              <w:rPr>
                <w:rFonts w:ascii="Aptos" w:hAnsi="Aptos" w:cs="Calibri"/>
                <w:b/>
                <w:bCs/>
                <w:sz w:val="22"/>
                <w:szCs w:val="22"/>
                <w:lang w:val="en-US"/>
              </w:rPr>
              <w:t xml:space="preserve"> </w:t>
            </w:r>
          </w:p>
        </w:tc>
      </w:tr>
      <w:tr w:rsidR="00CD2221" w:rsidRPr="00767497" w14:paraId="38905601" w14:textId="77777777">
        <w:tc>
          <w:tcPr>
            <w:tcW w:w="562" w:type="dxa"/>
            <w:tcBorders>
              <w:top w:val="single" w:sz="4" w:space="0" w:color="auto"/>
              <w:left w:val="single" w:sz="4" w:space="0" w:color="auto"/>
              <w:bottom w:val="single" w:sz="4" w:space="0" w:color="auto"/>
              <w:right w:val="single" w:sz="4" w:space="0" w:color="auto"/>
            </w:tcBorders>
          </w:tcPr>
          <w:p w14:paraId="2AE4A934"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213BF2BB"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Ministry of Marine Affairs and Fisheries Facilitates Assistance in the Drafting of a Regent's Regulation Establishing the </w:t>
            </w:r>
            <w:proofErr w:type="spellStart"/>
            <w:r w:rsidRPr="00767497">
              <w:rPr>
                <w:rFonts w:ascii="Aptos" w:hAnsi="Aptos" w:cs="Calibri"/>
                <w:lang w:val="en-US"/>
              </w:rPr>
              <w:t>Ohoi</w:t>
            </w:r>
            <w:proofErr w:type="spellEnd"/>
            <w:r w:rsidRPr="00767497">
              <w:rPr>
                <w:rFonts w:ascii="Aptos" w:hAnsi="Aptos" w:cs="Calibri"/>
                <w:lang w:val="en-US"/>
              </w:rPr>
              <w:t xml:space="preserve"> </w:t>
            </w:r>
            <w:proofErr w:type="spellStart"/>
            <w:r w:rsidRPr="00767497">
              <w:rPr>
                <w:rFonts w:ascii="Aptos" w:hAnsi="Aptos" w:cs="Calibri"/>
                <w:lang w:val="en-US"/>
              </w:rPr>
              <w:t>Ohoirenan</w:t>
            </w:r>
            <w:proofErr w:type="spellEnd"/>
            <w:r w:rsidRPr="00767497">
              <w:rPr>
                <w:rFonts w:ascii="Aptos" w:hAnsi="Aptos" w:cs="Calibri"/>
                <w:lang w:val="en-US"/>
              </w:rPr>
              <w:t xml:space="preserve"> Indigenous Community in Southeast Maluku</w:t>
            </w:r>
          </w:p>
        </w:tc>
        <w:tc>
          <w:tcPr>
            <w:tcW w:w="6565" w:type="dxa"/>
            <w:tcBorders>
              <w:top w:val="single" w:sz="4" w:space="0" w:color="auto"/>
              <w:left w:val="single" w:sz="4" w:space="0" w:color="auto"/>
              <w:bottom w:val="single" w:sz="4" w:space="0" w:color="auto"/>
              <w:right w:val="single" w:sz="4" w:space="0" w:color="auto"/>
            </w:tcBorders>
          </w:tcPr>
          <w:p w14:paraId="13DBA450" w14:textId="77777777" w:rsidR="00CD2221" w:rsidRPr="00767497" w:rsidRDefault="00CD2221">
            <w:pPr>
              <w:rPr>
                <w:rFonts w:ascii="Aptos" w:hAnsi="Aptos" w:cs="Calibri"/>
                <w:b/>
                <w:bCs/>
                <w:sz w:val="22"/>
                <w:szCs w:val="22"/>
                <w:lang w:val="en-US"/>
              </w:rPr>
            </w:pPr>
            <w:hyperlink r:id="rId196" w:history="1">
              <w:r w:rsidRPr="00767497">
                <w:rPr>
                  <w:rStyle w:val="Hyperlink"/>
                  <w:rFonts w:ascii="Aptos" w:hAnsi="Aptos" w:cs="Calibri"/>
                  <w:b/>
                  <w:bCs/>
                  <w:sz w:val="22"/>
                  <w:szCs w:val="22"/>
                  <w:lang w:val="en-US"/>
                </w:rPr>
                <w:t>https://cfi-indonesia.id/blog/cfi-indonesia-kkp-mendamping-percepatan-penetapan-masyarakat-hukum-adat-ohoi-ohoirenan-maluku-tenggara/</w:t>
              </w:r>
            </w:hyperlink>
          </w:p>
          <w:p w14:paraId="6C3B4343" w14:textId="77777777" w:rsidR="00CD2221" w:rsidRPr="00767497" w:rsidRDefault="00CD2221">
            <w:pPr>
              <w:rPr>
                <w:rFonts w:ascii="Aptos" w:hAnsi="Aptos" w:cs="Calibri"/>
                <w:b/>
                <w:bCs/>
                <w:sz w:val="22"/>
                <w:szCs w:val="22"/>
                <w:lang w:val="en-US"/>
              </w:rPr>
            </w:pPr>
          </w:p>
        </w:tc>
      </w:tr>
      <w:tr w:rsidR="00CD2221" w:rsidRPr="00767497" w14:paraId="6ADD9FA1" w14:textId="77777777">
        <w:tc>
          <w:tcPr>
            <w:tcW w:w="562" w:type="dxa"/>
            <w:tcBorders>
              <w:top w:val="single" w:sz="4" w:space="0" w:color="auto"/>
              <w:left w:val="single" w:sz="4" w:space="0" w:color="auto"/>
              <w:bottom w:val="single" w:sz="4" w:space="0" w:color="auto"/>
              <w:right w:val="single" w:sz="4" w:space="0" w:color="auto"/>
            </w:tcBorders>
          </w:tcPr>
          <w:p w14:paraId="1440372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E90EEB7"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Survey Sasi Fishery Resources in </w:t>
            </w:r>
            <w:proofErr w:type="spellStart"/>
            <w:r w:rsidRPr="00767497">
              <w:rPr>
                <w:rFonts w:ascii="Aptos" w:hAnsi="Aptos" w:cs="Calibri"/>
                <w:lang w:val="en-US"/>
              </w:rPr>
              <w:t>Windesi</w:t>
            </w:r>
            <w:proofErr w:type="spellEnd"/>
            <w:r w:rsidRPr="00767497">
              <w:rPr>
                <w:rFonts w:ascii="Aptos" w:hAnsi="Aptos" w:cs="Calibri"/>
                <w:lang w:val="en-US"/>
              </w:rPr>
              <w:t xml:space="preserve"> District, </w:t>
            </w:r>
            <w:proofErr w:type="spellStart"/>
            <w:r w:rsidRPr="00767497">
              <w:rPr>
                <w:rFonts w:ascii="Aptos" w:hAnsi="Aptos" w:cs="Calibri"/>
                <w:lang w:val="en-US"/>
              </w:rPr>
              <w:t>Teluk</w:t>
            </w:r>
            <w:proofErr w:type="spellEnd"/>
            <w:r w:rsidRPr="00767497">
              <w:rPr>
                <w:rFonts w:ascii="Aptos" w:hAnsi="Aptos" w:cs="Calibri"/>
                <w:lang w:val="en-US"/>
              </w:rPr>
              <w:t xml:space="preserve"> </w:t>
            </w:r>
            <w:proofErr w:type="spellStart"/>
            <w:r w:rsidRPr="00767497">
              <w:rPr>
                <w:rFonts w:ascii="Aptos" w:hAnsi="Aptos" w:cs="Calibri"/>
                <w:lang w:val="en-US"/>
              </w:rPr>
              <w:t>Wondama</w:t>
            </w:r>
            <w:proofErr w:type="spellEnd"/>
            <w:r w:rsidRPr="00767497">
              <w:rPr>
                <w:rFonts w:ascii="Aptos" w:hAnsi="Aptos" w:cs="Calibri"/>
                <w:lang w:val="en-US"/>
              </w:rPr>
              <w:t xml:space="preserve"> Regency</w:t>
            </w:r>
          </w:p>
        </w:tc>
        <w:tc>
          <w:tcPr>
            <w:tcW w:w="6565" w:type="dxa"/>
            <w:tcBorders>
              <w:top w:val="single" w:sz="4" w:space="0" w:color="auto"/>
              <w:left w:val="single" w:sz="4" w:space="0" w:color="auto"/>
              <w:bottom w:val="single" w:sz="4" w:space="0" w:color="auto"/>
              <w:right w:val="single" w:sz="4" w:space="0" w:color="auto"/>
            </w:tcBorders>
            <w:hideMark/>
          </w:tcPr>
          <w:p w14:paraId="1922E5FB" w14:textId="77777777" w:rsidR="00CD2221" w:rsidRPr="00767497" w:rsidRDefault="00CD2221">
            <w:pPr>
              <w:rPr>
                <w:rFonts w:ascii="Aptos" w:hAnsi="Aptos" w:cs="Calibri"/>
                <w:b/>
                <w:bCs/>
                <w:sz w:val="22"/>
                <w:szCs w:val="22"/>
                <w:lang w:val="en-US"/>
              </w:rPr>
            </w:pPr>
            <w:hyperlink r:id="rId197" w:history="1">
              <w:r w:rsidRPr="00767497">
                <w:rPr>
                  <w:rStyle w:val="Hyperlink"/>
                  <w:rFonts w:ascii="Aptos" w:hAnsi="Aptos" w:cs="Calibri"/>
                  <w:sz w:val="22"/>
                  <w:szCs w:val="22"/>
                  <w:lang w:val="en-US"/>
                </w:rPr>
                <w:t>https://cfi-indonesia.id/blog/cfi-indonesia-survey-sumberdaya-perikanan-sasi-distrik-windesi-kabupaten-teluk-wondama/</w:t>
              </w:r>
            </w:hyperlink>
          </w:p>
        </w:tc>
      </w:tr>
      <w:tr w:rsidR="00CD2221" w:rsidRPr="00767497" w14:paraId="27E44585" w14:textId="77777777">
        <w:tc>
          <w:tcPr>
            <w:tcW w:w="562" w:type="dxa"/>
            <w:tcBorders>
              <w:top w:val="single" w:sz="4" w:space="0" w:color="auto"/>
              <w:left w:val="single" w:sz="4" w:space="0" w:color="auto"/>
              <w:bottom w:val="single" w:sz="4" w:space="0" w:color="auto"/>
              <w:right w:val="single" w:sz="4" w:space="0" w:color="auto"/>
            </w:tcBorders>
          </w:tcPr>
          <w:p w14:paraId="5341CE5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1E9593FC" w14:textId="77777777" w:rsidR="00CD2221" w:rsidRPr="00767497" w:rsidRDefault="00CD2221">
            <w:pPr>
              <w:rPr>
                <w:rFonts w:ascii="Aptos" w:hAnsi="Aptos" w:cs="Calibri"/>
                <w:sz w:val="22"/>
                <w:szCs w:val="22"/>
                <w:lang w:val="en-US"/>
              </w:rPr>
            </w:pPr>
            <w:r w:rsidRPr="00767497">
              <w:rPr>
                <w:rFonts w:ascii="Aptos" w:hAnsi="Aptos" w:cs="Calibri"/>
                <w:lang w:val="en-US"/>
              </w:rPr>
              <w:t>Issuance of Minister of Maritime Affairs and Fisheries Regulation No. 76 of 2024, Regulating Better Management of Flying Fish Fisheries</w:t>
            </w:r>
          </w:p>
        </w:tc>
        <w:tc>
          <w:tcPr>
            <w:tcW w:w="6565" w:type="dxa"/>
            <w:tcBorders>
              <w:top w:val="single" w:sz="4" w:space="0" w:color="auto"/>
              <w:left w:val="single" w:sz="4" w:space="0" w:color="auto"/>
              <w:bottom w:val="single" w:sz="4" w:space="0" w:color="auto"/>
              <w:right w:val="single" w:sz="4" w:space="0" w:color="auto"/>
            </w:tcBorders>
            <w:hideMark/>
          </w:tcPr>
          <w:p w14:paraId="6B5ADCBF" w14:textId="77777777" w:rsidR="00CD2221" w:rsidRPr="00767497" w:rsidRDefault="00CD2221">
            <w:pPr>
              <w:rPr>
                <w:rFonts w:ascii="Aptos" w:hAnsi="Aptos" w:cs="Calibri"/>
                <w:b/>
                <w:bCs/>
                <w:sz w:val="22"/>
                <w:szCs w:val="22"/>
                <w:lang w:val="en-US"/>
              </w:rPr>
            </w:pPr>
            <w:hyperlink r:id="rId198" w:history="1">
              <w:r w:rsidRPr="00767497">
                <w:rPr>
                  <w:rStyle w:val="Hyperlink"/>
                  <w:rFonts w:ascii="Aptos" w:hAnsi="Aptos" w:cs="Calibri"/>
                  <w:b/>
                  <w:bCs/>
                  <w:sz w:val="22"/>
                  <w:szCs w:val="22"/>
                  <w:lang w:val="en-US"/>
                </w:rPr>
                <w:t>https://cfi-indonesia.id/blog/cfi-indonesia-terbitnya-peraturan-menteri-kelautan-dan-perikanan-nomor-76-tahun-2024,-mengatur-pengelolaan-perikanan-ikan-terbang-lebih-baik/</w:t>
              </w:r>
            </w:hyperlink>
          </w:p>
          <w:p w14:paraId="17D3800E" w14:textId="77777777" w:rsidR="00CD2221" w:rsidRPr="00767497" w:rsidRDefault="00CD2221">
            <w:pPr>
              <w:rPr>
                <w:rFonts w:ascii="Aptos" w:hAnsi="Aptos" w:cs="Calibri"/>
                <w:b/>
                <w:bCs/>
                <w:sz w:val="22"/>
                <w:szCs w:val="22"/>
                <w:lang w:val="en-US"/>
              </w:rPr>
            </w:pPr>
            <w:hyperlink r:id="rId199" w:history="1">
              <w:r w:rsidRPr="00767497">
                <w:rPr>
                  <w:rStyle w:val="Hyperlink"/>
                  <w:rFonts w:ascii="Aptos" w:hAnsi="Aptos" w:cs="Calibri"/>
                  <w:b/>
                  <w:bCs/>
                  <w:sz w:val="22"/>
                  <w:szCs w:val="22"/>
                  <w:lang w:val="en-US"/>
                </w:rPr>
                <w:t>https://www.youtube.com/watch?v=cbsY61PCw8o</w:t>
              </w:r>
            </w:hyperlink>
          </w:p>
        </w:tc>
      </w:tr>
      <w:tr w:rsidR="00CD2221" w:rsidRPr="00767497" w14:paraId="77788B71" w14:textId="77777777">
        <w:tc>
          <w:tcPr>
            <w:tcW w:w="562" w:type="dxa"/>
            <w:tcBorders>
              <w:top w:val="single" w:sz="4" w:space="0" w:color="auto"/>
              <w:left w:val="single" w:sz="4" w:space="0" w:color="auto"/>
              <w:bottom w:val="single" w:sz="4" w:space="0" w:color="auto"/>
              <w:right w:val="single" w:sz="4" w:space="0" w:color="auto"/>
            </w:tcBorders>
          </w:tcPr>
          <w:p w14:paraId="7B4BCE2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6301837" w14:textId="77777777" w:rsidR="00CD2221" w:rsidRPr="00767497" w:rsidRDefault="00CD2221">
            <w:pPr>
              <w:rPr>
                <w:rFonts w:ascii="Aptos" w:hAnsi="Aptos" w:cs="Calibri"/>
                <w:sz w:val="22"/>
                <w:szCs w:val="22"/>
                <w:lang w:val="en-US"/>
              </w:rPr>
            </w:pPr>
            <w:r w:rsidRPr="00767497">
              <w:rPr>
                <w:rFonts w:ascii="Aptos" w:hAnsi="Aptos" w:cs="Calibri"/>
                <w:lang w:val="en-US"/>
              </w:rPr>
              <w:t>Together with the Fisheries Service, SBT Holds Basic Diving Training for Civil Servants and Community Supervisory Groups</w:t>
            </w:r>
          </w:p>
        </w:tc>
        <w:tc>
          <w:tcPr>
            <w:tcW w:w="6565" w:type="dxa"/>
            <w:tcBorders>
              <w:top w:val="single" w:sz="4" w:space="0" w:color="auto"/>
              <w:left w:val="single" w:sz="4" w:space="0" w:color="auto"/>
              <w:bottom w:val="single" w:sz="4" w:space="0" w:color="auto"/>
              <w:right w:val="single" w:sz="4" w:space="0" w:color="auto"/>
            </w:tcBorders>
            <w:hideMark/>
          </w:tcPr>
          <w:p w14:paraId="1E1DC76E" w14:textId="77777777" w:rsidR="00CD2221" w:rsidRPr="00767497" w:rsidRDefault="00CD2221">
            <w:pPr>
              <w:rPr>
                <w:rFonts w:ascii="Aptos" w:hAnsi="Aptos" w:cs="Calibri"/>
                <w:b/>
                <w:bCs/>
                <w:sz w:val="22"/>
                <w:szCs w:val="22"/>
                <w:lang w:val="en-US"/>
              </w:rPr>
            </w:pPr>
            <w:hyperlink r:id="rId200" w:history="1">
              <w:r w:rsidRPr="00767497">
                <w:rPr>
                  <w:rStyle w:val="Hyperlink"/>
                  <w:rFonts w:ascii="Aptos" w:hAnsi="Aptos" w:cs="Calibri"/>
                  <w:b/>
                  <w:bCs/>
                  <w:sz w:val="22"/>
                  <w:szCs w:val="22"/>
                  <w:lang w:val="en-US"/>
                </w:rPr>
                <w:t>https://cfi-indonesia.id/blog/cfi-indonesia-bersama-dinas-perikanan-sbt-gelar-pelatihan-selam-dasar-bagi-asn-dan-kelompok-masyarakat-pengawas/</w:t>
              </w:r>
            </w:hyperlink>
          </w:p>
        </w:tc>
      </w:tr>
      <w:tr w:rsidR="00CD2221" w:rsidRPr="00767497" w14:paraId="77D8B6C9" w14:textId="77777777">
        <w:tc>
          <w:tcPr>
            <w:tcW w:w="562" w:type="dxa"/>
            <w:tcBorders>
              <w:top w:val="single" w:sz="4" w:space="0" w:color="auto"/>
              <w:left w:val="single" w:sz="4" w:space="0" w:color="auto"/>
              <w:bottom w:val="single" w:sz="4" w:space="0" w:color="auto"/>
              <w:right w:val="single" w:sz="4" w:space="0" w:color="auto"/>
            </w:tcBorders>
          </w:tcPr>
          <w:p w14:paraId="668A6F0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7D14411" w14:textId="77777777" w:rsidR="00CD2221" w:rsidRPr="00767497" w:rsidRDefault="00CD2221">
            <w:pPr>
              <w:rPr>
                <w:rFonts w:ascii="Aptos" w:hAnsi="Aptos" w:cs="Calibri"/>
                <w:sz w:val="22"/>
                <w:szCs w:val="22"/>
                <w:lang w:val="en-US"/>
              </w:rPr>
            </w:pPr>
            <w:r w:rsidRPr="00767497">
              <w:rPr>
                <w:rFonts w:ascii="Aptos" w:hAnsi="Aptos" w:cs="Calibri"/>
                <w:lang w:val="en-US"/>
              </w:rPr>
              <w:t>The Ministry of Maritime Affairs and Fisheries, Through the Ternate PPN, Holds a Coordination Meeting of the UPP WPPNRI 717</w:t>
            </w:r>
          </w:p>
        </w:tc>
        <w:tc>
          <w:tcPr>
            <w:tcW w:w="6565" w:type="dxa"/>
            <w:tcBorders>
              <w:top w:val="single" w:sz="4" w:space="0" w:color="auto"/>
              <w:left w:val="single" w:sz="4" w:space="0" w:color="auto"/>
              <w:bottom w:val="single" w:sz="4" w:space="0" w:color="auto"/>
              <w:right w:val="single" w:sz="4" w:space="0" w:color="auto"/>
            </w:tcBorders>
            <w:hideMark/>
          </w:tcPr>
          <w:p w14:paraId="622D1DAF" w14:textId="77777777" w:rsidR="00CD2221" w:rsidRPr="00767497" w:rsidRDefault="00CD2221">
            <w:pPr>
              <w:rPr>
                <w:rFonts w:ascii="Aptos" w:hAnsi="Aptos" w:cs="Calibri"/>
                <w:b/>
                <w:bCs/>
                <w:sz w:val="22"/>
                <w:szCs w:val="22"/>
                <w:lang w:val="en-US"/>
              </w:rPr>
            </w:pPr>
            <w:hyperlink r:id="rId201" w:history="1">
              <w:r w:rsidRPr="00767497">
                <w:rPr>
                  <w:rStyle w:val="Hyperlink"/>
                  <w:rFonts w:ascii="Aptos" w:hAnsi="Aptos" w:cs="Calibri"/>
                  <w:b/>
                  <w:bCs/>
                  <w:sz w:val="22"/>
                  <w:szCs w:val="22"/>
                  <w:lang w:val="en-US"/>
                </w:rPr>
                <w:t>https://cfi-indonesia.id/blog/cfi-indonesia-kkp-melaui-ppn-ternate-gelar-kegiatan-rapat-rapat-koordinasi-unit-pengelolaan-perikanan-wilayah-pengelolaan-perikanan-negara-republik-indonesia-(upp-wppnri)-717/</w:t>
              </w:r>
            </w:hyperlink>
          </w:p>
        </w:tc>
      </w:tr>
      <w:tr w:rsidR="00CD2221" w:rsidRPr="00767497" w14:paraId="31033A9D" w14:textId="77777777">
        <w:tc>
          <w:tcPr>
            <w:tcW w:w="562" w:type="dxa"/>
            <w:tcBorders>
              <w:top w:val="single" w:sz="4" w:space="0" w:color="auto"/>
              <w:left w:val="single" w:sz="4" w:space="0" w:color="auto"/>
              <w:bottom w:val="single" w:sz="4" w:space="0" w:color="auto"/>
              <w:right w:val="single" w:sz="4" w:space="0" w:color="auto"/>
            </w:tcBorders>
          </w:tcPr>
          <w:p w14:paraId="4FE932A8"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04937C4"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The Ministry of Maritime Affairs and Fisheries Encourages Acceleration of MHA </w:t>
            </w:r>
            <w:proofErr w:type="spellStart"/>
            <w:r w:rsidRPr="00767497">
              <w:rPr>
                <w:rFonts w:ascii="Aptos" w:hAnsi="Aptos" w:cs="Calibri"/>
                <w:lang w:val="en-US"/>
              </w:rPr>
              <w:t>Ohoirenan</w:t>
            </w:r>
            <w:proofErr w:type="spellEnd"/>
            <w:r w:rsidRPr="00767497">
              <w:rPr>
                <w:rFonts w:ascii="Aptos" w:hAnsi="Aptos" w:cs="Calibri"/>
                <w:lang w:val="en-US"/>
              </w:rPr>
              <w:t xml:space="preserve"> Ratification in Southeast Maluku Regency</w:t>
            </w:r>
          </w:p>
        </w:tc>
        <w:tc>
          <w:tcPr>
            <w:tcW w:w="6565" w:type="dxa"/>
            <w:tcBorders>
              <w:top w:val="single" w:sz="4" w:space="0" w:color="auto"/>
              <w:left w:val="single" w:sz="4" w:space="0" w:color="auto"/>
              <w:bottom w:val="single" w:sz="4" w:space="0" w:color="auto"/>
              <w:right w:val="single" w:sz="4" w:space="0" w:color="auto"/>
            </w:tcBorders>
            <w:hideMark/>
          </w:tcPr>
          <w:p w14:paraId="53ED20C9" w14:textId="77777777" w:rsidR="00CD2221" w:rsidRPr="00767497" w:rsidRDefault="00CD2221">
            <w:pPr>
              <w:rPr>
                <w:rFonts w:ascii="Aptos" w:hAnsi="Aptos" w:cs="Calibri"/>
                <w:b/>
                <w:bCs/>
                <w:sz w:val="22"/>
                <w:szCs w:val="22"/>
                <w:lang w:val="en-US"/>
              </w:rPr>
            </w:pPr>
            <w:hyperlink r:id="rId202" w:history="1">
              <w:r w:rsidRPr="00767497">
                <w:rPr>
                  <w:rStyle w:val="Hyperlink"/>
                  <w:rFonts w:ascii="Aptos" w:hAnsi="Aptos" w:cs="Calibri"/>
                  <w:b/>
                  <w:bCs/>
                  <w:sz w:val="22"/>
                  <w:szCs w:val="22"/>
                  <w:lang w:val="en-US"/>
                </w:rPr>
                <w:t>https://cfi-indonesia.id/blog/cfi-indonesia-kkp-dorong-percepatan-pengesahan-mha-ohoi-ohoirenan-kabupaten-maluku-tenggara/</w:t>
              </w:r>
            </w:hyperlink>
          </w:p>
          <w:p w14:paraId="4B0F9CE8" w14:textId="77777777" w:rsidR="00CD2221" w:rsidRPr="00767497" w:rsidRDefault="00CD2221">
            <w:pPr>
              <w:rPr>
                <w:rFonts w:ascii="Aptos" w:hAnsi="Aptos" w:cs="Calibri"/>
                <w:b/>
                <w:bCs/>
                <w:sz w:val="22"/>
                <w:szCs w:val="22"/>
                <w:lang w:val="en-US"/>
              </w:rPr>
            </w:pPr>
            <w:hyperlink r:id="rId203" w:history="1">
              <w:r w:rsidRPr="00767497">
                <w:rPr>
                  <w:rStyle w:val="Hyperlink"/>
                  <w:rFonts w:ascii="Aptos" w:hAnsi="Aptos" w:cs="Calibri"/>
                  <w:b/>
                  <w:bCs/>
                  <w:sz w:val="22"/>
                  <w:szCs w:val="22"/>
                  <w:lang w:val="en-US"/>
                </w:rPr>
                <w:t>https://www.youtube.com/watch?v=OarRbPh2c7Y</w:t>
              </w:r>
            </w:hyperlink>
          </w:p>
        </w:tc>
      </w:tr>
      <w:tr w:rsidR="00CD2221" w:rsidRPr="00767497" w14:paraId="5D3B1DF1" w14:textId="77777777">
        <w:tc>
          <w:tcPr>
            <w:tcW w:w="562" w:type="dxa"/>
            <w:tcBorders>
              <w:top w:val="single" w:sz="4" w:space="0" w:color="auto"/>
              <w:left w:val="single" w:sz="4" w:space="0" w:color="auto"/>
              <w:bottom w:val="single" w:sz="4" w:space="0" w:color="auto"/>
              <w:right w:val="single" w:sz="4" w:space="0" w:color="auto"/>
            </w:tcBorders>
          </w:tcPr>
          <w:p w14:paraId="63EC53B4"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C5402D8"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Together with </w:t>
            </w:r>
            <w:proofErr w:type="spellStart"/>
            <w:r w:rsidRPr="00767497">
              <w:rPr>
                <w:rFonts w:ascii="Aptos" w:hAnsi="Aptos" w:cs="Calibri"/>
                <w:lang w:val="en-US"/>
              </w:rPr>
              <w:t>Poltek</w:t>
            </w:r>
            <w:proofErr w:type="spellEnd"/>
            <w:r w:rsidRPr="00767497">
              <w:rPr>
                <w:rFonts w:ascii="Aptos" w:hAnsi="Aptos" w:cs="Calibri"/>
                <w:lang w:val="en-US"/>
              </w:rPr>
              <w:t xml:space="preserve"> KP Kampus Maluku, Facilitates BST Certification for 30 Participants from Southeast Maluku Regency, Maluku Province (Volume III)</w:t>
            </w:r>
          </w:p>
        </w:tc>
        <w:tc>
          <w:tcPr>
            <w:tcW w:w="6565" w:type="dxa"/>
            <w:tcBorders>
              <w:top w:val="single" w:sz="4" w:space="0" w:color="auto"/>
              <w:left w:val="single" w:sz="4" w:space="0" w:color="auto"/>
              <w:bottom w:val="single" w:sz="4" w:space="0" w:color="auto"/>
              <w:right w:val="single" w:sz="4" w:space="0" w:color="auto"/>
            </w:tcBorders>
            <w:hideMark/>
          </w:tcPr>
          <w:p w14:paraId="3DFE0C3C" w14:textId="77777777" w:rsidR="00CD2221" w:rsidRPr="00767497" w:rsidRDefault="00CD2221">
            <w:pPr>
              <w:rPr>
                <w:rFonts w:ascii="Aptos" w:hAnsi="Aptos" w:cs="Calibri"/>
                <w:b/>
                <w:bCs/>
                <w:sz w:val="22"/>
                <w:szCs w:val="22"/>
                <w:lang w:val="en-US"/>
              </w:rPr>
            </w:pPr>
            <w:hyperlink r:id="rId204" w:history="1">
              <w:r w:rsidRPr="00767497">
                <w:rPr>
                  <w:rStyle w:val="Hyperlink"/>
                  <w:rFonts w:ascii="Aptos" w:hAnsi="Aptos" w:cs="Calibri"/>
                  <w:b/>
                  <w:bCs/>
                  <w:sz w:val="22"/>
                  <w:szCs w:val="22"/>
                  <w:lang w:val="en-US"/>
                </w:rPr>
                <w:t>https://cfi-indonesia.id/blog/cfi-indonesia-bersama-poltek-kp-kampus-maluku,-fasilitasi-sertifikasi-bst-bagi-30-peserta-dari-kabupaten-maluku-tenggara,-provinsi-maluku/</w:t>
              </w:r>
            </w:hyperlink>
          </w:p>
          <w:p w14:paraId="562825B3" w14:textId="77777777" w:rsidR="00CD2221" w:rsidRPr="00767497" w:rsidRDefault="00CD2221">
            <w:pPr>
              <w:rPr>
                <w:rFonts w:ascii="Aptos" w:hAnsi="Aptos" w:cs="Calibri"/>
                <w:b/>
                <w:bCs/>
                <w:sz w:val="22"/>
                <w:szCs w:val="22"/>
                <w:lang w:val="en-US"/>
              </w:rPr>
            </w:pPr>
            <w:hyperlink r:id="rId205" w:history="1">
              <w:r w:rsidRPr="00767497">
                <w:rPr>
                  <w:rStyle w:val="Hyperlink"/>
                  <w:rFonts w:ascii="Aptos" w:hAnsi="Aptos" w:cs="Calibri"/>
                  <w:b/>
                  <w:bCs/>
                  <w:sz w:val="22"/>
                  <w:szCs w:val="22"/>
                  <w:lang w:val="en-US"/>
                </w:rPr>
                <w:t>https://www.youtube.com/watch?v=VWQxoP0q6M8&amp;t=52s</w:t>
              </w:r>
            </w:hyperlink>
          </w:p>
        </w:tc>
      </w:tr>
      <w:tr w:rsidR="00CD2221" w:rsidRPr="00767497" w14:paraId="07FCDA50" w14:textId="77777777">
        <w:tc>
          <w:tcPr>
            <w:tcW w:w="562" w:type="dxa"/>
            <w:tcBorders>
              <w:top w:val="single" w:sz="4" w:space="0" w:color="auto"/>
              <w:left w:val="single" w:sz="4" w:space="0" w:color="auto"/>
              <w:bottom w:val="single" w:sz="4" w:space="0" w:color="auto"/>
              <w:right w:val="single" w:sz="4" w:space="0" w:color="auto"/>
            </w:tcBorders>
          </w:tcPr>
          <w:p w14:paraId="3FF87F31"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B345012" w14:textId="77777777" w:rsidR="00CD2221" w:rsidRPr="00767497" w:rsidRDefault="00CD2221">
            <w:pPr>
              <w:rPr>
                <w:rFonts w:ascii="Aptos" w:hAnsi="Aptos" w:cs="Calibri"/>
                <w:sz w:val="22"/>
                <w:szCs w:val="22"/>
                <w:lang w:val="en-US"/>
              </w:rPr>
            </w:pPr>
            <w:r w:rsidRPr="00767497">
              <w:rPr>
                <w:rFonts w:ascii="Aptos" w:hAnsi="Aptos" w:cs="Calibri"/>
                <w:lang w:val="en-US"/>
              </w:rPr>
              <w:t>To Strengthen the Capacity of Community Development Groups (</w:t>
            </w:r>
            <w:proofErr w:type="spellStart"/>
            <w:r w:rsidRPr="00767497">
              <w:rPr>
                <w:rFonts w:ascii="Aptos" w:hAnsi="Aptos" w:cs="Calibri"/>
                <w:lang w:val="en-US"/>
              </w:rPr>
              <w:t>Pokmaswas</w:t>
            </w:r>
            <w:proofErr w:type="spellEnd"/>
            <w:r w:rsidRPr="00767497">
              <w:rPr>
                <w:rFonts w:ascii="Aptos" w:hAnsi="Aptos" w:cs="Calibri"/>
                <w:lang w:val="en-US"/>
              </w:rPr>
              <w:t xml:space="preserve">), the Ministry of Maritime Affairs and Fisheries (KKP) and the Maluku DKP Hold Institutional Training for Trainers in </w:t>
            </w:r>
            <w:proofErr w:type="spellStart"/>
            <w:r w:rsidRPr="00767497">
              <w:rPr>
                <w:rFonts w:ascii="Aptos" w:hAnsi="Aptos" w:cs="Calibri"/>
                <w:lang w:val="en-US"/>
              </w:rPr>
              <w:t>Ohoi</w:t>
            </w:r>
            <w:proofErr w:type="spellEnd"/>
            <w:r w:rsidRPr="00767497">
              <w:rPr>
                <w:rFonts w:ascii="Aptos" w:hAnsi="Aptos" w:cs="Calibri"/>
                <w:lang w:val="en-US"/>
              </w:rPr>
              <w:t xml:space="preserve"> </w:t>
            </w:r>
            <w:proofErr w:type="spellStart"/>
            <w:r w:rsidRPr="00767497">
              <w:rPr>
                <w:rFonts w:ascii="Aptos" w:hAnsi="Aptos" w:cs="Calibri"/>
                <w:lang w:val="en-US"/>
              </w:rPr>
              <w:t>Watkidat</w:t>
            </w:r>
            <w:proofErr w:type="spellEnd"/>
            <w:r w:rsidRPr="00767497">
              <w:rPr>
                <w:rFonts w:ascii="Aptos" w:hAnsi="Aptos" w:cs="Calibri"/>
                <w:lang w:val="en-US"/>
              </w:rPr>
              <w:t>, Southeast Maluku</w:t>
            </w:r>
          </w:p>
        </w:tc>
        <w:tc>
          <w:tcPr>
            <w:tcW w:w="6565" w:type="dxa"/>
            <w:tcBorders>
              <w:top w:val="single" w:sz="4" w:space="0" w:color="auto"/>
              <w:left w:val="single" w:sz="4" w:space="0" w:color="auto"/>
              <w:bottom w:val="single" w:sz="4" w:space="0" w:color="auto"/>
              <w:right w:val="single" w:sz="4" w:space="0" w:color="auto"/>
            </w:tcBorders>
            <w:hideMark/>
          </w:tcPr>
          <w:p w14:paraId="60F09123" w14:textId="77777777" w:rsidR="00CD2221" w:rsidRPr="00767497" w:rsidRDefault="00CD2221">
            <w:pPr>
              <w:rPr>
                <w:rFonts w:ascii="Aptos" w:hAnsi="Aptos" w:cs="Calibri"/>
                <w:b/>
                <w:bCs/>
                <w:sz w:val="22"/>
                <w:szCs w:val="22"/>
                <w:lang w:val="en-US"/>
              </w:rPr>
            </w:pPr>
            <w:hyperlink r:id="rId206" w:history="1">
              <w:r w:rsidRPr="00767497">
                <w:rPr>
                  <w:rStyle w:val="Hyperlink"/>
                  <w:rFonts w:ascii="Aptos" w:hAnsi="Aptos" w:cs="Calibri"/>
                  <w:b/>
                  <w:bCs/>
                  <w:sz w:val="22"/>
                  <w:szCs w:val="22"/>
                  <w:lang w:val="en-US"/>
                </w:rPr>
                <w:t>https://cfi-indonesia.id/blog/cfi-indonesia-perkuat-kapasitas-pokmaswas,-kkp-dan-dkp-maluku-gelar-training-for-trainers-kelembagaan-di-ohoi-watkidat,-maluku-tenggara/</w:t>
              </w:r>
            </w:hyperlink>
          </w:p>
        </w:tc>
      </w:tr>
      <w:tr w:rsidR="00CD2221" w:rsidRPr="00767497" w14:paraId="0E9D868E" w14:textId="77777777">
        <w:tc>
          <w:tcPr>
            <w:tcW w:w="562" w:type="dxa"/>
            <w:tcBorders>
              <w:top w:val="single" w:sz="4" w:space="0" w:color="auto"/>
              <w:left w:val="single" w:sz="4" w:space="0" w:color="auto"/>
              <w:bottom w:val="single" w:sz="4" w:space="0" w:color="auto"/>
              <w:right w:val="single" w:sz="4" w:space="0" w:color="auto"/>
            </w:tcBorders>
          </w:tcPr>
          <w:p w14:paraId="0A4FE67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6481315" w14:textId="77777777" w:rsidR="00CD2221" w:rsidRPr="00767497" w:rsidRDefault="00CD2221">
            <w:pPr>
              <w:rPr>
                <w:rFonts w:ascii="Aptos" w:hAnsi="Aptos" w:cs="Calibri"/>
                <w:sz w:val="22"/>
                <w:szCs w:val="22"/>
                <w:lang w:val="en-US"/>
              </w:rPr>
            </w:pPr>
            <w:r w:rsidRPr="00767497">
              <w:rPr>
                <w:rFonts w:ascii="Aptos" w:hAnsi="Aptos" w:cs="Calibri"/>
                <w:lang w:val="en-US"/>
              </w:rPr>
              <w:t>Laha Village, Ambon, Wins Third Place in the 2024 Indonesian Tourism Village Award</w:t>
            </w:r>
          </w:p>
        </w:tc>
        <w:tc>
          <w:tcPr>
            <w:tcW w:w="6565" w:type="dxa"/>
            <w:tcBorders>
              <w:top w:val="single" w:sz="4" w:space="0" w:color="auto"/>
              <w:left w:val="single" w:sz="4" w:space="0" w:color="auto"/>
              <w:bottom w:val="single" w:sz="4" w:space="0" w:color="auto"/>
              <w:right w:val="single" w:sz="4" w:space="0" w:color="auto"/>
            </w:tcBorders>
            <w:hideMark/>
          </w:tcPr>
          <w:p w14:paraId="0610CF8B" w14:textId="77777777" w:rsidR="00CD2221" w:rsidRPr="00767497" w:rsidRDefault="00CD2221">
            <w:pPr>
              <w:rPr>
                <w:rFonts w:ascii="Aptos" w:hAnsi="Aptos" w:cs="Calibri"/>
                <w:b/>
                <w:bCs/>
                <w:sz w:val="22"/>
                <w:szCs w:val="22"/>
                <w:lang w:val="en-US"/>
              </w:rPr>
            </w:pPr>
            <w:hyperlink r:id="rId207" w:history="1">
              <w:r w:rsidRPr="00767497">
                <w:rPr>
                  <w:rStyle w:val="Hyperlink"/>
                  <w:rFonts w:ascii="Aptos" w:hAnsi="Aptos" w:cs="Calibri"/>
                  <w:b/>
                  <w:bCs/>
                  <w:sz w:val="22"/>
                  <w:szCs w:val="22"/>
                  <w:lang w:val="en-US"/>
                </w:rPr>
                <w:t>https://cfi-indonesia.id/blog/cfi-indonesia-desa-laha,-ambon,-raih-juara-ketiga-dalam-ajang-anugerah-desa-wisata-indonesia-2024/</w:t>
              </w:r>
            </w:hyperlink>
          </w:p>
          <w:p w14:paraId="4DF6C2D7" w14:textId="77777777" w:rsidR="00CD2221" w:rsidRPr="00767497" w:rsidRDefault="00CD2221">
            <w:pPr>
              <w:rPr>
                <w:rFonts w:ascii="Aptos" w:hAnsi="Aptos" w:cs="Calibri"/>
                <w:b/>
                <w:bCs/>
                <w:sz w:val="22"/>
                <w:szCs w:val="22"/>
                <w:lang w:val="en-US"/>
              </w:rPr>
            </w:pPr>
            <w:hyperlink r:id="rId208" w:history="1">
              <w:r w:rsidRPr="00767497">
                <w:rPr>
                  <w:rStyle w:val="Hyperlink"/>
                  <w:rFonts w:ascii="Aptos" w:hAnsi="Aptos" w:cs="Calibri"/>
                  <w:b/>
                  <w:bCs/>
                  <w:sz w:val="22"/>
                  <w:szCs w:val="22"/>
                  <w:lang w:val="en-US"/>
                </w:rPr>
                <w:t>https://cfi-indonesia.id/blog/cfi-indonesia-laha-village,-ambon,-wins-third-place-in-the-indonesian-tourism-village-award-2024/</w:t>
              </w:r>
            </w:hyperlink>
          </w:p>
        </w:tc>
      </w:tr>
      <w:tr w:rsidR="00CD2221" w:rsidRPr="00767497" w14:paraId="3C455AB3" w14:textId="77777777">
        <w:tc>
          <w:tcPr>
            <w:tcW w:w="562" w:type="dxa"/>
            <w:tcBorders>
              <w:top w:val="single" w:sz="4" w:space="0" w:color="auto"/>
              <w:left w:val="single" w:sz="4" w:space="0" w:color="auto"/>
              <w:bottom w:val="single" w:sz="4" w:space="0" w:color="auto"/>
              <w:right w:val="single" w:sz="4" w:space="0" w:color="auto"/>
            </w:tcBorders>
          </w:tcPr>
          <w:p w14:paraId="4C3F9DE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3F994FC1"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Joint Research with the Faculty of Fisheries and Marine Sciences, University of Papua, Examines the Implementation of EAFM in Snapper and Snapper Fisheries Management Grouper in </w:t>
            </w:r>
            <w:proofErr w:type="spellStart"/>
            <w:r w:rsidRPr="00767497">
              <w:rPr>
                <w:rFonts w:ascii="Aptos" w:hAnsi="Aptos" w:cs="Calibri"/>
                <w:lang w:val="en-US"/>
              </w:rPr>
              <w:t>Aisandami</w:t>
            </w:r>
            <w:proofErr w:type="spellEnd"/>
            <w:r w:rsidRPr="00767497">
              <w:rPr>
                <w:rFonts w:ascii="Aptos" w:hAnsi="Aptos" w:cs="Calibri"/>
                <w:lang w:val="en-US"/>
              </w:rPr>
              <w:t xml:space="preserve">, </w:t>
            </w:r>
            <w:proofErr w:type="spellStart"/>
            <w:r w:rsidRPr="00767497">
              <w:rPr>
                <w:rFonts w:ascii="Aptos" w:hAnsi="Aptos" w:cs="Calibri"/>
                <w:lang w:val="en-US"/>
              </w:rPr>
              <w:t>Wondama</w:t>
            </w:r>
            <w:proofErr w:type="spellEnd"/>
            <w:r w:rsidRPr="00767497">
              <w:rPr>
                <w:rFonts w:ascii="Aptos" w:hAnsi="Aptos" w:cs="Calibri"/>
                <w:lang w:val="en-US"/>
              </w:rPr>
              <w:t xml:space="preserve"> Bay</w:t>
            </w:r>
          </w:p>
        </w:tc>
        <w:tc>
          <w:tcPr>
            <w:tcW w:w="6565" w:type="dxa"/>
            <w:tcBorders>
              <w:top w:val="single" w:sz="4" w:space="0" w:color="auto"/>
              <w:left w:val="single" w:sz="4" w:space="0" w:color="auto"/>
              <w:bottom w:val="single" w:sz="4" w:space="0" w:color="auto"/>
              <w:right w:val="single" w:sz="4" w:space="0" w:color="auto"/>
            </w:tcBorders>
            <w:hideMark/>
          </w:tcPr>
          <w:p w14:paraId="779578B9" w14:textId="77777777" w:rsidR="00CD2221" w:rsidRPr="00767497" w:rsidRDefault="00CD2221">
            <w:pPr>
              <w:rPr>
                <w:rFonts w:ascii="Aptos" w:hAnsi="Aptos" w:cs="Calibri"/>
                <w:b/>
                <w:bCs/>
                <w:sz w:val="22"/>
                <w:szCs w:val="22"/>
                <w:lang w:val="en-US"/>
              </w:rPr>
            </w:pPr>
            <w:hyperlink r:id="rId209" w:history="1">
              <w:r w:rsidRPr="00767497">
                <w:rPr>
                  <w:rStyle w:val="Hyperlink"/>
                  <w:rFonts w:ascii="Aptos" w:hAnsi="Aptos" w:cs="Calibri"/>
                  <w:b/>
                  <w:bCs/>
                  <w:sz w:val="22"/>
                  <w:szCs w:val="22"/>
                  <w:lang w:val="en-US"/>
                </w:rPr>
                <w:t>https://cfi-indonesia.id/blog/gef-6-cfi-indonesia-riset-bersama-fpik-universitas-papua-mengkaji-penerapan-eafm-dalam-pengelolaan-perikanan-kakap-dan-kerapu-di-aisandami,-teluk-wondama/</w:t>
              </w:r>
            </w:hyperlink>
          </w:p>
        </w:tc>
      </w:tr>
      <w:tr w:rsidR="00CD2221" w:rsidRPr="00767497" w14:paraId="2B81A661" w14:textId="77777777">
        <w:tc>
          <w:tcPr>
            <w:tcW w:w="562" w:type="dxa"/>
            <w:tcBorders>
              <w:top w:val="single" w:sz="4" w:space="0" w:color="auto"/>
              <w:left w:val="single" w:sz="4" w:space="0" w:color="auto"/>
              <w:bottom w:val="single" w:sz="4" w:space="0" w:color="auto"/>
              <w:right w:val="single" w:sz="4" w:space="0" w:color="auto"/>
            </w:tcBorders>
          </w:tcPr>
          <w:p w14:paraId="4BB56AD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09D127A2" w14:textId="77777777" w:rsidR="00CD2221" w:rsidRPr="00767497" w:rsidRDefault="00CD2221">
            <w:pPr>
              <w:rPr>
                <w:rFonts w:ascii="Aptos" w:hAnsi="Aptos" w:cs="Calibri"/>
                <w:sz w:val="22"/>
                <w:szCs w:val="22"/>
                <w:lang w:val="en-US"/>
              </w:rPr>
            </w:pPr>
            <w:r w:rsidRPr="00767497">
              <w:rPr>
                <w:rFonts w:ascii="Aptos" w:hAnsi="Aptos" w:cs="Calibri"/>
                <w:lang w:val="en-US"/>
              </w:rPr>
              <w:t>CFI Indonesia: To Complete the Proposed Documents for the South Buru Conservation Area, the Ministry of Marine Affairs and Fisheries (KKP) and the Maluku Department of Marine Affairs and Fisheries (DKP) Conduct a Socio-Economic Survey</w:t>
            </w:r>
          </w:p>
        </w:tc>
        <w:tc>
          <w:tcPr>
            <w:tcW w:w="6565" w:type="dxa"/>
            <w:tcBorders>
              <w:top w:val="single" w:sz="4" w:space="0" w:color="auto"/>
              <w:left w:val="single" w:sz="4" w:space="0" w:color="auto"/>
              <w:bottom w:val="single" w:sz="4" w:space="0" w:color="auto"/>
              <w:right w:val="single" w:sz="4" w:space="0" w:color="auto"/>
            </w:tcBorders>
            <w:hideMark/>
          </w:tcPr>
          <w:p w14:paraId="37EA1DAF" w14:textId="77777777" w:rsidR="00CD2221" w:rsidRPr="00767497" w:rsidRDefault="00CD2221">
            <w:pPr>
              <w:rPr>
                <w:rFonts w:ascii="Aptos" w:hAnsi="Aptos" w:cs="Calibri"/>
                <w:b/>
                <w:bCs/>
                <w:sz w:val="22"/>
                <w:szCs w:val="22"/>
                <w:lang w:val="en-US"/>
              </w:rPr>
            </w:pPr>
            <w:hyperlink r:id="rId210" w:history="1">
              <w:r w:rsidRPr="00767497">
                <w:rPr>
                  <w:rStyle w:val="Hyperlink"/>
                  <w:rFonts w:ascii="Aptos" w:hAnsi="Aptos" w:cs="Calibri"/>
                  <w:b/>
                  <w:bCs/>
                  <w:sz w:val="22"/>
                  <w:szCs w:val="22"/>
                  <w:lang w:val="en-US"/>
                </w:rPr>
                <w:t>https://cfi-indonesia.id/blog/cfi-indonesia-guna-melengkapi-dokumen-pengusulan-calon-kawasan-konservasi-buru-selatan,-kkp-dan-dkp-maluku-gelar-survey-sosial-ekonomi/</w:t>
              </w:r>
            </w:hyperlink>
          </w:p>
        </w:tc>
      </w:tr>
      <w:tr w:rsidR="00CD2221" w:rsidRPr="00767497" w14:paraId="6EE38B50" w14:textId="77777777">
        <w:tc>
          <w:tcPr>
            <w:tcW w:w="562" w:type="dxa"/>
            <w:tcBorders>
              <w:top w:val="single" w:sz="4" w:space="0" w:color="auto"/>
              <w:left w:val="single" w:sz="4" w:space="0" w:color="auto"/>
              <w:bottom w:val="single" w:sz="4" w:space="0" w:color="auto"/>
              <w:right w:val="single" w:sz="4" w:space="0" w:color="auto"/>
            </w:tcBorders>
          </w:tcPr>
          <w:p w14:paraId="27D8AEF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3EBDA18F"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Together with the Maluku Department of Marine Affairs and Fisheries, they Hold the Second Public Consultation for the Prospective Conservation Area in the </w:t>
            </w:r>
            <w:proofErr w:type="spellStart"/>
            <w:r w:rsidRPr="00767497">
              <w:rPr>
                <w:rFonts w:ascii="Aptos" w:hAnsi="Aptos" w:cs="Calibri"/>
                <w:lang w:val="en-US"/>
              </w:rPr>
              <w:t>Kepala</w:t>
            </w:r>
            <w:proofErr w:type="spellEnd"/>
            <w:r w:rsidRPr="00767497">
              <w:rPr>
                <w:rFonts w:ascii="Aptos" w:hAnsi="Aptos" w:cs="Calibri"/>
                <w:lang w:val="en-US"/>
              </w:rPr>
              <w:t xml:space="preserve"> Madan Waters of South Buru Regency</w:t>
            </w:r>
          </w:p>
        </w:tc>
        <w:tc>
          <w:tcPr>
            <w:tcW w:w="6565" w:type="dxa"/>
            <w:tcBorders>
              <w:top w:val="single" w:sz="4" w:space="0" w:color="auto"/>
              <w:left w:val="single" w:sz="4" w:space="0" w:color="auto"/>
              <w:bottom w:val="single" w:sz="4" w:space="0" w:color="auto"/>
              <w:right w:val="single" w:sz="4" w:space="0" w:color="auto"/>
            </w:tcBorders>
            <w:hideMark/>
          </w:tcPr>
          <w:p w14:paraId="0BEBC4A4" w14:textId="77777777" w:rsidR="00CD2221" w:rsidRPr="00767497" w:rsidRDefault="00CD2221">
            <w:pPr>
              <w:rPr>
                <w:rFonts w:ascii="Aptos" w:hAnsi="Aptos" w:cs="Calibri"/>
                <w:b/>
                <w:bCs/>
                <w:sz w:val="22"/>
                <w:szCs w:val="22"/>
                <w:lang w:val="en-US"/>
              </w:rPr>
            </w:pPr>
            <w:hyperlink r:id="rId211" w:history="1">
              <w:r w:rsidRPr="00767497">
                <w:rPr>
                  <w:rStyle w:val="Hyperlink"/>
                  <w:rFonts w:ascii="Aptos" w:hAnsi="Aptos" w:cs="Calibri"/>
                  <w:b/>
                  <w:bCs/>
                  <w:sz w:val="22"/>
                  <w:szCs w:val="22"/>
                  <w:lang w:val="en-US"/>
                </w:rPr>
                <w:t>https://cfi-indonesia.id/blog/cfi-indonesia-bersama-dkp-maluku-gelar-konsultasi-publik-ii-calon-kawasan-konservasi-di-perairan-kepala-madan-kabupaten-buru-selatan/</w:t>
              </w:r>
            </w:hyperlink>
          </w:p>
        </w:tc>
      </w:tr>
      <w:tr w:rsidR="00CD2221" w:rsidRPr="00767497" w14:paraId="27D22FDE" w14:textId="77777777">
        <w:tc>
          <w:tcPr>
            <w:tcW w:w="562" w:type="dxa"/>
            <w:tcBorders>
              <w:top w:val="single" w:sz="4" w:space="0" w:color="auto"/>
              <w:left w:val="single" w:sz="4" w:space="0" w:color="auto"/>
              <w:bottom w:val="single" w:sz="4" w:space="0" w:color="auto"/>
              <w:right w:val="single" w:sz="4" w:space="0" w:color="auto"/>
            </w:tcBorders>
          </w:tcPr>
          <w:p w14:paraId="2A645DB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76B4336" w14:textId="77777777" w:rsidR="00CD2221" w:rsidRPr="00767497" w:rsidRDefault="00CD2221">
            <w:pPr>
              <w:rPr>
                <w:rFonts w:ascii="Aptos" w:hAnsi="Aptos" w:cs="Calibri"/>
                <w:sz w:val="22"/>
                <w:szCs w:val="22"/>
                <w:lang w:val="en-US"/>
              </w:rPr>
            </w:pPr>
            <w:r w:rsidRPr="00767497">
              <w:rPr>
                <w:rFonts w:ascii="Aptos" w:hAnsi="Aptos" w:cs="Calibri"/>
                <w:lang w:val="en-US"/>
              </w:rPr>
              <w:t>KKP Conducts Capacity and Skills Improvement Activities for Traditional Fishermen in Wondama Bay Regency</w:t>
            </w:r>
          </w:p>
        </w:tc>
        <w:tc>
          <w:tcPr>
            <w:tcW w:w="6565" w:type="dxa"/>
            <w:tcBorders>
              <w:top w:val="single" w:sz="4" w:space="0" w:color="auto"/>
              <w:left w:val="single" w:sz="4" w:space="0" w:color="auto"/>
              <w:bottom w:val="single" w:sz="4" w:space="0" w:color="auto"/>
              <w:right w:val="single" w:sz="4" w:space="0" w:color="auto"/>
            </w:tcBorders>
            <w:hideMark/>
          </w:tcPr>
          <w:p w14:paraId="18FE6EBF" w14:textId="77777777" w:rsidR="00CD2221" w:rsidRPr="00767497" w:rsidRDefault="00CD2221">
            <w:pPr>
              <w:rPr>
                <w:rFonts w:ascii="Aptos" w:hAnsi="Aptos" w:cs="Calibri"/>
                <w:b/>
                <w:bCs/>
                <w:sz w:val="22"/>
                <w:szCs w:val="22"/>
                <w:lang w:val="en-US"/>
              </w:rPr>
            </w:pPr>
            <w:hyperlink r:id="rId212" w:history="1">
              <w:r w:rsidRPr="00767497">
                <w:rPr>
                  <w:rStyle w:val="Hyperlink"/>
                  <w:rFonts w:ascii="Aptos" w:hAnsi="Aptos" w:cs="Calibri"/>
                  <w:b/>
                  <w:bCs/>
                  <w:sz w:val="22"/>
                  <w:szCs w:val="22"/>
                  <w:lang w:val="en-US"/>
                </w:rPr>
                <w:t>https://cfi-indonesia.id/blog/cfi-indonesia-kkp-melaksanakan-kegiatan-peningkatkan-kapasitas-dan-keterampilan-nelayan-tradisional-kabupaten-teluk-wondama/</w:t>
              </w:r>
            </w:hyperlink>
          </w:p>
          <w:p w14:paraId="73EB6016" w14:textId="77777777" w:rsidR="00CD2221" w:rsidRPr="00767497" w:rsidRDefault="00CD2221">
            <w:pPr>
              <w:rPr>
                <w:rFonts w:ascii="Aptos" w:hAnsi="Aptos" w:cs="Calibri"/>
                <w:b/>
                <w:bCs/>
                <w:sz w:val="22"/>
                <w:szCs w:val="22"/>
                <w:lang w:val="en-US"/>
              </w:rPr>
            </w:pPr>
            <w:hyperlink r:id="rId213" w:history="1">
              <w:r w:rsidRPr="00767497">
                <w:rPr>
                  <w:rStyle w:val="Hyperlink"/>
                  <w:rFonts w:ascii="Aptos" w:hAnsi="Aptos" w:cs="Calibri"/>
                  <w:b/>
                  <w:bCs/>
                  <w:sz w:val="22"/>
                  <w:szCs w:val="22"/>
                  <w:lang w:val="en-US"/>
                </w:rPr>
                <w:t>https://www.youtube.com/watch?v=q1emnlodE_A&amp;t=605s</w:t>
              </w:r>
            </w:hyperlink>
          </w:p>
        </w:tc>
      </w:tr>
      <w:tr w:rsidR="00CD2221" w:rsidRPr="00767497" w14:paraId="46BBBA99" w14:textId="77777777">
        <w:tc>
          <w:tcPr>
            <w:tcW w:w="562" w:type="dxa"/>
            <w:tcBorders>
              <w:top w:val="single" w:sz="4" w:space="0" w:color="auto"/>
              <w:left w:val="single" w:sz="4" w:space="0" w:color="auto"/>
              <w:bottom w:val="single" w:sz="4" w:space="0" w:color="auto"/>
              <w:right w:val="single" w:sz="4" w:space="0" w:color="auto"/>
            </w:tcBorders>
          </w:tcPr>
          <w:p w14:paraId="4583258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53426EC6" w14:textId="77777777" w:rsidR="00CD2221" w:rsidRPr="00767497" w:rsidRDefault="00CD2221">
            <w:pPr>
              <w:rPr>
                <w:rFonts w:ascii="Aptos" w:hAnsi="Aptos" w:cs="Calibri"/>
                <w:sz w:val="22"/>
                <w:szCs w:val="22"/>
                <w:lang w:val="en-US"/>
              </w:rPr>
            </w:pPr>
            <w:r w:rsidRPr="00767497">
              <w:rPr>
                <w:rFonts w:ascii="Aptos" w:hAnsi="Aptos" w:cs="Calibri"/>
                <w:lang w:val="en-US"/>
              </w:rPr>
              <w:t>Strengthening and Implementing Community-Based EAFM for Women Fishermen in Ambon</w:t>
            </w:r>
          </w:p>
        </w:tc>
        <w:tc>
          <w:tcPr>
            <w:tcW w:w="6565" w:type="dxa"/>
            <w:tcBorders>
              <w:top w:val="single" w:sz="4" w:space="0" w:color="auto"/>
              <w:left w:val="single" w:sz="4" w:space="0" w:color="auto"/>
              <w:bottom w:val="single" w:sz="4" w:space="0" w:color="auto"/>
              <w:right w:val="single" w:sz="4" w:space="0" w:color="auto"/>
            </w:tcBorders>
            <w:hideMark/>
          </w:tcPr>
          <w:p w14:paraId="36A08283" w14:textId="77777777" w:rsidR="00CD2221" w:rsidRPr="00767497" w:rsidRDefault="00CD2221">
            <w:pPr>
              <w:rPr>
                <w:rFonts w:ascii="Aptos" w:hAnsi="Aptos" w:cs="Calibri"/>
                <w:b/>
                <w:bCs/>
                <w:sz w:val="22"/>
                <w:szCs w:val="22"/>
                <w:lang w:val="en-US"/>
              </w:rPr>
            </w:pPr>
            <w:hyperlink r:id="rId214" w:history="1">
              <w:r w:rsidRPr="00767497">
                <w:rPr>
                  <w:rStyle w:val="Hyperlink"/>
                  <w:rFonts w:ascii="Aptos" w:hAnsi="Aptos" w:cs="Calibri"/>
                  <w:b/>
                  <w:bCs/>
                  <w:sz w:val="22"/>
                  <w:szCs w:val="22"/>
                  <w:lang w:val="en-US"/>
                </w:rPr>
                <w:t>https://cfi-indonesia.id/blog/cfi-indonesia-penguatan-dan-penerapan-community-based-eafm-bagi-wanita-nelayan-di-ambon/</w:t>
              </w:r>
            </w:hyperlink>
          </w:p>
        </w:tc>
      </w:tr>
      <w:tr w:rsidR="00CD2221" w:rsidRPr="00767497" w14:paraId="74B3BC62" w14:textId="77777777">
        <w:tc>
          <w:tcPr>
            <w:tcW w:w="562" w:type="dxa"/>
            <w:tcBorders>
              <w:top w:val="single" w:sz="4" w:space="0" w:color="auto"/>
              <w:left w:val="single" w:sz="4" w:space="0" w:color="auto"/>
              <w:bottom w:val="single" w:sz="4" w:space="0" w:color="auto"/>
              <w:right w:val="single" w:sz="4" w:space="0" w:color="auto"/>
            </w:tcBorders>
          </w:tcPr>
          <w:p w14:paraId="2AF265B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034C0B3"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Together with IPB University and </w:t>
            </w:r>
            <w:proofErr w:type="spellStart"/>
            <w:r w:rsidRPr="00767497">
              <w:rPr>
                <w:rFonts w:ascii="Aptos" w:hAnsi="Aptos" w:cs="Calibri"/>
                <w:lang w:val="en-US"/>
              </w:rPr>
              <w:t>Pattimura</w:t>
            </w:r>
            <w:proofErr w:type="spellEnd"/>
            <w:r w:rsidRPr="00767497">
              <w:rPr>
                <w:rFonts w:ascii="Aptos" w:hAnsi="Aptos" w:cs="Calibri"/>
                <w:lang w:val="en-US"/>
              </w:rPr>
              <w:t xml:space="preserve"> University, they Hold the ISOSS 2024 International Seminar - Encouraging Marine Innovation for a Sustainable Future</w:t>
            </w:r>
          </w:p>
        </w:tc>
        <w:tc>
          <w:tcPr>
            <w:tcW w:w="6565" w:type="dxa"/>
            <w:tcBorders>
              <w:top w:val="single" w:sz="4" w:space="0" w:color="auto"/>
              <w:left w:val="single" w:sz="4" w:space="0" w:color="auto"/>
              <w:bottom w:val="single" w:sz="4" w:space="0" w:color="auto"/>
              <w:right w:val="single" w:sz="4" w:space="0" w:color="auto"/>
            </w:tcBorders>
            <w:hideMark/>
          </w:tcPr>
          <w:p w14:paraId="72D154BD" w14:textId="77777777" w:rsidR="00CD2221" w:rsidRPr="00767497" w:rsidRDefault="00CD2221">
            <w:pPr>
              <w:rPr>
                <w:rFonts w:ascii="Aptos" w:hAnsi="Aptos" w:cs="Calibri"/>
                <w:b/>
                <w:bCs/>
                <w:sz w:val="22"/>
                <w:szCs w:val="22"/>
                <w:lang w:val="en-US"/>
              </w:rPr>
            </w:pPr>
            <w:hyperlink r:id="rId215" w:history="1">
              <w:r w:rsidRPr="00767497">
                <w:rPr>
                  <w:rStyle w:val="Hyperlink"/>
                  <w:rFonts w:ascii="Aptos" w:hAnsi="Aptos" w:cs="Calibri"/>
                  <w:b/>
                  <w:bCs/>
                  <w:sz w:val="22"/>
                  <w:szCs w:val="22"/>
                  <w:lang w:val="en-US"/>
                </w:rPr>
                <w:t>https://cfi-indonesia.id/blog/cfi-indonesia-bersama-ipb-university-dan-universitas-pattimura-gelar-seminar-internasional-isoss-2024-dorong-inovasi-kelautan-untuk-masa-depan-berkelanjutan/</w:t>
              </w:r>
            </w:hyperlink>
          </w:p>
          <w:p w14:paraId="63ACBBF6" w14:textId="77777777" w:rsidR="00CD2221" w:rsidRPr="00767497" w:rsidRDefault="00CD2221">
            <w:pPr>
              <w:rPr>
                <w:rFonts w:ascii="Aptos" w:hAnsi="Aptos" w:cs="Calibri"/>
                <w:b/>
                <w:bCs/>
                <w:sz w:val="22"/>
                <w:szCs w:val="22"/>
                <w:lang w:val="en-US"/>
              </w:rPr>
            </w:pPr>
            <w:hyperlink r:id="rId216" w:history="1">
              <w:r w:rsidRPr="00767497">
                <w:rPr>
                  <w:rStyle w:val="Hyperlink"/>
                  <w:rFonts w:ascii="Aptos" w:hAnsi="Aptos" w:cs="Calibri"/>
                  <w:b/>
                  <w:bCs/>
                  <w:sz w:val="22"/>
                  <w:szCs w:val="22"/>
                  <w:lang w:val="en-US"/>
                </w:rPr>
                <w:t>https://www.ipb.ac.id/news/index/2024/11/seminar-internasional-isoss-ipb-university-di-ambon-tekankan-pentingnya-keberlanjutan-laut/</w:t>
              </w:r>
            </w:hyperlink>
          </w:p>
        </w:tc>
      </w:tr>
      <w:tr w:rsidR="00CD2221" w:rsidRPr="00767497" w14:paraId="7B322FE0" w14:textId="77777777">
        <w:tc>
          <w:tcPr>
            <w:tcW w:w="562" w:type="dxa"/>
            <w:tcBorders>
              <w:top w:val="single" w:sz="4" w:space="0" w:color="auto"/>
              <w:left w:val="single" w:sz="4" w:space="0" w:color="auto"/>
              <w:bottom w:val="single" w:sz="4" w:space="0" w:color="auto"/>
              <w:right w:val="single" w:sz="4" w:space="0" w:color="auto"/>
            </w:tcBorders>
          </w:tcPr>
          <w:p w14:paraId="2E4EEAA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248C9D46" w14:textId="77777777" w:rsidR="00CD2221" w:rsidRPr="00767497" w:rsidRDefault="00CD2221">
            <w:pPr>
              <w:rPr>
                <w:rFonts w:ascii="Aptos" w:hAnsi="Aptos" w:cs="Calibri"/>
                <w:sz w:val="22"/>
                <w:szCs w:val="22"/>
                <w:lang w:val="en-US"/>
              </w:rPr>
            </w:pPr>
            <w:r w:rsidRPr="00767497">
              <w:rPr>
                <w:rFonts w:ascii="Aptos" w:hAnsi="Aptos" w:cs="Calibri"/>
                <w:lang w:val="en-US"/>
              </w:rPr>
              <w:t>GEF Agency's WWW Visit Ensures CFI Indonesia's Work Results</w:t>
            </w:r>
          </w:p>
        </w:tc>
        <w:tc>
          <w:tcPr>
            <w:tcW w:w="6565" w:type="dxa"/>
            <w:tcBorders>
              <w:top w:val="single" w:sz="4" w:space="0" w:color="auto"/>
              <w:left w:val="single" w:sz="4" w:space="0" w:color="auto"/>
              <w:bottom w:val="single" w:sz="4" w:space="0" w:color="auto"/>
              <w:right w:val="single" w:sz="4" w:space="0" w:color="auto"/>
            </w:tcBorders>
            <w:hideMark/>
          </w:tcPr>
          <w:p w14:paraId="417A5E65" w14:textId="77777777" w:rsidR="00CD2221" w:rsidRPr="00767497" w:rsidRDefault="00CD2221">
            <w:pPr>
              <w:rPr>
                <w:rFonts w:ascii="Aptos" w:hAnsi="Aptos" w:cs="Calibri"/>
                <w:b/>
                <w:bCs/>
                <w:sz w:val="22"/>
                <w:szCs w:val="22"/>
                <w:u w:val="single"/>
                <w:lang w:val="en-US"/>
              </w:rPr>
            </w:pPr>
            <w:hyperlink r:id="rId217" w:history="1">
              <w:r w:rsidRPr="00767497">
                <w:rPr>
                  <w:rStyle w:val="Hyperlink"/>
                  <w:rFonts w:ascii="Aptos" w:hAnsi="Aptos" w:cs="Calibri"/>
                  <w:b/>
                  <w:bCs/>
                  <w:sz w:val="22"/>
                  <w:szCs w:val="22"/>
                  <w:lang w:val="en-US"/>
                </w:rPr>
                <w:t>https://cfi-indonesia.id/blog/kunjungan-www-gef-agency-memastikan-hasil-hasil-kerja-cfi-indonesia/</w:t>
              </w:r>
            </w:hyperlink>
          </w:p>
          <w:p w14:paraId="0E842BFA" w14:textId="77777777" w:rsidR="00CD2221" w:rsidRPr="00767497" w:rsidRDefault="00CD2221">
            <w:pPr>
              <w:rPr>
                <w:rFonts w:ascii="Aptos" w:hAnsi="Aptos" w:cs="Calibri"/>
                <w:b/>
                <w:bCs/>
                <w:sz w:val="22"/>
                <w:szCs w:val="22"/>
                <w:u w:val="single"/>
                <w:lang w:val="en-US"/>
              </w:rPr>
            </w:pPr>
            <w:r w:rsidRPr="00767497">
              <w:rPr>
                <w:rFonts w:ascii="Aptos" w:hAnsi="Aptos" w:cs="Calibri"/>
                <w:b/>
                <w:bCs/>
                <w:sz w:val="22"/>
                <w:szCs w:val="22"/>
                <w:u w:val="single"/>
                <w:lang w:val="en-US"/>
              </w:rPr>
              <w:t>https://www.instagram.com/p/DFW8mGSB_bc/</w:t>
            </w:r>
          </w:p>
          <w:p w14:paraId="7F97BCC8" w14:textId="77777777" w:rsidR="00CD2221" w:rsidRPr="00767497" w:rsidRDefault="00CD2221">
            <w:pPr>
              <w:rPr>
                <w:rFonts w:ascii="Aptos" w:hAnsi="Aptos" w:cs="Calibri"/>
                <w:b/>
                <w:bCs/>
                <w:sz w:val="22"/>
                <w:szCs w:val="22"/>
                <w:lang w:val="en-US"/>
              </w:rPr>
            </w:pPr>
            <w:hyperlink r:id="rId218" w:history="1">
              <w:r w:rsidRPr="00767497">
                <w:rPr>
                  <w:rStyle w:val="Hyperlink"/>
                  <w:rFonts w:ascii="Aptos" w:hAnsi="Aptos" w:cs="Calibri"/>
                  <w:b/>
                  <w:bCs/>
                  <w:sz w:val="22"/>
                  <w:szCs w:val="22"/>
                  <w:lang w:val="en-US"/>
                </w:rPr>
                <w:t>https://www.instagram.com/p/DE6YR39hQta/</w:t>
              </w:r>
            </w:hyperlink>
            <w:r w:rsidRPr="00767497">
              <w:rPr>
                <w:rFonts w:ascii="Aptos" w:hAnsi="Aptos" w:cs="Calibri"/>
                <w:b/>
                <w:bCs/>
                <w:sz w:val="22"/>
                <w:szCs w:val="22"/>
                <w:lang w:val="en-US"/>
              </w:rPr>
              <w:t xml:space="preserve"> </w:t>
            </w:r>
          </w:p>
        </w:tc>
      </w:tr>
      <w:tr w:rsidR="00CD2221" w:rsidRPr="00767497" w14:paraId="59133E72" w14:textId="77777777">
        <w:tc>
          <w:tcPr>
            <w:tcW w:w="562" w:type="dxa"/>
            <w:tcBorders>
              <w:top w:val="single" w:sz="4" w:space="0" w:color="auto"/>
              <w:left w:val="single" w:sz="4" w:space="0" w:color="auto"/>
              <w:bottom w:val="single" w:sz="4" w:space="0" w:color="auto"/>
              <w:right w:val="single" w:sz="4" w:space="0" w:color="auto"/>
            </w:tcBorders>
          </w:tcPr>
          <w:p w14:paraId="4F63A1E1"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C46182B"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CFI Indonesia: Together with </w:t>
            </w:r>
            <w:proofErr w:type="spellStart"/>
            <w:r w:rsidRPr="00767497">
              <w:rPr>
                <w:rFonts w:ascii="Aptos" w:hAnsi="Aptos" w:cs="Calibri"/>
                <w:lang w:val="en-US"/>
              </w:rPr>
              <w:t>Padjajaran</w:t>
            </w:r>
            <w:proofErr w:type="spellEnd"/>
            <w:r w:rsidRPr="00767497">
              <w:rPr>
                <w:rFonts w:ascii="Aptos" w:hAnsi="Aptos" w:cs="Calibri"/>
                <w:lang w:val="en-US"/>
              </w:rPr>
              <w:t xml:space="preserve"> University, they Train the Wondama Bay Community to Develop Integrated Coastal Ecotourism</w:t>
            </w:r>
          </w:p>
        </w:tc>
        <w:tc>
          <w:tcPr>
            <w:tcW w:w="6565" w:type="dxa"/>
            <w:tcBorders>
              <w:top w:val="single" w:sz="4" w:space="0" w:color="auto"/>
              <w:left w:val="single" w:sz="4" w:space="0" w:color="auto"/>
              <w:bottom w:val="single" w:sz="4" w:space="0" w:color="auto"/>
              <w:right w:val="single" w:sz="4" w:space="0" w:color="auto"/>
            </w:tcBorders>
            <w:hideMark/>
          </w:tcPr>
          <w:p w14:paraId="681A04E2" w14:textId="77777777" w:rsidR="00CD2221" w:rsidRPr="00767497" w:rsidRDefault="00CD2221">
            <w:pPr>
              <w:rPr>
                <w:rFonts w:ascii="Aptos" w:hAnsi="Aptos" w:cs="Calibri"/>
                <w:b/>
                <w:bCs/>
                <w:sz w:val="22"/>
                <w:szCs w:val="22"/>
                <w:lang w:val="en-US"/>
              </w:rPr>
            </w:pPr>
            <w:hyperlink r:id="rId219" w:history="1">
              <w:r w:rsidRPr="00767497">
                <w:rPr>
                  <w:rStyle w:val="Hyperlink"/>
                  <w:rFonts w:ascii="Aptos" w:hAnsi="Aptos" w:cs="Calibri"/>
                  <w:b/>
                  <w:bCs/>
                  <w:sz w:val="22"/>
                  <w:szCs w:val="22"/>
                  <w:lang w:val="en-US"/>
                </w:rPr>
                <w:t>https://cfi-indonesia.id/blog/cfi-indonesia-bersama-universitas-padjajaran-melatih-masyarakat-teluk-wondama-mengembangkan-ekowisata-pesisir-terpadu/</w:t>
              </w:r>
            </w:hyperlink>
          </w:p>
          <w:p w14:paraId="493A3515" w14:textId="77777777" w:rsidR="00CD2221" w:rsidRPr="00767497" w:rsidRDefault="00CD2221">
            <w:pPr>
              <w:rPr>
                <w:rFonts w:ascii="Aptos" w:hAnsi="Aptos" w:cs="Calibri"/>
                <w:b/>
                <w:bCs/>
                <w:sz w:val="22"/>
                <w:szCs w:val="22"/>
                <w:lang w:val="en-US"/>
              </w:rPr>
            </w:pPr>
            <w:hyperlink r:id="rId220" w:history="1">
              <w:r w:rsidRPr="00767497">
                <w:rPr>
                  <w:rStyle w:val="Hyperlink"/>
                  <w:rFonts w:ascii="Aptos" w:hAnsi="Aptos" w:cs="Calibri"/>
                  <w:b/>
                  <w:bCs/>
                  <w:sz w:val="22"/>
                  <w:szCs w:val="22"/>
                  <w:lang w:val="en-US"/>
                </w:rPr>
                <w:t>https://www.youtube.com/watch?v=Ln36WDGBzA0</w:t>
              </w:r>
            </w:hyperlink>
          </w:p>
        </w:tc>
      </w:tr>
      <w:tr w:rsidR="00CD2221" w:rsidRPr="00767497" w14:paraId="700581B3" w14:textId="77777777">
        <w:tc>
          <w:tcPr>
            <w:tcW w:w="562" w:type="dxa"/>
            <w:tcBorders>
              <w:top w:val="single" w:sz="4" w:space="0" w:color="auto"/>
              <w:left w:val="single" w:sz="4" w:space="0" w:color="auto"/>
              <w:bottom w:val="single" w:sz="4" w:space="0" w:color="auto"/>
              <w:right w:val="single" w:sz="4" w:space="0" w:color="auto"/>
            </w:tcBorders>
          </w:tcPr>
          <w:p w14:paraId="524F70C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CA5980B" w14:textId="77777777" w:rsidR="00CD2221" w:rsidRPr="00767497" w:rsidRDefault="00CD2221">
            <w:pPr>
              <w:rPr>
                <w:rFonts w:ascii="Aptos" w:hAnsi="Aptos" w:cs="Calibri"/>
                <w:sz w:val="22"/>
                <w:szCs w:val="22"/>
                <w:lang w:val="en-US"/>
              </w:rPr>
            </w:pPr>
            <w:r w:rsidRPr="00767497">
              <w:rPr>
                <w:rFonts w:ascii="Aptos" w:hAnsi="Aptos" w:cs="Calibri"/>
                <w:lang w:val="en-US"/>
              </w:rPr>
              <w:t>CFI Indonesia Attends Global Partnership Consultation in Rome</w:t>
            </w:r>
          </w:p>
        </w:tc>
        <w:tc>
          <w:tcPr>
            <w:tcW w:w="6565" w:type="dxa"/>
            <w:tcBorders>
              <w:top w:val="single" w:sz="4" w:space="0" w:color="auto"/>
              <w:left w:val="single" w:sz="4" w:space="0" w:color="auto"/>
              <w:bottom w:val="single" w:sz="4" w:space="0" w:color="auto"/>
              <w:right w:val="single" w:sz="4" w:space="0" w:color="auto"/>
            </w:tcBorders>
            <w:hideMark/>
          </w:tcPr>
          <w:p w14:paraId="07C6C879" w14:textId="77777777" w:rsidR="00CD2221" w:rsidRPr="00767497" w:rsidRDefault="00CD2221">
            <w:pPr>
              <w:rPr>
                <w:rFonts w:ascii="Aptos" w:hAnsi="Aptos" w:cs="Calibri"/>
                <w:b/>
                <w:bCs/>
                <w:sz w:val="22"/>
                <w:szCs w:val="22"/>
                <w:lang w:val="en-US"/>
              </w:rPr>
            </w:pPr>
            <w:hyperlink r:id="rId221" w:history="1">
              <w:r w:rsidRPr="00767497">
                <w:rPr>
                  <w:rStyle w:val="Hyperlink"/>
                  <w:rFonts w:ascii="Aptos" w:hAnsi="Aptos" w:cs="Calibri"/>
                  <w:b/>
                  <w:bCs/>
                  <w:sz w:val="22"/>
                  <w:szCs w:val="22"/>
                  <w:lang w:val="en-US"/>
                </w:rPr>
                <w:t>https://cfi-indonesia.id/blog/cfi-indonesia-attends-global-partnership-consultation-in-roma/</w:t>
              </w:r>
            </w:hyperlink>
          </w:p>
        </w:tc>
      </w:tr>
      <w:tr w:rsidR="00CD2221" w:rsidRPr="00767497" w14:paraId="7FBDBD3D" w14:textId="77777777">
        <w:tc>
          <w:tcPr>
            <w:tcW w:w="562" w:type="dxa"/>
            <w:tcBorders>
              <w:top w:val="single" w:sz="4" w:space="0" w:color="auto"/>
              <w:left w:val="single" w:sz="4" w:space="0" w:color="auto"/>
              <w:bottom w:val="single" w:sz="4" w:space="0" w:color="auto"/>
              <w:right w:val="single" w:sz="4" w:space="0" w:color="auto"/>
            </w:tcBorders>
          </w:tcPr>
          <w:p w14:paraId="1E4DB5A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63D8FDF" w14:textId="77777777" w:rsidR="00CD2221" w:rsidRPr="00767497" w:rsidRDefault="00CD2221">
            <w:pPr>
              <w:rPr>
                <w:rFonts w:ascii="Aptos" w:hAnsi="Aptos" w:cs="Calibri"/>
                <w:sz w:val="22"/>
                <w:szCs w:val="22"/>
                <w:lang w:val="en-US"/>
              </w:rPr>
            </w:pPr>
            <w:r w:rsidRPr="00767497">
              <w:rPr>
                <w:rFonts w:ascii="Aptos" w:hAnsi="Aptos" w:cs="Calibri"/>
                <w:lang w:val="en-US"/>
              </w:rPr>
              <w:t>CFI Indonesia Participates in the International Water Conference 10th in Montevideo, Uruguay</w:t>
            </w:r>
          </w:p>
        </w:tc>
        <w:tc>
          <w:tcPr>
            <w:tcW w:w="6565" w:type="dxa"/>
            <w:tcBorders>
              <w:top w:val="single" w:sz="4" w:space="0" w:color="auto"/>
              <w:left w:val="single" w:sz="4" w:space="0" w:color="auto"/>
              <w:bottom w:val="single" w:sz="4" w:space="0" w:color="auto"/>
              <w:right w:val="single" w:sz="4" w:space="0" w:color="auto"/>
            </w:tcBorders>
            <w:hideMark/>
          </w:tcPr>
          <w:p w14:paraId="22C52233" w14:textId="77777777" w:rsidR="00CD2221" w:rsidRPr="00767497" w:rsidRDefault="00CD2221">
            <w:pPr>
              <w:rPr>
                <w:rFonts w:ascii="Aptos" w:hAnsi="Aptos" w:cs="Calibri"/>
                <w:b/>
                <w:bCs/>
                <w:sz w:val="22"/>
                <w:szCs w:val="22"/>
                <w:lang w:val="en-US"/>
              </w:rPr>
            </w:pPr>
            <w:hyperlink r:id="rId222" w:history="1">
              <w:r w:rsidRPr="00767497">
                <w:rPr>
                  <w:rStyle w:val="Hyperlink"/>
                  <w:rFonts w:ascii="Aptos" w:hAnsi="Aptos" w:cs="Calibri"/>
                  <w:b/>
                  <w:bCs/>
                  <w:sz w:val="22"/>
                  <w:szCs w:val="22"/>
                  <w:lang w:val="en-US"/>
                </w:rPr>
                <w:t>https://cfi-indonesia.id/blog/cfi-indonesia-turut-berpartisipasi-dalam-acara-international-water-conference-ke-10-di-montevideo,-urugua/</w:t>
              </w:r>
            </w:hyperlink>
          </w:p>
        </w:tc>
      </w:tr>
      <w:tr w:rsidR="00CD2221" w:rsidRPr="00767497" w14:paraId="77AF39DC" w14:textId="77777777">
        <w:tc>
          <w:tcPr>
            <w:tcW w:w="562" w:type="dxa"/>
            <w:tcBorders>
              <w:top w:val="single" w:sz="4" w:space="0" w:color="auto"/>
              <w:left w:val="single" w:sz="4" w:space="0" w:color="auto"/>
              <w:bottom w:val="single" w:sz="4" w:space="0" w:color="auto"/>
              <w:right w:val="single" w:sz="4" w:space="0" w:color="auto"/>
            </w:tcBorders>
          </w:tcPr>
          <w:p w14:paraId="2D11CEA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1F311843" w14:textId="77777777" w:rsidR="00CD2221" w:rsidRPr="00767497" w:rsidRDefault="00CD2221">
            <w:pPr>
              <w:rPr>
                <w:rFonts w:ascii="Aptos" w:hAnsi="Aptos" w:cs="Calibri"/>
                <w:sz w:val="22"/>
                <w:szCs w:val="22"/>
                <w:lang w:val="en-US"/>
              </w:rPr>
            </w:pPr>
            <w:r w:rsidRPr="00767497">
              <w:rPr>
                <w:rFonts w:ascii="Aptos" w:hAnsi="Aptos" w:cs="Calibri"/>
                <w:lang w:val="en-US"/>
              </w:rPr>
              <w:t>GEF 6 CFI Indonesia Facilitates Technical Guidance for Enumerators at the Fisheries Port Information Center in Support of PIT</w:t>
            </w:r>
          </w:p>
        </w:tc>
        <w:tc>
          <w:tcPr>
            <w:tcW w:w="6565" w:type="dxa"/>
            <w:tcBorders>
              <w:top w:val="single" w:sz="4" w:space="0" w:color="auto"/>
              <w:left w:val="single" w:sz="4" w:space="0" w:color="auto"/>
              <w:bottom w:val="single" w:sz="4" w:space="0" w:color="auto"/>
              <w:right w:val="single" w:sz="4" w:space="0" w:color="auto"/>
            </w:tcBorders>
            <w:hideMark/>
          </w:tcPr>
          <w:p w14:paraId="397C7C09" w14:textId="77777777" w:rsidR="00CD2221" w:rsidRPr="00767497" w:rsidRDefault="00CD2221">
            <w:pPr>
              <w:rPr>
                <w:rFonts w:ascii="Aptos" w:hAnsi="Aptos" w:cs="Calibri"/>
                <w:b/>
                <w:bCs/>
                <w:sz w:val="22"/>
                <w:szCs w:val="22"/>
                <w:lang w:val="en-US"/>
              </w:rPr>
            </w:pPr>
            <w:hyperlink r:id="rId223" w:history="1">
              <w:r w:rsidRPr="00767497">
                <w:rPr>
                  <w:rStyle w:val="Hyperlink"/>
                  <w:rFonts w:ascii="Aptos" w:hAnsi="Aptos" w:cs="Calibri"/>
                  <w:b/>
                  <w:bCs/>
                  <w:sz w:val="22"/>
                  <w:szCs w:val="22"/>
                  <w:lang w:val="en-US"/>
                </w:rPr>
                <w:t>https://cfi-indonesia.id/blog/dukung-pit,-gef-6-cfi-indonesia-fasilitasi-bimbingan-teknis-enumerator-pusat-informasi-pelabuhan-perikanan/</w:t>
              </w:r>
            </w:hyperlink>
          </w:p>
        </w:tc>
      </w:tr>
      <w:tr w:rsidR="00CD2221" w:rsidRPr="00767497" w14:paraId="5113A656" w14:textId="77777777">
        <w:tc>
          <w:tcPr>
            <w:tcW w:w="562" w:type="dxa"/>
            <w:tcBorders>
              <w:top w:val="single" w:sz="4" w:space="0" w:color="auto"/>
              <w:left w:val="single" w:sz="4" w:space="0" w:color="auto"/>
              <w:bottom w:val="single" w:sz="4" w:space="0" w:color="auto"/>
              <w:right w:val="single" w:sz="4" w:space="0" w:color="auto"/>
            </w:tcBorders>
          </w:tcPr>
          <w:p w14:paraId="184BAFE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AA7D183" w14:textId="77777777" w:rsidR="00CD2221" w:rsidRPr="00767497" w:rsidRDefault="00CD2221">
            <w:pPr>
              <w:rPr>
                <w:rFonts w:ascii="Aptos" w:hAnsi="Aptos" w:cs="Calibri"/>
                <w:sz w:val="22"/>
                <w:szCs w:val="22"/>
                <w:lang w:val="en-US"/>
              </w:rPr>
            </w:pPr>
            <w:r w:rsidRPr="00767497">
              <w:rPr>
                <w:rFonts w:ascii="Aptos" w:hAnsi="Aptos" w:cs="Calibri"/>
                <w:lang w:val="en-US"/>
              </w:rPr>
              <w:t>Kaimana Whale Shark Data Collection</w:t>
            </w:r>
          </w:p>
        </w:tc>
        <w:tc>
          <w:tcPr>
            <w:tcW w:w="6565" w:type="dxa"/>
            <w:tcBorders>
              <w:top w:val="single" w:sz="4" w:space="0" w:color="auto"/>
              <w:left w:val="single" w:sz="4" w:space="0" w:color="auto"/>
              <w:bottom w:val="single" w:sz="4" w:space="0" w:color="auto"/>
              <w:right w:val="single" w:sz="4" w:space="0" w:color="auto"/>
            </w:tcBorders>
          </w:tcPr>
          <w:p w14:paraId="031D68F5" w14:textId="77777777" w:rsidR="00CD2221" w:rsidRPr="00767497" w:rsidRDefault="00CD2221">
            <w:pPr>
              <w:rPr>
                <w:rFonts w:ascii="Aptos" w:hAnsi="Aptos" w:cs="Calibri"/>
                <w:b/>
                <w:bCs/>
                <w:sz w:val="22"/>
                <w:szCs w:val="22"/>
                <w:lang w:val="en-US"/>
              </w:rPr>
            </w:pPr>
            <w:hyperlink r:id="rId224" w:history="1">
              <w:r w:rsidRPr="00767497">
                <w:rPr>
                  <w:rStyle w:val="Hyperlink"/>
                  <w:rFonts w:ascii="Aptos" w:hAnsi="Aptos" w:cs="Calibri"/>
                  <w:sz w:val="22"/>
                  <w:szCs w:val="22"/>
                  <w:lang w:val="en-US"/>
                </w:rPr>
                <w:t>https://cfi-indonesia.id/blog/cfi-indonesia-pendataan-dan-kajian-bioekologi-populasi-hiu-paus/</w:t>
              </w:r>
            </w:hyperlink>
          </w:p>
          <w:p w14:paraId="1A5034BB" w14:textId="77777777" w:rsidR="00CD2221" w:rsidRPr="00767497" w:rsidRDefault="00CD2221">
            <w:pPr>
              <w:rPr>
                <w:rFonts w:ascii="Aptos" w:hAnsi="Aptos" w:cs="Calibri"/>
                <w:b/>
                <w:bCs/>
                <w:sz w:val="22"/>
                <w:szCs w:val="22"/>
                <w:lang w:val="en-US"/>
              </w:rPr>
            </w:pPr>
            <w:hyperlink r:id="rId225" w:history="1">
              <w:r w:rsidRPr="00767497">
                <w:rPr>
                  <w:rStyle w:val="Hyperlink"/>
                  <w:rFonts w:ascii="Aptos" w:hAnsi="Aptos" w:cs="Calibri"/>
                  <w:sz w:val="22"/>
                  <w:szCs w:val="22"/>
                  <w:lang w:val="en-US"/>
                </w:rPr>
                <w:t>https://klikpapua.com/papua-barat/kaimana/sekda-kaimana-ajak-warga-lindungi-hiu-paus-dari-ancaman-sampah-plastik.html</w:t>
              </w:r>
            </w:hyperlink>
          </w:p>
          <w:p w14:paraId="1203A67B" w14:textId="77777777" w:rsidR="00CD2221" w:rsidRPr="00767497" w:rsidRDefault="00CD2221">
            <w:pPr>
              <w:rPr>
                <w:rFonts w:ascii="Aptos" w:hAnsi="Aptos" w:cs="Calibri"/>
                <w:b/>
                <w:bCs/>
                <w:sz w:val="22"/>
                <w:szCs w:val="22"/>
                <w:lang w:val="en-US"/>
              </w:rPr>
            </w:pPr>
            <w:hyperlink r:id="rId226" w:history="1">
              <w:r w:rsidRPr="00767497">
                <w:rPr>
                  <w:rStyle w:val="Hyperlink"/>
                  <w:rFonts w:ascii="Aptos" w:hAnsi="Aptos" w:cs="Calibri"/>
                  <w:sz w:val="22"/>
                  <w:szCs w:val="22"/>
                  <w:lang w:val="en-US"/>
                </w:rPr>
                <w:t>https://klikpapua.com/papua-barat/kaimana/dkp-kaimana-bahas-strategi-konservasi-hiu-paus-untuk-jaga-ekosistem-laut.html</w:t>
              </w:r>
            </w:hyperlink>
          </w:p>
          <w:p w14:paraId="31167E2C" w14:textId="77777777" w:rsidR="00CD2221" w:rsidRPr="00767497" w:rsidRDefault="00CD2221">
            <w:pPr>
              <w:rPr>
                <w:rFonts w:ascii="Aptos" w:hAnsi="Aptos" w:cs="Calibri"/>
                <w:b/>
                <w:bCs/>
                <w:sz w:val="22"/>
                <w:szCs w:val="22"/>
                <w:lang w:val="en-US"/>
              </w:rPr>
            </w:pPr>
            <w:hyperlink r:id="rId227" w:history="1">
              <w:r w:rsidRPr="00767497">
                <w:rPr>
                  <w:rStyle w:val="Hyperlink"/>
                  <w:rFonts w:ascii="Aptos" w:hAnsi="Aptos" w:cs="Calibri"/>
                  <w:sz w:val="22"/>
                  <w:szCs w:val="22"/>
                  <w:lang w:val="en-US"/>
                </w:rPr>
                <w:t>https://www.rri.co.id/kaimana/daerah/1032241/pentingnya-perlindungan-hiu-paus-dkp-gelar-fgd-di-kaimana</w:t>
              </w:r>
            </w:hyperlink>
          </w:p>
          <w:p w14:paraId="46F32E62" w14:textId="77777777" w:rsidR="00CD2221" w:rsidRPr="00767497" w:rsidRDefault="00CD2221">
            <w:pPr>
              <w:rPr>
                <w:rFonts w:ascii="Aptos" w:hAnsi="Aptos" w:cs="Calibri"/>
                <w:b/>
                <w:bCs/>
                <w:sz w:val="22"/>
                <w:szCs w:val="22"/>
                <w:lang w:val="en-US"/>
              </w:rPr>
            </w:pPr>
            <w:hyperlink r:id="rId228" w:history="1">
              <w:r w:rsidRPr="00767497">
                <w:rPr>
                  <w:rStyle w:val="Hyperlink"/>
                  <w:rFonts w:ascii="Aptos" w:hAnsi="Aptos" w:cs="Calibri"/>
                  <w:sz w:val="22"/>
                  <w:szCs w:val="22"/>
                  <w:lang w:val="en-US"/>
                </w:rPr>
                <w:t>https://www.facebook.com/share/p/3Zh9gzVP5pLpc3PS/</w:t>
              </w:r>
            </w:hyperlink>
          </w:p>
          <w:p w14:paraId="7A473B9E" w14:textId="77777777" w:rsidR="00CD2221" w:rsidRPr="00767497" w:rsidRDefault="00CD2221">
            <w:pPr>
              <w:rPr>
                <w:rFonts w:ascii="Aptos" w:hAnsi="Aptos" w:cs="Calibri"/>
                <w:b/>
                <w:bCs/>
                <w:sz w:val="22"/>
                <w:szCs w:val="22"/>
                <w:lang w:val="en-US"/>
              </w:rPr>
            </w:pPr>
            <w:hyperlink r:id="rId229" w:history="1">
              <w:r w:rsidRPr="00767497">
                <w:rPr>
                  <w:rStyle w:val="Hyperlink"/>
                  <w:rFonts w:ascii="Aptos" w:hAnsi="Aptos" w:cs="Calibri"/>
                  <w:sz w:val="22"/>
                  <w:szCs w:val="22"/>
                  <w:lang w:val="en-US"/>
                </w:rPr>
                <w:t>https://www.facebook.com/share/p/XBUjmr5bCLvbNUW6/</w:t>
              </w:r>
            </w:hyperlink>
            <w:r w:rsidRPr="00767497">
              <w:rPr>
                <w:rFonts w:ascii="Aptos" w:hAnsi="Aptos" w:cs="Calibri"/>
                <w:sz w:val="22"/>
                <w:szCs w:val="22"/>
                <w:u w:val="single"/>
                <w:lang w:val="en-US"/>
              </w:rPr>
              <w:br/>
            </w:r>
            <w:r w:rsidRPr="00767497">
              <w:rPr>
                <w:rFonts w:ascii="Aptos" w:hAnsi="Aptos" w:cs="Calibri"/>
                <w:sz w:val="22"/>
                <w:szCs w:val="22"/>
                <w:u w:val="single"/>
                <w:lang w:val="en-US"/>
              </w:rPr>
              <w:br/>
            </w:r>
            <w:hyperlink r:id="rId230" w:history="1">
              <w:r w:rsidRPr="00767497">
                <w:rPr>
                  <w:rStyle w:val="Hyperlink"/>
                  <w:rFonts w:ascii="Aptos" w:hAnsi="Aptos" w:cs="Calibri"/>
                  <w:sz w:val="22"/>
                  <w:szCs w:val="22"/>
                  <w:lang w:val="en-US"/>
                </w:rPr>
                <w:t>https://www.instagram.com/p/DD8j-t5BswF/?img_index=1</w:t>
              </w:r>
            </w:hyperlink>
            <w:r w:rsidRPr="00767497">
              <w:rPr>
                <w:rFonts w:ascii="Aptos" w:hAnsi="Aptos" w:cs="Calibri"/>
                <w:b/>
                <w:bCs/>
                <w:sz w:val="22"/>
                <w:szCs w:val="22"/>
                <w:lang w:val="en-US"/>
              </w:rPr>
              <w:t xml:space="preserve"> </w:t>
            </w:r>
          </w:p>
          <w:p w14:paraId="19C70A52" w14:textId="77777777" w:rsidR="00CD2221" w:rsidRPr="00767497" w:rsidRDefault="00CD2221">
            <w:pPr>
              <w:rPr>
                <w:rFonts w:ascii="Aptos" w:hAnsi="Aptos" w:cs="Calibri"/>
                <w:b/>
                <w:bCs/>
                <w:sz w:val="22"/>
                <w:szCs w:val="22"/>
                <w:lang w:val="en-US"/>
              </w:rPr>
            </w:pPr>
          </w:p>
          <w:p w14:paraId="03E3B140" w14:textId="77777777" w:rsidR="00CD2221" w:rsidRPr="00767497" w:rsidRDefault="00CD2221">
            <w:pPr>
              <w:rPr>
                <w:rFonts w:ascii="Aptos" w:hAnsi="Aptos" w:cs="Calibri"/>
                <w:b/>
                <w:bCs/>
                <w:sz w:val="22"/>
                <w:szCs w:val="22"/>
                <w:lang w:val="en-US"/>
              </w:rPr>
            </w:pPr>
            <w:hyperlink r:id="rId231" w:history="1">
              <w:r w:rsidRPr="00767497">
                <w:rPr>
                  <w:rStyle w:val="Hyperlink"/>
                  <w:rFonts w:ascii="Aptos" w:hAnsi="Aptos" w:cs="Calibri"/>
                  <w:sz w:val="22"/>
                  <w:szCs w:val="22"/>
                  <w:lang w:val="en-US"/>
                </w:rPr>
                <w:t>https://www.instagram.com/p/DFCIvnEqBSy/</w:t>
              </w:r>
            </w:hyperlink>
            <w:r w:rsidRPr="00767497">
              <w:rPr>
                <w:rFonts w:ascii="Aptos" w:hAnsi="Aptos" w:cs="Calibri"/>
                <w:b/>
                <w:bCs/>
                <w:sz w:val="22"/>
                <w:szCs w:val="22"/>
                <w:lang w:val="en-US"/>
              </w:rPr>
              <w:t xml:space="preserve"> </w:t>
            </w:r>
          </w:p>
        </w:tc>
      </w:tr>
      <w:tr w:rsidR="00CD2221" w:rsidRPr="00767497" w14:paraId="503CFAF5" w14:textId="77777777">
        <w:tc>
          <w:tcPr>
            <w:tcW w:w="562" w:type="dxa"/>
            <w:tcBorders>
              <w:top w:val="single" w:sz="4" w:space="0" w:color="auto"/>
              <w:left w:val="single" w:sz="4" w:space="0" w:color="auto"/>
              <w:bottom w:val="single" w:sz="4" w:space="0" w:color="auto"/>
              <w:right w:val="single" w:sz="4" w:space="0" w:color="auto"/>
            </w:tcBorders>
          </w:tcPr>
          <w:p w14:paraId="79E11305"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AA3A898" w14:textId="77777777" w:rsidR="00CD2221" w:rsidRPr="00767497" w:rsidRDefault="00CD2221">
            <w:pPr>
              <w:rPr>
                <w:rFonts w:ascii="Aptos" w:hAnsi="Aptos" w:cs="Calibri"/>
                <w:sz w:val="22"/>
                <w:szCs w:val="22"/>
                <w:lang w:val="en-US"/>
              </w:rPr>
            </w:pPr>
            <w:r w:rsidRPr="00767497">
              <w:rPr>
                <w:rFonts w:ascii="Aptos" w:hAnsi="Aptos" w:cs="Calibri"/>
                <w:lang w:val="en-US"/>
              </w:rPr>
              <w:t>GEF 6 CFI Indonesia: Facilitates EAFM Training for Fisheries Management Planners in WPP 715, 717, and 718</w:t>
            </w:r>
          </w:p>
        </w:tc>
        <w:tc>
          <w:tcPr>
            <w:tcW w:w="6565" w:type="dxa"/>
            <w:tcBorders>
              <w:top w:val="single" w:sz="4" w:space="0" w:color="auto"/>
              <w:left w:val="single" w:sz="4" w:space="0" w:color="auto"/>
              <w:bottom w:val="single" w:sz="4" w:space="0" w:color="auto"/>
              <w:right w:val="single" w:sz="4" w:space="0" w:color="auto"/>
            </w:tcBorders>
            <w:hideMark/>
          </w:tcPr>
          <w:p w14:paraId="038799C7" w14:textId="77777777" w:rsidR="00CD2221" w:rsidRPr="00767497" w:rsidRDefault="00CD2221">
            <w:pPr>
              <w:rPr>
                <w:rFonts w:ascii="Aptos" w:hAnsi="Aptos" w:cs="Calibri"/>
                <w:b/>
                <w:bCs/>
                <w:sz w:val="22"/>
                <w:szCs w:val="22"/>
                <w:lang w:val="en-US"/>
              </w:rPr>
            </w:pPr>
            <w:hyperlink r:id="rId232" w:history="1">
              <w:r w:rsidRPr="00767497">
                <w:rPr>
                  <w:rStyle w:val="Hyperlink"/>
                  <w:rFonts w:ascii="Aptos" w:hAnsi="Aptos" w:cs="Calibri"/>
                  <w:b/>
                  <w:bCs/>
                  <w:sz w:val="22"/>
                  <w:szCs w:val="22"/>
                  <w:lang w:val="en-US"/>
                </w:rPr>
                <w:t>https://cfi-indonesia.id/blog/gef-6-cfi-indonesia-fasilitasi-pelatihan-eafm-perencana-pengelolaan-perikanan-wpp-715,-717-dan-718/</w:t>
              </w:r>
            </w:hyperlink>
          </w:p>
          <w:p w14:paraId="04231082" w14:textId="77777777" w:rsidR="00CD2221" w:rsidRPr="00767497" w:rsidRDefault="00CD2221">
            <w:pPr>
              <w:rPr>
                <w:rFonts w:ascii="Aptos" w:hAnsi="Aptos" w:cs="Calibri"/>
                <w:b/>
                <w:bCs/>
                <w:sz w:val="22"/>
                <w:szCs w:val="22"/>
                <w:lang w:val="en-US"/>
              </w:rPr>
            </w:pPr>
            <w:hyperlink r:id="rId233" w:history="1">
              <w:r w:rsidRPr="00767497">
                <w:rPr>
                  <w:rStyle w:val="Hyperlink"/>
                  <w:rFonts w:ascii="Aptos" w:hAnsi="Aptos" w:cs="Calibri"/>
                  <w:b/>
                  <w:bCs/>
                  <w:sz w:val="22"/>
                  <w:szCs w:val="22"/>
                  <w:lang w:val="en-US"/>
                </w:rPr>
                <w:t>https://www.youtube.com/watch?v=QQST9_aemVk</w:t>
              </w:r>
            </w:hyperlink>
          </w:p>
        </w:tc>
      </w:tr>
      <w:tr w:rsidR="00CD2221" w:rsidRPr="00767497" w14:paraId="1F3EE053" w14:textId="77777777">
        <w:tc>
          <w:tcPr>
            <w:tcW w:w="562" w:type="dxa"/>
            <w:tcBorders>
              <w:top w:val="single" w:sz="4" w:space="0" w:color="auto"/>
              <w:left w:val="single" w:sz="4" w:space="0" w:color="auto"/>
              <w:bottom w:val="single" w:sz="4" w:space="0" w:color="auto"/>
              <w:right w:val="single" w:sz="4" w:space="0" w:color="auto"/>
            </w:tcBorders>
          </w:tcPr>
          <w:p w14:paraId="4E745787"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hideMark/>
          </w:tcPr>
          <w:p w14:paraId="604EBDAB" w14:textId="77777777" w:rsidR="00CD2221" w:rsidRPr="00767497" w:rsidRDefault="00CD2221">
            <w:pPr>
              <w:rPr>
                <w:rFonts w:ascii="Aptos" w:hAnsi="Aptos" w:cs="Calibri"/>
                <w:sz w:val="22"/>
                <w:szCs w:val="22"/>
                <w:lang w:val="en-US"/>
              </w:rPr>
            </w:pPr>
            <w:r w:rsidRPr="00767497">
              <w:rPr>
                <w:rFonts w:ascii="Aptos" w:hAnsi="Aptos" w:cs="Calibri"/>
                <w:lang w:val="en-US"/>
              </w:rPr>
              <w:t>GEF 6 Participates in the International Event Indo Fisheries 2024 Expo &amp; Forum</w:t>
            </w:r>
          </w:p>
        </w:tc>
        <w:tc>
          <w:tcPr>
            <w:tcW w:w="6565" w:type="dxa"/>
            <w:tcBorders>
              <w:top w:val="single" w:sz="4" w:space="0" w:color="auto"/>
              <w:left w:val="single" w:sz="4" w:space="0" w:color="auto"/>
              <w:bottom w:val="single" w:sz="4" w:space="0" w:color="auto"/>
              <w:right w:val="single" w:sz="4" w:space="0" w:color="auto"/>
            </w:tcBorders>
            <w:hideMark/>
          </w:tcPr>
          <w:p w14:paraId="47CF2AFA" w14:textId="77777777" w:rsidR="00CD2221" w:rsidRPr="00767497" w:rsidRDefault="00CD2221">
            <w:pPr>
              <w:rPr>
                <w:rFonts w:ascii="Aptos" w:hAnsi="Aptos" w:cs="Calibri"/>
                <w:b/>
                <w:bCs/>
                <w:sz w:val="22"/>
                <w:szCs w:val="22"/>
                <w:lang w:val="en-US"/>
              </w:rPr>
            </w:pPr>
            <w:hyperlink r:id="rId234" w:history="1">
              <w:r w:rsidRPr="00767497">
                <w:rPr>
                  <w:rStyle w:val="Hyperlink"/>
                  <w:rFonts w:ascii="Aptos" w:hAnsi="Aptos" w:cs="Calibri"/>
                  <w:b/>
                  <w:bCs/>
                  <w:sz w:val="22"/>
                  <w:szCs w:val="22"/>
                  <w:lang w:val="en-US"/>
                </w:rPr>
                <w:t>https://cfi-indonesia.id/blog/gef-6-participates-in-the-international-event-indo-fisheries-2024-expo-and-forum/</w:t>
              </w:r>
            </w:hyperlink>
          </w:p>
          <w:p w14:paraId="71B09B33" w14:textId="77777777" w:rsidR="00CD2221" w:rsidRPr="00767497" w:rsidRDefault="00CD2221">
            <w:pPr>
              <w:rPr>
                <w:rFonts w:ascii="Aptos" w:hAnsi="Aptos" w:cs="Calibri"/>
                <w:b/>
                <w:bCs/>
                <w:sz w:val="22"/>
                <w:szCs w:val="22"/>
                <w:lang w:val="en-US"/>
              </w:rPr>
            </w:pPr>
            <w:hyperlink r:id="rId235" w:history="1">
              <w:r w:rsidRPr="00767497">
                <w:rPr>
                  <w:rStyle w:val="Hyperlink"/>
                  <w:rFonts w:ascii="Aptos" w:hAnsi="Aptos" w:cs="Calibri"/>
                  <w:b/>
                  <w:bCs/>
                  <w:sz w:val="22"/>
                  <w:szCs w:val="22"/>
                  <w:lang w:val="en-US"/>
                </w:rPr>
                <w:t>https://www.instagram.com/reel/C-P3pbVSS3W/?igsh=MXMzeWRocDh4NnRyeQ==</w:t>
              </w:r>
            </w:hyperlink>
          </w:p>
        </w:tc>
      </w:tr>
      <w:tr w:rsidR="00CD2221" w:rsidRPr="00767497" w14:paraId="6A453C5B" w14:textId="77777777">
        <w:tc>
          <w:tcPr>
            <w:tcW w:w="562" w:type="dxa"/>
            <w:tcBorders>
              <w:top w:val="single" w:sz="4" w:space="0" w:color="auto"/>
              <w:left w:val="single" w:sz="4" w:space="0" w:color="auto"/>
              <w:bottom w:val="single" w:sz="4" w:space="0" w:color="auto"/>
              <w:right w:val="single" w:sz="4" w:space="0" w:color="auto"/>
            </w:tcBorders>
          </w:tcPr>
          <w:p w14:paraId="4A30A01A"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67AD804"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GEF 6 CFI Indonesia: Supports the National Seminar on Marine Affairs and Fisheries in </w:t>
            </w:r>
            <w:proofErr w:type="spellStart"/>
            <w:r w:rsidRPr="00767497">
              <w:rPr>
                <w:rFonts w:ascii="Aptos" w:hAnsi="Aptos" w:cs="Calibri"/>
                <w:lang w:val="en-US"/>
              </w:rPr>
              <w:t>Mataram</w:t>
            </w:r>
            <w:proofErr w:type="spellEnd"/>
            <w:r w:rsidRPr="00767497">
              <w:rPr>
                <w:rFonts w:ascii="Aptos" w:hAnsi="Aptos" w:cs="Calibri"/>
                <w:lang w:val="en-US"/>
              </w:rPr>
              <w:t xml:space="preserve"> to Achieve Sustainable Marine Resource Management</w:t>
            </w:r>
          </w:p>
        </w:tc>
        <w:tc>
          <w:tcPr>
            <w:tcW w:w="6565" w:type="dxa"/>
            <w:tcBorders>
              <w:top w:val="single" w:sz="4" w:space="0" w:color="auto"/>
              <w:left w:val="single" w:sz="4" w:space="0" w:color="auto"/>
              <w:bottom w:val="single" w:sz="4" w:space="0" w:color="auto"/>
              <w:right w:val="single" w:sz="4" w:space="0" w:color="auto"/>
            </w:tcBorders>
            <w:hideMark/>
          </w:tcPr>
          <w:p w14:paraId="71BDF1BC" w14:textId="77777777" w:rsidR="00CD2221" w:rsidRPr="00767497" w:rsidRDefault="00CD2221">
            <w:pPr>
              <w:rPr>
                <w:rFonts w:ascii="Aptos" w:hAnsi="Aptos" w:cs="Calibri"/>
                <w:b/>
                <w:bCs/>
                <w:sz w:val="22"/>
                <w:szCs w:val="22"/>
                <w:u w:val="single"/>
                <w:lang w:val="en-US"/>
              </w:rPr>
            </w:pPr>
            <w:hyperlink r:id="rId236" w:history="1">
              <w:r w:rsidRPr="00767497">
                <w:rPr>
                  <w:rStyle w:val="Hyperlink"/>
                  <w:rFonts w:ascii="Aptos" w:hAnsi="Aptos" w:cs="Calibri"/>
                  <w:b/>
                  <w:bCs/>
                  <w:sz w:val="22"/>
                  <w:szCs w:val="22"/>
                  <w:lang w:val="en-US"/>
                </w:rPr>
                <w:t>https://cfi-indonesia.id/blog/gef-6-cfi-indonesia-dukung-seminar-nasional-kelautan-dan-perikanan-ii-di-mataram-dalam-rangka-menuju-pengelolaan-sumber-daya-laut-berkelanjutan/</w:t>
              </w:r>
            </w:hyperlink>
          </w:p>
          <w:p w14:paraId="1EEFA2CC" w14:textId="77777777" w:rsidR="00CD2221" w:rsidRPr="00767497" w:rsidRDefault="00CD2221">
            <w:pPr>
              <w:rPr>
                <w:rFonts w:ascii="Aptos" w:hAnsi="Aptos" w:cs="Calibri"/>
                <w:b/>
                <w:bCs/>
                <w:sz w:val="22"/>
                <w:szCs w:val="22"/>
                <w:lang w:val="en-US"/>
              </w:rPr>
            </w:pPr>
            <w:hyperlink r:id="rId237" w:history="1">
              <w:r w:rsidRPr="00767497">
                <w:rPr>
                  <w:rStyle w:val="Hyperlink"/>
                  <w:rFonts w:ascii="Aptos" w:hAnsi="Aptos" w:cs="Calibri"/>
                  <w:b/>
                  <w:bCs/>
                  <w:sz w:val="22"/>
                  <w:szCs w:val="22"/>
                  <w:lang w:val="en-US"/>
                </w:rPr>
                <w:t>https://cfi-indonesia.id/blog/gef-6-cfi-indonesia-support-national-seminar-on-marine-and-fisheries-ii-in-mataram-in-order-to-achieve-sustainable-marine-resource-management/</w:t>
              </w:r>
            </w:hyperlink>
          </w:p>
        </w:tc>
      </w:tr>
      <w:tr w:rsidR="00CD2221" w:rsidRPr="00767497" w14:paraId="5582286C" w14:textId="77777777">
        <w:tc>
          <w:tcPr>
            <w:tcW w:w="562" w:type="dxa"/>
            <w:tcBorders>
              <w:top w:val="single" w:sz="4" w:space="0" w:color="auto"/>
              <w:left w:val="single" w:sz="4" w:space="0" w:color="auto"/>
              <w:bottom w:val="single" w:sz="4" w:space="0" w:color="auto"/>
              <w:right w:val="single" w:sz="4" w:space="0" w:color="auto"/>
            </w:tcBorders>
          </w:tcPr>
          <w:p w14:paraId="7D295D8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6F4EDAA" w14:textId="77777777" w:rsidR="00CD2221" w:rsidRPr="00767497" w:rsidRDefault="00CD2221">
            <w:pPr>
              <w:rPr>
                <w:rFonts w:ascii="Aptos" w:hAnsi="Aptos" w:cs="Calibri"/>
                <w:lang w:val="en-US"/>
              </w:rPr>
            </w:pPr>
            <w:r w:rsidRPr="00767497">
              <w:rPr>
                <w:rFonts w:ascii="Aptos" w:hAnsi="Aptos" w:cs="Calibri"/>
                <w:lang w:val="en-US"/>
              </w:rPr>
              <w:t xml:space="preserve">GEF 6 CFI Indonesia: Together with </w:t>
            </w:r>
            <w:proofErr w:type="spellStart"/>
            <w:r w:rsidRPr="00767497">
              <w:rPr>
                <w:rFonts w:ascii="Aptos" w:hAnsi="Aptos" w:cs="Calibri"/>
                <w:lang w:val="en-US"/>
              </w:rPr>
              <w:t>Poltek</w:t>
            </w:r>
            <w:proofErr w:type="spellEnd"/>
            <w:r w:rsidRPr="00767497">
              <w:rPr>
                <w:rFonts w:ascii="Aptos" w:hAnsi="Aptos" w:cs="Calibri"/>
                <w:lang w:val="en-US"/>
              </w:rPr>
              <w:t xml:space="preserve"> KP Maluku, Facilitates Basic BST Certification for 55 Participants from East Seram Regency, Maluku Province (Volume 2)</w:t>
            </w:r>
          </w:p>
          <w:p w14:paraId="6D4E5777" w14:textId="77777777" w:rsidR="00CD2221" w:rsidRPr="00767497" w:rsidRDefault="00CD2221">
            <w:pPr>
              <w:rPr>
                <w:rFonts w:ascii="Aptos" w:hAnsi="Aptos" w:cs="Calibri"/>
                <w:sz w:val="22"/>
                <w:szCs w:val="22"/>
                <w:lang w:val="en-US"/>
              </w:rPr>
            </w:pPr>
            <w:r w:rsidRPr="00767497">
              <w:rPr>
                <w:rFonts w:ascii="Aptos" w:hAnsi="Aptos" w:cs="Calibri"/>
                <w:lang w:val="en-US"/>
              </w:rPr>
              <w:t xml:space="preserve">GEF 6 CFI Indonesia: Together with </w:t>
            </w:r>
            <w:proofErr w:type="spellStart"/>
            <w:r w:rsidRPr="00767497">
              <w:rPr>
                <w:rFonts w:ascii="Aptos" w:hAnsi="Aptos" w:cs="Calibri"/>
                <w:lang w:val="en-US"/>
              </w:rPr>
              <w:t>Poltek</w:t>
            </w:r>
            <w:proofErr w:type="spellEnd"/>
            <w:r w:rsidRPr="00767497">
              <w:rPr>
                <w:rFonts w:ascii="Aptos" w:hAnsi="Aptos" w:cs="Calibri"/>
                <w:lang w:val="en-US"/>
              </w:rPr>
              <w:t xml:space="preserve"> KP Maluku Facilitates Basic </w:t>
            </w:r>
            <w:r w:rsidRPr="00767497">
              <w:rPr>
                <w:rFonts w:ascii="Aptos" w:hAnsi="Aptos" w:cs="Calibri"/>
                <w:lang w:val="en-US"/>
              </w:rPr>
              <w:lastRenderedPageBreak/>
              <w:t>Certification of BST for 55 Participants from East Seram Regency, Maluku Province (Volume 2)</w:t>
            </w:r>
          </w:p>
        </w:tc>
        <w:tc>
          <w:tcPr>
            <w:tcW w:w="6565" w:type="dxa"/>
            <w:tcBorders>
              <w:top w:val="single" w:sz="4" w:space="0" w:color="auto"/>
              <w:left w:val="single" w:sz="4" w:space="0" w:color="auto"/>
              <w:bottom w:val="single" w:sz="4" w:space="0" w:color="auto"/>
              <w:right w:val="single" w:sz="4" w:space="0" w:color="auto"/>
            </w:tcBorders>
            <w:hideMark/>
          </w:tcPr>
          <w:p w14:paraId="717E5FB9" w14:textId="77777777" w:rsidR="00CD2221" w:rsidRPr="00767497" w:rsidRDefault="00CD2221">
            <w:pPr>
              <w:rPr>
                <w:rFonts w:ascii="Aptos" w:hAnsi="Aptos" w:cs="Calibri"/>
                <w:b/>
                <w:bCs/>
                <w:sz w:val="22"/>
                <w:szCs w:val="22"/>
                <w:lang w:val="en-US"/>
              </w:rPr>
            </w:pPr>
            <w:hyperlink r:id="rId238" w:history="1">
              <w:r w:rsidRPr="00767497">
                <w:rPr>
                  <w:rStyle w:val="Hyperlink"/>
                  <w:rFonts w:ascii="Aptos" w:hAnsi="Aptos" w:cs="Calibri"/>
                  <w:b/>
                  <w:bCs/>
                  <w:sz w:val="22"/>
                  <w:szCs w:val="22"/>
                  <w:lang w:val="en-US"/>
                </w:rPr>
                <w:t>https://cfi-indonesia.id/blog/gef-6-cfi-indonesia-bersama-poltek-kp-maluku-fasilitasi-sertifikasi-dasar-bst-bagi-55-peserta-dari-kabupaten-seram-bagian-timur,-provinsi-maluku-(jilid-2)/</w:t>
              </w:r>
            </w:hyperlink>
          </w:p>
          <w:p w14:paraId="182B20D7" w14:textId="77777777" w:rsidR="00CD2221" w:rsidRPr="00767497" w:rsidRDefault="00CD2221">
            <w:pPr>
              <w:rPr>
                <w:rFonts w:ascii="Aptos" w:hAnsi="Aptos" w:cs="Calibri"/>
                <w:b/>
                <w:bCs/>
                <w:sz w:val="22"/>
                <w:szCs w:val="22"/>
                <w:lang w:val="en-US"/>
              </w:rPr>
            </w:pPr>
            <w:hyperlink r:id="rId239" w:history="1">
              <w:r w:rsidRPr="00767497">
                <w:rPr>
                  <w:rStyle w:val="Hyperlink"/>
                  <w:rFonts w:ascii="Aptos" w:hAnsi="Aptos" w:cs="Calibri"/>
                  <w:b/>
                  <w:bCs/>
                  <w:sz w:val="22"/>
                  <w:szCs w:val="22"/>
                  <w:lang w:val="en-US"/>
                </w:rPr>
                <w:t>https://www.youtube.com/watch?v=VWQxoP0q6M8</w:t>
              </w:r>
            </w:hyperlink>
          </w:p>
          <w:p w14:paraId="4997897C" w14:textId="77777777" w:rsidR="00CD2221" w:rsidRPr="00767497" w:rsidRDefault="00CD2221">
            <w:pPr>
              <w:rPr>
                <w:rFonts w:ascii="Aptos" w:hAnsi="Aptos" w:cs="Calibri"/>
                <w:b/>
                <w:bCs/>
                <w:sz w:val="22"/>
                <w:szCs w:val="22"/>
                <w:lang w:val="en-US"/>
              </w:rPr>
            </w:pPr>
            <w:hyperlink r:id="rId240" w:history="1">
              <w:r w:rsidRPr="00767497">
                <w:rPr>
                  <w:rStyle w:val="Hyperlink"/>
                  <w:rFonts w:ascii="Aptos" w:hAnsi="Aptos" w:cs="Calibri"/>
                  <w:b/>
                  <w:bCs/>
                  <w:sz w:val="22"/>
                  <w:szCs w:val="22"/>
                  <w:lang w:val="en-US"/>
                </w:rPr>
                <w:t>https://cfi-indonesia.id/blog/gef-6-cfi-indonesia-together-with-poltek-kp-maluku-facilitate-basic-certification-of-bst-for-55-</w:t>
              </w:r>
              <w:r w:rsidRPr="00767497">
                <w:rPr>
                  <w:rStyle w:val="Hyperlink"/>
                  <w:rFonts w:ascii="Aptos" w:hAnsi="Aptos" w:cs="Calibri"/>
                  <w:b/>
                  <w:bCs/>
                  <w:sz w:val="22"/>
                  <w:szCs w:val="22"/>
                  <w:lang w:val="en-US"/>
                </w:rPr>
                <w:lastRenderedPageBreak/>
                <w:t>participants-from-east-seram-regency,-maluku-province-(volume-2)/</w:t>
              </w:r>
            </w:hyperlink>
          </w:p>
        </w:tc>
      </w:tr>
      <w:tr w:rsidR="00CD2221" w:rsidRPr="00767497" w14:paraId="472CB579" w14:textId="77777777">
        <w:tc>
          <w:tcPr>
            <w:tcW w:w="562" w:type="dxa"/>
            <w:tcBorders>
              <w:top w:val="single" w:sz="4" w:space="0" w:color="auto"/>
              <w:left w:val="single" w:sz="4" w:space="0" w:color="auto"/>
              <w:bottom w:val="single" w:sz="4" w:space="0" w:color="auto"/>
              <w:right w:val="single" w:sz="4" w:space="0" w:color="auto"/>
            </w:tcBorders>
          </w:tcPr>
          <w:p w14:paraId="7D5590EC"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56A597D5" w14:textId="77777777" w:rsidR="00CD2221" w:rsidRPr="00767497" w:rsidRDefault="00CD2221">
            <w:pPr>
              <w:rPr>
                <w:rFonts w:ascii="Aptos" w:hAnsi="Aptos" w:cs="Calibri"/>
                <w:sz w:val="22"/>
                <w:szCs w:val="22"/>
                <w:lang w:val="en-US"/>
              </w:rPr>
            </w:pPr>
            <w:r w:rsidRPr="00767497">
              <w:rPr>
                <w:rFonts w:ascii="Aptos" w:hAnsi="Aptos" w:cs="Calibri"/>
                <w:lang w:val="en-US"/>
              </w:rPr>
              <w:t>GEF-6: Ministry of Marine Affairs and Fisheries (KKP) Again Improves the Capacity and Skills of Traditional Fishermen in SBT Regency</w:t>
            </w:r>
          </w:p>
        </w:tc>
        <w:tc>
          <w:tcPr>
            <w:tcW w:w="6565" w:type="dxa"/>
            <w:tcBorders>
              <w:top w:val="single" w:sz="4" w:space="0" w:color="auto"/>
              <w:left w:val="single" w:sz="4" w:space="0" w:color="auto"/>
              <w:bottom w:val="single" w:sz="4" w:space="0" w:color="auto"/>
              <w:right w:val="single" w:sz="4" w:space="0" w:color="auto"/>
            </w:tcBorders>
            <w:hideMark/>
          </w:tcPr>
          <w:p w14:paraId="29BEA803" w14:textId="77777777" w:rsidR="00CD2221" w:rsidRPr="00767497" w:rsidRDefault="00CD2221">
            <w:pPr>
              <w:rPr>
                <w:rFonts w:ascii="Aptos" w:hAnsi="Aptos" w:cs="Calibri"/>
                <w:b/>
                <w:bCs/>
                <w:sz w:val="22"/>
                <w:szCs w:val="22"/>
                <w:lang w:val="en-US"/>
              </w:rPr>
            </w:pPr>
            <w:hyperlink r:id="rId241" w:history="1">
              <w:r w:rsidRPr="00767497">
                <w:rPr>
                  <w:rStyle w:val="Hyperlink"/>
                  <w:rFonts w:ascii="Aptos" w:hAnsi="Aptos" w:cs="Calibri"/>
                  <w:sz w:val="22"/>
                  <w:szCs w:val="22"/>
                  <w:lang w:val="en-US"/>
                </w:rPr>
                <w:t>https://cfi-indonesia.id/blog/gef-6-kkp-kembali-meningkatkan-kapasitas-dan-keterampilan-nelayan-tradisional-kabupaten-sbt/</w:t>
              </w:r>
            </w:hyperlink>
          </w:p>
          <w:p w14:paraId="12404892" w14:textId="77777777" w:rsidR="00CD2221" w:rsidRPr="00767497" w:rsidRDefault="00CD2221">
            <w:pPr>
              <w:rPr>
                <w:rFonts w:ascii="Aptos" w:hAnsi="Aptos" w:cs="Calibri"/>
                <w:b/>
                <w:bCs/>
                <w:sz w:val="22"/>
                <w:szCs w:val="22"/>
                <w:lang w:val="en-US"/>
              </w:rPr>
            </w:pPr>
            <w:hyperlink r:id="rId242" w:history="1">
              <w:r w:rsidRPr="00767497">
                <w:rPr>
                  <w:rStyle w:val="Hyperlink"/>
                  <w:rFonts w:ascii="Aptos" w:hAnsi="Aptos" w:cs="Calibri"/>
                  <w:b/>
                  <w:bCs/>
                  <w:sz w:val="22"/>
                  <w:szCs w:val="22"/>
                  <w:lang w:val="en-US"/>
                </w:rPr>
                <w:t>https://www.youtube.com/watch?v=AlYLUrTmqwc</w:t>
              </w:r>
            </w:hyperlink>
          </w:p>
        </w:tc>
      </w:tr>
      <w:tr w:rsidR="00CD2221" w:rsidRPr="00767497" w14:paraId="7F243DED" w14:textId="77777777">
        <w:tc>
          <w:tcPr>
            <w:tcW w:w="562" w:type="dxa"/>
            <w:tcBorders>
              <w:top w:val="single" w:sz="4" w:space="0" w:color="auto"/>
              <w:left w:val="single" w:sz="4" w:space="0" w:color="auto"/>
              <w:bottom w:val="single" w:sz="4" w:space="0" w:color="auto"/>
              <w:right w:val="single" w:sz="4" w:space="0" w:color="auto"/>
            </w:tcBorders>
          </w:tcPr>
          <w:p w14:paraId="193AB1C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BC322CA" w14:textId="77777777" w:rsidR="00CD2221" w:rsidRPr="00767497" w:rsidRDefault="00CD2221">
            <w:pPr>
              <w:rPr>
                <w:rFonts w:ascii="Aptos" w:hAnsi="Aptos" w:cs="Calibri"/>
                <w:sz w:val="22"/>
                <w:szCs w:val="22"/>
                <w:lang w:val="en-US"/>
              </w:rPr>
            </w:pPr>
            <w:r w:rsidRPr="00767497">
              <w:rPr>
                <w:rFonts w:ascii="Aptos" w:hAnsi="Aptos" w:cs="Calibri"/>
                <w:lang w:val="en-US"/>
              </w:rPr>
              <w:t>GEF 6 CFI Indonesia: KKP Again Improves the Capacity and Skills of Traditional Fishermen in the SBT District</w:t>
            </w:r>
          </w:p>
        </w:tc>
        <w:tc>
          <w:tcPr>
            <w:tcW w:w="6565" w:type="dxa"/>
            <w:tcBorders>
              <w:top w:val="single" w:sz="4" w:space="0" w:color="auto"/>
              <w:left w:val="single" w:sz="4" w:space="0" w:color="auto"/>
              <w:bottom w:val="single" w:sz="4" w:space="0" w:color="auto"/>
              <w:right w:val="single" w:sz="4" w:space="0" w:color="auto"/>
            </w:tcBorders>
            <w:hideMark/>
          </w:tcPr>
          <w:p w14:paraId="081A971F" w14:textId="77777777" w:rsidR="00CD2221" w:rsidRPr="00767497" w:rsidRDefault="00CD2221">
            <w:pPr>
              <w:rPr>
                <w:rFonts w:ascii="Aptos" w:hAnsi="Aptos" w:cs="Calibri"/>
                <w:b/>
                <w:bCs/>
                <w:sz w:val="22"/>
                <w:szCs w:val="22"/>
                <w:lang w:val="en-US"/>
              </w:rPr>
            </w:pPr>
            <w:hyperlink r:id="rId243" w:history="1">
              <w:r w:rsidRPr="00767497">
                <w:rPr>
                  <w:rStyle w:val="Hyperlink"/>
                  <w:rFonts w:ascii="Aptos" w:hAnsi="Aptos" w:cs="Calibri"/>
                  <w:b/>
                  <w:bCs/>
                  <w:sz w:val="22"/>
                  <w:szCs w:val="22"/>
                  <w:lang w:val="en-US"/>
                </w:rPr>
                <w:t>https://cfi-indonesia.id/blog/gef-6-cfi-indenesia-kkp-improves-again-the-capacity-and-skills-of-traditional-fishermen-in-the-sbt-district/</w:t>
              </w:r>
            </w:hyperlink>
          </w:p>
        </w:tc>
      </w:tr>
      <w:tr w:rsidR="00CD2221" w:rsidRPr="00767497" w14:paraId="4C40D2A9" w14:textId="77777777">
        <w:tc>
          <w:tcPr>
            <w:tcW w:w="562" w:type="dxa"/>
            <w:tcBorders>
              <w:top w:val="single" w:sz="4" w:space="0" w:color="auto"/>
              <w:left w:val="single" w:sz="4" w:space="0" w:color="auto"/>
              <w:bottom w:val="single" w:sz="4" w:space="0" w:color="auto"/>
              <w:right w:val="single" w:sz="4" w:space="0" w:color="auto"/>
            </w:tcBorders>
          </w:tcPr>
          <w:p w14:paraId="2C6899BF"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3DEF68C" w14:textId="77777777" w:rsidR="00CD2221" w:rsidRPr="00767497" w:rsidRDefault="00CD2221">
            <w:pPr>
              <w:rPr>
                <w:rFonts w:ascii="Aptos" w:hAnsi="Aptos" w:cs="Calibri"/>
                <w:lang w:val="en-US"/>
              </w:rPr>
            </w:pPr>
            <w:r w:rsidRPr="00767497">
              <w:rPr>
                <w:rFonts w:ascii="Aptos" w:hAnsi="Aptos" w:cs="Calibri"/>
                <w:lang w:val="en-US"/>
              </w:rPr>
              <w:t>GEF 6 CFI Indonesia: Supports Laha's Adwi 2024 Tourism Village Ranking</w:t>
            </w:r>
          </w:p>
        </w:tc>
        <w:tc>
          <w:tcPr>
            <w:tcW w:w="6565" w:type="dxa"/>
            <w:tcBorders>
              <w:top w:val="single" w:sz="4" w:space="0" w:color="auto"/>
              <w:left w:val="single" w:sz="4" w:space="0" w:color="auto"/>
              <w:bottom w:val="single" w:sz="4" w:space="0" w:color="auto"/>
              <w:right w:val="single" w:sz="4" w:space="0" w:color="auto"/>
            </w:tcBorders>
            <w:hideMark/>
          </w:tcPr>
          <w:p w14:paraId="5BA5419C" w14:textId="77777777" w:rsidR="00CD2221" w:rsidRPr="00767497" w:rsidRDefault="00CD2221">
            <w:pPr>
              <w:rPr>
                <w:rFonts w:ascii="Aptos" w:hAnsi="Aptos" w:cs="Calibri"/>
                <w:b/>
                <w:bCs/>
                <w:sz w:val="22"/>
                <w:szCs w:val="22"/>
                <w:u w:val="single"/>
                <w:lang w:val="en-US"/>
              </w:rPr>
            </w:pPr>
            <w:hyperlink r:id="rId244" w:history="1">
              <w:r w:rsidRPr="00767497">
                <w:rPr>
                  <w:rStyle w:val="Hyperlink"/>
                  <w:rFonts w:ascii="Aptos" w:hAnsi="Aptos" w:cs="Calibri"/>
                  <w:b/>
                  <w:bCs/>
                  <w:sz w:val="22"/>
                  <w:szCs w:val="22"/>
                  <w:lang w:val="en-US"/>
                </w:rPr>
                <w:t>https://cfi-indonesia.id/blog/gef-6-cfi-indonesia-turut-dukung-laha-masuk-50-besar-desa-wisata-terbaik-ajang-adwi-2024/</w:t>
              </w:r>
            </w:hyperlink>
          </w:p>
          <w:p w14:paraId="6DD2D4F6" w14:textId="77777777" w:rsidR="00CD2221" w:rsidRPr="00767497" w:rsidRDefault="00CD2221">
            <w:pPr>
              <w:rPr>
                <w:rFonts w:ascii="Aptos" w:hAnsi="Aptos" w:cs="Calibri"/>
                <w:b/>
                <w:bCs/>
                <w:sz w:val="22"/>
                <w:szCs w:val="22"/>
                <w:lang w:val="en-US"/>
              </w:rPr>
            </w:pPr>
            <w:hyperlink r:id="rId245" w:history="1">
              <w:r w:rsidRPr="00767497">
                <w:rPr>
                  <w:rStyle w:val="Hyperlink"/>
                  <w:rFonts w:ascii="Aptos" w:hAnsi="Aptos" w:cs="Calibri"/>
                  <w:b/>
                  <w:bCs/>
                  <w:sz w:val="22"/>
                  <w:szCs w:val="22"/>
                  <w:lang w:val="en-US"/>
                </w:rPr>
                <w:t>https://cfi-indonesia.id/blog/gef-6-cfi-indonesia-support-laha-to-enter-the-top-50-best-tourist-villages-in-the-2024-adwi-event/</w:t>
              </w:r>
            </w:hyperlink>
          </w:p>
        </w:tc>
      </w:tr>
      <w:tr w:rsidR="00CD2221" w:rsidRPr="00767497" w14:paraId="7FF10DC9" w14:textId="77777777">
        <w:tc>
          <w:tcPr>
            <w:tcW w:w="562" w:type="dxa"/>
            <w:tcBorders>
              <w:top w:val="single" w:sz="4" w:space="0" w:color="auto"/>
              <w:left w:val="single" w:sz="4" w:space="0" w:color="auto"/>
              <w:bottom w:val="single" w:sz="4" w:space="0" w:color="auto"/>
              <w:right w:val="single" w:sz="4" w:space="0" w:color="auto"/>
            </w:tcBorders>
          </w:tcPr>
          <w:p w14:paraId="6DDE697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08802245" w14:textId="77777777" w:rsidR="00CD2221" w:rsidRPr="00767497" w:rsidRDefault="00CD2221">
            <w:pPr>
              <w:rPr>
                <w:rFonts w:ascii="Aptos" w:hAnsi="Aptos" w:cs="Calibri"/>
                <w:lang w:val="en-US"/>
              </w:rPr>
            </w:pPr>
            <w:proofErr w:type="spellStart"/>
            <w:r w:rsidRPr="00767497">
              <w:rPr>
                <w:rFonts w:ascii="Aptos" w:hAnsi="Aptos" w:cs="Calibri"/>
                <w:lang w:val="en-US"/>
              </w:rPr>
              <w:t>Ecoprint</w:t>
            </w:r>
            <w:proofErr w:type="spellEnd"/>
            <w:r w:rsidRPr="00767497">
              <w:rPr>
                <w:rFonts w:ascii="Aptos" w:hAnsi="Aptos" w:cs="Calibri"/>
                <w:lang w:val="en-US"/>
              </w:rPr>
              <w:t xml:space="preserve"> Batik Training in Kaimana</w:t>
            </w:r>
          </w:p>
        </w:tc>
        <w:tc>
          <w:tcPr>
            <w:tcW w:w="6565" w:type="dxa"/>
            <w:tcBorders>
              <w:top w:val="single" w:sz="4" w:space="0" w:color="auto"/>
              <w:left w:val="single" w:sz="4" w:space="0" w:color="auto"/>
              <w:bottom w:val="single" w:sz="4" w:space="0" w:color="auto"/>
              <w:right w:val="single" w:sz="4" w:space="0" w:color="auto"/>
            </w:tcBorders>
            <w:hideMark/>
          </w:tcPr>
          <w:p w14:paraId="36AF5B40" w14:textId="77777777" w:rsidR="00CD2221" w:rsidRPr="00767497" w:rsidRDefault="00CD2221">
            <w:pPr>
              <w:rPr>
                <w:rFonts w:ascii="Aptos" w:hAnsi="Aptos" w:cs="Calibri"/>
                <w:b/>
                <w:bCs/>
                <w:sz w:val="22"/>
                <w:szCs w:val="22"/>
                <w:lang w:val="en-US"/>
              </w:rPr>
            </w:pPr>
            <w:hyperlink r:id="rId246" w:history="1">
              <w:r w:rsidRPr="00767497">
                <w:rPr>
                  <w:rStyle w:val="Hyperlink"/>
                  <w:rFonts w:ascii="Aptos" w:hAnsi="Aptos" w:cs="Calibri"/>
                  <w:sz w:val="22"/>
                  <w:szCs w:val="22"/>
                  <w:lang w:val="en-US"/>
                </w:rPr>
                <w:t>https://www.rri.co.id/kaimana/lain-lain/987368/owner-zie-batik-semarang-berharap-kaimana-jadi-ikon-ecoprint</w:t>
              </w:r>
            </w:hyperlink>
          </w:p>
          <w:p w14:paraId="004C8A35" w14:textId="77777777" w:rsidR="00CD2221" w:rsidRPr="00767497" w:rsidRDefault="00CD2221">
            <w:pPr>
              <w:rPr>
                <w:rFonts w:ascii="Aptos" w:hAnsi="Aptos" w:cs="Calibri"/>
                <w:b/>
                <w:bCs/>
                <w:sz w:val="22"/>
                <w:szCs w:val="22"/>
                <w:lang w:val="en-US"/>
              </w:rPr>
            </w:pPr>
            <w:hyperlink r:id="rId247" w:history="1">
              <w:r w:rsidRPr="00767497">
                <w:rPr>
                  <w:rStyle w:val="Hyperlink"/>
                  <w:rFonts w:ascii="Aptos" w:hAnsi="Aptos" w:cs="Calibri"/>
                  <w:sz w:val="22"/>
                  <w:szCs w:val="22"/>
                  <w:lang w:val="en-US"/>
                </w:rPr>
                <w:t>https://www.rri.co.id/kaimana/lain-lain/987267/pelatihan-ecoprint-berdayakan-perempuan-nelayan-pesisir-kaimana</w:t>
              </w:r>
            </w:hyperlink>
          </w:p>
          <w:p w14:paraId="135ED292" w14:textId="77777777" w:rsidR="00CD2221" w:rsidRPr="00767497" w:rsidRDefault="00CD2221">
            <w:pPr>
              <w:rPr>
                <w:rFonts w:ascii="Aptos" w:hAnsi="Aptos" w:cs="Calibri"/>
                <w:b/>
                <w:bCs/>
                <w:sz w:val="22"/>
                <w:szCs w:val="22"/>
                <w:lang w:val="en-US"/>
              </w:rPr>
            </w:pPr>
            <w:hyperlink r:id="rId248" w:history="1">
              <w:r w:rsidRPr="00767497">
                <w:rPr>
                  <w:rStyle w:val="Hyperlink"/>
                  <w:rFonts w:ascii="Aptos" w:hAnsi="Aptos" w:cs="Calibri"/>
                  <w:sz w:val="22"/>
                  <w:szCs w:val="22"/>
                  <w:lang w:val="en-US"/>
                </w:rPr>
                <w:t>https://www.rri.co.id/kaimana/lain-lain/987939/freddy-thie-pelatihan-usaha-wanita-nelayan-berlanjut-ke-pemasara</w:t>
              </w:r>
            </w:hyperlink>
          </w:p>
          <w:p w14:paraId="37C0F12D" w14:textId="77777777" w:rsidR="00CD2221" w:rsidRPr="00767497" w:rsidRDefault="00CD2221">
            <w:pPr>
              <w:rPr>
                <w:rFonts w:ascii="Aptos" w:hAnsi="Aptos" w:cs="Calibri"/>
                <w:b/>
                <w:bCs/>
                <w:sz w:val="22"/>
                <w:szCs w:val="22"/>
                <w:lang w:val="en-US"/>
              </w:rPr>
            </w:pPr>
            <w:hyperlink r:id="rId249" w:history="1">
              <w:r w:rsidRPr="00767497">
                <w:rPr>
                  <w:rStyle w:val="Hyperlink"/>
                  <w:rFonts w:ascii="Aptos" w:hAnsi="Aptos" w:cs="Calibri"/>
                  <w:sz w:val="22"/>
                  <w:szCs w:val="22"/>
                  <w:lang w:val="en-US"/>
                </w:rPr>
                <w:t>https://youtu.be/41kuZtM_XcQ?si=6AlTEqlxUk8GGxnN</w:t>
              </w:r>
            </w:hyperlink>
          </w:p>
        </w:tc>
      </w:tr>
      <w:tr w:rsidR="00CD2221" w:rsidRPr="00767497" w14:paraId="061FB4A0" w14:textId="77777777">
        <w:tc>
          <w:tcPr>
            <w:tcW w:w="562" w:type="dxa"/>
            <w:tcBorders>
              <w:top w:val="single" w:sz="4" w:space="0" w:color="auto"/>
              <w:left w:val="single" w:sz="4" w:space="0" w:color="auto"/>
              <w:bottom w:val="single" w:sz="4" w:space="0" w:color="auto"/>
              <w:right w:val="single" w:sz="4" w:space="0" w:color="auto"/>
            </w:tcBorders>
          </w:tcPr>
          <w:p w14:paraId="5DAAE48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000D3F40" w14:textId="77777777" w:rsidR="00CD2221" w:rsidRPr="00767497" w:rsidRDefault="00CD2221">
            <w:pPr>
              <w:rPr>
                <w:rFonts w:ascii="Aptos" w:hAnsi="Aptos" w:cs="Calibri"/>
                <w:lang w:val="en-US"/>
              </w:rPr>
            </w:pPr>
            <w:r w:rsidRPr="00767497">
              <w:rPr>
                <w:rFonts w:ascii="Aptos" w:hAnsi="Aptos" w:cs="Calibri"/>
                <w:lang w:val="en-US"/>
              </w:rPr>
              <w:t>GEF 6 CFI Indonesia: Mangrove Crab Bioecology Data Collection</w:t>
            </w:r>
          </w:p>
        </w:tc>
        <w:tc>
          <w:tcPr>
            <w:tcW w:w="6565" w:type="dxa"/>
            <w:tcBorders>
              <w:top w:val="single" w:sz="4" w:space="0" w:color="auto"/>
              <w:left w:val="single" w:sz="4" w:space="0" w:color="auto"/>
              <w:bottom w:val="single" w:sz="4" w:space="0" w:color="auto"/>
              <w:right w:val="single" w:sz="4" w:space="0" w:color="auto"/>
            </w:tcBorders>
            <w:hideMark/>
          </w:tcPr>
          <w:p w14:paraId="17401C92" w14:textId="77777777" w:rsidR="00CD2221" w:rsidRPr="00767497" w:rsidRDefault="00CD2221">
            <w:pPr>
              <w:rPr>
                <w:rFonts w:ascii="Aptos" w:hAnsi="Aptos" w:cs="Calibri"/>
                <w:b/>
                <w:bCs/>
                <w:sz w:val="22"/>
                <w:szCs w:val="22"/>
                <w:lang w:val="en-US"/>
              </w:rPr>
            </w:pPr>
            <w:hyperlink r:id="rId250" w:history="1">
              <w:r w:rsidRPr="00767497">
                <w:rPr>
                  <w:rStyle w:val="Hyperlink"/>
                  <w:rFonts w:ascii="Aptos" w:hAnsi="Aptos" w:cs="Calibri"/>
                  <w:b/>
                  <w:bCs/>
                  <w:sz w:val="22"/>
                  <w:szCs w:val="22"/>
                  <w:lang w:val="en-US"/>
                </w:rPr>
                <w:t>https://cfi-indonesia.id/blog/gef-6-cfi-indonesia-pengumpulan-data-bioekologi-kepiting-bakau/</w:t>
              </w:r>
            </w:hyperlink>
          </w:p>
          <w:p w14:paraId="1194C7DD" w14:textId="77777777" w:rsidR="00CD2221" w:rsidRPr="00767497" w:rsidRDefault="00CD2221">
            <w:pPr>
              <w:rPr>
                <w:rFonts w:ascii="Aptos" w:hAnsi="Aptos" w:cs="Calibri"/>
                <w:b/>
                <w:bCs/>
                <w:sz w:val="22"/>
                <w:szCs w:val="22"/>
                <w:u w:val="single"/>
                <w:lang w:val="en-US"/>
              </w:rPr>
            </w:pPr>
            <w:hyperlink r:id="rId251" w:history="1">
              <w:r w:rsidRPr="00767497">
                <w:rPr>
                  <w:rStyle w:val="Hyperlink"/>
                  <w:rFonts w:ascii="Aptos" w:hAnsi="Aptos" w:cs="Calibri"/>
                  <w:b/>
                  <w:bCs/>
                  <w:sz w:val="22"/>
                  <w:szCs w:val="22"/>
                  <w:lang w:val="en-US"/>
                </w:rPr>
                <w:t>https://www.youtube.com/watch?v=_d9hTqbSf4E</w:t>
              </w:r>
            </w:hyperlink>
          </w:p>
          <w:p w14:paraId="13C41A9C" w14:textId="77777777" w:rsidR="00CD2221" w:rsidRPr="00767497" w:rsidRDefault="00CD2221">
            <w:pPr>
              <w:rPr>
                <w:rFonts w:ascii="Aptos" w:hAnsi="Aptos" w:cs="Calibri"/>
                <w:b/>
                <w:bCs/>
                <w:sz w:val="22"/>
                <w:szCs w:val="22"/>
                <w:u w:val="single"/>
                <w:lang w:val="en-US"/>
              </w:rPr>
            </w:pPr>
            <w:hyperlink r:id="rId252" w:history="1">
              <w:r w:rsidRPr="00767497">
                <w:rPr>
                  <w:rStyle w:val="Hyperlink"/>
                  <w:rFonts w:ascii="Aptos" w:hAnsi="Aptos" w:cs="Calibri"/>
                  <w:b/>
                  <w:bCs/>
                  <w:sz w:val="22"/>
                  <w:szCs w:val="22"/>
                  <w:lang w:val="en-US"/>
                </w:rPr>
                <w:t>https://cfi-indonesia.id/blog/gef-6-cfi-indonesia-mangrove-crab-bioecology-data-collection/</w:t>
              </w:r>
            </w:hyperlink>
          </w:p>
          <w:p w14:paraId="653D923A" w14:textId="77777777" w:rsidR="00CD2221" w:rsidRPr="00767497" w:rsidRDefault="00CD2221">
            <w:pPr>
              <w:rPr>
                <w:rFonts w:ascii="Aptos" w:hAnsi="Aptos" w:cs="Calibri"/>
                <w:b/>
                <w:bCs/>
                <w:sz w:val="22"/>
                <w:szCs w:val="22"/>
                <w:lang w:val="en-US"/>
              </w:rPr>
            </w:pPr>
            <w:hyperlink r:id="rId253" w:history="1">
              <w:r w:rsidRPr="00767497">
                <w:rPr>
                  <w:rStyle w:val="Hyperlink"/>
                  <w:rFonts w:ascii="Aptos" w:hAnsi="Aptos" w:cs="Calibri"/>
                  <w:b/>
                  <w:bCs/>
                  <w:sz w:val="22"/>
                  <w:szCs w:val="22"/>
                  <w:lang w:val="en-US"/>
                </w:rPr>
                <w:t>https://www.instagram.com/p/DFjjgFVB5Te/?img_index=1</w:t>
              </w:r>
            </w:hyperlink>
            <w:r w:rsidRPr="00767497">
              <w:rPr>
                <w:rFonts w:ascii="Aptos" w:hAnsi="Aptos" w:cs="Calibri"/>
                <w:b/>
                <w:bCs/>
                <w:sz w:val="22"/>
                <w:szCs w:val="22"/>
                <w:lang w:val="en-US"/>
              </w:rPr>
              <w:t xml:space="preserve"> </w:t>
            </w:r>
          </w:p>
        </w:tc>
      </w:tr>
      <w:tr w:rsidR="00CD2221" w:rsidRPr="00767497" w14:paraId="533F9EF2" w14:textId="77777777">
        <w:tc>
          <w:tcPr>
            <w:tcW w:w="562" w:type="dxa"/>
            <w:tcBorders>
              <w:top w:val="single" w:sz="4" w:space="0" w:color="auto"/>
              <w:left w:val="single" w:sz="4" w:space="0" w:color="auto"/>
              <w:bottom w:val="single" w:sz="4" w:space="0" w:color="auto"/>
              <w:right w:val="single" w:sz="4" w:space="0" w:color="auto"/>
            </w:tcBorders>
          </w:tcPr>
          <w:p w14:paraId="09612190"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E515711" w14:textId="77777777" w:rsidR="00CD2221" w:rsidRPr="00767497" w:rsidRDefault="00CD2221">
            <w:pPr>
              <w:rPr>
                <w:rFonts w:ascii="Aptos" w:hAnsi="Aptos" w:cs="Calibri"/>
                <w:lang w:val="en-US"/>
              </w:rPr>
            </w:pPr>
            <w:r w:rsidRPr="00767497">
              <w:rPr>
                <w:rFonts w:ascii="Aptos" w:hAnsi="Aptos" w:cs="Calibri"/>
                <w:lang w:val="en-US"/>
              </w:rPr>
              <w:t>Technical Guidance for Certification and Marketing of Processed Fishery Products (Ambon, August 21, 2024)</w:t>
            </w:r>
          </w:p>
        </w:tc>
        <w:tc>
          <w:tcPr>
            <w:tcW w:w="6565" w:type="dxa"/>
            <w:tcBorders>
              <w:top w:val="single" w:sz="4" w:space="0" w:color="auto"/>
              <w:left w:val="single" w:sz="4" w:space="0" w:color="auto"/>
              <w:bottom w:val="single" w:sz="4" w:space="0" w:color="auto"/>
              <w:right w:val="single" w:sz="4" w:space="0" w:color="auto"/>
            </w:tcBorders>
          </w:tcPr>
          <w:p w14:paraId="41862B80" w14:textId="77777777" w:rsidR="00CD2221" w:rsidRPr="00767497" w:rsidRDefault="00CD2221">
            <w:pPr>
              <w:rPr>
                <w:rFonts w:ascii="Aptos" w:hAnsi="Aptos" w:cs="Calibri"/>
                <w:b/>
                <w:bCs/>
                <w:sz w:val="22"/>
                <w:szCs w:val="22"/>
                <w:u w:val="single"/>
                <w:lang w:val="en-US"/>
              </w:rPr>
            </w:pPr>
            <w:hyperlink r:id="rId254" w:history="1">
              <w:r w:rsidRPr="00767497">
                <w:rPr>
                  <w:rStyle w:val="Hyperlink"/>
                  <w:rFonts w:ascii="Aptos" w:hAnsi="Aptos" w:cs="Calibri"/>
                  <w:sz w:val="22"/>
                  <w:szCs w:val="22"/>
                  <w:lang w:val="en-US"/>
                </w:rPr>
                <w:t>https://web.facebook.com/100013607026503/ posts/1951856898611192/?</w:t>
              </w:r>
              <w:proofErr w:type="spellStart"/>
              <w:r w:rsidRPr="00767497">
                <w:rPr>
                  <w:rStyle w:val="Hyperlink"/>
                  <w:rFonts w:ascii="Aptos" w:hAnsi="Aptos" w:cs="Calibri"/>
                  <w:sz w:val="22"/>
                  <w:szCs w:val="22"/>
                  <w:lang w:val="en-US"/>
                </w:rPr>
                <w:t>mibextid</w:t>
              </w:r>
              <w:proofErr w:type="spellEnd"/>
              <w:r w:rsidRPr="00767497">
                <w:rPr>
                  <w:rStyle w:val="Hyperlink"/>
                  <w:rFonts w:ascii="Aptos" w:hAnsi="Aptos" w:cs="Calibri"/>
                  <w:sz w:val="22"/>
                  <w:szCs w:val="22"/>
                  <w:lang w:val="en-US"/>
                </w:rPr>
                <w:t>= NTRm0r7WZyOdZZsz&amp;_rdc=1&amp;_rdr</w:t>
              </w:r>
            </w:hyperlink>
          </w:p>
        </w:tc>
      </w:tr>
      <w:tr w:rsidR="00CD2221" w:rsidRPr="00767497" w14:paraId="55927F06" w14:textId="77777777">
        <w:tc>
          <w:tcPr>
            <w:tcW w:w="562" w:type="dxa"/>
            <w:tcBorders>
              <w:top w:val="single" w:sz="4" w:space="0" w:color="auto"/>
              <w:left w:val="single" w:sz="4" w:space="0" w:color="auto"/>
              <w:bottom w:val="single" w:sz="4" w:space="0" w:color="auto"/>
              <w:right w:val="single" w:sz="4" w:space="0" w:color="auto"/>
            </w:tcBorders>
          </w:tcPr>
          <w:p w14:paraId="4AC194C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F74D76D" w14:textId="77777777" w:rsidR="00CD2221" w:rsidRPr="00767497" w:rsidRDefault="00CD2221">
            <w:pPr>
              <w:rPr>
                <w:rFonts w:ascii="Aptos" w:hAnsi="Aptos" w:cs="Calibri"/>
                <w:lang w:val="en-US"/>
              </w:rPr>
            </w:pPr>
            <w:r w:rsidRPr="00767497">
              <w:rPr>
                <w:rFonts w:ascii="Aptos" w:hAnsi="Aptos" w:cs="Calibri"/>
                <w:lang w:val="en-US"/>
              </w:rPr>
              <w:t>Processed Product Diversification Activity</w:t>
            </w:r>
          </w:p>
        </w:tc>
        <w:tc>
          <w:tcPr>
            <w:tcW w:w="6565" w:type="dxa"/>
            <w:tcBorders>
              <w:top w:val="single" w:sz="4" w:space="0" w:color="auto"/>
              <w:left w:val="single" w:sz="4" w:space="0" w:color="auto"/>
              <w:bottom w:val="single" w:sz="4" w:space="0" w:color="auto"/>
              <w:right w:val="single" w:sz="4" w:space="0" w:color="auto"/>
            </w:tcBorders>
            <w:hideMark/>
          </w:tcPr>
          <w:p w14:paraId="40796197" w14:textId="77777777" w:rsidR="00CD2221" w:rsidRPr="00767497" w:rsidRDefault="00CD2221">
            <w:pPr>
              <w:rPr>
                <w:rFonts w:ascii="Aptos" w:hAnsi="Aptos" w:cs="Calibri"/>
                <w:sz w:val="22"/>
                <w:szCs w:val="22"/>
                <w:u w:val="single"/>
                <w:lang w:val="en-US"/>
              </w:rPr>
            </w:pPr>
            <w:hyperlink r:id="rId255" w:history="1">
              <w:r w:rsidRPr="00767497">
                <w:rPr>
                  <w:rStyle w:val="Hyperlink"/>
                  <w:rFonts w:ascii="Aptos" w:hAnsi="Aptos" w:cs="Calibri"/>
                  <w:sz w:val="22"/>
                  <w:szCs w:val="22"/>
                  <w:lang w:val="en-US"/>
                </w:rPr>
                <w:t>https://kaimananews.com/gef-6-wwf-gandeng-dinas-perikanan-kaimana-gelar-kegiatan-diversifikasi-usaha-wanita-nelayan/</w:t>
              </w:r>
            </w:hyperlink>
          </w:p>
          <w:p w14:paraId="0BA1B467" w14:textId="77777777" w:rsidR="00CD2221" w:rsidRPr="00767497" w:rsidRDefault="00CD2221">
            <w:pPr>
              <w:rPr>
                <w:rFonts w:ascii="Aptos" w:hAnsi="Aptos" w:cs="Calibri"/>
                <w:b/>
                <w:bCs/>
                <w:sz w:val="22"/>
                <w:szCs w:val="22"/>
                <w:lang w:val="en-US"/>
              </w:rPr>
            </w:pPr>
            <w:hyperlink r:id="rId256" w:history="1">
              <w:r w:rsidRPr="00767497">
                <w:rPr>
                  <w:rStyle w:val="Hyperlink"/>
                  <w:rFonts w:ascii="Aptos" w:hAnsi="Aptos" w:cs="Calibri"/>
                  <w:sz w:val="22"/>
                  <w:szCs w:val="22"/>
                  <w:lang w:val="en-US"/>
                </w:rPr>
                <w:t>https://web.facebook.com/reel/518747190488171</w:t>
              </w:r>
            </w:hyperlink>
          </w:p>
        </w:tc>
      </w:tr>
      <w:tr w:rsidR="00CD2221" w:rsidRPr="00767497" w14:paraId="00623CEA" w14:textId="77777777">
        <w:tc>
          <w:tcPr>
            <w:tcW w:w="562" w:type="dxa"/>
            <w:tcBorders>
              <w:top w:val="single" w:sz="4" w:space="0" w:color="auto"/>
              <w:left w:val="single" w:sz="4" w:space="0" w:color="auto"/>
              <w:bottom w:val="single" w:sz="4" w:space="0" w:color="auto"/>
              <w:right w:val="single" w:sz="4" w:space="0" w:color="auto"/>
            </w:tcBorders>
          </w:tcPr>
          <w:p w14:paraId="701FFE71"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16711928" w14:textId="77777777" w:rsidR="00CD2221" w:rsidRPr="00767497" w:rsidRDefault="00CD2221">
            <w:pPr>
              <w:rPr>
                <w:rFonts w:ascii="Aptos" w:hAnsi="Aptos" w:cs="Calibri"/>
                <w:lang w:val="en-US"/>
              </w:rPr>
            </w:pPr>
            <w:r w:rsidRPr="00767497">
              <w:rPr>
                <w:rFonts w:ascii="Aptos" w:hAnsi="Aptos" w:cs="Calibri"/>
                <w:lang w:val="en-US"/>
              </w:rPr>
              <w:t xml:space="preserve">GEF 6 CFI Indonesia: Collaborating with </w:t>
            </w:r>
            <w:proofErr w:type="spellStart"/>
            <w:r w:rsidRPr="00767497">
              <w:rPr>
                <w:rFonts w:ascii="Aptos" w:hAnsi="Aptos" w:cs="Calibri"/>
                <w:lang w:val="en-US"/>
              </w:rPr>
              <w:t>Poltek</w:t>
            </w:r>
            <w:proofErr w:type="spellEnd"/>
            <w:r w:rsidRPr="00767497">
              <w:rPr>
                <w:rFonts w:ascii="Aptos" w:hAnsi="Aptos" w:cs="Calibri"/>
                <w:lang w:val="en-US"/>
              </w:rPr>
              <w:t xml:space="preserve"> </w:t>
            </w:r>
            <w:proofErr w:type="spellStart"/>
            <w:r w:rsidRPr="00767497">
              <w:rPr>
                <w:rFonts w:ascii="Aptos" w:hAnsi="Aptos" w:cs="Calibri"/>
                <w:lang w:val="en-US"/>
              </w:rPr>
              <w:t>Kp</w:t>
            </w:r>
            <w:proofErr w:type="spellEnd"/>
            <w:r w:rsidRPr="00767497">
              <w:rPr>
                <w:rFonts w:ascii="Aptos" w:hAnsi="Aptos" w:cs="Calibri"/>
                <w:lang w:val="en-US"/>
              </w:rPr>
              <w:t xml:space="preserve"> Maluku, Facilitates Basic BST Certification for 55 Participants from East Seram Regency, Maluku Province (Volume 2)</w:t>
            </w:r>
          </w:p>
        </w:tc>
        <w:tc>
          <w:tcPr>
            <w:tcW w:w="6565" w:type="dxa"/>
            <w:tcBorders>
              <w:top w:val="single" w:sz="4" w:space="0" w:color="auto"/>
              <w:left w:val="single" w:sz="4" w:space="0" w:color="auto"/>
              <w:bottom w:val="single" w:sz="4" w:space="0" w:color="auto"/>
              <w:right w:val="single" w:sz="4" w:space="0" w:color="auto"/>
            </w:tcBorders>
            <w:hideMark/>
          </w:tcPr>
          <w:p w14:paraId="0BDEE0C9" w14:textId="77777777" w:rsidR="00CD2221" w:rsidRPr="00767497" w:rsidRDefault="00CD2221">
            <w:pPr>
              <w:rPr>
                <w:rFonts w:ascii="Aptos" w:hAnsi="Aptos" w:cs="Calibri"/>
                <w:b/>
                <w:bCs/>
                <w:sz w:val="22"/>
                <w:szCs w:val="22"/>
                <w:lang w:val="en-US"/>
              </w:rPr>
            </w:pPr>
            <w:hyperlink r:id="rId257" w:history="1">
              <w:r w:rsidRPr="00767497">
                <w:rPr>
                  <w:rStyle w:val="Hyperlink"/>
                  <w:rFonts w:ascii="Aptos" w:hAnsi="Aptos" w:cs="Calibri"/>
                  <w:sz w:val="22"/>
                  <w:szCs w:val="22"/>
                  <w:lang w:val="en-US"/>
                </w:rPr>
                <w:t>https://cfi-indonesia.id/blog/gef-6-cfi-indonesia-bersama-poltek-kp-maluku-fasilitasi-sertifikasi-dasar-bst-bagi-55-peserta-dari-kabupaten-seram-bagian-timur,-provinsi-maluku-(jilid-2)/</w:t>
              </w:r>
            </w:hyperlink>
          </w:p>
        </w:tc>
      </w:tr>
      <w:tr w:rsidR="00CD2221" w:rsidRPr="00767497" w14:paraId="6B01B7BB" w14:textId="77777777">
        <w:tc>
          <w:tcPr>
            <w:tcW w:w="562" w:type="dxa"/>
            <w:tcBorders>
              <w:top w:val="single" w:sz="4" w:space="0" w:color="auto"/>
              <w:left w:val="single" w:sz="4" w:space="0" w:color="auto"/>
              <w:bottom w:val="single" w:sz="4" w:space="0" w:color="auto"/>
              <w:right w:val="single" w:sz="4" w:space="0" w:color="auto"/>
            </w:tcBorders>
          </w:tcPr>
          <w:p w14:paraId="53C791D5"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A327465" w14:textId="77777777" w:rsidR="00CD2221" w:rsidRPr="00767497" w:rsidRDefault="00CD2221">
            <w:pPr>
              <w:rPr>
                <w:rFonts w:ascii="Aptos" w:hAnsi="Aptos" w:cs="Calibri"/>
                <w:lang w:val="en-US"/>
              </w:rPr>
            </w:pPr>
            <w:r w:rsidRPr="00767497">
              <w:rPr>
                <w:rFonts w:ascii="Aptos" w:hAnsi="Aptos" w:cs="Calibri"/>
                <w:lang w:val="en-US"/>
              </w:rPr>
              <w:t>GEF 6 CFI Indonesia: Joint Research with BRIN Reveals Potential for Sustainable Fisheries and Sustainable Fisheries in the Kei Kecil Conservation Area, Southeast Maluku</w:t>
            </w:r>
          </w:p>
        </w:tc>
        <w:tc>
          <w:tcPr>
            <w:tcW w:w="6565" w:type="dxa"/>
            <w:tcBorders>
              <w:top w:val="single" w:sz="4" w:space="0" w:color="auto"/>
              <w:left w:val="single" w:sz="4" w:space="0" w:color="auto"/>
              <w:bottom w:val="single" w:sz="4" w:space="0" w:color="auto"/>
              <w:right w:val="single" w:sz="4" w:space="0" w:color="auto"/>
            </w:tcBorders>
            <w:hideMark/>
          </w:tcPr>
          <w:p w14:paraId="6CA80AA6" w14:textId="77777777" w:rsidR="00CD2221" w:rsidRPr="00767497" w:rsidRDefault="00CD2221">
            <w:pPr>
              <w:rPr>
                <w:rFonts w:ascii="Aptos" w:hAnsi="Aptos" w:cs="Calibri"/>
                <w:b/>
                <w:bCs/>
                <w:sz w:val="22"/>
                <w:szCs w:val="22"/>
                <w:lang w:val="en-US"/>
              </w:rPr>
            </w:pPr>
            <w:hyperlink r:id="rId258" w:history="1">
              <w:r w:rsidRPr="00767497">
                <w:rPr>
                  <w:rStyle w:val="Hyperlink"/>
                  <w:rFonts w:ascii="Aptos" w:hAnsi="Aptos" w:cs="Calibri"/>
                  <w:b/>
                  <w:bCs/>
                  <w:sz w:val="22"/>
                  <w:szCs w:val="22"/>
                  <w:lang w:val="en-US"/>
                </w:rPr>
                <w:t>https://cfi-indonesia.id/blog/gef-6-cfi-indonesia-riset-bersama-brin-ungkap-potensi-pemanfaatan-sdl-dan-perikanan-berkelanjutan-di-kawasan-konservasi-kei-kecil,-maluku-tenggara/</w:t>
              </w:r>
            </w:hyperlink>
          </w:p>
          <w:p w14:paraId="05AD78D8" w14:textId="77777777" w:rsidR="00CD2221" w:rsidRPr="00767497" w:rsidRDefault="00CD2221">
            <w:pPr>
              <w:rPr>
                <w:rFonts w:ascii="Aptos" w:hAnsi="Aptos" w:cs="Calibri"/>
                <w:b/>
                <w:bCs/>
                <w:sz w:val="22"/>
                <w:szCs w:val="22"/>
                <w:lang w:val="en-US"/>
              </w:rPr>
            </w:pPr>
            <w:hyperlink r:id="rId259" w:history="1">
              <w:r w:rsidRPr="00767497">
                <w:rPr>
                  <w:rStyle w:val="Hyperlink"/>
                  <w:rFonts w:ascii="Aptos" w:hAnsi="Aptos" w:cs="Calibri"/>
                  <w:b/>
                  <w:bCs/>
                  <w:sz w:val="22"/>
                  <w:szCs w:val="22"/>
                  <w:lang w:val="en-US"/>
                </w:rPr>
                <w:t>https://www.youtube.com/watch?v=EETQM-qSMEw&amp;t=77s</w:t>
              </w:r>
            </w:hyperlink>
          </w:p>
        </w:tc>
      </w:tr>
      <w:tr w:rsidR="00CD2221" w:rsidRPr="00767497" w14:paraId="2B48B93D" w14:textId="77777777">
        <w:tc>
          <w:tcPr>
            <w:tcW w:w="562" w:type="dxa"/>
            <w:tcBorders>
              <w:top w:val="single" w:sz="4" w:space="0" w:color="auto"/>
              <w:left w:val="single" w:sz="4" w:space="0" w:color="auto"/>
              <w:bottom w:val="single" w:sz="4" w:space="0" w:color="auto"/>
              <w:right w:val="single" w:sz="4" w:space="0" w:color="auto"/>
            </w:tcBorders>
          </w:tcPr>
          <w:p w14:paraId="3BF262CA"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5CC4C1E9" w14:textId="77777777" w:rsidR="00CD2221" w:rsidRPr="00767497" w:rsidRDefault="00CD2221">
            <w:pPr>
              <w:rPr>
                <w:rFonts w:ascii="Aptos" w:hAnsi="Aptos" w:cs="Calibri"/>
                <w:lang w:val="en-US"/>
              </w:rPr>
            </w:pPr>
            <w:r w:rsidRPr="00767497">
              <w:rPr>
                <w:rFonts w:ascii="Aptos" w:hAnsi="Aptos" w:cs="Calibri"/>
                <w:lang w:val="en-US"/>
              </w:rPr>
              <w:t>GEF 6 CFI Indonesia: Facilitating Sasi in Werka Waters, Southeast Maluku as an OECM</w:t>
            </w:r>
          </w:p>
        </w:tc>
        <w:tc>
          <w:tcPr>
            <w:tcW w:w="6565" w:type="dxa"/>
            <w:tcBorders>
              <w:top w:val="single" w:sz="4" w:space="0" w:color="auto"/>
              <w:left w:val="single" w:sz="4" w:space="0" w:color="auto"/>
              <w:bottom w:val="single" w:sz="4" w:space="0" w:color="auto"/>
              <w:right w:val="single" w:sz="4" w:space="0" w:color="auto"/>
            </w:tcBorders>
            <w:hideMark/>
          </w:tcPr>
          <w:p w14:paraId="03500262" w14:textId="77777777" w:rsidR="00CD2221" w:rsidRPr="00767497" w:rsidRDefault="00CD2221">
            <w:pPr>
              <w:rPr>
                <w:rFonts w:ascii="Aptos" w:hAnsi="Aptos" w:cs="Calibri"/>
                <w:b/>
                <w:bCs/>
                <w:sz w:val="22"/>
                <w:szCs w:val="22"/>
                <w:lang w:val="en-US"/>
              </w:rPr>
            </w:pPr>
            <w:hyperlink r:id="rId260" w:history="1">
              <w:r w:rsidRPr="00767497">
                <w:rPr>
                  <w:rStyle w:val="Hyperlink"/>
                  <w:rFonts w:ascii="Aptos" w:hAnsi="Aptos" w:cs="Calibri"/>
                  <w:b/>
                  <w:bCs/>
                  <w:sz w:val="22"/>
                  <w:szCs w:val="22"/>
                  <w:lang w:val="en-US"/>
                </w:rPr>
                <w:t>https://cfi-indonesia.id/blog/gef-6-cfi-inonesia-fasilitasi-sasi-di-perairan-werka-(wpp-714)-maluku-tenggara-sebagai-oecm/</w:t>
              </w:r>
            </w:hyperlink>
          </w:p>
          <w:p w14:paraId="2F780AF2" w14:textId="77777777" w:rsidR="00CD2221" w:rsidRPr="00767497" w:rsidRDefault="00CD2221">
            <w:pPr>
              <w:rPr>
                <w:rFonts w:ascii="Aptos" w:hAnsi="Aptos" w:cs="Calibri"/>
                <w:sz w:val="22"/>
                <w:szCs w:val="22"/>
                <w:lang w:val="en-US"/>
              </w:rPr>
            </w:pPr>
            <w:hyperlink r:id="rId261" w:history="1">
              <w:r w:rsidRPr="00767497">
                <w:rPr>
                  <w:rStyle w:val="Hyperlink"/>
                  <w:rFonts w:ascii="Aptos" w:hAnsi="Aptos" w:cs="Calibri"/>
                  <w:b/>
                  <w:bCs/>
                  <w:sz w:val="22"/>
                  <w:szCs w:val="22"/>
                  <w:lang w:val="en-US"/>
                </w:rPr>
                <w:t>https://www.instagram.com/reel/C98W5iDSjd-/                                ?</w:t>
              </w:r>
              <w:proofErr w:type="spellStart"/>
              <w:r w:rsidRPr="00767497">
                <w:rPr>
                  <w:rStyle w:val="Hyperlink"/>
                  <w:rFonts w:ascii="Aptos" w:hAnsi="Aptos" w:cs="Calibri"/>
                  <w:b/>
                  <w:bCs/>
                  <w:sz w:val="22"/>
                  <w:szCs w:val="22"/>
                  <w:lang w:val="en-US"/>
                </w:rPr>
                <w:t>igsh</w:t>
              </w:r>
              <w:proofErr w:type="spellEnd"/>
              <w:r w:rsidRPr="00767497">
                <w:rPr>
                  <w:rStyle w:val="Hyperlink"/>
                  <w:rFonts w:ascii="Aptos" w:hAnsi="Aptos" w:cs="Calibri"/>
                  <w:b/>
                  <w:bCs/>
                  <w:sz w:val="22"/>
                  <w:szCs w:val="22"/>
                  <w:lang w:val="en-US"/>
                </w:rPr>
                <w:t>=MXYwZGF4dTI1NnJvaQ==</w:t>
              </w:r>
            </w:hyperlink>
          </w:p>
        </w:tc>
      </w:tr>
      <w:tr w:rsidR="00CD2221" w:rsidRPr="00767497" w14:paraId="605A7F69" w14:textId="77777777">
        <w:tc>
          <w:tcPr>
            <w:tcW w:w="562" w:type="dxa"/>
            <w:tcBorders>
              <w:top w:val="single" w:sz="4" w:space="0" w:color="auto"/>
              <w:left w:val="single" w:sz="4" w:space="0" w:color="auto"/>
              <w:bottom w:val="single" w:sz="4" w:space="0" w:color="auto"/>
              <w:right w:val="single" w:sz="4" w:space="0" w:color="auto"/>
            </w:tcBorders>
          </w:tcPr>
          <w:p w14:paraId="1FF7230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7081437" w14:textId="77777777" w:rsidR="00CD2221" w:rsidRPr="00767497" w:rsidRDefault="00CD2221">
            <w:pPr>
              <w:rPr>
                <w:rFonts w:ascii="Aptos" w:hAnsi="Aptos" w:cs="Calibri"/>
                <w:lang w:val="en-US"/>
              </w:rPr>
            </w:pPr>
            <w:r w:rsidRPr="00767497">
              <w:rPr>
                <w:rFonts w:ascii="Aptos" w:hAnsi="Aptos" w:cs="Calibri"/>
                <w:lang w:val="en-US"/>
              </w:rPr>
              <w:t>GEF 6 CFI Indonesia: Southeast Maluku Regional Secretary Inaugurates 15 Capture Fisheries Units and Continues to Encourage Institutional Capacity Building for Small-Scale Fishermen</w:t>
            </w:r>
          </w:p>
        </w:tc>
        <w:tc>
          <w:tcPr>
            <w:tcW w:w="6565" w:type="dxa"/>
            <w:tcBorders>
              <w:top w:val="single" w:sz="4" w:space="0" w:color="auto"/>
              <w:left w:val="single" w:sz="4" w:space="0" w:color="auto"/>
              <w:bottom w:val="single" w:sz="4" w:space="0" w:color="auto"/>
              <w:right w:val="single" w:sz="4" w:space="0" w:color="auto"/>
            </w:tcBorders>
            <w:hideMark/>
          </w:tcPr>
          <w:p w14:paraId="3BFC7D2A" w14:textId="77777777" w:rsidR="00CD2221" w:rsidRPr="00767497" w:rsidRDefault="00CD2221">
            <w:pPr>
              <w:rPr>
                <w:rFonts w:ascii="Aptos" w:hAnsi="Aptos" w:cs="Calibri"/>
                <w:b/>
                <w:bCs/>
                <w:sz w:val="22"/>
                <w:szCs w:val="22"/>
                <w:lang w:val="en-US"/>
              </w:rPr>
            </w:pPr>
            <w:hyperlink r:id="rId262" w:history="1">
              <w:r w:rsidRPr="00767497">
                <w:rPr>
                  <w:rStyle w:val="Hyperlink"/>
                  <w:rFonts w:ascii="Aptos" w:hAnsi="Aptos" w:cs="Calibri"/>
                  <w:b/>
                  <w:bCs/>
                  <w:sz w:val="22"/>
                  <w:szCs w:val="22"/>
                  <w:lang w:val="en-US"/>
                </w:rPr>
                <w:t>https://cfi-indonesia.id/blog/gef-6-cfi-indonesia-sinergi-kkp-dan-dinas-perikanan-maluku-tenggara-dorong-peningkatan-kapasitas-kelembagaan-nelayan-kecil/</w:t>
              </w:r>
            </w:hyperlink>
          </w:p>
        </w:tc>
      </w:tr>
      <w:tr w:rsidR="00CD2221" w:rsidRPr="00767497" w14:paraId="357449C6" w14:textId="77777777">
        <w:tc>
          <w:tcPr>
            <w:tcW w:w="562" w:type="dxa"/>
            <w:tcBorders>
              <w:top w:val="single" w:sz="4" w:space="0" w:color="auto"/>
              <w:left w:val="single" w:sz="4" w:space="0" w:color="auto"/>
              <w:bottom w:val="single" w:sz="4" w:space="0" w:color="auto"/>
              <w:right w:val="single" w:sz="4" w:space="0" w:color="auto"/>
            </w:tcBorders>
          </w:tcPr>
          <w:p w14:paraId="0AD6C01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B9480EE" w14:textId="77777777" w:rsidR="00CD2221" w:rsidRPr="00767497" w:rsidRDefault="00CD2221">
            <w:pPr>
              <w:rPr>
                <w:rFonts w:ascii="Aptos" w:hAnsi="Aptos" w:cs="Calibri"/>
                <w:lang w:val="en-US"/>
              </w:rPr>
            </w:pPr>
            <w:r w:rsidRPr="00767497">
              <w:rPr>
                <w:rFonts w:ascii="Aptos" w:hAnsi="Aptos" w:cs="Calibri"/>
                <w:lang w:val="en-US"/>
              </w:rPr>
              <w:t>KKP Blue Economy: GEF 6 CFI Indonesia Supports Marine Plastic Debris Clean-Up in Raja Ampat Regency</w:t>
            </w:r>
          </w:p>
        </w:tc>
        <w:tc>
          <w:tcPr>
            <w:tcW w:w="6565" w:type="dxa"/>
            <w:tcBorders>
              <w:top w:val="single" w:sz="4" w:space="0" w:color="auto"/>
              <w:left w:val="single" w:sz="4" w:space="0" w:color="auto"/>
              <w:bottom w:val="single" w:sz="4" w:space="0" w:color="auto"/>
              <w:right w:val="single" w:sz="4" w:space="0" w:color="auto"/>
            </w:tcBorders>
            <w:hideMark/>
          </w:tcPr>
          <w:p w14:paraId="3B232259" w14:textId="77777777" w:rsidR="00CD2221" w:rsidRPr="00767497" w:rsidRDefault="00CD2221">
            <w:pPr>
              <w:rPr>
                <w:rFonts w:ascii="Aptos" w:hAnsi="Aptos" w:cs="Calibri"/>
                <w:b/>
                <w:bCs/>
                <w:sz w:val="22"/>
                <w:szCs w:val="22"/>
                <w:lang w:val="en-US"/>
              </w:rPr>
            </w:pPr>
            <w:hyperlink r:id="rId263" w:history="1">
              <w:r w:rsidRPr="00767497">
                <w:rPr>
                  <w:rStyle w:val="Hyperlink"/>
                  <w:rFonts w:ascii="Aptos" w:hAnsi="Aptos" w:cs="Calibri"/>
                  <w:b/>
                  <w:bCs/>
                  <w:sz w:val="22"/>
                  <w:szCs w:val="22"/>
                  <w:lang w:val="en-US"/>
                </w:rPr>
                <w:t>https://cfi-indonesia.id/blog/blue-economy-kkp-gef-6-cfi-indonesia-dukung-aksi-bersih-sampah-plastik-laut-di-kabupaten-raja-ampat/</w:t>
              </w:r>
            </w:hyperlink>
          </w:p>
          <w:p w14:paraId="4DE97BC9" w14:textId="77777777" w:rsidR="00CD2221" w:rsidRPr="00767497" w:rsidRDefault="00CD2221">
            <w:pPr>
              <w:rPr>
                <w:rFonts w:ascii="Aptos" w:hAnsi="Aptos" w:cs="Calibri"/>
                <w:b/>
                <w:bCs/>
                <w:sz w:val="22"/>
                <w:szCs w:val="22"/>
                <w:lang w:val="en-US"/>
              </w:rPr>
            </w:pPr>
            <w:hyperlink r:id="rId264" w:history="1">
              <w:r w:rsidRPr="00767497">
                <w:rPr>
                  <w:rStyle w:val="Hyperlink"/>
                  <w:rFonts w:ascii="Aptos" w:hAnsi="Aptos" w:cs="Calibri"/>
                  <w:sz w:val="22"/>
                  <w:szCs w:val="22"/>
                  <w:lang w:val="en-US"/>
                </w:rPr>
                <w:t>https://www.rri.co.id/daerah/847960/nelayan-kampung-saporkren-belajar-mengolah-sampah</w:t>
              </w:r>
            </w:hyperlink>
          </w:p>
          <w:p w14:paraId="113EA47D" w14:textId="77777777" w:rsidR="00CD2221" w:rsidRPr="00767497" w:rsidRDefault="00CD2221">
            <w:pPr>
              <w:rPr>
                <w:rFonts w:ascii="Aptos" w:hAnsi="Aptos" w:cs="Calibri"/>
                <w:b/>
                <w:bCs/>
                <w:sz w:val="22"/>
                <w:szCs w:val="22"/>
                <w:lang w:val="en-US"/>
              </w:rPr>
            </w:pPr>
            <w:hyperlink r:id="rId265" w:history="1">
              <w:r w:rsidRPr="00767497">
                <w:rPr>
                  <w:rStyle w:val="Hyperlink"/>
                  <w:rFonts w:ascii="Aptos" w:hAnsi="Aptos" w:cs="Calibri"/>
                  <w:sz w:val="22"/>
                  <w:szCs w:val="22"/>
                  <w:lang w:val="en-US"/>
                </w:rPr>
                <w:t>https://rajaampatnews.com/wujudkan-laut-raja-ampat-yang-bersih-kkp-dan-pemda-sosialisasikan-penanganan-sampah-bagi-warga-saporkren/</w:t>
              </w:r>
            </w:hyperlink>
          </w:p>
          <w:p w14:paraId="2B391A6A" w14:textId="77777777" w:rsidR="00CD2221" w:rsidRPr="00767497" w:rsidRDefault="00CD2221">
            <w:pPr>
              <w:rPr>
                <w:rFonts w:ascii="Aptos" w:hAnsi="Aptos" w:cs="Calibri"/>
                <w:sz w:val="22"/>
                <w:szCs w:val="22"/>
                <w:u w:val="single"/>
                <w:lang w:val="en-US"/>
              </w:rPr>
            </w:pPr>
            <w:hyperlink r:id="rId266" w:history="1">
              <w:r w:rsidRPr="00767497">
                <w:rPr>
                  <w:rStyle w:val="Hyperlink"/>
                  <w:rFonts w:ascii="Aptos" w:hAnsi="Aptos" w:cs="Calibri"/>
                  <w:sz w:val="22"/>
                  <w:szCs w:val="22"/>
                  <w:lang w:val="en-US"/>
                </w:rPr>
                <w:t>https://web.facebook.com/reel/518747190488171</w:t>
              </w:r>
            </w:hyperlink>
          </w:p>
          <w:p w14:paraId="48B72787" w14:textId="77777777" w:rsidR="00CD2221" w:rsidRPr="00767497" w:rsidRDefault="00CD2221">
            <w:pPr>
              <w:rPr>
                <w:rFonts w:ascii="Aptos" w:hAnsi="Aptos" w:cs="Calibri"/>
                <w:b/>
                <w:bCs/>
                <w:sz w:val="22"/>
                <w:szCs w:val="22"/>
                <w:lang w:val="en-US"/>
              </w:rPr>
            </w:pPr>
            <w:hyperlink r:id="rId267" w:history="1">
              <w:r w:rsidRPr="00767497">
                <w:rPr>
                  <w:rStyle w:val="Hyperlink"/>
                  <w:rFonts w:ascii="Aptos" w:hAnsi="Aptos" w:cs="Calibri"/>
                  <w:b/>
                  <w:bCs/>
                  <w:sz w:val="22"/>
                  <w:szCs w:val="22"/>
                  <w:lang w:val="en-US"/>
                </w:rPr>
                <w:t>https://www.instagram.com/reel/C9zeMDNSjvf/                                     ?</w:t>
              </w:r>
              <w:proofErr w:type="spellStart"/>
              <w:r w:rsidRPr="00767497">
                <w:rPr>
                  <w:rStyle w:val="Hyperlink"/>
                  <w:rFonts w:ascii="Aptos" w:hAnsi="Aptos" w:cs="Calibri"/>
                  <w:b/>
                  <w:bCs/>
                  <w:sz w:val="22"/>
                  <w:szCs w:val="22"/>
                  <w:lang w:val="en-US"/>
                </w:rPr>
                <w:t>igsh</w:t>
              </w:r>
              <w:proofErr w:type="spellEnd"/>
              <w:r w:rsidRPr="00767497">
                <w:rPr>
                  <w:rStyle w:val="Hyperlink"/>
                  <w:rFonts w:ascii="Aptos" w:hAnsi="Aptos" w:cs="Calibri"/>
                  <w:b/>
                  <w:bCs/>
                  <w:sz w:val="22"/>
                  <w:szCs w:val="22"/>
                  <w:lang w:val="en-US"/>
                </w:rPr>
                <w:t>=MWgxZGd3c2FlMjZvdA==</w:t>
              </w:r>
            </w:hyperlink>
          </w:p>
        </w:tc>
      </w:tr>
      <w:tr w:rsidR="00CD2221" w:rsidRPr="00767497" w14:paraId="5B3B90E1" w14:textId="77777777">
        <w:tc>
          <w:tcPr>
            <w:tcW w:w="562" w:type="dxa"/>
            <w:tcBorders>
              <w:top w:val="single" w:sz="4" w:space="0" w:color="auto"/>
              <w:left w:val="single" w:sz="4" w:space="0" w:color="auto"/>
              <w:bottom w:val="single" w:sz="4" w:space="0" w:color="auto"/>
              <w:right w:val="single" w:sz="4" w:space="0" w:color="auto"/>
            </w:tcBorders>
          </w:tcPr>
          <w:p w14:paraId="493F01B4"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113128E4" w14:textId="77777777" w:rsidR="00CD2221" w:rsidRPr="00767497" w:rsidRDefault="00CD2221">
            <w:pPr>
              <w:rPr>
                <w:rFonts w:ascii="Aptos" w:hAnsi="Aptos" w:cs="Calibri"/>
                <w:lang w:val="en-US"/>
              </w:rPr>
            </w:pPr>
            <w:r w:rsidRPr="00767497">
              <w:rPr>
                <w:rFonts w:ascii="Aptos" w:hAnsi="Aptos" w:cs="Calibri"/>
                <w:lang w:val="en-US"/>
              </w:rPr>
              <w:t>GEF-6: KKP Again Enhances the Capacity and Skills of Traditional Fishermen in SBT Regency</w:t>
            </w:r>
          </w:p>
        </w:tc>
        <w:tc>
          <w:tcPr>
            <w:tcW w:w="6565" w:type="dxa"/>
            <w:tcBorders>
              <w:top w:val="single" w:sz="4" w:space="0" w:color="auto"/>
              <w:left w:val="single" w:sz="4" w:space="0" w:color="auto"/>
              <w:bottom w:val="single" w:sz="4" w:space="0" w:color="auto"/>
              <w:right w:val="single" w:sz="4" w:space="0" w:color="auto"/>
            </w:tcBorders>
            <w:hideMark/>
          </w:tcPr>
          <w:p w14:paraId="25FA65C8" w14:textId="77777777" w:rsidR="00CD2221" w:rsidRPr="00767497" w:rsidRDefault="00CD2221">
            <w:pPr>
              <w:rPr>
                <w:rFonts w:ascii="Aptos" w:hAnsi="Aptos" w:cs="Calibri"/>
                <w:b/>
                <w:bCs/>
                <w:sz w:val="22"/>
                <w:szCs w:val="22"/>
                <w:u w:val="single"/>
                <w:lang w:val="en-US"/>
              </w:rPr>
            </w:pPr>
            <w:hyperlink r:id="rId268" w:history="1">
              <w:r w:rsidRPr="00767497">
                <w:rPr>
                  <w:rStyle w:val="Hyperlink"/>
                  <w:rFonts w:ascii="Aptos" w:hAnsi="Aptos" w:cs="Calibri"/>
                  <w:b/>
                  <w:bCs/>
                  <w:sz w:val="22"/>
                  <w:szCs w:val="22"/>
                  <w:lang w:val="en-US"/>
                </w:rPr>
                <w:t>https://cfi-indonesia.id/blog/gef-6-kkp-kembali-meningkatkan-kapasitas-dan-keterampilan-nelayan-tradisional-kabupaten-sbt/</w:t>
              </w:r>
            </w:hyperlink>
          </w:p>
          <w:p w14:paraId="121F70EB" w14:textId="77777777" w:rsidR="00CD2221" w:rsidRPr="00767497" w:rsidRDefault="00CD2221">
            <w:pPr>
              <w:rPr>
                <w:rFonts w:ascii="Aptos" w:hAnsi="Aptos" w:cs="Calibri"/>
                <w:b/>
                <w:bCs/>
                <w:sz w:val="22"/>
                <w:szCs w:val="22"/>
                <w:lang w:val="en-US"/>
              </w:rPr>
            </w:pPr>
            <w:hyperlink r:id="rId269" w:history="1">
              <w:r w:rsidRPr="00767497">
                <w:rPr>
                  <w:rStyle w:val="Hyperlink"/>
                  <w:rFonts w:ascii="Aptos" w:hAnsi="Aptos" w:cs="Calibri"/>
                  <w:b/>
                  <w:bCs/>
                  <w:sz w:val="22"/>
                  <w:szCs w:val="22"/>
                  <w:lang w:val="en-US"/>
                </w:rPr>
                <w:t>https://www.youtube.com/watch?v=AlYLUrTmqwc</w:t>
              </w:r>
            </w:hyperlink>
          </w:p>
        </w:tc>
      </w:tr>
      <w:tr w:rsidR="00CD2221" w:rsidRPr="00767497" w14:paraId="54A1C936" w14:textId="77777777">
        <w:tc>
          <w:tcPr>
            <w:tcW w:w="562" w:type="dxa"/>
            <w:tcBorders>
              <w:top w:val="single" w:sz="4" w:space="0" w:color="auto"/>
              <w:left w:val="single" w:sz="4" w:space="0" w:color="auto"/>
              <w:bottom w:val="single" w:sz="4" w:space="0" w:color="auto"/>
              <w:right w:val="single" w:sz="4" w:space="0" w:color="auto"/>
            </w:tcBorders>
          </w:tcPr>
          <w:p w14:paraId="1731F9B5"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34552CB" w14:textId="77777777" w:rsidR="00CD2221" w:rsidRPr="00767497" w:rsidRDefault="00CD2221">
            <w:pPr>
              <w:rPr>
                <w:rFonts w:ascii="Aptos" w:hAnsi="Aptos" w:cs="Calibri"/>
                <w:lang w:val="en-US"/>
              </w:rPr>
            </w:pPr>
            <w:r w:rsidRPr="00767497">
              <w:rPr>
                <w:rFonts w:ascii="Aptos" w:hAnsi="Aptos" w:cs="Calibri"/>
                <w:lang w:val="en-US"/>
              </w:rPr>
              <w:t xml:space="preserve">GEF 6: Ternate PPN and </w:t>
            </w:r>
            <w:proofErr w:type="spellStart"/>
            <w:r w:rsidRPr="00767497">
              <w:rPr>
                <w:rFonts w:ascii="Aptos" w:hAnsi="Aptos" w:cs="Calibri"/>
                <w:lang w:val="en-US"/>
              </w:rPr>
              <w:t>Morotai</w:t>
            </w:r>
            <w:proofErr w:type="spellEnd"/>
            <w:r w:rsidRPr="00767497">
              <w:rPr>
                <w:rFonts w:ascii="Aptos" w:hAnsi="Aptos" w:cs="Calibri"/>
                <w:lang w:val="en-US"/>
              </w:rPr>
              <w:t xml:space="preserve"> Island Regency Fishermen Practice Filling Out E-Logbooks Based on the E-Pit Application</w:t>
            </w:r>
          </w:p>
        </w:tc>
        <w:tc>
          <w:tcPr>
            <w:tcW w:w="6565" w:type="dxa"/>
            <w:tcBorders>
              <w:top w:val="single" w:sz="4" w:space="0" w:color="auto"/>
              <w:left w:val="single" w:sz="4" w:space="0" w:color="auto"/>
              <w:bottom w:val="single" w:sz="4" w:space="0" w:color="auto"/>
              <w:right w:val="single" w:sz="4" w:space="0" w:color="auto"/>
            </w:tcBorders>
            <w:hideMark/>
          </w:tcPr>
          <w:p w14:paraId="45861EDF" w14:textId="77777777" w:rsidR="00CD2221" w:rsidRPr="00767497" w:rsidRDefault="00CD2221">
            <w:pPr>
              <w:rPr>
                <w:rFonts w:ascii="Aptos" w:hAnsi="Aptos" w:cs="Calibri"/>
                <w:b/>
                <w:bCs/>
                <w:sz w:val="22"/>
                <w:szCs w:val="22"/>
                <w:lang w:val="en-US"/>
              </w:rPr>
            </w:pPr>
            <w:hyperlink r:id="rId270" w:history="1">
              <w:r w:rsidRPr="00767497">
                <w:rPr>
                  <w:rStyle w:val="Hyperlink"/>
                  <w:rFonts w:ascii="Aptos" w:hAnsi="Aptos" w:cs="Calibri"/>
                  <w:b/>
                  <w:bCs/>
                  <w:sz w:val="22"/>
                  <w:szCs w:val="22"/>
                  <w:lang w:val="en-US"/>
                </w:rPr>
                <w:t>https://cfi-indonesia.id/blog/gef-6-ppn-ternate-mempraktekan-pengisian-e-logbook-dengan-aplikiasi-e-pit-di-kabupaten-pulau-morotai/</w:t>
              </w:r>
            </w:hyperlink>
          </w:p>
          <w:p w14:paraId="455B24DB" w14:textId="77777777" w:rsidR="00CD2221" w:rsidRPr="00767497" w:rsidRDefault="00CD2221">
            <w:pPr>
              <w:rPr>
                <w:rFonts w:ascii="Aptos" w:hAnsi="Aptos" w:cs="Calibri"/>
                <w:b/>
                <w:bCs/>
                <w:sz w:val="22"/>
                <w:szCs w:val="22"/>
                <w:lang w:val="en-US"/>
              </w:rPr>
            </w:pPr>
            <w:hyperlink r:id="rId271" w:history="1">
              <w:r w:rsidRPr="00767497">
                <w:rPr>
                  <w:rStyle w:val="Hyperlink"/>
                  <w:rFonts w:ascii="Aptos" w:hAnsi="Aptos" w:cs="Calibri"/>
                  <w:b/>
                  <w:bCs/>
                  <w:sz w:val="22"/>
                  <w:szCs w:val="22"/>
                  <w:lang w:val="en-US"/>
                </w:rPr>
                <w:t>https://www.instagram.com/reel/C-Ab6mkSHlf/                        ?</w:t>
              </w:r>
              <w:proofErr w:type="spellStart"/>
              <w:r w:rsidRPr="00767497">
                <w:rPr>
                  <w:rStyle w:val="Hyperlink"/>
                  <w:rFonts w:ascii="Aptos" w:hAnsi="Aptos" w:cs="Calibri"/>
                  <w:b/>
                  <w:bCs/>
                  <w:sz w:val="22"/>
                  <w:szCs w:val="22"/>
                  <w:lang w:val="en-US"/>
                </w:rPr>
                <w:t>igsh</w:t>
              </w:r>
              <w:proofErr w:type="spellEnd"/>
              <w:r w:rsidRPr="00767497">
                <w:rPr>
                  <w:rStyle w:val="Hyperlink"/>
                  <w:rFonts w:ascii="Aptos" w:hAnsi="Aptos" w:cs="Calibri"/>
                  <w:b/>
                  <w:bCs/>
                  <w:sz w:val="22"/>
                  <w:szCs w:val="22"/>
                  <w:lang w:val="en-US"/>
                </w:rPr>
                <w:t>=MTVhaHE2MjBwYjlvNw==</w:t>
              </w:r>
            </w:hyperlink>
          </w:p>
        </w:tc>
      </w:tr>
      <w:tr w:rsidR="00CD2221" w:rsidRPr="00767497" w14:paraId="6071D062" w14:textId="77777777">
        <w:tc>
          <w:tcPr>
            <w:tcW w:w="562" w:type="dxa"/>
            <w:tcBorders>
              <w:top w:val="single" w:sz="4" w:space="0" w:color="auto"/>
              <w:left w:val="single" w:sz="4" w:space="0" w:color="auto"/>
              <w:bottom w:val="single" w:sz="4" w:space="0" w:color="auto"/>
              <w:right w:val="single" w:sz="4" w:space="0" w:color="auto"/>
            </w:tcBorders>
          </w:tcPr>
          <w:p w14:paraId="5DB10CC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C4451A2" w14:textId="77777777" w:rsidR="00CD2221" w:rsidRPr="00767497" w:rsidRDefault="00CD2221">
            <w:pPr>
              <w:rPr>
                <w:rFonts w:ascii="Aptos" w:hAnsi="Aptos" w:cs="Calibri"/>
                <w:lang w:val="en-US"/>
              </w:rPr>
            </w:pPr>
            <w:r w:rsidRPr="00767497">
              <w:rPr>
                <w:rFonts w:ascii="Aptos" w:hAnsi="Aptos" w:cs="Calibri"/>
                <w:lang w:val="en-US"/>
              </w:rPr>
              <w:t xml:space="preserve">GEF 6: Socialization of Good Fish Handling Practices (CPIB) on Board Vessels in </w:t>
            </w:r>
            <w:proofErr w:type="spellStart"/>
            <w:r w:rsidRPr="00767497">
              <w:rPr>
                <w:rFonts w:ascii="Aptos" w:hAnsi="Aptos" w:cs="Calibri"/>
                <w:lang w:val="en-US"/>
              </w:rPr>
              <w:t>Morotai</w:t>
            </w:r>
            <w:proofErr w:type="spellEnd"/>
            <w:r w:rsidRPr="00767497">
              <w:rPr>
                <w:rFonts w:ascii="Aptos" w:hAnsi="Aptos" w:cs="Calibri"/>
                <w:lang w:val="en-US"/>
              </w:rPr>
              <w:t xml:space="preserve"> Island Regency</w:t>
            </w:r>
          </w:p>
        </w:tc>
        <w:tc>
          <w:tcPr>
            <w:tcW w:w="6565" w:type="dxa"/>
            <w:tcBorders>
              <w:top w:val="single" w:sz="4" w:space="0" w:color="auto"/>
              <w:left w:val="single" w:sz="4" w:space="0" w:color="auto"/>
              <w:bottom w:val="single" w:sz="4" w:space="0" w:color="auto"/>
              <w:right w:val="single" w:sz="4" w:space="0" w:color="auto"/>
            </w:tcBorders>
            <w:hideMark/>
          </w:tcPr>
          <w:p w14:paraId="13FCB328" w14:textId="77777777" w:rsidR="00CD2221" w:rsidRPr="00767497" w:rsidRDefault="00CD2221">
            <w:pPr>
              <w:rPr>
                <w:rFonts w:ascii="Aptos" w:hAnsi="Aptos" w:cs="Calibri"/>
                <w:b/>
                <w:bCs/>
                <w:sz w:val="22"/>
                <w:szCs w:val="22"/>
                <w:lang w:val="en-US"/>
              </w:rPr>
            </w:pPr>
            <w:hyperlink r:id="rId272" w:history="1">
              <w:r w:rsidRPr="00767497">
                <w:rPr>
                  <w:rStyle w:val="Hyperlink"/>
                  <w:rFonts w:ascii="Aptos" w:hAnsi="Aptos" w:cs="Calibri"/>
                  <w:b/>
                  <w:bCs/>
                  <w:sz w:val="22"/>
                  <w:szCs w:val="22"/>
                  <w:lang w:val="en-US"/>
                </w:rPr>
                <w:t>https://cfi-indonesia.id/blog/gef-6-sosialisasi-cara-penanganan-ikan-yang-baik-(cpib)-di-atas-kapal,-di-kabupaten-pulau-morotai/</w:t>
              </w:r>
            </w:hyperlink>
          </w:p>
        </w:tc>
      </w:tr>
      <w:tr w:rsidR="00CD2221" w:rsidRPr="00767497" w14:paraId="03E2A276" w14:textId="77777777">
        <w:tc>
          <w:tcPr>
            <w:tcW w:w="562" w:type="dxa"/>
            <w:tcBorders>
              <w:top w:val="single" w:sz="4" w:space="0" w:color="auto"/>
              <w:left w:val="single" w:sz="4" w:space="0" w:color="auto"/>
              <w:bottom w:val="single" w:sz="4" w:space="0" w:color="auto"/>
              <w:right w:val="single" w:sz="4" w:space="0" w:color="auto"/>
            </w:tcBorders>
          </w:tcPr>
          <w:p w14:paraId="09542B0D"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D045754" w14:textId="77777777" w:rsidR="00CD2221" w:rsidRPr="00767497" w:rsidRDefault="00CD2221">
            <w:pPr>
              <w:rPr>
                <w:rFonts w:ascii="Aptos" w:hAnsi="Aptos" w:cs="Calibri"/>
                <w:lang w:val="en-US"/>
              </w:rPr>
            </w:pPr>
            <w:r w:rsidRPr="00767497">
              <w:rPr>
                <w:rFonts w:ascii="Aptos" w:hAnsi="Aptos" w:cs="Calibri"/>
                <w:lang w:val="en-US"/>
              </w:rPr>
              <w:t>GEF 6 Participates in the International Indo Fisheries 2024 Expo &amp; Forum</w:t>
            </w:r>
          </w:p>
        </w:tc>
        <w:tc>
          <w:tcPr>
            <w:tcW w:w="6565" w:type="dxa"/>
            <w:tcBorders>
              <w:top w:val="single" w:sz="4" w:space="0" w:color="auto"/>
              <w:left w:val="single" w:sz="4" w:space="0" w:color="auto"/>
              <w:bottom w:val="single" w:sz="4" w:space="0" w:color="auto"/>
              <w:right w:val="single" w:sz="4" w:space="0" w:color="auto"/>
            </w:tcBorders>
            <w:hideMark/>
          </w:tcPr>
          <w:p w14:paraId="2A9727E7" w14:textId="77777777" w:rsidR="00CD2221" w:rsidRPr="00767497" w:rsidRDefault="00CD2221">
            <w:pPr>
              <w:rPr>
                <w:rFonts w:ascii="Aptos" w:hAnsi="Aptos" w:cs="Calibri"/>
                <w:b/>
                <w:bCs/>
                <w:sz w:val="22"/>
                <w:szCs w:val="22"/>
                <w:lang w:val="en-US"/>
              </w:rPr>
            </w:pPr>
            <w:hyperlink r:id="rId273" w:history="1">
              <w:r w:rsidRPr="00767497">
                <w:rPr>
                  <w:rStyle w:val="Hyperlink"/>
                  <w:rFonts w:ascii="Aptos" w:hAnsi="Aptos" w:cs="Calibri"/>
                  <w:b/>
                  <w:bCs/>
                  <w:sz w:val="22"/>
                  <w:szCs w:val="22"/>
                  <w:lang w:val="en-US"/>
                </w:rPr>
                <w:t>https://cfi-indonesia.id/blog/gef-6-berpartispasi-di-ajang-internasional-indo-fisheries-2024-expo-and-forum/</w:t>
              </w:r>
            </w:hyperlink>
          </w:p>
        </w:tc>
      </w:tr>
      <w:tr w:rsidR="00CD2221" w:rsidRPr="00767497" w14:paraId="4A93DF9B" w14:textId="77777777">
        <w:tc>
          <w:tcPr>
            <w:tcW w:w="562" w:type="dxa"/>
            <w:tcBorders>
              <w:top w:val="single" w:sz="4" w:space="0" w:color="auto"/>
              <w:left w:val="single" w:sz="4" w:space="0" w:color="auto"/>
              <w:bottom w:val="single" w:sz="4" w:space="0" w:color="auto"/>
              <w:right w:val="single" w:sz="4" w:space="0" w:color="auto"/>
            </w:tcBorders>
          </w:tcPr>
          <w:p w14:paraId="287F3EA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493E9A2" w14:textId="77777777" w:rsidR="00CD2221" w:rsidRPr="00767497" w:rsidRDefault="00CD2221">
            <w:pPr>
              <w:rPr>
                <w:rFonts w:ascii="Aptos" w:hAnsi="Aptos" w:cs="Calibri"/>
                <w:lang w:val="en-US"/>
              </w:rPr>
            </w:pPr>
            <w:r w:rsidRPr="00767497">
              <w:rPr>
                <w:rFonts w:ascii="Aptos" w:hAnsi="Aptos" w:cs="Calibri"/>
                <w:lang w:val="en-US"/>
              </w:rPr>
              <w:t>Through the GEF 6 CFI Indonesia Program, the Ministry of Marine Affairs and Fisheries (KKP) Re-Reviews the Draft Regulations on Fisheries Management (RPP) for Fishermen in Indonesia (WPPNRI) 715 and 717</w:t>
            </w:r>
          </w:p>
        </w:tc>
        <w:tc>
          <w:tcPr>
            <w:tcW w:w="6565" w:type="dxa"/>
            <w:tcBorders>
              <w:top w:val="single" w:sz="4" w:space="0" w:color="auto"/>
              <w:left w:val="single" w:sz="4" w:space="0" w:color="auto"/>
              <w:bottom w:val="single" w:sz="4" w:space="0" w:color="auto"/>
              <w:right w:val="single" w:sz="4" w:space="0" w:color="auto"/>
            </w:tcBorders>
            <w:hideMark/>
          </w:tcPr>
          <w:p w14:paraId="2976B894" w14:textId="77777777" w:rsidR="00CD2221" w:rsidRPr="00767497" w:rsidRDefault="00CD2221">
            <w:pPr>
              <w:rPr>
                <w:rFonts w:ascii="Aptos" w:hAnsi="Aptos" w:cs="Calibri"/>
                <w:b/>
                <w:bCs/>
                <w:sz w:val="22"/>
                <w:szCs w:val="22"/>
                <w:lang w:val="en-US"/>
              </w:rPr>
            </w:pPr>
            <w:hyperlink r:id="rId274" w:history="1">
              <w:r w:rsidRPr="00767497">
                <w:rPr>
                  <w:rStyle w:val="Hyperlink"/>
                  <w:rFonts w:ascii="Aptos" w:hAnsi="Aptos" w:cs="Calibri"/>
                  <w:b/>
                  <w:bCs/>
                  <w:sz w:val="22"/>
                  <w:szCs w:val="22"/>
                  <w:lang w:val="en-US"/>
                </w:rPr>
                <w:t>https://cfi-indonesia.id/blog/lewat-program-gef-6-cfi-indonesia-kkp-kembali-mereviu-rpp-wppnri-715-dan-717/</w:t>
              </w:r>
            </w:hyperlink>
          </w:p>
        </w:tc>
      </w:tr>
      <w:tr w:rsidR="00CD2221" w:rsidRPr="00767497" w14:paraId="56D1CB80" w14:textId="77777777">
        <w:tc>
          <w:tcPr>
            <w:tcW w:w="562" w:type="dxa"/>
            <w:tcBorders>
              <w:top w:val="single" w:sz="4" w:space="0" w:color="auto"/>
              <w:left w:val="single" w:sz="4" w:space="0" w:color="auto"/>
              <w:bottom w:val="single" w:sz="4" w:space="0" w:color="auto"/>
              <w:right w:val="single" w:sz="4" w:space="0" w:color="auto"/>
            </w:tcBorders>
          </w:tcPr>
          <w:p w14:paraId="25F60EF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BA98C92" w14:textId="77777777" w:rsidR="00CD2221" w:rsidRPr="00767497" w:rsidRDefault="00CD2221">
            <w:pPr>
              <w:rPr>
                <w:rFonts w:ascii="Aptos" w:hAnsi="Aptos" w:cs="Calibri"/>
                <w:lang w:val="en-US"/>
              </w:rPr>
            </w:pPr>
            <w:r w:rsidRPr="00767497">
              <w:rPr>
                <w:rFonts w:ascii="Aptos" w:hAnsi="Aptos" w:cs="Calibri"/>
                <w:lang w:val="en-US"/>
              </w:rPr>
              <w:t>Increasing the Institutional Management Capacity of Fishermen in Kaimana</w:t>
            </w:r>
          </w:p>
        </w:tc>
        <w:tc>
          <w:tcPr>
            <w:tcW w:w="6565" w:type="dxa"/>
            <w:tcBorders>
              <w:top w:val="single" w:sz="4" w:space="0" w:color="auto"/>
              <w:left w:val="single" w:sz="4" w:space="0" w:color="auto"/>
              <w:bottom w:val="single" w:sz="4" w:space="0" w:color="auto"/>
              <w:right w:val="single" w:sz="4" w:space="0" w:color="auto"/>
            </w:tcBorders>
            <w:hideMark/>
          </w:tcPr>
          <w:p w14:paraId="6282B1A0" w14:textId="77777777" w:rsidR="00CD2221" w:rsidRPr="00767497" w:rsidRDefault="00CD2221">
            <w:pPr>
              <w:rPr>
                <w:rFonts w:ascii="Aptos" w:hAnsi="Aptos" w:cs="Calibri"/>
                <w:b/>
                <w:bCs/>
                <w:sz w:val="22"/>
                <w:szCs w:val="22"/>
                <w:lang w:val="en-US"/>
              </w:rPr>
            </w:pPr>
            <w:hyperlink r:id="rId275" w:history="1">
              <w:r w:rsidRPr="00767497">
                <w:rPr>
                  <w:rStyle w:val="Hyperlink"/>
                  <w:rFonts w:ascii="Aptos" w:hAnsi="Aptos" w:cs="Calibri"/>
                  <w:sz w:val="22"/>
                  <w:szCs w:val="22"/>
                  <w:lang w:val="en-US"/>
                </w:rPr>
                <w:t>https://youtu.be/PIX3K6eweJI?si=18lJ4izIxdDEHX9h</w:t>
              </w:r>
            </w:hyperlink>
          </w:p>
          <w:p w14:paraId="4AE5393E" w14:textId="77777777" w:rsidR="00CD2221" w:rsidRPr="00767497" w:rsidRDefault="00CD2221">
            <w:pPr>
              <w:rPr>
                <w:rFonts w:ascii="Aptos" w:hAnsi="Aptos" w:cs="Calibri"/>
                <w:b/>
                <w:bCs/>
                <w:sz w:val="22"/>
                <w:szCs w:val="22"/>
                <w:lang w:val="en-US"/>
              </w:rPr>
            </w:pPr>
            <w:hyperlink r:id="rId276" w:history="1">
              <w:r w:rsidRPr="00767497">
                <w:rPr>
                  <w:rStyle w:val="Hyperlink"/>
                  <w:rFonts w:ascii="Aptos" w:hAnsi="Aptos" w:cs="Calibri"/>
                  <w:b/>
                  <w:bCs/>
                  <w:sz w:val="22"/>
                  <w:szCs w:val="22"/>
                  <w:lang w:val="en-US"/>
                </w:rPr>
                <w:t>https://www.youtube.com/watch?v=NgOd18OWLSk&amp;t=277s</w:t>
              </w:r>
            </w:hyperlink>
          </w:p>
        </w:tc>
      </w:tr>
      <w:tr w:rsidR="00CD2221" w:rsidRPr="00767497" w14:paraId="37FF8B5C" w14:textId="77777777">
        <w:tc>
          <w:tcPr>
            <w:tcW w:w="562" w:type="dxa"/>
            <w:tcBorders>
              <w:top w:val="single" w:sz="4" w:space="0" w:color="auto"/>
              <w:left w:val="single" w:sz="4" w:space="0" w:color="auto"/>
              <w:bottom w:val="single" w:sz="4" w:space="0" w:color="auto"/>
              <w:right w:val="single" w:sz="4" w:space="0" w:color="auto"/>
            </w:tcBorders>
          </w:tcPr>
          <w:p w14:paraId="4978CE6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A925A1F" w14:textId="77777777" w:rsidR="00CD2221" w:rsidRPr="00767497" w:rsidRDefault="00CD2221">
            <w:pPr>
              <w:rPr>
                <w:rFonts w:ascii="Aptos" w:hAnsi="Aptos" w:cs="Calibri"/>
                <w:lang w:val="en-US"/>
              </w:rPr>
            </w:pPr>
            <w:r w:rsidRPr="00767497">
              <w:rPr>
                <w:rFonts w:ascii="Aptos" w:hAnsi="Aptos" w:cs="Calibri"/>
                <w:lang w:val="en-US"/>
              </w:rPr>
              <w:t>GEF 6: Empowering Business Actors to Support the Sustainability of the Fisheries Sector in Southeast Maluku Regency</w:t>
            </w:r>
          </w:p>
        </w:tc>
        <w:tc>
          <w:tcPr>
            <w:tcW w:w="6565" w:type="dxa"/>
            <w:tcBorders>
              <w:top w:val="single" w:sz="4" w:space="0" w:color="auto"/>
              <w:left w:val="single" w:sz="4" w:space="0" w:color="auto"/>
              <w:bottom w:val="single" w:sz="4" w:space="0" w:color="auto"/>
              <w:right w:val="single" w:sz="4" w:space="0" w:color="auto"/>
            </w:tcBorders>
            <w:hideMark/>
          </w:tcPr>
          <w:p w14:paraId="1B982CE8" w14:textId="77777777" w:rsidR="00CD2221" w:rsidRPr="00767497" w:rsidRDefault="00CD2221">
            <w:pPr>
              <w:rPr>
                <w:rFonts w:ascii="Aptos" w:hAnsi="Aptos" w:cs="Calibri"/>
                <w:b/>
                <w:bCs/>
                <w:sz w:val="22"/>
                <w:szCs w:val="22"/>
                <w:lang w:val="en-US"/>
              </w:rPr>
            </w:pPr>
            <w:hyperlink r:id="rId277" w:history="1">
              <w:r w:rsidRPr="00767497">
                <w:rPr>
                  <w:rStyle w:val="Hyperlink"/>
                  <w:rFonts w:ascii="Aptos" w:hAnsi="Aptos" w:cs="Calibri"/>
                  <w:b/>
                  <w:bCs/>
                  <w:sz w:val="22"/>
                  <w:szCs w:val="22"/>
                  <w:lang w:val="en-US"/>
                </w:rPr>
                <w:t>https://cfi-indonesia.id/blog/pemberdayaan-pelaku-usaha-untuk-mendukung-keberlanjutan-sektor-perikanan-di-kabupaten-maluku-tenggara/</w:t>
              </w:r>
            </w:hyperlink>
          </w:p>
        </w:tc>
      </w:tr>
      <w:tr w:rsidR="00CD2221" w:rsidRPr="00767497" w14:paraId="509DDF50" w14:textId="77777777">
        <w:tc>
          <w:tcPr>
            <w:tcW w:w="562" w:type="dxa"/>
            <w:tcBorders>
              <w:top w:val="single" w:sz="4" w:space="0" w:color="auto"/>
              <w:left w:val="single" w:sz="4" w:space="0" w:color="auto"/>
              <w:bottom w:val="single" w:sz="4" w:space="0" w:color="auto"/>
              <w:right w:val="single" w:sz="4" w:space="0" w:color="auto"/>
            </w:tcBorders>
          </w:tcPr>
          <w:p w14:paraId="6192226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E3EF5C1" w14:textId="77777777" w:rsidR="00CD2221" w:rsidRPr="00767497" w:rsidRDefault="00CD2221">
            <w:pPr>
              <w:rPr>
                <w:rFonts w:ascii="Aptos" w:hAnsi="Aptos" w:cs="Calibri"/>
                <w:lang w:val="en-US"/>
              </w:rPr>
            </w:pPr>
            <w:r w:rsidRPr="00767497">
              <w:rPr>
                <w:rFonts w:ascii="Aptos" w:hAnsi="Aptos" w:cs="Calibri"/>
                <w:lang w:val="en-US"/>
              </w:rPr>
              <w:t>GEF 6: KKP Collaborates with the Kaimana Fisheries Service to Hold a Business Diversification Activity for Women Fishermen (Volume 2)</w:t>
            </w:r>
          </w:p>
        </w:tc>
        <w:tc>
          <w:tcPr>
            <w:tcW w:w="6565" w:type="dxa"/>
            <w:tcBorders>
              <w:top w:val="single" w:sz="4" w:space="0" w:color="auto"/>
              <w:left w:val="single" w:sz="4" w:space="0" w:color="auto"/>
              <w:bottom w:val="single" w:sz="4" w:space="0" w:color="auto"/>
              <w:right w:val="single" w:sz="4" w:space="0" w:color="auto"/>
            </w:tcBorders>
            <w:hideMark/>
          </w:tcPr>
          <w:p w14:paraId="1066BE44" w14:textId="77777777" w:rsidR="00CD2221" w:rsidRPr="00767497" w:rsidRDefault="00CD2221">
            <w:pPr>
              <w:rPr>
                <w:rFonts w:ascii="Aptos" w:hAnsi="Aptos" w:cs="Calibri"/>
                <w:b/>
                <w:bCs/>
                <w:sz w:val="22"/>
                <w:szCs w:val="22"/>
                <w:lang w:val="en-US"/>
              </w:rPr>
            </w:pPr>
            <w:hyperlink r:id="rId278" w:history="1">
              <w:r w:rsidRPr="00767497">
                <w:rPr>
                  <w:rStyle w:val="Hyperlink"/>
                  <w:rFonts w:ascii="Aptos" w:hAnsi="Aptos" w:cs="Calibri"/>
                  <w:b/>
                  <w:bCs/>
                  <w:sz w:val="22"/>
                  <w:szCs w:val="22"/>
                  <w:lang w:val="en-US"/>
                </w:rPr>
                <w:t>https://cfi-indonesia.id/blog/gef-6-kkp-gandeng-dinas-perikanan-kaimana-gelar-kegiatan-diversifikasi-usaha-wanita-nelayan-(jilid-2)/</w:t>
              </w:r>
            </w:hyperlink>
          </w:p>
        </w:tc>
      </w:tr>
      <w:tr w:rsidR="00CD2221" w:rsidRPr="00767497" w14:paraId="2347A355" w14:textId="77777777">
        <w:tc>
          <w:tcPr>
            <w:tcW w:w="562" w:type="dxa"/>
            <w:tcBorders>
              <w:top w:val="single" w:sz="4" w:space="0" w:color="auto"/>
              <w:left w:val="single" w:sz="4" w:space="0" w:color="auto"/>
              <w:bottom w:val="single" w:sz="4" w:space="0" w:color="auto"/>
              <w:right w:val="single" w:sz="4" w:space="0" w:color="auto"/>
            </w:tcBorders>
          </w:tcPr>
          <w:p w14:paraId="538CEB22"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02566D8" w14:textId="77777777" w:rsidR="00CD2221" w:rsidRPr="00767497" w:rsidRDefault="00CD2221">
            <w:pPr>
              <w:rPr>
                <w:rFonts w:ascii="Aptos" w:hAnsi="Aptos" w:cs="Calibri"/>
                <w:lang w:val="en-US"/>
              </w:rPr>
            </w:pPr>
            <w:r w:rsidRPr="00767497">
              <w:rPr>
                <w:rFonts w:ascii="Aptos" w:hAnsi="Aptos" w:cs="Calibri"/>
                <w:lang w:val="en-US"/>
              </w:rPr>
              <w:t xml:space="preserve">GEF 6: Together with the West Papua Marine Affairs and Fisheries </w:t>
            </w:r>
            <w:r w:rsidRPr="00767497">
              <w:rPr>
                <w:rFonts w:ascii="Aptos" w:hAnsi="Aptos" w:cs="Calibri"/>
                <w:lang w:val="en-US"/>
              </w:rPr>
              <w:lastRenderedPageBreak/>
              <w:t>Department, Protect Fishermen in Mansel with BPJS Employment</w:t>
            </w:r>
          </w:p>
        </w:tc>
        <w:tc>
          <w:tcPr>
            <w:tcW w:w="6565" w:type="dxa"/>
            <w:tcBorders>
              <w:top w:val="single" w:sz="4" w:space="0" w:color="auto"/>
              <w:left w:val="single" w:sz="4" w:space="0" w:color="auto"/>
              <w:bottom w:val="single" w:sz="4" w:space="0" w:color="auto"/>
              <w:right w:val="single" w:sz="4" w:space="0" w:color="auto"/>
            </w:tcBorders>
            <w:hideMark/>
          </w:tcPr>
          <w:p w14:paraId="15E7511A" w14:textId="77777777" w:rsidR="00CD2221" w:rsidRPr="00767497" w:rsidRDefault="00CD2221">
            <w:pPr>
              <w:rPr>
                <w:rFonts w:ascii="Aptos" w:hAnsi="Aptos" w:cs="Calibri"/>
                <w:b/>
                <w:bCs/>
                <w:sz w:val="22"/>
                <w:szCs w:val="22"/>
                <w:lang w:val="en-US"/>
              </w:rPr>
            </w:pPr>
            <w:hyperlink r:id="rId279" w:history="1">
              <w:r w:rsidRPr="00767497">
                <w:rPr>
                  <w:rStyle w:val="Hyperlink"/>
                  <w:rFonts w:ascii="Aptos" w:hAnsi="Aptos" w:cs="Calibri"/>
                  <w:b/>
                  <w:bCs/>
                  <w:sz w:val="22"/>
                  <w:szCs w:val="22"/>
                  <w:lang w:val="en-US"/>
                </w:rPr>
                <w:t>https://cfi-indonesia.id/blog/gef-6-bersama-dkp-papua-barat-lindungi-nelayan-di-mansel-dengan-bpjs-ketenagakerjaan/</w:t>
              </w:r>
            </w:hyperlink>
          </w:p>
          <w:p w14:paraId="661F03BF" w14:textId="77777777" w:rsidR="00CD2221" w:rsidRPr="00767497" w:rsidRDefault="00CD2221">
            <w:pPr>
              <w:rPr>
                <w:rFonts w:ascii="Aptos" w:hAnsi="Aptos" w:cs="Calibri"/>
                <w:b/>
                <w:bCs/>
                <w:sz w:val="22"/>
                <w:szCs w:val="22"/>
                <w:lang w:val="en-US"/>
              </w:rPr>
            </w:pPr>
            <w:hyperlink r:id="rId280" w:history="1">
              <w:r w:rsidRPr="00767497">
                <w:rPr>
                  <w:rStyle w:val="Hyperlink"/>
                  <w:rFonts w:ascii="Aptos" w:hAnsi="Aptos" w:cs="Calibri"/>
                  <w:sz w:val="22"/>
                  <w:szCs w:val="22"/>
                  <w:lang w:val="en-US"/>
                </w:rPr>
                <w:t>https://papuabarat.tribunnews.com/2024/06/27/dkp-papua-barat-lindungi-nelayan-di-mansel-dengan-bpjs-ketenagakerjaan</w:t>
              </w:r>
            </w:hyperlink>
          </w:p>
          <w:p w14:paraId="4EDFA428" w14:textId="77777777" w:rsidR="00CD2221" w:rsidRPr="00767497" w:rsidRDefault="00CD2221">
            <w:pPr>
              <w:rPr>
                <w:rFonts w:ascii="Aptos" w:hAnsi="Aptos" w:cs="Calibri"/>
                <w:b/>
                <w:bCs/>
                <w:sz w:val="22"/>
                <w:szCs w:val="22"/>
                <w:lang w:val="en-US"/>
              </w:rPr>
            </w:pPr>
            <w:hyperlink r:id="rId281" w:history="1">
              <w:r w:rsidRPr="00767497">
                <w:rPr>
                  <w:rStyle w:val="Hyperlink"/>
                  <w:rFonts w:ascii="Aptos" w:hAnsi="Aptos" w:cs="Calibri"/>
                  <w:sz w:val="22"/>
                  <w:szCs w:val="22"/>
                  <w:lang w:val="en-US"/>
                </w:rPr>
                <w:t>https://youtu.be/u1EWOSdQLds?si=vx3ASWZ4vtiZpAoa</w:t>
              </w:r>
            </w:hyperlink>
          </w:p>
          <w:p w14:paraId="74A97057" w14:textId="77777777" w:rsidR="00CD2221" w:rsidRPr="00767497" w:rsidRDefault="00CD2221">
            <w:pPr>
              <w:rPr>
                <w:rFonts w:ascii="Aptos" w:hAnsi="Aptos" w:cs="Calibri"/>
                <w:b/>
                <w:bCs/>
                <w:sz w:val="22"/>
                <w:szCs w:val="22"/>
                <w:lang w:val="en-US"/>
              </w:rPr>
            </w:pPr>
            <w:hyperlink r:id="rId282" w:history="1">
              <w:r w:rsidRPr="00767497">
                <w:rPr>
                  <w:rStyle w:val="Hyperlink"/>
                  <w:rFonts w:ascii="Aptos" w:hAnsi="Aptos" w:cs="Calibri"/>
                  <w:b/>
                  <w:bCs/>
                  <w:sz w:val="22"/>
                  <w:szCs w:val="22"/>
                  <w:lang w:val="en-US"/>
                </w:rPr>
                <w:t>https://www.youtube.com/watch?v=r4p-4baH_Rk&amp;t=9s</w:t>
              </w:r>
            </w:hyperlink>
          </w:p>
        </w:tc>
      </w:tr>
      <w:tr w:rsidR="00CD2221" w:rsidRPr="00767497" w14:paraId="11D53747" w14:textId="77777777">
        <w:tc>
          <w:tcPr>
            <w:tcW w:w="562" w:type="dxa"/>
            <w:tcBorders>
              <w:top w:val="single" w:sz="4" w:space="0" w:color="auto"/>
              <w:left w:val="single" w:sz="4" w:space="0" w:color="auto"/>
              <w:bottom w:val="single" w:sz="4" w:space="0" w:color="auto"/>
              <w:right w:val="single" w:sz="4" w:space="0" w:color="auto"/>
            </w:tcBorders>
          </w:tcPr>
          <w:p w14:paraId="0E51B2BF"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F430C12" w14:textId="77777777" w:rsidR="00CD2221" w:rsidRPr="00767497" w:rsidRDefault="00CD2221">
            <w:pPr>
              <w:rPr>
                <w:rFonts w:ascii="Aptos" w:hAnsi="Aptos" w:cs="Calibri"/>
                <w:lang w:val="en-US"/>
              </w:rPr>
            </w:pPr>
            <w:r w:rsidRPr="00767497">
              <w:rPr>
                <w:rFonts w:ascii="Aptos" w:hAnsi="Aptos" w:cs="Calibri"/>
                <w:lang w:val="en-US"/>
              </w:rPr>
              <w:t>GEF 6: Together with the Maluku Province Marine Affairs and Fisheries Department, Continue Vessel Marking Fisheries in SBT Regency</w:t>
            </w:r>
          </w:p>
        </w:tc>
        <w:tc>
          <w:tcPr>
            <w:tcW w:w="6565" w:type="dxa"/>
            <w:tcBorders>
              <w:top w:val="single" w:sz="4" w:space="0" w:color="auto"/>
              <w:left w:val="single" w:sz="4" w:space="0" w:color="auto"/>
              <w:bottom w:val="single" w:sz="4" w:space="0" w:color="auto"/>
              <w:right w:val="single" w:sz="4" w:space="0" w:color="auto"/>
            </w:tcBorders>
            <w:hideMark/>
          </w:tcPr>
          <w:p w14:paraId="7A3301B3" w14:textId="77777777" w:rsidR="00CD2221" w:rsidRPr="00767497" w:rsidRDefault="00CD2221">
            <w:pPr>
              <w:rPr>
                <w:rFonts w:ascii="Aptos" w:hAnsi="Aptos" w:cs="Calibri"/>
                <w:b/>
                <w:bCs/>
                <w:sz w:val="22"/>
                <w:szCs w:val="22"/>
                <w:lang w:val="en-US"/>
              </w:rPr>
            </w:pPr>
            <w:hyperlink r:id="rId283" w:history="1">
              <w:r w:rsidRPr="00767497">
                <w:rPr>
                  <w:rStyle w:val="Hyperlink"/>
                  <w:rFonts w:ascii="Aptos" w:hAnsi="Aptos" w:cs="Calibri"/>
                  <w:b/>
                  <w:bCs/>
                  <w:sz w:val="22"/>
                  <w:szCs w:val="22"/>
                  <w:lang w:val="en-US"/>
                </w:rPr>
                <w:t>https://cfi-indonesia.id/blog/gef-6-bersama-dkp-provinsi-maluku-melanjutkan-fasilitasi-penandaan-kapal-perikanan-di-kabupaten-sbt/</w:t>
              </w:r>
            </w:hyperlink>
          </w:p>
        </w:tc>
      </w:tr>
      <w:tr w:rsidR="00CD2221" w:rsidRPr="00767497" w14:paraId="1503D0C2" w14:textId="77777777">
        <w:tc>
          <w:tcPr>
            <w:tcW w:w="562" w:type="dxa"/>
            <w:tcBorders>
              <w:top w:val="single" w:sz="4" w:space="0" w:color="auto"/>
              <w:left w:val="single" w:sz="4" w:space="0" w:color="auto"/>
              <w:bottom w:val="single" w:sz="4" w:space="0" w:color="auto"/>
              <w:right w:val="single" w:sz="4" w:space="0" w:color="auto"/>
            </w:tcBorders>
          </w:tcPr>
          <w:p w14:paraId="3BB64D0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5BB5BBCA" w14:textId="77777777" w:rsidR="00CD2221" w:rsidRPr="00767497" w:rsidRDefault="00CD2221">
            <w:pPr>
              <w:rPr>
                <w:rFonts w:ascii="Aptos" w:hAnsi="Aptos" w:cs="Calibri"/>
                <w:lang w:val="en-US"/>
              </w:rPr>
            </w:pPr>
            <w:r w:rsidRPr="00767497">
              <w:rPr>
                <w:rFonts w:ascii="Aptos" w:hAnsi="Aptos" w:cs="Calibri"/>
                <w:lang w:val="en-US"/>
              </w:rPr>
              <w:t>Through the GEF 6 CFI Indonesia Program, the East Seram Women's Group Develops Roa Chili Sauce Products and Promotes Permit Processing</w:t>
            </w:r>
          </w:p>
        </w:tc>
        <w:tc>
          <w:tcPr>
            <w:tcW w:w="6565" w:type="dxa"/>
            <w:tcBorders>
              <w:top w:val="single" w:sz="4" w:space="0" w:color="auto"/>
              <w:left w:val="single" w:sz="4" w:space="0" w:color="auto"/>
              <w:bottom w:val="single" w:sz="4" w:space="0" w:color="auto"/>
              <w:right w:val="single" w:sz="4" w:space="0" w:color="auto"/>
            </w:tcBorders>
            <w:hideMark/>
          </w:tcPr>
          <w:p w14:paraId="65F221B4" w14:textId="77777777" w:rsidR="00CD2221" w:rsidRPr="00767497" w:rsidRDefault="00CD2221">
            <w:pPr>
              <w:rPr>
                <w:rFonts w:ascii="Aptos" w:hAnsi="Aptos" w:cs="Calibri"/>
                <w:b/>
                <w:bCs/>
                <w:sz w:val="22"/>
                <w:szCs w:val="22"/>
                <w:lang w:val="en-US"/>
              </w:rPr>
            </w:pPr>
            <w:hyperlink r:id="rId284" w:history="1">
              <w:r w:rsidRPr="00767497">
                <w:rPr>
                  <w:rStyle w:val="Hyperlink"/>
                  <w:rFonts w:ascii="Aptos" w:hAnsi="Aptos" w:cs="Calibri"/>
                  <w:b/>
                  <w:bCs/>
                  <w:sz w:val="22"/>
                  <w:szCs w:val="22"/>
                  <w:lang w:val="en-US"/>
                </w:rPr>
                <w:t>https://cfi-indonesia.id/blog/melalui-program-gef-6-cfi-indonesia-kelompok-perempuan-seram-timur-kembangkan-prodak-sambal-roa-dan-dorong-pengurusan-perijinannya/</w:t>
              </w:r>
            </w:hyperlink>
          </w:p>
        </w:tc>
      </w:tr>
      <w:tr w:rsidR="00CD2221" w:rsidRPr="00767497" w14:paraId="2C7EEF73" w14:textId="77777777">
        <w:tc>
          <w:tcPr>
            <w:tcW w:w="562" w:type="dxa"/>
            <w:tcBorders>
              <w:top w:val="single" w:sz="4" w:space="0" w:color="auto"/>
              <w:left w:val="single" w:sz="4" w:space="0" w:color="auto"/>
              <w:bottom w:val="single" w:sz="4" w:space="0" w:color="auto"/>
              <w:right w:val="single" w:sz="4" w:space="0" w:color="auto"/>
            </w:tcBorders>
          </w:tcPr>
          <w:p w14:paraId="4E6C583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D807F6F" w14:textId="77777777" w:rsidR="00CD2221" w:rsidRPr="00767497" w:rsidRDefault="00CD2221">
            <w:pPr>
              <w:rPr>
                <w:rFonts w:ascii="Aptos" w:hAnsi="Aptos" w:cs="Calibri"/>
                <w:lang w:val="en-US"/>
              </w:rPr>
            </w:pPr>
            <w:r w:rsidRPr="00767497">
              <w:rPr>
                <w:rFonts w:ascii="Aptos" w:hAnsi="Aptos" w:cs="Calibri"/>
                <w:lang w:val="en-US"/>
              </w:rPr>
              <w:t>Through the GEF 6 CFI Indonesia Program, it's the East Seram Fisheries Service's Turn to Assist its Small-Scale Fishermen</w:t>
            </w:r>
          </w:p>
        </w:tc>
        <w:tc>
          <w:tcPr>
            <w:tcW w:w="6565" w:type="dxa"/>
            <w:tcBorders>
              <w:top w:val="single" w:sz="4" w:space="0" w:color="auto"/>
              <w:left w:val="single" w:sz="4" w:space="0" w:color="auto"/>
              <w:bottom w:val="single" w:sz="4" w:space="0" w:color="auto"/>
              <w:right w:val="single" w:sz="4" w:space="0" w:color="auto"/>
            </w:tcBorders>
            <w:hideMark/>
          </w:tcPr>
          <w:p w14:paraId="35A5962C" w14:textId="77777777" w:rsidR="00CD2221" w:rsidRPr="00767497" w:rsidRDefault="00CD2221">
            <w:pPr>
              <w:rPr>
                <w:rFonts w:ascii="Aptos" w:hAnsi="Aptos" w:cs="Calibri"/>
                <w:b/>
                <w:bCs/>
                <w:sz w:val="22"/>
                <w:szCs w:val="22"/>
                <w:lang w:val="en-US"/>
              </w:rPr>
            </w:pPr>
            <w:hyperlink r:id="rId285" w:history="1">
              <w:r w:rsidRPr="00767497">
                <w:rPr>
                  <w:rStyle w:val="Hyperlink"/>
                  <w:rFonts w:ascii="Aptos" w:hAnsi="Aptos" w:cs="Calibri"/>
                  <w:b/>
                  <w:bCs/>
                  <w:sz w:val="22"/>
                  <w:szCs w:val="22"/>
                  <w:lang w:val="en-US"/>
                </w:rPr>
                <w:t>https://cfi-indonesia.id/blog/melalui-program-gef-6-cfi-indonesia-giliran-dinas-perikanan-seram-bagian-timur-bantu-tdkp-nelayan-kecilnya/</w:t>
              </w:r>
            </w:hyperlink>
          </w:p>
        </w:tc>
      </w:tr>
      <w:tr w:rsidR="00CD2221" w:rsidRPr="00767497" w14:paraId="112FCA1E" w14:textId="77777777">
        <w:tc>
          <w:tcPr>
            <w:tcW w:w="562" w:type="dxa"/>
            <w:tcBorders>
              <w:top w:val="single" w:sz="4" w:space="0" w:color="auto"/>
              <w:left w:val="single" w:sz="4" w:space="0" w:color="auto"/>
              <w:bottom w:val="single" w:sz="4" w:space="0" w:color="auto"/>
              <w:right w:val="single" w:sz="4" w:space="0" w:color="auto"/>
            </w:tcBorders>
          </w:tcPr>
          <w:p w14:paraId="1CB4E3F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29A8F16" w14:textId="77777777" w:rsidR="00CD2221" w:rsidRPr="00767497" w:rsidRDefault="00CD2221">
            <w:pPr>
              <w:rPr>
                <w:rFonts w:ascii="Aptos" w:hAnsi="Aptos" w:cs="Calibri"/>
                <w:lang w:val="en-US"/>
              </w:rPr>
            </w:pPr>
            <w:r w:rsidRPr="00767497">
              <w:rPr>
                <w:rFonts w:ascii="Aptos" w:hAnsi="Aptos" w:cs="Calibri"/>
                <w:lang w:val="en-US"/>
              </w:rPr>
              <w:t>GEF 6: Seaweed Diversification Training as an Alternative to Improve the Economy of Coastal Communities in Southeast Maluku (Volume II)</w:t>
            </w:r>
          </w:p>
        </w:tc>
        <w:tc>
          <w:tcPr>
            <w:tcW w:w="6565" w:type="dxa"/>
            <w:tcBorders>
              <w:top w:val="single" w:sz="4" w:space="0" w:color="auto"/>
              <w:left w:val="single" w:sz="4" w:space="0" w:color="auto"/>
              <w:bottom w:val="single" w:sz="4" w:space="0" w:color="auto"/>
              <w:right w:val="single" w:sz="4" w:space="0" w:color="auto"/>
            </w:tcBorders>
            <w:hideMark/>
          </w:tcPr>
          <w:p w14:paraId="5E7031B5" w14:textId="77777777" w:rsidR="00CD2221" w:rsidRPr="00767497" w:rsidRDefault="00CD2221">
            <w:pPr>
              <w:rPr>
                <w:rFonts w:ascii="Aptos" w:hAnsi="Aptos" w:cs="Calibri"/>
                <w:b/>
                <w:bCs/>
                <w:sz w:val="22"/>
                <w:szCs w:val="22"/>
                <w:lang w:val="en-US"/>
              </w:rPr>
            </w:pPr>
            <w:hyperlink r:id="rId286" w:history="1">
              <w:r w:rsidRPr="00767497">
                <w:rPr>
                  <w:rStyle w:val="Hyperlink"/>
                  <w:rFonts w:ascii="Aptos" w:hAnsi="Aptos" w:cs="Calibri"/>
                  <w:b/>
                  <w:bCs/>
                  <w:sz w:val="22"/>
                  <w:szCs w:val="22"/>
                  <w:lang w:val="en-US"/>
                </w:rPr>
                <w:t>https://cfi-indonesia.id/blog/gef-6-pelatihan-diversifikasi-rumput-laut-sebagai-alternatif-peningkatan-ekonomi-masyarakat-pesisir-maluku-tenggara-(jilid-ii)/</w:t>
              </w:r>
            </w:hyperlink>
          </w:p>
        </w:tc>
      </w:tr>
      <w:tr w:rsidR="00CD2221" w:rsidRPr="00767497" w14:paraId="77C42335" w14:textId="77777777">
        <w:tc>
          <w:tcPr>
            <w:tcW w:w="562" w:type="dxa"/>
            <w:tcBorders>
              <w:top w:val="single" w:sz="4" w:space="0" w:color="auto"/>
              <w:left w:val="single" w:sz="4" w:space="0" w:color="auto"/>
              <w:bottom w:val="single" w:sz="4" w:space="0" w:color="auto"/>
              <w:right w:val="single" w:sz="4" w:space="0" w:color="auto"/>
            </w:tcBorders>
          </w:tcPr>
          <w:p w14:paraId="7169A0CF"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C4B2313" w14:textId="77777777" w:rsidR="00CD2221" w:rsidRPr="00767497" w:rsidRDefault="00CD2221">
            <w:pPr>
              <w:rPr>
                <w:rFonts w:ascii="Aptos" w:hAnsi="Aptos" w:cs="Calibri"/>
                <w:lang w:val="en-US"/>
              </w:rPr>
            </w:pPr>
            <w:r w:rsidRPr="00767497">
              <w:rPr>
                <w:rFonts w:ascii="Aptos" w:hAnsi="Aptos" w:cs="Calibri"/>
                <w:lang w:val="en-US"/>
              </w:rPr>
              <w:t>GEF 6: Ministry of Marine Affairs and Fisheries (KKP) and Maluku Ministry of Marine Affairs and Fisheries (DKP) Promote Fishing Vessel Registration and Marking in Maluku</w:t>
            </w:r>
          </w:p>
        </w:tc>
        <w:tc>
          <w:tcPr>
            <w:tcW w:w="6565" w:type="dxa"/>
            <w:tcBorders>
              <w:top w:val="single" w:sz="4" w:space="0" w:color="auto"/>
              <w:left w:val="single" w:sz="4" w:space="0" w:color="auto"/>
              <w:bottom w:val="single" w:sz="4" w:space="0" w:color="auto"/>
              <w:right w:val="single" w:sz="4" w:space="0" w:color="auto"/>
            </w:tcBorders>
            <w:hideMark/>
          </w:tcPr>
          <w:p w14:paraId="698D9619" w14:textId="77777777" w:rsidR="00CD2221" w:rsidRPr="00767497" w:rsidRDefault="00CD2221">
            <w:pPr>
              <w:rPr>
                <w:rFonts w:ascii="Aptos" w:hAnsi="Aptos" w:cs="Calibri"/>
                <w:b/>
                <w:bCs/>
                <w:sz w:val="22"/>
                <w:szCs w:val="22"/>
                <w:lang w:val="en-US"/>
              </w:rPr>
            </w:pPr>
            <w:hyperlink r:id="rId287" w:history="1">
              <w:r w:rsidRPr="00767497">
                <w:rPr>
                  <w:rStyle w:val="Hyperlink"/>
                  <w:rFonts w:ascii="Aptos" w:hAnsi="Aptos" w:cs="Calibri"/>
                  <w:b/>
                  <w:bCs/>
                  <w:sz w:val="22"/>
                  <w:szCs w:val="22"/>
                  <w:lang w:val="en-US"/>
                </w:rPr>
                <w:t>https://cfi-indonesia.id/blog/gef-6-kkp-bersama-dkp-maluku-sosialisasi-pendaftaran-dan-penandaan-kapal-perikanan-di-maluku/</w:t>
              </w:r>
            </w:hyperlink>
          </w:p>
        </w:tc>
      </w:tr>
      <w:tr w:rsidR="00CD2221" w:rsidRPr="00767497" w14:paraId="5BBAC5D1" w14:textId="77777777">
        <w:tc>
          <w:tcPr>
            <w:tcW w:w="562" w:type="dxa"/>
            <w:tcBorders>
              <w:top w:val="single" w:sz="4" w:space="0" w:color="auto"/>
              <w:left w:val="single" w:sz="4" w:space="0" w:color="auto"/>
              <w:bottom w:val="single" w:sz="4" w:space="0" w:color="auto"/>
              <w:right w:val="single" w:sz="4" w:space="0" w:color="auto"/>
            </w:tcBorders>
          </w:tcPr>
          <w:p w14:paraId="3A87983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EE69E63" w14:textId="77777777" w:rsidR="00CD2221" w:rsidRPr="00767497" w:rsidRDefault="00CD2221">
            <w:pPr>
              <w:rPr>
                <w:rFonts w:ascii="Aptos" w:hAnsi="Aptos" w:cs="Calibri"/>
                <w:lang w:val="en-US"/>
              </w:rPr>
            </w:pPr>
            <w:r w:rsidRPr="00767497">
              <w:rPr>
                <w:rFonts w:ascii="Aptos" w:hAnsi="Aptos" w:cs="Calibri"/>
                <w:lang w:val="en-US"/>
              </w:rPr>
              <w:t>Technical Guidance on Adopting CCRF and EAFM Indicators</w:t>
            </w:r>
          </w:p>
        </w:tc>
        <w:tc>
          <w:tcPr>
            <w:tcW w:w="6565" w:type="dxa"/>
            <w:tcBorders>
              <w:top w:val="single" w:sz="4" w:space="0" w:color="auto"/>
              <w:left w:val="single" w:sz="4" w:space="0" w:color="auto"/>
              <w:bottom w:val="single" w:sz="4" w:space="0" w:color="auto"/>
              <w:right w:val="single" w:sz="4" w:space="0" w:color="auto"/>
            </w:tcBorders>
            <w:hideMark/>
          </w:tcPr>
          <w:p w14:paraId="70572F34" w14:textId="77777777" w:rsidR="00CD2221" w:rsidRPr="00767497" w:rsidRDefault="00CD2221">
            <w:pPr>
              <w:rPr>
                <w:rFonts w:ascii="Aptos" w:hAnsi="Aptos" w:cs="Calibri"/>
                <w:b/>
                <w:bCs/>
                <w:sz w:val="22"/>
                <w:szCs w:val="22"/>
                <w:lang w:val="en-US"/>
              </w:rPr>
            </w:pPr>
            <w:hyperlink r:id="rId288" w:history="1">
              <w:r w:rsidRPr="00767497">
                <w:rPr>
                  <w:rStyle w:val="Hyperlink"/>
                  <w:rFonts w:ascii="Aptos" w:hAnsi="Aptos" w:cs="Calibri"/>
                  <w:b/>
                  <w:bCs/>
                  <w:sz w:val="22"/>
                  <w:szCs w:val="22"/>
                  <w:lang w:val="en-US"/>
                </w:rPr>
                <w:t>https://www.instagram.com/reel/C9bzX4OSqTz/?igsh=                   MW55MWFhYXk2eTIxMQ==</w:t>
              </w:r>
            </w:hyperlink>
          </w:p>
        </w:tc>
      </w:tr>
      <w:tr w:rsidR="00CD2221" w:rsidRPr="00767497" w14:paraId="61FB0503" w14:textId="77777777">
        <w:tc>
          <w:tcPr>
            <w:tcW w:w="562" w:type="dxa"/>
            <w:tcBorders>
              <w:top w:val="single" w:sz="4" w:space="0" w:color="auto"/>
              <w:left w:val="single" w:sz="4" w:space="0" w:color="auto"/>
              <w:bottom w:val="single" w:sz="4" w:space="0" w:color="auto"/>
              <w:right w:val="single" w:sz="4" w:space="0" w:color="auto"/>
            </w:tcBorders>
          </w:tcPr>
          <w:p w14:paraId="2743BA5E"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C518103" w14:textId="77777777" w:rsidR="00CD2221" w:rsidRPr="00767497" w:rsidRDefault="00CD2221">
            <w:pPr>
              <w:rPr>
                <w:rFonts w:ascii="Aptos" w:hAnsi="Aptos" w:cs="Calibri"/>
                <w:lang w:val="en-US"/>
              </w:rPr>
            </w:pPr>
            <w:r w:rsidRPr="00767497">
              <w:rPr>
                <w:rFonts w:ascii="Aptos" w:hAnsi="Aptos" w:cs="Calibri"/>
                <w:lang w:val="en-US"/>
              </w:rPr>
              <w:t>GEF 6 CFI Indonesia Program Has a Significant Impact on Coastal Communities</w:t>
            </w:r>
          </w:p>
        </w:tc>
        <w:tc>
          <w:tcPr>
            <w:tcW w:w="6565" w:type="dxa"/>
            <w:tcBorders>
              <w:top w:val="single" w:sz="4" w:space="0" w:color="auto"/>
              <w:left w:val="single" w:sz="4" w:space="0" w:color="auto"/>
              <w:bottom w:val="single" w:sz="4" w:space="0" w:color="auto"/>
              <w:right w:val="single" w:sz="4" w:space="0" w:color="auto"/>
            </w:tcBorders>
            <w:hideMark/>
          </w:tcPr>
          <w:p w14:paraId="0DCF3A44" w14:textId="77777777" w:rsidR="00CD2221" w:rsidRPr="00767497" w:rsidRDefault="00CD2221">
            <w:pPr>
              <w:rPr>
                <w:rFonts w:ascii="Aptos" w:hAnsi="Aptos" w:cs="Calibri"/>
                <w:b/>
                <w:bCs/>
                <w:sz w:val="22"/>
                <w:szCs w:val="22"/>
                <w:lang w:val="en-US"/>
              </w:rPr>
            </w:pPr>
            <w:hyperlink r:id="rId289" w:history="1">
              <w:r w:rsidRPr="00767497">
                <w:rPr>
                  <w:rStyle w:val="Hyperlink"/>
                  <w:rFonts w:ascii="Aptos" w:hAnsi="Aptos" w:cs="Calibri"/>
                  <w:b/>
                  <w:bCs/>
                  <w:sz w:val="22"/>
                  <w:szCs w:val="22"/>
                  <w:lang w:val="en-US"/>
                </w:rPr>
                <w:t>https://cfi-indonesia.id/blog/progam-gef-6-cfi-indoensia-berdampak-signifikan-bagi-masyarakat-pesisir/</w:t>
              </w:r>
            </w:hyperlink>
          </w:p>
        </w:tc>
      </w:tr>
      <w:tr w:rsidR="00CD2221" w:rsidRPr="00767497" w14:paraId="646D3F2F" w14:textId="77777777">
        <w:tc>
          <w:tcPr>
            <w:tcW w:w="562" w:type="dxa"/>
            <w:tcBorders>
              <w:top w:val="single" w:sz="4" w:space="0" w:color="auto"/>
              <w:left w:val="single" w:sz="4" w:space="0" w:color="auto"/>
              <w:bottom w:val="single" w:sz="4" w:space="0" w:color="auto"/>
              <w:right w:val="single" w:sz="4" w:space="0" w:color="auto"/>
            </w:tcBorders>
          </w:tcPr>
          <w:p w14:paraId="75FC3AC6"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867B357" w14:textId="77777777" w:rsidR="00CD2221" w:rsidRPr="00767497" w:rsidRDefault="00CD2221">
            <w:pPr>
              <w:rPr>
                <w:rFonts w:ascii="Aptos" w:hAnsi="Aptos" w:cs="Calibri"/>
                <w:lang w:val="en-US"/>
              </w:rPr>
            </w:pPr>
            <w:r w:rsidRPr="00767497">
              <w:rPr>
                <w:rFonts w:ascii="Aptos" w:hAnsi="Aptos" w:cs="Calibri"/>
                <w:lang w:val="en-US"/>
              </w:rPr>
              <w:t>Minister of Maritime Affairs and Fisheries Launches Modeling for Measured Fishing Capture in Tual City</w:t>
            </w:r>
          </w:p>
        </w:tc>
        <w:tc>
          <w:tcPr>
            <w:tcW w:w="6565" w:type="dxa"/>
            <w:tcBorders>
              <w:top w:val="single" w:sz="4" w:space="0" w:color="auto"/>
              <w:left w:val="single" w:sz="4" w:space="0" w:color="auto"/>
              <w:bottom w:val="single" w:sz="4" w:space="0" w:color="auto"/>
              <w:right w:val="single" w:sz="4" w:space="0" w:color="auto"/>
            </w:tcBorders>
            <w:hideMark/>
          </w:tcPr>
          <w:p w14:paraId="6D5802B8" w14:textId="77777777" w:rsidR="00CD2221" w:rsidRPr="00767497" w:rsidRDefault="00CD2221">
            <w:pPr>
              <w:rPr>
                <w:rFonts w:ascii="Aptos" w:hAnsi="Aptos" w:cs="Calibri"/>
                <w:b/>
                <w:bCs/>
                <w:sz w:val="22"/>
                <w:szCs w:val="22"/>
                <w:lang w:val="en-US"/>
              </w:rPr>
            </w:pPr>
            <w:hyperlink r:id="rId290" w:history="1">
              <w:r w:rsidRPr="00767497">
                <w:rPr>
                  <w:rStyle w:val="Hyperlink"/>
                  <w:rFonts w:ascii="Aptos" w:hAnsi="Aptos" w:cs="Calibri"/>
                  <w:b/>
                  <w:bCs/>
                  <w:sz w:val="22"/>
                  <w:szCs w:val="22"/>
                  <w:lang w:val="en-US"/>
                </w:rPr>
                <w:t>https://cfi-indonesia.id/blog/menteri-kelautan-dan-perikanan-lauching-modelling-penangkapan-ikan-terukur-di-kota-tual/</w:t>
              </w:r>
            </w:hyperlink>
          </w:p>
        </w:tc>
      </w:tr>
      <w:tr w:rsidR="00CD2221" w:rsidRPr="00767497" w14:paraId="1B6D06A3" w14:textId="77777777">
        <w:tc>
          <w:tcPr>
            <w:tcW w:w="562" w:type="dxa"/>
            <w:tcBorders>
              <w:top w:val="single" w:sz="4" w:space="0" w:color="auto"/>
              <w:left w:val="single" w:sz="4" w:space="0" w:color="auto"/>
              <w:bottom w:val="single" w:sz="4" w:space="0" w:color="auto"/>
              <w:right w:val="single" w:sz="4" w:space="0" w:color="auto"/>
            </w:tcBorders>
          </w:tcPr>
          <w:p w14:paraId="4E1DCF1B"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89F2143" w14:textId="77777777" w:rsidR="00CD2221" w:rsidRPr="00767497" w:rsidRDefault="00CD2221">
            <w:pPr>
              <w:rPr>
                <w:rFonts w:ascii="Aptos" w:hAnsi="Aptos" w:cs="Calibri"/>
                <w:lang w:val="en-US"/>
              </w:rPr>
            </w:pPr>
            <w:r w:rsidRPr="00767497">
              <w:rPr>
                <w:rFonts w:ascii="Aptos" w:hAnsi="Aptos" w:cs="Calibri"/>
                <w:lang w:val="en-US"/>
              </w:rPr>
              <w:t>KKP Holds Public Consultation on the Flying Fish Draft Regulation (RPP)</w:t>
            </w:r>
          </w:p>
        </w:tc>
        <w:tc>
          <w:tcPr>
            <w:tcW w:w="6565" w:type="dxa"/>
            <w:tcBorders>
              <w:top w:val="single" w:sz="4" w:space="0" w:color="auto"/>
              <w:left w:val="single" w:sz="4" w:space="0" w:color="auto"/>
              <w:bottom w:val="single" w:sz="4" w:space="0" w:color="auto"/>
              <w:right w:val="single" w:sz="4" w:space="0" w:color="auto"/>
            </w:tcBorders>
            <w:hideMark/>
          </w:tcPr>
          <w:p w14:paraId="3BCBFB1B" w14:textId="77777777" w:rsidR="00CD2221" w:rsidRPr="00767497" w:rsidRDefault="00CD2221">
            <w:pPr>
              <w:rPr>
                <w:rFonts w:ascii="Aptos" w:hAnsi="Aptos" w:cs="Calibri"/>
                <w:b/>
                <w:bCs/>
                <w:sz w:val="22"/>
                <w:szCs w:val="22"/>
                <w:lang w:val="en-US"/>
              </w:rPr>
            </w:pPr>
            <w:hyperlink r:id="rId291" w:history="1">
              <w:r w:rsidRPr="00767497">
                <w:rPr>
                  <w:rStyle w:val="Hyperlink"/>
                  <w:rFonts w:ascii="Aptos" w:hAnsi="Aptos" w:cs="Calibri"/>
                  <w:b/>
                  <w:bCs/>
                  <w:sz w:val="22"/>
                  <w:szCs w:val="22"/>
                  <w:lang w:val="en-US"/>
                </w:rPr>
                <w:t>https://cfi-indonesia.id/blog/kkp-gelar-konsultasi-publik-rpp-ikan-terbang/</w:t>
              </w:r>
            </w:hyperlink>
          </w:p>
        </w:tc>
      </w:tr>
      <w:tr w:rsidR="00CD2221" w:rsidRPr="00767497" w14:paraId="029FD957" w14:textId="77777777">
        <w:tc>
          <w:tcPr>
            <w:tcW w:w="562" w:type="dxa"/>
            <w:tcBorders>
              <w:top w:val="single" w:sz="4" w:space="0" w:color="auto"/>
              <w:left w:val="single" w:sz="4" w:space="0" w:color="auto"/>
              <w:bottom w:val="single" w:sz="4" w:space="0" w:color="auto"/>
              <w:right w:val="single" w:sz="4" w:space="0" w:color="auto"/>
            </w:tcBorders>
          </w:tcPr>
          <w:p w14:paraId="40A46E29"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F22F7A7" w14:textId="77777777" w:rsidR="00CD2221" w:rsidRPr="00767497" w:rsidRDefault="00CD2221">
            <w:pPr>
              <w:rPr>
                <w:rFonts w:ascii="Aptos" w:hAnsi="Aptos" w:cs="Calibri"/>
                <w:lang w:val="en-US"/>
              </w:rPr>
            </w:pPr>
            <w:r w:rsidRPr="00767497">
              <w:rPr>
                <w:rFonts w:ascii="Aptos" w:hAnsi="Aptos" w:cs="Calibri"/>
                <w:lang w:val="en-US"/>
              </w:rPr>
              <w:t xml:space="preserve">GEF 6: Developing an Icon of Southeast Maluku Through Environmentally Friendly and High-Value </w:t>
            </w:r>
            <w:proofErr w:type="spellStart"/>
            <w:r w:rsidRPr="00767497">
              <w:rPr>
                <w:rFonts w:ascii="Aptos" w:hAnsi="Aptos" w:cs="Calibri"/>
                <w:lang w:val="en-US"/>
              </w:rPr>
              <w:t>Ecoprinting</w:t>
            </w:r>
            <w:proofErr w:type="spellEnd"/>
          </w:p>
        </w:tc>
        <w:tc>
          <w:tcPr>
            <w:tcW w:w="6565" w:type="dxa"/>
            <w:tcBorders>
              <w:top w:val="single" w:sz="4" w:space="0" w:color="auto"/>
              <w:left w:val="single" w:sz="4" w:space="0" w:color="auto"/>
              <w:bottom w:val="single" w:sz="4" w:space="0" w:color="auto"/>
              <w:right w:val="single" w:sz="4" w:space="0" w:color="auto"/>
            </w:tcBorders>
            <w:hideMark/>
          </w:tcPr>
          <w:p w14:paraId="7B83BCEC" w14:textId="77777777" w:rsidR="00CD2221" w:rsidRPr="00767497" w:rsidRDefault="00CD2221">
            <w:pPr>
              <w:rPr>
                <w:rFonts w:ascii="Aptos" w:hAnsi="Aptos" w:cs="Calibri"/>
                <w:b/>
                <w:bCs/>
                <w:sz w:val="22"/>
                <w:szCs w:val="22"/>
                <w:lang w:val="en-US"/>
              </w:rPr>
            </w:pPr>
            <w:hyperlink r:id="rId292" w:history="1">
              <w:r w:rsidRPr="00767497">
                <w:rPr>
                  <w:rStyle w:val="Hyperlink"/>
                  <w:rFonts w:ascii="Aptos" w:hAnsi="Aptos" w:cs="Calibri"/>
                  <w:b/>
                  <w:bCs/>
                  <w:sz w:val="22"/>
                  <w:szCs w:val="22"/>
                  <w:lang w:val="en-US"/>
                </w:rPr>
                <w:t>https://cfi-indonesia.id/blog/gef-6-menggagas-ikon-maluku-tenggara-melalui-ecoprint-ramah-lingkungan-dan-bernilai-tinggi/</w:t>
              </w:r>
            </w:hyperlink>
          </w:p>
          <w:p w14:paraId="07F3A24C" w14:textId="77777777" w:rsidR="00CD2221" w:rsidRPr="00767497" w:rsidRDefault="00CD2221">
            <w:pPr>
              <w:rPr>
                <w:rFonts w:ascii="Aptos" w:hAnsi="Aptos" w:cs="Calibri"/>
                <w:b/>
                <w:bCs/>
                <w:sz w:val="22"/>
                <w:szCs w:val="22"/>
                <w:u w:val="single"/>
                <w:lang w:val="en-US"/>
              </w:rPr>
            </w:pPr>
            <w:hyperlink r:id="rId293" w:history="1">
              <w:r w:rsidRPr="00767497">
                <w:rPr>
                  <w:rStyle w:val="Hyperlink"/>
                  <w:rFonts w:ascii="Aptos" w:hAnsi="Aptos" w:cs="Calibri"/>
                  <w:sz w:val="22"/>
                  <w:szCs w:val="22"/>
                  <w:lang w:val="en-US"/>
                </w:rPr>
                <w:t>https://malraterkini.com/tingkatkan-pendapatan-nelayan-di-maluku-tenggara-dilatih-ecoprint/</w:t>
              </w:r>
            </w:hyperlink>
          </w:p>
          <w:p w14:paraId="28A5FB21" w14:textId="77777777" w:rsidR="00CD2221" w:rsidRPr="00767497" w:rsidRDefault="00CD2221">
            <w:pPr>
              <w:rPr>
                <w:rFonts w:ascii="Aptos" w:hAnsi="Aptos" w:cs="Calibri"/>
                <w:b/>
                <w:bCs/>
                <w:sz w:val="22"/>
                <w:szCs w:val="22"/>
                <w:lang w:val="en-US"/>
              </w:rPr>
            </w:pPr>
            <w:hyperlink r:id="rId294" w:history="1">
              <w:r w:rsidRPr="00767497">
                <w:rPr>
                  <w:rStyle w:val="Hyperlink"/>
                  <w:rFonts w:ascii="Aptos" w:hAnsi="Aptos" w:cs="Calibri"/>
                  <w:sz w:val="22"/>
                  <w:szCs w:val="22"/>
                  <w:lang w:val="en-US"/>
                </w:rPr>
                <w:t>https://youtu.be/-wUFTCzQb64</w:t>
              </w:r>
            </w:hyperlink>
          </w:p>
        </w:tc>
      </w:tr>
      <w:tr w:rsidR="00CD2221" w:rsidRPr="00767497" w14:paraId="6BA50486" w14:textId="77777777">
        <w:tc>
          <w:tcPr>
            <w:tcW w:w="562" w:type="dxa"/>
            <w:tcBorders>
              <w:top w:val="single" w:sz="4" w:space="0" w:color="auto"/>
              <w:left w:val="single" w:sz="4" w:space="0" w:color="auto"/>
              <w:bottom w:val="single" w:sz="4" w:space="0" w:color="auto"/>
              <w:right w:val="single" w:sz="4" w:space="0" w:color="auto"/>
            </w:tcBorders>
          </w:tcPr>
          <w:p w14:paraId="4961827F"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CD81C34" w14:textId="77777777" w:rsidR="00CD2221" w:rsidRPr="00767497" w:rsidRDefault="00CD2221">
            <w:pPr>
              <w:rPr>
                <w:rFonts w:ascii="Aptos" w:hAnsi="Aptos" w:cs="Calibri"/>
                <w:lang w:val="en-US"/>
              </w:rPr>
            </w:pPr>
            <w:r w:rsidRPr="00767497">
              <w:rPr>
                <w:rFonts w:ascii="Aptos" w:hAnsi="Aptos" w:cs="Calibri"/>
                <w:lang w:val="en-US"/>
              </w:rPr>
              <w:t>GEF-6: Facilitating a Marketing MoU for Processed Fishery Products for MSMEs Southeast Maluku</w:t>
            </w:r>
          </w:p>
        </w:tc>
        <w:tc>
          <w:tcPr>
            <w:tcW w:w="6565" w:type="dxa"/>
            <w:tcBorders>
              <w:top w:val="single" w:sz="4" w:space="0" w:color="auto"/>
              <w:left w:val="single" w:sz="4" w:space="0" w:color="auto"/>
              <w:bottom w:val="single" w:sz="4" w:space="0" w:color="auto"/>
              <w:right w:val="single" w:sz="4" w:space="0" w:color="auto"/>
            </w:tcBorders>
            <w:hideMark/>
          </w:tcPr>
          <w:p w14:paraId="49BECE1B" w14:textId="77777777" w:rsidR="00CD2221" w:rsidRPr="00767497" w:rsidRDefault="00CD2221">
            <w:pPr>
              <w:rPr>
                <w:rFonts w:ascii="Aptos" w:hAnsi="Aptos" w:cs="Calibri"/>
                <w:b/>
                <w:bCs/>
                <w:sz w:val="22"/>
                <w:szCs w:val="22"/>
                <w:lang w:val="en-US"/>
              </w:rPr>
            </w:pPr>
            <w:hyperlink r:id="rId295" w:history="1">
              <w:r w:rsidRPr="00767497">
                <w:rPr>
                  <w:rStyle w:val="Hyperlink"/>
                  <w:rFonts w:ascii="Aptos" w:hAnsi="Aptos" w:cs="Calibri"/>
                  <w:b/>
                  <w:bCs/>
                  <w:sz w:val="22"/>
                  <w:szCs w:val="22"/>
                  <w:lang w:val="en-US"/>
                </w:rPr>
                <w:t>https://cfi-indonesia.id/blog/gef-6-fasilitasi-mou-marketing-produk-olahan-perikanan-umk-maluku-tenggara/</w:t>
              </w:r>
            </w:hyperlink>
          </w:p>
          <w:p w14:paraId="37F5CC22" w14:textId="77777777" w:rsidR="00CD2221" w:rsidRPr="00767497" w:rsidRDefault="00CD2221">
            <w:pPr>
              <w:rPr>
                <w:rFonts w:ascii="Aptos" w:hAnsi="Aptos" w:cs="Calibri"/>
                <w:b/>
                <w:bCs/>
                <w:sz w:val="22"/>
                <w:szCs w:val="22"/>
                <w:lang w:val="en-US"/>
              </w:rPr>
            </w:pPr>
            <w:hyperlink r:id="rId296" w:history="1">
              <w:r w:rsidRPr="00767497">
                <w:rPr>
                  <w:rStyle w:val="Hyperlink"/>
                  <w:rFonts w:ascii="Aptos" w:hAnsi="Aptos" w:cs="Calibri"/>
                  <w:b/>
                  <w:bCs/>
                  <w:sz w:val="22"/>
                  <w:szCs w:val="22"/>
                  <w:lang w:val="en-US"/>
                </w:rPr>
                <w:t>https://www.youtube.com/watch?v=uDL6kXvUQhk</w:t>
              </w:r>
            </w:hyperlink>
          </w:p>
        </w:tc>
      </w:tr>
      <w:tr w:rsidR="00CD2221" w:rsidRPr="00767497" w14:paraId="78A47EFD" w14:textId="77777777">
        <w:tc>
          <w:tcPr>
            <w:tcW w:w="562" w:type="dxa"/>
            <w:tcBorders>
              <w:top w:val="single" w:sz="4" w:space="0" w:color="auto"/>
              <w:left w:val="single" w:sz="4" w:space="0" w:color="auto"/>
              <w:bottom w:val="single" w:sz="4" w:space="0" w:color="auto"/>
              <w:right w:val="single" w:sz="4" w:space="0" w:color="auto"/>
            </w:tcBorders>
          </w:tcPr>
          <w:p w14:paraId="34AB7028"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FFA8287" w14:textId="77777777" w:rsidR="00CD2221" w:rsidRPr="00767497" w:rsidRDefault="00CD2221">
            <w:pPr>
              <w:rPr>
                <w:rFonts w:ascii="Aptos" w:hAnsi="Aptos" w:cs="Calibri"/>
                <w:lang w:val="en-US"/>
              </w:rPr>
            </w:pPr>
            <w:r w:rsidRPr="00767497">
              <w:rPr>
                <w:rFonts w:ascii="Aptos" w:hAnsi="Aptos" w:cs="Calibri"/>
                <w:lang w:val="en-US"/>
              </w:rPr>
              <w:t>Revenue Sharing Funds and Non-Tax State Revenue for Sustainable Fisheries</w:t>
            </w:r>
          </w:p>
        </w:tc>
        <w:tc>
          <w:tcPr>
            <w:tcW w:w="6565" w:type="dxa"/>
            <w:tcBorders>
              <w:top w:val="single" w:sz="4" w:space="0" w:color="auto"/>
              <w:left w:val="single" w:sz="4" w:space="0" w:color="auto"/>
              <w:bottom w:val="single" w:sz="4" w:space="0" w:color="auto"/>
              <w:right w:val="single" w:sz="4" w:space="0" w:color="auto"/>
            </w:tcBorders>
            <w:hideMark/>
          </w:tcPr>
          <w:p w14:paraId="386E4046" w14:textId="77777777" w:rsidR="00CD2221" w:rsidRPr="00767497" w:rsidRDefault="00CD2221">
            <w:pPr>
              <w:rPr>
                <w:rFonts w:ascii="Aptos" w:hAnsi="Aptos" w:cs="Calibri"/>
                <w:b/>
                <w:bCs/>
                <w:sz w:val="22"/>
                <w:szCs w:val="22"/>
                <w:lang w:val="en-US"/>
              </w:rPr>
            </w:pPr>
            <w:hyperlink r:id="rId297" w:history="1">
              <w:r w:rsidRPr="00767497">
                <w:rPr>
                  <w:rStyle w:val="Hyperlink"/>
                  <w:rFonts w:ascii="Aptos" w:hAnsi="Aptos" w:cs="Calibri"/>
                  <w:b/>
                  <w:bCs/>
                  <w:sz w:val="22"/>
                  <w:szCs w:val="22"/>
                  <w:lang w:val="en-US"/>
                </w:rPr>
                <w:t>https://cfi-indonesia.id/blog/dana-bagi-hasil-dan-pnpb-untuk-perikanan-yang-berkelanjutan/</w:t>
              </w:r>
            </w:hyperlink>
          </w:p>
        </w:tc>
      </w:tr>
      <w:tr w:rsidR="00CD2221" w:rsidRPr="00767497" w14:paraId="27E49E9B" w14:textId="77777777">
        <w:tc>
          <w:tcPr>
            <w:tcW w:w="562" w:type="dxa"/>
            <w:tcBorders>
              <w:top w:val="single" w:sz="4" w:space="0" w:color="auto"/>
              <w:left w:val="single" w:sz="4" w:space="0" w:color="auto"/>
              <w:bottom w:val="single" w:sz="4" w:space="0" w:color="auto"/>
              <w:right w:val="single" w:sz="4" w:space="0" w:color="auto"/>
            </w:tcBorders>
          </w:tcPr>
          <w:p w14:paraId="59A8ADA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71A3EA0" w14:textId="77777777" w:rsidR="00CD2221" w:rsidRPr="00767497" w:rsidRDefault="00CD2221">
            <w:pPr>
              <w:rPr>
                <w:rFonts w:ascii="Aptos" w:hAnsi="Aptos" w:cs="Calibri"/>
                <w:lang w:val="en-US"/>
              </w:rPr>
            </w:pPr>
            <w:r w:rsidRPr="00767497">
              <w:rPr>
                <w:rFonts w:ascii="Aptos" w:hAnsi="Aptos" w:cs="Calibri"/>
                <w:lang w:val="en-US"/>
              </w:rPr>
              <w:t>Southeast Maluku Student Council Training on Kasko Repair, Net Repair, and GPS Use</w:t>
            </w:r>
          </w:p>
        </w:tc>
        <w:tc>
          <w:tcPr>
            <w:tcW w:w="6565" w:type="dxa"/>
            <w:tcBorders>
              <w:top w:val="single" w:sz="4" w:space="0" w:color="auto"/>
              <w:left w:val="single" w:sz="4" w:space="0" w:color="auto"/>
              <w:bottom w:val="single" w:sz="4" w:space="0" w:color="auto"/>
              <w:right w:val="single" w:sz="4" w:space="0" w:color="auto"/>
            </w:tcBorders>
            <w:hideMark/>
          </w:tcPr>
          <w:p w14:paraId="04E155FF" w14:textId="77777777" w:rsidR="00CD2221" w:rsidRPr="00767497" w:rsidRDefault="00CD2221">
            <w:pPr>
              <w:rPr>
                <w:rFonts w:ascii="Aptos" w:hAnsi="Aptos" w:cs="Calibri"/>
                <w:b/>
                <w:bCs/>
                <w:sz w:val="22"/>
                <w:szCs w:val="22"/>
                <w:lang w:val="en-US"/>
              </w:rPr>
            </w:pPr>
            <w:hyperlink r:id="rId298" w:history="1">
              <w:r w:rsidRPr="00767497">
                <w:rPr>
                  <w:rStyle w:val="Hyperlink"/>
                  <w:rFonts w:ascii="Aptos" w:hAnsi="Aptos" w:cs="Calibri"/>
                  <w:b/>
                  <w:bCs/>
                  <w:sz w:val="22"/>
                  <w:szCs w:val="22"/>
                  <w:lang w:val="en-US"/>
                </w:rPr>
                <w:t>https://www.youtube.com/watch?v=CjKYQt9P1Hk</w:t>
              </w:r>
            </w:hyperlink>
          </w:p>
          <w:p w14:paraId="53ACD141" w14:textId="77777777" w:rsidR="00CD2221" w:rsidRPr="00767497" w:rsidRDefault="00CD2221">
            <w:pPr>
              <w:rPr>
                <w:rFonts w:ascii="Aptos" w:hAnsi="Aptos" w:cs="Calibri"/>
                <w:sz w:val="22"/>
                <w:szCs w:val="22"/>
                <w:lang w:val="en-US"/>
              </w:rPr>
            </w:pPr>
          </w:p>
        </w:tc>
      </w:tr>
      <w:tr w:rsidR="00CD2221" w:rsidRPr="00767497" w14:paraId="54F4B92E" w14:textId="77777777">
        <w:tc>
          <w:tcPr>
            <w:tcW w:w="562" w:type="dxa"/>
            <w:tcBorders>
              <w:top w:val="single" w:sz="4" w:space="0" w:color="auto"/>
              <w:left w:val="single" w:sz="4" w:space="0" w:color="auto"/>
              <w:bottom w:val="single" w:sz="4" w:space="0" w:color="auto"/>
              <w:right w:val="single" w:sz="4" w:space="0" w:color="auto"/>
            </w:tcBorders>
          </w:tcPr>
          <w:p w14:paraId="08A55AAE"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A948BCB" w14:textId="77777777" w:rsidR="00CD2221" w:rsidRPr="00767497" w:rsidRDefault="00CD2221">
            <w:pPr>
              <w:rPr>
                <w:rFonts w:ascii="Aptos" w:hAnsi="Aptos" w:cs="Calibri"/>
                <w:lang w:val="en-US"/>
              </w:rPr>
            </w:pPr>
            <w:r w:rsidRPr="00767497">
              <w:rPr>
                <w:rFonts w:ascii="Aptos" w:hAnsi="Aptos" w:cs="Calibri"/>
                <w:lang w:val="en-US"/>
              </w:rPr>
              <w:t>KKP Encourages Accelerated Implementation of Upstream and Downstream Capture Fisheries Business Cooperation in Tual City</w:t>
            </w:r>
          </w:p>
        </w:tc>
        <w:tc>
          <w:tcPr>
            <w:tcW w:w="6565" w:type="dxa"/>
            <w:tcBorders>
              <w:top w:val="single" w:sz="4" w:space="0" w:color="auto"/>
              <w:left w:val="single" w:sz="4" w:space="0" w:color="auto"/>
              <w:bottom w:val="single" w:sz="4" w:space="0" w:color="auto"/>
              <w:right w:val="single" w:sz="4" w:space="0" w:color="auto"/>
            </w:tcBorders>
            <w:hideMark/>
          </w:tcPr>
          <w:p w14:paraId="3FC3C8A2" w14:textId="77777777" w:rsidR="00CD2221" w:rsidRPr="00767497" w:rsidRDefault="00CD2221">
            <w:pPr>
              <w:rPr>
                <w:rFonts w:ascii="Aptos" w:hAnsi="Aptos" w:cs="Calibri"/>
                <w:b/>
                <w:bCs/>
                <w:sz w:val="22"/>
                <w:szCs w:val="22"/>
                <w:lang w:val="en-US"/>
              </w:rPr>
            </w:pPr>
            <w:hyperlink r:id="rId299" w:history="1">
              <w:r w:rsidRPr="00767497">
                <w:rPr>
                  <w:rStyle w:val="Hyperlink"/>
                  <w:rFonts w:ascii="Aptos" w:hAnsi="Aptos" w:cs="Calibri"/>
                  <w:b/>
                  <w:bCs/>
                  <w:sz w:val="22"/>
                  <w:szCs w:val="22"/>
                  <w:lang w:val="en-US"/>
                </w:rPr>
                <w:t>https://cfi-indonesia.id/blog/*kkp-dorong-percepatan-pelaksanaan-kerja-sama-hulu-hilir-bisnis-perikanan-tangkap-di-kota-tual*/</w:t>
              </w:r>
            </w:hyperlink>
          </w:p>
        </w:tc>
      </w:tr>
      <w:tr w:rsidR="00CD2221" w:rsidRPr="00767497" w14:paraId="237D38D2" w14:textId="77777777">
        <w:tc>
          <w:tcPr>
            <w:tcW w:w="562" w:type="dxa"/>
            <w:tcBorders>
              <w:top w:val="single" w:sz="4" w:space="0" w:color="auto"/>
              <w:left w:val="single" w:sz="4" w:space="0" w:color="auto"/>
              <w:bottom w:val="single" w:sz="4" w:space="0" w:color="auto"/>
              <w:right w:val="single" w:sz="4" w:space="0" w:color="auto"/>
            </w:tcBorders>
          </w:tcPr>
          <w:p w14:paraId="4B70FABE"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8502D7B" w14:textId="77777777" w:rsidR="00CD2221" w:rsidRPr="00767497" w:rsidRDefault="00CD2221">
            <w:pPr>
              <w:rPr>
                <w:rFonts w:ascii="Aptos" w:hAnsi="Aptos" w:cs="Calibri"/>
                <w:lang w:val="en-US"/>
              </w:rPr>
            </w:pPr>
            <w:r w:rsidRPr="00767497">
              <w:rPr>
                <w:rFonts w:ascii="Aptos" w:hAnsi="Aptos" w:cs="Calibri"/>
                <w:lang w:val="en-US"/>
              </w:rPr>
              <w:t>PUG KKP</w:t>
            </w:r>
          </w:p>
        </w:tc>
        <w:tc>
          <w:tcPr>
            <w:tcW w:w="6565" w:type="dxa"/>
            <w:tcBorders>
              <w:top w:val="single" w:sz="4" w:space="0" w:color="auto"/>
              <w:left w:val="single" w:sz="4" w:space="0" w:color="auto"/>
              <w:bottom w:val="single" w:sz="4" w:space="0" w:color="auto"/>
              <w:right w:val="single" w:sz="4" w:space="0" w:color="auto"/>
            </w:tcBorders>
            <w:hideMark/>
          </w:tcPr>
          <w:p w14:paraId="46ED9516" w14:textId="77777777" w:rsidR="00CD2221" w:rsidRPr="00767497" w:rsidRDefault="00CD2221">
            <w:pPr>
              <w:rPr>
                <w:rFonts w:ascii="Aptos" w:hAnsi="Aptos" w:cs="Calibri"/>
                <w:b/>
                <w:bCs/>
                <w:sz w:val="22"/>
                <w:szCs w:val="22"/>
                <w:lang w:val="en-US"/>
              </w:rPr>
            </w:pPr>
            <w:hyperlink r:id="rId300" w:history="1">
              <w:r w:rsidRPr="00767497">
                <w:rPr>
                  <w:rStyle w:val="Hyperlink"/>
                  <w:rFonts w:ascii="Aptos" w:hAnsi="Aptos" w:cs="Calibri"/>
                  <w:b/>
                  <w:bCs/>
                  <w:sz w:val="22"/>
                  <w:szCs w:val="22"/>
                  <w:lang w:val="en-US"/>
                </w:rPr>
                <w:t>https://www.youtube.com/watch?v=tLw9p8Hn6vo&amp;t=10s</w:t>
              </w:r>
            </w:hyperlink>
          </w:p>
        </w:tc>
      </w:tr>
      <w:tr w:rsidR="00CD2221" w:rsidRPr="00767497" w14:paraId="0D1CA62B" w14:textId="77777777">
        <w:tc>
          <w:tcPr>
            <w:tcW w:w="562" w:type="dxa"/>
            <w:tcBorders>
              <w:top w:val="single" w:sz="4" w:space="0" w:color="auto"/>
              <w:left w:val="single" w:sz="4" w:space="0" w:color="auto"/>
              <w:bottom w:val="single" w:sz="4" w:space="0" w:color="auto"/>
              <w:right w:val="single" w:sz="4" w:space="0" w:color="auto"/>
            </w:tcBorders>
          </w:tcPr>
          <w:p w14:paraId="15F9A33D"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4F8118F" w14:textId="77777777" w:rsidR="00CD2221" w:rsidRPr="00767497" w:rsidRDefault="00CD2221">
            <w:pPr>
              <w:rPr>
                <w:rFonts w:ascii="Aptos" w:hAnsi="Aptos" w:cs="Calibri"/>
                <w:lang w:val="en-US"/>
              </w:rPr>
            </w:pPr>
            <w:r w:rsidRPr="00767497">
              <w:rPr>
                <w:rFonts w:ascii="Aptos" w:hAnsi="Aptos" w:cs="Calibri"/>
                <w:lang w:val="en-US"/>
              </w:rPr>
              <w:t>GEF 6 CFI Indonesia Participates in the 2024 KKP Integrated Working Meeting</w:t>
            </w:r>
          </w:p>
        </w:tc>
        <w:tc>
          <w:tcPr>
            <w:tcW w:w="6565" w:type="dxa"/>
            <w:tcBorders>
              <w:top w:val="single" w:sz="4" w:space="0" w:color="auto"/>
              <w:left w:val="single" w:sz="4" w:space="0" w:color="auto"/>
              <w:bottom w:val="single" w:sz="4" w:space="0" w:color="auto"/>
              <w:right w:val="single" w:sz="4" w:space="0" w:color="auto"/>
            </w:tcBorders>
          </w:tcPr>
          <w:p w14:paraId="5BC66FD7" w14:textId="77777777" w:rsidR="00CD2221" w:rsidRPr="00767497" w:rsidRDefault="00CD2221">
            <w:pPr>
              <w:rPr>
                <w:rFonts w:ascii="Aptos" w:hAnsi="Aptos" w:cs="Calibri"/>
                <w:b/>
                <w:bCs/>
                <w:sz w:val="22"/>
                <w:szCs w:val="22"/>
                <w:lang w:val="en-US"/>
              </w:rPr>
            </w:pPr>
            <w:hyperlink r:id="rId301" w:history="1">
              <w:r w:rsidRPr="00767497">
                <w:rPr>
                  <w:rStyle w:val="Hyperlink"/>
                  <w:rFonts w:ascii="Aptos" w:hAnsi="Aptos" w:cs="Calibri"/>
                  <w:b/>
                  <w:bCs/>
                  <w:sz w:val="22"/>
                  <w:szCs w:val="22"/>
                  <w:lang w:val="en-US"/>
                </w:rPr>
                <w:t>https://cfi-indonesia.id/blog/gef-6-cfi-indonesia-ikut-berpartidpasi-di-rakernis-terpadu-kkp-tahun-2024/</w:t>
              </w:r>
            </w:hyperlink>
          </w:p>
          <w:p w14:paraId="66BD8397" w14:textId="77777777" w:rsidR="00CD2221" w:rsidRPr="00767497" w:rsidRDefault="00CD2221">
            <w:pPr>
              <w:rPr>
                <w:rFonts w:ascii="Aptos" w:hAnsi="Aptos" w:cs="Calibri"/>
                <w:b/>
                <w:bCs/>
                <w:sz w:val="22"/>
                <w:szCs w:val="22"/>
                <w:lang w:val="en-US"/>
              </w:rPr>
            </w:pPr>
            <w:hyperlink r:id="rId302" w:history="1">
              <w:r w:rsidRPr="00767497">
                <w:rPr>
                  <w:rStyle w:val="Hyperlink"/>
                  <w:rFonts w:ascii="Aptos" w:hAnsi="Aptos" w:cs="Calibri"/>
                  <w:b/>
                  <w:bCs/>
                  <w:sz w:val="22"/>
                  <w:szCs w:val="22"/>
                  <w:lang w:val="en-US"/>
                </w:rPr>
                <w:t>https://www.instagram.com/reel/C4M-ejKPMoZ/?igsh=NDc1c2FoY3huZW92</w:t>
              </w:r>
            </w:hyperlink>
          </w:p>
          <w:p w14:paraId="0F6E14B2" w14:textId="77777777" w:rsidR="00CD2221" w:rsidRPr="00767497" w:rsidRDefault="00CD2221">
            <w:pPr>
              <w:rPr>
                <w:rFonts w:ascii="Aptos" w:hAnsi="Aptos" w:cs="Calibri"/>
                <w:b/>
                <w:bCs/>
                <w:sz w:val="22"/>
                <w:szCs w:val="22"/>
                <w:lang w:val="en-US"/>
              </w:rPr>
            </w:pPr>
            <w:hyperlink r:id="rId303" w:history="1">
              <w:r w:rsidRPr="00767497">
                <w:rPr>
                  <w:rStyle w:val="Hyperlink"/>
                  <w:rFonts w:ascii="Aptos" w:hAnsi="Aptos" w:cs="Calibri"/>
                  <w:b/>
                  <w:bCs/>
                  <w:sz w:val="22"/>
                  <w:szCs w:val="22"/>
                  <w:lang w:val="en-US"/>
                </w:rPr>
                <w:t>https://www.youtube.com/watch?v=jZvtrOMZlH8</w:t>
              </w:r>
            </w:hyperlink>
          </w:p>
        </w:tc>
      </w:tr>
      <w:tr w:rsidR="00CD2221" w:rsidRPr="00767497" w14:paraId="0437830E" w14:textId="77777777">
        <w:tc>
          <w:tcPr>
            <w:tcW w:w="562" w:type="dxa"/>
            <w:tcBorders>
              <w:top w:val="single" w:sz="4" w:space="0" w:color="auto"/>
              <w:left w:val="single" w:sz="4" w:space="0" w:color="auto"/>
              <w:bottom w:val="single" w:sz="4" w:space="0" w:color="auto"/>
              <w:right w:val="single" w:sz="4" w:space="0" w:color="auto"/>
            </w:tcBorders>
          </w:tcPr>
          <w:p w14:paraId="1F1F6743"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12C92C31" w14:textId="77777777" w:rsidR="00CD2221" w:rsidRPr="00767497" w:rsidRDefault="00CD2221">
            <w:pPr>
              <w:rPr>
                <w:rFonts w:ascii="Aptos" w:hAnsi="Aptos" w:cs="Calibri"/>
                <w:lang w:val="en-US"/>
              </w:rPr>
            </w:pPr>
            <w:r w:rsidRPr="00767497">
              <w:rPr>
                <w:rFonts w:ascii="Aptos" w:hAnsi="Aptos" w:cs="Calibri"/>
                <w:lang w:val="en-US"/>
              </w:rPr>
              <w:t>GEF 6: Ternate PPN Holds Coordination Meeting with the Fisheries Management Unit of the Indonesian Fisheries Authority (WPPNRI717)</w:t>
            </w:r>
          </w:p>
        </w:tc>
        <w:tc>
          <w:tcPr>
            <w:tcW w:w="6565" w:type="dxa"/>
            <w:tcBorders>
              <w:top w:val="single" w:sz="4" w:space="0" w:color="auto"/>
              <w:left w:val="single" w:sz="4" w:space="0" w:color="auto"/>
              <w:bottom w:val="single" w:sz="4" w:space="0" w:color="auto"/>
              <w:right w:val="single" w:sz="4" w:space="0" w:color="auto"/>
            </w:tcBorders>
            <w:hideMark/>
          </w:tcPr>
          <w:p w14:paraId="4AB105C7" w14:textId="77777777" w:rsidR="00CD2221" w:rsidRPr="00767497" w:rsidRDefault="00CD2221">
            <w:pPr>
              <w:rPr>
                <w:rFonts w:ascii="Aptos" w:hAnsi="Aptos" w:cs="Calibri"/>
                <w:b/>
                <w:bCs/>
                <w:sz w:val="22"/>
                <w:szCs w:val="22"/>
                <w:lang w:val="en-US"/>
              </w:rPr>
            </w:pPr>
            <w:hyperlink r:id="rId304" w:history="1">
              <w:r w:rsidRPr="00767497">
                <w:rPr>
                  <w:rStyle w:val="Hyperlink"/>
                  <w:rFonts w:ascii="Aptos" w:hAnsi="Aptos" w:cs="Calibri"/>
                  <w:b/>
                  <w:bCs/>
                  <w:sz w:val="22"/>
                  <w:szCs w:val="22"/>
                  <w:lang w:val="en-US"/>
                </w:rPr>
                <w:t>https://cfi-indonesia.id/blog/gef-6-ppn-ternate-gelar-rapat-koordinasi-unit-pengelola-perikanan-wppnri-717/</w:t>
              </w:r>
            </w:hyperlink>
          </w:p>
        </w:tc>
      </w:tr>
      <w:tr w:rsidR="00CD2221" w:rsidRPr="00767497" w14:paraId="55DC9B9B" w14:textId="77777777">
        <w:tc>
          <w:tcPr>
            <w:tcW w:w="562" w:type="dxa"/>
            <w:tcBorders>
              <w:top w:val="single" w:sz="4" w:space="0" w:color="auto"/>
              <w:left w:val="single" w:sz="4" w:space="0" w:color="auto"/>
              <w:bottom w:val="single" w:sz="4" w:space="0" w:color="auto"/>
              <w:right w:val="single" w:sz="4" w:space="0" w:color="auto"/>
            </w:tcBorders>
          </w:tcPr>
          <w:p w14:paraId="60AB68CE"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2AE093EF" w14:textId="77777777" w:rsidR="00CD2221" w:rsidRPr="00767497" w:rsidRDefault="00CD2221">
            <w:pPr>
              <w:rPr>
                <w:rFonts w:ascii="Aptos" w:hAnsi="Aptos" w:cs="Calibri"/>
                <w:lang w:val="en-US"/>
              </w:rPr>
            </w:pPr>
            <w:proofErr w:type="spellStart"/>
            <w:r w:rsidRPr="00767497">
              <w:rPr>
                <w:rFonts w:ascii="Aptos" w:hAnsi="Aptos" w:cs="Calibri"/>
                <w:lang w:val="en-US"/>
              </w:rPr>
              <w:t>Komnas</w:t>
            </w:r>
            <w:proofErr w:type="spellEnd"/>
            <w:r w:rsidRPr="00767497">
              <w:rPr>
                <w:rFonts w:ascii="Aptos" w:hAnsi="Aptos" w:cs="Calibri"/>
                <w:lang w:val="en-US"/>
              </w:rPr>
              <w:t xml:space="preserve"> </w:t>
            </w:r>
            <w:proofErr w:type="spellStart"/>
            <w:r w:rsidRPr="00767497">
              <w:rPr>
                <w:rFonts w:ascii="Aptos" w:hAnsi="Aptos" w:cs="Calibri"/>
                <w:lang w:val="en-US"/>
              </w:rPr>
              <w:t>Kajiskan</w:t>
            </w:r>
            <w:proofErr w:type="spellEnd"/>
            <w:r w:rsidRPr="00767497">
              <w:rPr>
                <w:rFonts w:ascii="Aptos" w:hAnsi="Aptos" w:cs="Calibri"/>
                <w:lang w:val="en-US"/>
              </w:rPr>
              <w:t xml:space="preserve"> Synergy to Realize the KKP Blue Economy Priority Program</w:t>
            </w:r>
          </w:p>
        </w:tc>
        <w:tc>
          <w:tcPr>
            <w:tcW w:w="6565" w:type="dxa"/>
            <w:tcBorders>
              <w:top w:val="single" w:sz="4" w:space="0" w:color="auto"/>
              <w:left w:val="single" w:sz="4" w:space="0" w:color="auto"/>
              <w:bottom w:val="single" w:sz="4" w:space="0" w:color="auto"/>
              <w:right w:val="single" w:sz="4" w:space="0" w:color="auto"/>
            </w:tcBorders>
            <w:hideMark/>
          </w:tcPr>
          <w:p w14:paraId="0497FD49" w14:textId="77777777" w:rsidR="00CD2221" w:rsidRPr="00767497" w:rsidRDefault="00CD2221">
            <w:pPr>
              <w:rPr>
                <w:rFonts w:ascii="Aptos" w:hAnsi="Aptos" w:cs="Calibri"/>
                <w:b/>
                <w:bCs/>
                <w:sz w:val="22"/>
                <w:szCs w:val="22"/>
                <w:lang w:val="en-US"/>
              </w:rPr>
            </w:pPr>
            <w:hyperlink r:id="rId305" w:history="1">
              <w:r w:rsidRPr="00767497">
                <w:rPr>
                  <w:rStyle w:val="Hyperlink"/>
                  <w:rFonts w:ascii="Aptos" w:hAnsi="Aptos" w:cs="Calibri"/>
                  <w:b/>
                  <w:bCs/>
                  <w:sz w:val="22"/>
                  <w:szCs w:val="22"/>
                  <w:lang w:val="en-US"/>
                </w:rPr>
                <w:t>https://cfi-indonesia.id/blog/sinergitas-komnas-kajiskan-wujudkkan-program-prioritas-kkp-blue-economy/</w:t>
              </w:r>
            </w:hyperlink>
          </w:p>
        </w:tc>
      </w:tr>
      <w:tr w:rsidR="00CD2221" w:rsidRPr="00767497" w14:paraId="0A0210D7" w14:textId="77777777">
        <w:tc>
          <w:tcPr>
            <w:tcW w:w="562" w:type="dxa"/>
            <w:tcBorders>
              <w:top w:val="single" w:sz="4" w:space="0" w:color="auto"/>
              <w:left w:val="single" w:sz="4" w:space="0" w:color="auto"/>
              <w:bottom w:val="single" w:sz="4" w:space="0" w:color="auto"/>
              <w:right w:val="single" w:sz="4" w:space="0" w:color="auto"/>
            </w:tcBorders>
          </w:tcPr>
          <w:p w14:paraId="0B4A6B18"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0FB2CC5" w14:textId="77777777" w:rsidR="00CD2221" w:rsidRPr="00767497" w:rsidRDefault="00CD2221">
            <w:pPr>
              <w:rPr>
                <w:rFonts w:ascii="Aptos" w:hAnsi="Aptos" w:cs="Calibri"/>
                <w:lang w:val="en-US"/>
              </w:rPr>
            </w:pPr>
            <w:proofErr w:type="spellStart"/>
            <w:r w:rsidRPr="00767497">
              <w:rPr>
                <w:rFonts w:ascii="Aptos" w:hAnsi="Aptos" w:cs="Calibri"/>
                <w:lang w:val="en-US"/>
              </w:rPr>
              <w:t>Hawear</w:t>
            </w:r>
            <w:proofErr w:type="spellEnd"/>
            <w:r w:rsidRPr="00767497">
              <w:rPr>
                <w:rFonts w:ascii="Aptos" w:hAnsi="Aptos" w:cs="Calibri"/>
                <w:lang w:val="en-US"/>
              </w:rPr>
              <w:t xml:space="preserve"> Local Culture of the Kei People Protects Their Nature</w:t>
            </w:r>
          </w:p>
        </w:tc>
        <w:tc>
          <w:tcPr>
            <w:tcW w:w="6565" w:type="dxa"/>
            <w:tcBorders>
              <w:top w:val="single" w:sz="4" w:space="0" w:color="auto"/>
              <w:left w:val="single" w:sz="4" w:space="0" w:color="auto"/>
              <w:bottom w:val="single" w:sz="4" w:space="0" w:color="auto"/>
              <w:right w:val="single" w:sz="4" w:space="0" w:color="auto"/>
            </w:tcBorders>
            <w:hideMark/>
          </w:tcPr>
          <w:p w14:paraId="7EF14C1E" w14:textId="77777777" w:rsidR="00CD2221" w:rsidRPr="00767497" w:rsidRDefault="00CD2221">
            <w:pPr>
              <w:rPr>
                <w:rFonts w:ascii="Aptos" w:hAnsi="Aptos" w:cs="Calibri"/>
                <w:b/>
                <w:bCs/>
                <w:sz w:val="22"/>
                <w:szCs w:val="22"/>
                <w:lang w:val="en-US"/>
              </w:rPr>
            </w:pPr>
            <w:hyperlink r:id="rId306" w:history="1">
              <w:r w:rsidRPr="00767497">
                <w:rPr>
                  <w:rStyle w:val="Hyperlink"/>
                  <w:rFonts w:ascii="Aptos" w:hAnsi="Aptos" w:cs="Calibri"/>
                  <w:b/>
                  <w:bCs/>
                  <w:sz w:val="22"/>
                  <w:szCs w:val="22"/>
                  <w:lang w:val="en-US"/>
                </w:rPr>
                <w:t>https://cfi-indonesia.id/blog/hawear-budaya-lokal-orang-kei-menjaga-alamnya/</w:t>
              </w:r>
            </w:hyperlink>
          </w:p>
        </w:tc>
      </w:tr>
      <w:tr w:rsidR="00CD2221" w:rsidRPr="00767497" w14:paraId="7FB943D9" w14:textId="77777777">
        <w:tc>
          <w:tcPr>
            <w:tcW w:w="562" w:type="dxa"/>
            <w:tcBorders>
              <w:top w:val="single" w:sz="4" w:space="0" w:color="auto"/>
              <w:left w:val="single" w:sz="4" w:space="0" w:color="auto"/>
              <w:bottom w:val="single" w:sz="4" w:space="0" w:color="auto"/>
              <w:right w:val="single" w:sz="4" w:space="0" w:color="auto"/>
            </w:tcBorders>
          </w:tcPr>
          <w:p w14:paraId="0C4CB7FD"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763B1B01" w14:textId="77777777" w:rsidR="00CD2221" w:rsidRPr="00767497" w:rsidRDefault="00CD2221">
            <w:pPr>
              <w:rPr>
                <w:rFonts w:ascii="Aptos" w:hAnsi="Aptos" w:cs="Calibri"/>
                <w:lang w:val="en-US"/>
              </w:rPr>
            </w:pPr>
            <w:r w:rsidRPr="00767497">
              <w:rPr>
                <w:rFonts w:ascii="Aptos" w:hAnsi="Aptos" w:cs="Calibri"/>
                <w:lang w:val="en-US"/>
              </w:rPr>
              <w:t>KKP Participates in Drafting the Text of the WTO Fisheries Subsidies Agreement</w:t>
            </w:r>
          </w:p>
        </w:tc>
        <w:tc>
          <w:tcPr>
            <w:tcW w:w="6565" w:type="dxa"/>
            <w:tcBorders>
              <w:top w:val="single" w:sz="4" w:space="0" w:color="auto"/>
              <w:left w:val="single" w:sz="4" w:space="0" w:color="auto"/>
              <w:bottom w:val="single" w:sz="4" w:space="0" w:color="auto"/>
              <w:right w:val="single" w:sz="4" w:space="0" w:color="auto"/>
            </w:tcBorders>
            <w:hideMark/>
          </w:tcPr>
          <w:p w14:paraId="5487FB1C" w14:textId="77777777" w:rsidR="00CD2221" w:rsidRPr="00767497" w:rsidRDefault="00CD2221">
            <w:pPr>
              <w:rPr>
                <w:rFonts w:ascii="Aptos" w:hAnsi="Aptos" w:cs="Calibri"/>
                <w:b/>
                <w:bCs/>
                <w:sz w:val="22"/>
                <w:szCs w:val="22"/>
                <w:lang w:val="en-US"/>
              </w:rPr>
            </w:pPr>
            <w:hyperlink r:id="rId307" w:history="1">
              <w:r w:rsidRPr="00767497">
                <w:rPr>
                  <w:rStyle w:val="Hyperlink"/>
                  <w:rFonts w:ascii="Aptos" w:hAnsi="Aptos" w:cs="Calibri"/>
                  <w:b/>
                  <w:bCs/>
                  <w:sz w:val="22"/>
                  <w:szCs w:val="22"/>
                  <w:lang w:val="en-US"/>
                </w:rPr>
                <w:t>https://cfi-indonesia.id/blog/kkp-ikut-penyusunan-teks-fisheries-subsidies-agreement-wto/</w:t>
              </w:r>
            </w:hyperlink>
          </w:p>
        </w:tc>
      </w:tr>
      <w:tr w:rsidR="00CD2221" w:rsidRPr="00767497" w14:paraId="254F0228" w14:textId="77777777">
        <w:tc>
          <w:tcPr>
            <w:tcW w:w="562" w:type="dxa"/>
            <w:tcBorders>
              <w:top w:val="single" w:sz="4" w:space="0" w:color="auto"/>
              <w:left w:val="single" w:sz="4" w:space="0" w:color="auto"/>
              <w:bottom w:val="single" w:sz="4" w:space="0" w:color="auto"/>
              <w:right w:val="single" w:sz="4" w:space="0" w:color="auto"/>
            </w:tcBorders>
          </w:tcPr>
          <w:p w14:paraId="016CE481"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4986E854" w14:textId="77777777" w:rsidR="00CD2221" w:rsidRPr="00767497" w:rsidRDefault="00CD2221">
            <w:pPr>
              <w:rPr>
                <w:rFonts w:ascii="Aptos" w:hAnsi="Aptos" w:cs="Calibri"/>
                <w:lang w:val="en-US"/>
              </w:rPr>
            </w:pPr>
            <w:r w:rsidRPr="00767497">
              <w:rPr>
                <w:rFonts w:ascii="Aptos" w:hAnsi="Aptos" w:cs="Calibri"/>
                <w:lang w:val="en-US"/>
              </w:rPr>
              <w:t>Video of Women Conquering the Waves</w:t>
            </w:r>
          </w:p>
        </w:tc>
        <w:tc>
          <w:tcPr>
            <w:tcW w:w="6565" w:type="dxa"/>
            <w:tcBorders>
              <w:top w:val="single" w:sz="4" w:space="0" w:color="auto"/>
              <w:left w:val="single" w:sz="4" w:space="0" w:color="auto"/>
              <w:bottom w:val="single" w:sz="4" w:space="0" w:color="auto"/>
              <w:right w:val="single" w:sz="4" w:space="0" w:color="auto"/>
            </w:tcBorders>
            <w:hideMark/>
          </w:tcPr>
          <w:p w14:paraId="578BB296" w14:textId="77777777" w:rsidR="00CD2221" w:rsidRPr="00767497" w:rsidRDefault="00CD2221">
            <w:pPr>
              <w:rPr>
                <w:rFonts w:ascii="Aptos" w:hAnsi="Aptos" w:cs="Calibri"/>
                <w:b/>
                <w:bCs/>
                <w:sz w:val="22"/>
                <w:szCs w:val="22"/>
                <w:lang w:val="en-US"/>
              </w:rPr>
            </w:pPr>
            <w:hyperlink r:id="rId308" w:history="1">
              <w:r w:rsidRPr="00767497">
                <w:rPr>
                  <w:rStyle w:val="Hyperlink"/>
                  <w:rFonts w:ascii="Aptos" w:hAnsi="Aptos" w:cs="Calibri"/>
                  <w:b/>
                  <w:bCs/>
                  <w:sz w:val="22"/>
                  <w:szCs w:val="22"/>
                  <w:lang w:val="en-US"/>
                </w:rPr>
                <w:t>https://www.youtube.com/watch?v=aC9OkCX0bow&amp;t=245s</w:t>
              </w:r>
            </w:hyperlink>
          </w:p>
        </w:tc>
      </w:tr>
      <w:tr w:rsidR="00CD2221" w:rsidRPr="00767497" w14:paraId="1D510CEA" w14:textId="77777777">
        <w:tc>
          <w:tcPr>
            <w:tcW w:w="562" w:type="dxa"/>
            <w:tcBorders>
              <w:top w:val="single" w:sz="4" w:space="0" w:color="auto"/>
              <w:left w:val="single" w:sz="4" w:space="0" w:color="auto"/>
              <w:bottom w:val="single" w:sz="4" w:space="0" w:color="auto"/>
              <w:right w:val="single" w:sz="4" w:space="0" w:color="auto"/>
            </w:tcBorders>
          </w:tcPr>
          <w:p w14:paraId="63126DF4"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55111709" w14:textId="77777777" w:rsidR="00CD2221" w:rsidRPr="00767497" w:rsidRDefault="00CD2221">
            <w:pPr>
              <w:rPr>
                <w:rFonts w:ascii="Aptos" w:hAnsi="Aptos" w:cs="Calibri"/>
                <w:lang w:val="en-US"/>
              </w:rPr>
            </w:pPr>
            <w:r w:rsidRPr="00767497">
              <w:rPr>
                <w:rFonts w:ascii="Aptos" w:hAnsi="Aptos" w:cs="Calibri"/>
                <w:lang w:val="en-US"/>
              </w:rPr>
              <w:t xml:space="preserve">KKP Holds PSC Meeting GEF 6 to Ratify the 2024 </w:t>
            </w:r>
            <w:proofErr w:type="spellStart"/>
            <w:r w:rsidRPr="00767497">
              <w:rPr>
                <w:rFonts w:ascii="Aptos" w:hAnsi="Aptos" w:cs="Calibri"/>
                <w:lang w:val="en-US"/>
              </w:rPr>
              <w:t>Awpb</w:t>
            </w:r>
            <w:proofErr w:type="spellEnd"/>
            <w:r w:rsidRPr="00767497">
              <w:rPr>
                <w:rFonts w:ascii="Aptos" w:hAnsi="Aptos" w:cs="Calibri"/>
                <w:lang w:val="en-US"/>
              </w:rPr>
              <w:t xml:space="preserve"> &amp; Finalize the Addendum</w:t>
            </w:r>
          </w:p>
        </w:tc>
        <w:tc>
          <w:tcPr>
            <w:tcW w:w="6565" w:type="dxa"/>
            <w:tcBorders>
              <w:top w:val="single" w:sz="4" w:space="0" w:color="auto"/>
              <w:left w:val="single" w:sz="4" w:space="0" w:color="auto"/>
              <w:bottom w:val="single" w:sz="4" w:space="0" w:color="auto"/>
              <w:right w:val="single" w:sz="4" w:space="0" w:color="auto"/>
            </w:tcBorders>
            <w:hideMark/>
          </w:tcPr>
          <w:p w14:paraId="0BAD959B" w14:textId="77777777" w:rsidR="00CD2221" w:rsidRPr="00767497" w:rsidRDefault="00CD2221">
            <w:pPr>
              <w:rPr>
                <w:rFonts w:ascii="Aptos" w:hAnsi="Aptos" w:cs="Calibri"/>
                <w:b/>
                <w:bCs/>
                <w:sz w:val="22"/>
                <w:szCs w:val="22"/>
                <w:lang w:val="en-US"/>
              </w:rPr>
            </w:pPr>
            <w:hyperlink r:id="rId309" w:history="1">
              <w:r w:rsidRPr="00767497">
                <w:rPr>
                  <w:rStyle w:val="Hyperlink"/>
                  <w:rFonts w:ascii="Aptos" w:hAnsi="Aptos" w:cs="Calibri"/>
                  <w:b/>
                  <w:bCs/>
                  <w:sz w:val="22"/>
                  <w:szCs w:val="22"/>
                  <w:lang w:val="en-US"/>
                </w:rPr>
                <w:t>https://cfi-indonesia.id/blog/kkp-gelar-psc-meeting-gef-6-sahkan-awpb-2024-dan-finaliasi-amanden-ga/</w:t>
              </w:r>
            </w:hyperlink>
          </w:p>
        </w:tc>
      </w:tr>
      <w:tr w:rsidR="00CD2221" w:rsidRPr="00767497" w14:paraId="1C5F3793" w14:textId="77777777">
        <w:tc>
          <w:tcPr>
            <w:tcW w:w="562" w:type="dxa"/>
            <w:tcBorders>
              <w:top w:val="single" w:sz="4" w:space="0" w:color="auto"/>
              <w:left w:val="single" w:sz="4" w:space="0" w:color="auto"/>
              <w:bottom w:val="single" w:sz="4" w:space="0" w:color="auto"/>
              <w:right w:val="single" w:sz="4" w:space="0" w:color="auto"/>
            </w:tcBorders>
          </w:tcPr>
          <w:p w14:paraId="496929ED"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627A366C" w14:textId="77777777" w:rsidR="00CD2221" w:rsidRPr="00767497" w:rsidRDefault="00CD2221">
            <w:pPr>
              <w:rPr>
                <w:rFonts w:ascii="Aptos" w:hAnsi="Aptos" w:cs="Calibri"/>
                <w:lang w:val="en-US"/>
              </w:rPr>
            </w:pPr>
            <w:r w:rsidRPr="00767497">
              <w:rPr>
                <w:rFonts w:ascii="Aptos" w:hAnsi="Aptos" w:cs="Calibri"/>
                <w:lang w:val="en-US"/>
              </w:rPr>
              <w:t xml:space="preserve">Identification of Indigenous Communities in </w:t>
            </w:r>
            <w:proofErr w:type="spellStart"/>
            <w:r w:rsidRPr="00767497">
              <w:rPr>
                <w:rFonts w:ascii="Aptos" w:hAnsi="Aptos" w:cs="Calibri"/>
                <w:lang w:val="en-US"/>
              </w:rPr>
              <w:t>Ohoirenan</w:t>
            </w:r>
            <w:proofErr w:type="spellEnd"/>
            <w:r w:rsidRPr="00767497">
              <w:rPr>
                <w:rFonts w:ascii="Aptos" w:hAnsi="Aptos" w:cs="Calibri"/>
                <w:lang w:val="en-US"/>
              </w:rPr>
              <w:t>, Southeast Maluku</w:t>
            </w:r>
          </w:p>
        </w:tc>
        <w:tc>
          <w:tcPr>
            <w:tcW w:w="6565" w:type="dxa"/>
            <w:tcBorders>
              <w:top w:val="single" w:sz="4" w:space="0" w:color="auto"/>
              <w:left w:val="single" w:sz="4" w:space="0" w:color="auto"/>
              <w:bottom w:val="single" w:sz="4" w:space="0" w:color="auto"/>
              <w:right w:val="single" w:sz="4" w:space="0" w:color="auto"/>
            </w:tcBorders>
            <w:hideMark/>
          </w:tcPr>
          <w:p w14:paraId="0586B876" w14:textId="77777777" w:rsidR="00CD2221" w:rsidRPr="00767497" w:rsidRDefault="00CD2221">
            <w:pPr>
              <w:rPr>
                <w:rFonts w:ascii="Aptos" w:hAnsi="Aptos" w:cs="Calibri"/>
                <w:b/>
                <w:bCs/>
                <w:sz w:val="22"/>
                <w:szCs w:val="22"/>
                <w:lang w:val="en-US"/>
              </w:rPr>
            </w:pPr>
            <w:hyperlink r:id="rId310" w:history="1">
              <w:r w:rsidRPr="00767497">
                <w:rPr>
                  <w:rStyle w:val="Hyperlink"/>
                  <w:rFonts w:ascii="Aptos" w:hAnsi="Aptos" w:cs="Calibri"/>
                  <w:b/>
                  <w:bCs/>
                  <w:sz w:val="22"/>
                  <w:szCs w:val="22"/>
                  <w:lang w:val="en-US"/>
                </w:rPr>
                <w:t>https://www.youtube.com/watch?v=       WNB8RPGveg4&amp;t=3s</w:t>
              </w:r>
            </w:hyperlink>
          </w:p>
        </w:tc>
      </w:tr>
      <w:tr w:rsidR="00CD2221" w:rsidRPr="00767497" w14:paraId="1965ECF0" w14:textId="77777777">
        <w:tc>
          <w:tcPr>
            <w:tcW w:w="562" w:type="dxa"/>
            <w:tcBorders>
              <w:top w:val="single" w:sz="4" w:space="0" w:color="auto"/>
              <w:left w:val="single" w:sz="4" w:space="0" w:color="auto"/>
              <w:bottom w:val="single" w:sz="4" w:space="0" w:color="auto"/>
              <w:right w:val="single" w:sz="4" w:space="0" w:color="auto"/>
            </w:tcBorders>
          </w:tcPr>
          <w:p w14:paraId="0BE3B86E" w14:textId="77777777" w:rsidR="00CD2221" w:rsidRPr="00767497" w:rsidRDefault="00CD2221">
            <w:pPr>
              <w:pStyle w:val="ListParagraph"/>
              <w:numPr>
                <w:ilvl w:val="0"/>
                <w:numId w:val="10"/>
              </w:numPr>
              <w:ind w:left="0" w:firstLine="34"/>
              <w:jc w:val="center"/>
              <w:rPr>
                <w:rFonts w:ascii="Aptos" w:hAnsi="Aptos" w:cstheme="minorHAnsi"/>
                <w:sz w:val="22"/>
                <w:szCs w:val="22"/>
                <w:lang w:val="en-US"/>
              </w:rPr>
            </w:pPr>
          </w:p>
        </w:tc>
        <w:tc>
          <w:tcPr>
            <w:tcW w:w="3505" w:type="dxa"/>
            <w:tcBorders>
              <w:top w:val="single" w:sz="4" w:space="0" w:color="auto"/>
              <w:left w:val="single" w:sz="4" w:space="0" w:color="auto"/>
              <w:bottom w:val="single" w:sz="4" w:space="0" w:color="auto"/>
              <w:right w:val="single" w:sz="4" w:space="0" w:color="auto"/>
            </w:tcBorders>
          </w:tcPr>
          <w:p w14:paraId="3A270604" w14:textId="77777777" w:rsidR="00CD2221" w:rsidRPr="00767497" w:rsidRDefault="00CD2221">
            <w:pPr>
              <w:rPr>
                <w:rFonts w:ascii="Aptos" w:hAnsi="Aptos" w:cs="Calibri"/>
                <w:lang w:val="en-US"/>
              </w:rPr>
            </w:pPr>
            <w:r w:rsidRPr="00767497">
              <w:rPr>
                <w:rFonts w:ascii="Aptos" w:hAnsi="Aptos" w:cs="Calibri"/>
                <w:lang w:val="en-US"/>
              </w:rPr>
              <w:t xml:space="preserve">GEF-6: Identification of Indigenous Communities in the Country </w:t>
            </w:r>
            <w:proofErr w:type="spellStart"/>
            <w:r w:rsidRPr="00767497">
              <w:rPr>
                <w:rFonts w:ascii="Aptos" w:hAnsi="Aptos" w:cs="Calibri"/>
                <w:lang w:val="en-US"/>
              </w:rPr>
              <w:t>Kiltay</w:t>
            </w:r>
            <w:proofErr w:type="spellEnd"/>
            <w:r w:rsidRPr="00767497">
              <w:rPr>
                <w:rFonts w:ascii="Aptos" w:hAnsi="Aptos" w:cs="Calibri"/>
                <w:lang w:val="en-US"/>
              </w:rPr>
              <w:t>, East Seram Regency, Maluku</w:t>
            </w:r>
          </w:p>
        </w:tc>
        <w:tc>
          <w:tcPr>
            <w:tcW w:w="6565" w:type="dxa"/>
            <w:tcBorders>
              <w:top w:val="single" w:sz="4" w:space="0" w:color="auto"/>
              <w:left w:val="single" w:sz="4" w:space="0" w:color="auto"/>
              <w:bottom w:val="single" w:sz="4" w:space="0" w:color="auto"/>
              <w:right w:val="single" w:sz="4" w:space="0" w:color="auto"/>
            </w:tcBorders>
            <w:hideMark/>
          </w:tcPr>
          <w:p w14:paraId="061E87D2" w14:textId="77777777" w:rsidR="00CD2221" w:rsidRPr="00767497" w:rsidRDefault="00CD2221">
            <w:pPr>
              <w:rPr>
                <w:rFonts w:ascii="Aptos" w:hAnsi="Aptos" w:cs="Calibri"/>
                <w:b/>
                <w:bCs/>
                <w:sz w:val="22"/>
                <w:szCs w:val="22"/>
                <w:lang w:val="en-US"/>
              </w:rPr>
            </w:pPr>
            <w:hyperlink r:id="rId311" w:history="1">
              <w:r w:rsidRPr="00767497">
                <w:rPr>
                  <w:rStyle w:val="Hyperlink"/>
                  <w:rFonts w:ascii="Aptos" w:hAnsi="Aptos" w:cs="Calibri"/>
                  <w:b/>
                  <w:bCs/>
                  <w:sz w:val="22"/>
                  <w:szCs w:val="22"/>
                  <w:lang w:val="en-US"/>
                </w:rPr>
                <w:t>https://www.youtube.com/watch?v=obBbVcK3xog</w:t>
              </w:r>
            </w:hyperlink>
          </w:p>
          <w:p w14:paraId="5C4D37E3" w14:textId="77777777" w:rsidR="00CD2221" w:rsidRPr="00767497" w:rsidRDefault="00CD2221">
            <w:pPr>
              <w:rPr>
                <w:rFonts w:ascii="Aptos" w:hAnsi="Aptos" w:cs="Calibri"/>
                <w:b/>
                <w:bCs/>
                <w:sz w:val="22"/>
                <w:szCs w:val="22"/>
                <w:lang w:val="en-US"/>
              </w:rPr>
            </w:pPr>
          </w:p>
        </w:tc>
      </w:tr>
    </w:tbl>
    <w:p w14:paraId="72703CD4" w14:textId="77777777" w:rsidR="00CD2221" w:rsidRPr="00CD2221" w:rsidRDefault="00CD2221" w:rsidP="00CD2221">
      <w:pPr>
        <w:rPr>
          <w:lang w:eastAsia="ar-SA"/>
        </w:rPr>
      </w:pPr>
    </w:p>
    <w:p w14:paraId="73317BE5" w14:textId="4874FCDB" w:rsidR="00A17147" w:rsidRPr="00767497" w:rsidRDefault="00A17147" w:rsidP="008062AD">
      <w:pPr>
        <w:pStyle w:val="Heading3"/>
        <w:numPr>
          <w:ilvl w:val="0"/>
          <w:numId w:val="0"/>
        </w:numPr>
        <w:ind w:left="360"/>
        <w:jc w:val="both"/>
        <w:rPr>
          <w:rFonts w:ascii="Aptos" w:hAnsi="Aptos" w:cs="Calibri"/>
          <w:b w:val="0"/>
          <w:sz w:val="20"/>
          <w:szCs w:val="20"/>
        </w:rPr>
      </w:pPr>
    </w:p>
    <w:p w14:paraId="7A88D112" w14:textId="19CD2546" w:rsidR="00687FBD" w:rsidRPr="00767497" w:rsidRDefault="00687FBD" w:rsidP="00687FBD">
      <w:pPr>
        <w:rPr>
          <w:rFonts w:ascii="Aptos" w:hAnsi="Aptos"/>
          <w:sz w:val="20"/>
          <w:szCs w:val="20"/>
        </w:rPr>
      </w:pPr>
    </w:p>
    <w:sectPr w:rsidR="00687FBD" w:rsidRPr="00767497" w:rsidSect="00767EB7">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EB486" w14:textId="77777777" w:rsidR="00197D70" w:rsidRDefault="00197D70" w:rsidP="00317487">
      <w:r>
        <w:separator/>
      </w:r>
    </w:p>
  </w:endnote>
  <w:endnote w:type="continuationSeparator" w:id="0">
    <w:p w14:paraId="76EFEE75" w14:textId="77777777" w:rsidR="00197D70" w:rsidRDefault="00197D70" w:rsidP="00317487">
      <w:r>
        <w:continuationSeparator/>
      </w:r>
    </w:p>
  </w:endnote>
  <w:endnote w:type="continuationNotice" w:id="1">
    <w:p w14:paraId="10656719" w14:textId="77777777" w:rsidR="00197D70" w:rsidRDefault="00197D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AC73F" w14:textId="77777777" w:rsidR="00197D70" w:rsidRDefault="00197D70" w:rsidP="00317487">
      <w:r>
        <w:separator/>
      </w:r>
    </w:p>
  </w:footnote>
  <w:footnote w:type="continuationSeparator" w:id="0">
    <w:p w14:paraId="7E35B02C" w14:textId="77777777" w:rsidR="00197D70" w:rsidRDefault="00197D70" w:rsidP="00317487">
      <w:r>
        <w:continuationSeparator/>
      </w:r>
    </w:p>
  </w:footnote>
  <w:footnote w:type="continuationNotice" w:id="1">
    <w:p w14:paraId="63C297CD" w14:textId="77777777" w:rsidR="00197D70" w:rsidRDefault="00197D70"/>
  </w:footnote>
  <w:footnote w:id="2">
    <w:p w14:paraId="52749593" w14:textId="6394C36E" w:rsidR="00AA32CD" w:rsidRPr="008062AD" w:rsidRDefault="00AA32CD" w:rsidP="0073275F">
      <w:pPr>
        <w:pStyle w:val="FootnoteText"/>
        <w:tabs>
          <w:tab w:val="left" w:pos="142"/>
        </w:tabs>
        <w:ind w:left="142" w:hanging="142"/>
        <w:jc w:val="both"/>
        <w:rPr>
          <w:sz w:val="18"/>
          <w:szCs w:val="18"/>
        </w:rPr>
      </w:pPr>
      <w:r w:rsidRPr="008062AD">
        <w:rPr>
          <w:rStyle w:val="FootnoteReference"/>
          <w:sz w:val="18"/>
          <w:szCs w:val="18"/>
        </w:rPr>
        <w:footnoteRef/>
      </w:r>
      <w:r w:rsidRPr="008062AD">
        <w:rPr>
          <w:sz w:val="18"/>
          <w:szCs w:val="18"/>
        </w:rPr>
        <w:t xml:space="preserve"> </w:t>
      </w:r>
      <w:r>
        <w:rPr>
          <w:sz w:val="18"/>
          <w:szCs w:val="18"/>
        </w:rPr>
        <w:tab/>
      </w:r>
      <w:r w:rsidRPr="008062AD">
        <w:rPr>
          <w:sz w:val="18"/>
          <w:szCs w:val="18"/>
        </w:rPr>
        <w:t>Start date</w:t>
      </w:r>
      <w:r>
        <w:rPr>
          <w:sz w:val="18"/>
          <w:szCs w:val="18"/>
        </w:rPr>
        <w:t xml:space="preserve"> is grant agreement signature or soft start.</w:t>
      </w:r>
    </w:p>
  </w:footnote>
  <w:footnote w:id="3">
    <w:p w14:paraId="715488C2" w14:textId="5D1A4D05" w:rsidR="00AA32CD" w:rsidRPr="008062AD" w:rsidRDefault="00AA32CD" w:rsidP="0073275F">
      <w:pPr>
        <w:pStyle w:val="FootnoteText"/>
        <w:tabs>
          <w:tab w:val="left" w:pos="142"/>
        </w:tabs>
        <w:ind w:left="142" w:hanging="142"/>
        <w:jc w:val="both"/>
        <w:rPr>
          <w:sz w:val="18"/>
          <w:szCs w:val="18"/>
        </w:rPr>
      </w:pPr>
      <w:r w:rsidRPr="008062AD">
        <w:rPr>
          <w:rStyle w:val="FootnoteReference"/>
          <w:sz w:val="18"/>
          <w:szCs w:val="18"/>
        </w:rPr>
        <w:footnoteRef/>
      </w:r>
      <w:r w:rsidRPr="008062AD">
        <w:rPr>
          <w:sz w:val="18"/>
          <w:szCs w:val="18"/>
        </w:rPr>
        <w:t xml:space="preserve"> </w:t>
      </w:r>
      <w:r>
        <w:rPr>
          <w:sz w:val="18"/>
          <w:szCs w:val="18"/>
        </w:rPr>
        <w:tab/>
      </w:r>
      <w:r w:rsidRPr="008062AD">
        <w:rPr>
          <w:sz w:val="18"/>
          <w:szCs w:val="18"/>
        </w:rPr>
        <w:t>As specified in the CEO Approval/ Endorsement or subsequent revision.</w:t>
      </w:r>
    </w:p>
  </w:footnote>
  <w:footnote w:id="4">
    <w:p w14:paraId="66218B39" w14:textId="55098E89" w:rsidR="00AA32CD" w:rsidRPr="008062AD" w:rsidRDefault="00AA32CD" w:rsidP="0073275F">
      <w:pPr>
        <w:pStyle w:val="FootnoteText"/>
        <w:tabs>
          <w:tab w:val="left" w:pos="142"/>
        </w:tabs>
        <w:ind w:left="142" w:hanging="142"/>
        <w:jc w:val="both"/>
        <w:rPr>
          <w:sz w:val="18"/>
          <w:szCs w:val="18"/>
        </w:rPr>
      </w:pPr>
      <w:r w:rsidRPr="008062AD">
        <w:rPr>
          <w:rStyle w:val="FootnoteReference"/>
          <w:sz w:val="18"/>
          <w:szCs w:val="18"/>
        </w:rPr>
        <w:footnoteRef/>
      </w:r>
      <w:r w:rsidRPr="008062AD">
        <w:rPr>
          <w:sz w:val="18"/>
          <w:szCs w:val="18"/>
        </w:rPr>
        <w:t xml:space="preserve"> </w:t>
      </w:r>
      <w:r>
        <w:rPr>
          <w:sz w:val="18"/>
          <w:szCs w:val="18"/>
        </w:rPr>
        <w:tab/>
      </w:r>
      <w:r w:rsidRPr="008062AD">
        <w:rPr>
          <w:sz w:val="18"/>
          <w:szCs w:val="18"/>
        </w:rPr>
        <w:t>Should be no more than 12 Months after the expected closing date. Please keep current.</w:t>
      </w:r>
    </w:p>
  </w:footnote>
  <w:footnote w:id="5">
    <w:p w14:paraId="76E5C20E" w14:textId="6AADEFD0" w:rsidR="00AA32CD" w:rsidRDefault="00AA32CD" w:rsidP="0073275F">
      <w:pPr>
        <w:pStyle w:val="FootnoteText"/>
        <w:tabs>
          <w:tab w:val="left" w:pos="142"/>
        </w:tabs>
        <w:ind w:left="142" w:hanging="142"/>
        <w:jc w:val="both"/>
      </w:pPr>
      <w:r w:rsidRPr="008062AD">
        <w:rPr>
          <w:rStyle w:val="FootnoteReference"/>
          <w:sz w:val="18"/>
          <w:szCs w:val="18"/>
        </w:rPr>
        <w:footnoteRef/>
      </w:r>
      <w:r w:rsidRPr="008062AD">
        <w:rPr>
          <w:sz w:val="18"/>
          <w:szCs w:val="18"/>
        </w:rPr>
        <w:t xml:space="preserve"> </w:t>
      </w:r>
      <w:r>
        <w:rPr>
          <w:sz w:val="18"/>
          <w:szCs w:val="18"/>
        </w:rPr>
        <w:tab/>
      </w:r>
      <w:r w:rsidRPr="008062AD">
        <w:rPr>
          <w:sz w:val="18"/>
          <w:szCs w:val="18"/>
        </w:rPr>
        <w:t>Date of Submission of Final PIR (when operations are complete).</w:t>
      </w:r>
    </w:p>
  </w:footnote>
  <w:footnote w:id="6">
    <w:p w14:paraId="0049182C" w14:textId="2DD5FACC" w:rsidR="00AA32CD" w:rsidRDefault="00AA32CD" w:rsidP="0073275F">
      <w:pPr>
        <w:pStyle w:val="FootnoteText"/>
        <w:tabs>
          <w:tab w:val="left" w:pos="142"/>
        </w:tabs>
        <w:ind w:left="142" w:hanging="142"/>
        <w:jc w:val="both"/>
      </w:pPr>
      <w:r>
        <w:rPr>
          <w:rStyle w:val="FootnoteReference"/>
        </w:rPr>
        <w:footnoteRef/>
      </w:r>
      <w:r>
        <w:t xml:space="preserve"> </w:t>
      </w:r>
      <w:r>
        <w:tab/>
        <w:t>Total GEF d</w:t>
      </w:r>
      <w:r w:rsidRPr="00082F59">
        <w:t>isbursement defined as amount of project budget spent by the Executing Agency</w:t>
      </w:r>
      <w:r>
        <w:t>, as a total from project start until June 30 of reporting FY.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B0E29"/>
    <w:multiLevelType w:val="hybridMultilevel"/>
    <w:tmpl w:val="5EE87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C062C5"/>
    <w:multiLevelType w:val="hybridMultilevel"/>
    <w:tmpl w:val="D3F864F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C506452"/>
    <w:multiLevelType w:val="hybridMultilevel"/>
    <w:tmpl w:val="0A803C96"/>
    <w:lvl w:ilvl="0" w:tplc="224295FA">
      <w:start w:val="1"/>
      <w:numFmt w:val="upperLetter"/>
      <w:pStyle w:val="Heading3"/>
      <w:lvlText w:val="%1."/>
      <w:lvlJc w:val="left"/>
      <w:pPr>
        <w:ind w:left="360" w:hanging="360"/>
      </w:pPr>
      <w:rPr>
        <w:b/>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50ED5B96"/>
    <w:multiLevelType w:val="hybridMultilevel"/>
    <w:tmpl w:val="BAAAB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DF07A7"/>
    <w:multiLevelType w:val="hybridMultilevel"/>
    <w:tmpl w:val="A2262C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90350C"/>
    <w:multiLevelType w:val="hybridMultilevel"/>
    <w:tmpl w:val="40BCC0FC"/>
    <w:lvl w:ilvl="0" w:tplc="6082D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F3293F"/>
    <w:multiLevelType w:val="hybridMultilevel"/>
    <w:tmpl w:val="0310E4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02095405">
    <w:abstractNumId w:val="4"/>
  </w:num>
  <w:num w:numId="2" w16cid:durableId="162210700">
    <w:abstractNumId w:val="3"/>
  </w:num>
  <w:num w:numId="3" w16cid:durableId="1590965784">
    <w:abstractNumId w:val="2"/>
  </w:num>
  <w:num w:numId="4" w16cid:durableId="111750606">
    <w:abstractNumId w:val="2"/>
    <w:lvlOverride w:ilvl="0">
      <w:startOverride w:val="1"/>
    </w:lvlOverride>
  </w:num>
  <w:num w:numId="5" w16cid:durableId="1321813138">
    <w:abstractNumId w:val="2"/>
    <w:lvlOverride w:ilvl="0">
      <w:startOverride w:val="1"/>
    </w:lvlOverride>
  </w:num>
  <w:num w:numId="6" w16cid:durableId="1924295565">
    <w:abstractNumId w:val="2"/>
  </w:num>
  <w:num w:numId="7" w16cid:durableId="943194549">
    <w:abstractNumId w:val="6"/>
  </w:num>
  <w:num w:numId="8" w16cid:durableId="1728990146">
    <w:abstractNumId w:val="5"/>
  </w:num>
  <w:num w:numId="9" w16cid:durableId="1929194020">
    <w:abstractNumId w:val="0"/>
  </w:num>
  <w:num w:numId="10" w16cid:durableId="410347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D5"/>
    <w:rsid w:val="00003FC6"/>
    <w:rsid w:val="00010DD4"/>
    <w:rsid w:val="00012CE6"/>
    <w:rsid w:val="00014448"/>
    <w:rsid w:val="0001480F"/>
    <w:rsid w:val="000152D7"/>
    <w:rsid w:val="000165BC"/>
    <w:rsid w:val="00022DB6"/>
    <w:rsid w:val="00025D2B"/>
    <w:rsid w:val="00026EA9"/>
    <w:rsid w:val="00031048"/>
    <w:rsid w:val="00044C8B"/>
    <w:rsid w:val="00045545"/>
    <w:rsid w:val="00050B5E"/>
    <w:rsid w:val="00060AC3"/>
    <w:rsid w:val="0006359B"/>
    <w:rsid w:val="00070858"/>
    <w:rsid w:val="00072887"/>
    <w:rsid w:val="00075E16"/>
    <w:rsid w:val="00082F59"/>
    <w:rsid w:val="00083DB3"/>
    <w:rsid w:val="0008708B"/>
    <w:rsid w:val="000879B6"/>
    <w:rsid w:val="00097325"/>
    <w:rsid w:val="000B244F"/>
    <w:rsid w:val="000B2D03"/>
    <w:rsid w:val="000B57C7"/>
    <w:rsid w:val="000C76EC"/>
    <w:rsid w:val="000D26D6"/>
    <w:rsid w:val="000D3941"/>
    <w:rsid w:val="000D7666"/>
    <w:rsid w:val="000D7B5F"/>
    <w:rsid w:val="000E0D1A"/>
    <w:rsid w:val="000E110A"/>
    <w:rsid w:val="000E3518"/>
    <w:rsid w:val="000E3D62"/>
    <w:rsid w:val="000E5129"/>
    <w:rsid w:val="000F14E8"/>
    <w:rsid w:val="000F2AE4"/>
    <w:rsid w:val="000F4484"/>
    <w:rsid w:val="00101FC1"/>
    <w:rsid w:val="00102A82"/>
    <w:rsid w:val="00110BC8"/>
    <w:rsid w:val="001118AB"/>
    <w:rsid w:val="001126DD"/>
    <w:rsid w:val="00112AC8"/>
    <w:rsid w:val="00112B5C"/>
    <w:rsid w:val="0011334B"/>
    <w:rsid w:val="00113A6A"/>
    <w:rsid w:val="00115311"/>
    <w:rsid w:val="001173F2"/>
    <w:rsid w:val="0012074E"/>
    <w:rsid w:val="0012447C"/>
    <w:rsid w:val="00125C8D"/>
    <w:rsid w:val="001278AA"/>
    <w:rsid w:val="001302D5"/>
    <w:rsid w:val="0013117A"/>
    <w:rsid w:val="00131C8F"/>
    <w:rsid w:val="001532F9"/>
    <w:rsid w:val="001555F3"/>
    <w:rsid w:val="00163BFE"/>
    <w:rsid w:val="00164F07"/>
    <w:rsid w:val="00177407"/>
    <w:rsid w:val="00185414"/>
    <w:rsid w:val="001950CD"/>
    <w:rsid w:val="001962CE"/>
    <w:rsid w:val="00197D01"/>
    <w:rsid w:val="00197D70"/>
    <w:rsid w:val="001A2A52"/>
    <w:rsid w:val="001A4E98"/>
    <w:rsid w:val="001A62A2"/>
    <w:rsid w:val="001A64F6"/>
    <w:rsid w:val="001B435C"/>
    <w:rsid w:val="001C0BB6"/>
    <w:rsid w:val="001C3061"/>
    <w:rsid w:val="001C4A15"/>
    <w:rsid w:val="001C6BE7"/>
    <w:rsid w:val="001D1D05"/>
    <w:rsid w:val="001D44B9"/>
    <w:rsid w:val="001D47CF"/>
    <w:rsid w:val="001D7D2E"/>
    <w:rsid w:val="001E08A3"/>
    <w:rsid w:val="001E1D99"/>
    <w:rsid w:val="001E2986"/>
    <w:rsid w:val="001E49CC"/>
    <w:rsid w:val="001E4AF5"/>
    <w:rsid w:val="001F0367"/>
    <w:rsid w:val="002020E2"/>
    <w:rsid w:val="00202F9F"/>
    <w:rsid w:val="00212682"/>
    <w:rsid w:val="00212F05"/>
    <w:rsid w:val="002152B8"/>
    <w:rsid w:val="0022025E"/>
    <w:rsid w:val="00221ED1"/>
    <w:rsid w:val="00221F28"/>
    <w:rsid w:val="00223108"/>
    <w:rsid w:val="0023194D"/>
    <w:rsid w:val="00232899"/>
    <w:rsid w:val="002348E5"/>
    <w:rsid w:val="002408E1"/>
    <w:rsid w:val="002427B8"/>
    <w:rsid w:val="00243285"/>
    <w:rsid w:val="00243C3C"/>
    <w:rsid w:val="0025115D"/>
    <w:rsid w:val="0026069A"/>
    <w:rsid w:val="00265F42"/>
    <w:rsid w:val="0026693F"/>
    <w:rsid w:val="00266DF3"/>
    <w:rsid w:val="00270DB4"/>
    <w:rsid w:val="002714FD"/>
    <w:rsid w:val="00271DCD"/>
    <w:rsid w:val="00274844"/>
    <w:rsid w:val="00274A80"/>
    <w:rsid w:val="00274E9F"/>
    <w:rsid w:val="002907DD"/>
    <w:rsid w:val="00292EEC"/>
    <w:rsid w:val="00293AAA"/>
    <w:rsid w:val="002A6420"/>
    <w:rsid w:val="002B0E0B"/>
    <w:rsid w:val="002B2D2A"/>
    <w:rsid w:val="002B4427"/>
    <w:rsid w:val="002B4F1F"/>
    <w:rsid w:val="002B79C5"/>
    <w:rsid w:val="002C184D"/>
    <w:rsid w:val="002C7082"/>
    <w:rsid w:val="002D2C75"/>
    <w:rsid w:val="002D41D5"/>
    <w:rsid w:val="002E61B9"/>
    <w:rsid w:val="002F3D63"/>
    <w:rsid w:val="002F4CFF"/>
    <w:rsid w:val="002F5A70"/>
    <w:rsid w:val="002F5E5B"/>
    <w:rsid w:val="00301111"/>
    <w:rsid w:val="00303627"/>
    <w:rsid w:val="00305558"/>
    <w:rsid w:val="00310883"/>
    <w:rsid w:val="003112B0"/>
    <w:rsid w:val="003127EB"/>
    <w:rsid w:val="00313DB7"/>
    <w:rsid w:val="00314E56"/>
    <w:rsid w:val="003156FB"/>
    <w:rsid w:val="00316F67"/>
    <w:rsid w:val="00317487"/>
    <w:rsid w:val="003178F0"/>
    <w:rsid w:val="003219CB"/>
    <w:rsid w:val="00325923"/>
    <w:rsid w:val="00331155"/>
    <w:rsid w:val="00343EE2"/>
    <w:rsid w:val="003441D0"/>
    <w:rsid w:val="0035471E"/>
    <w:rsid w:val="0035618D"/>
    <w:rsid w:val="003600C8"/>
    <w:rsid w:val="003713E3"/>
    <w:rsid w:val="00372B43"/>
    <w:rsid w:val="00373BF6"/>
    <w:rsid w:val="00375AE8"/>
    <w:rsid w:val="00375E1D"/>
    <w:rsid w:val="003777A3"/>
    <w:rsid w:val="00381480"/>
    <w:rsid w:val="00391C26"/>
    <w:rsid w:val="003922DA"/>
    <w:rsid w:val="00392CDA"/>
    <w:rsid w:val="003930D5"/>
    <w:rsid w:val="00397642"/>
    <w:rsid w:val="00397F9B"/>
    <w:rsid w:val="003A23FC"/>
    <w:rsid w:val="003A24F4"/>
    <w:rsid w:val="003A4869"/>
    <w:rsid w:val="003A4E91"/>
    <w:rsid w:val="003A64C2"/>
    <w:rsid w:val="003A7275"/>
    <w:rsid w:val="003A7476"/>
    <w:rsid w:val="003B6EB6"/>
    <w:rsid w:val="003C08B2"/>
    <w:rsid w:val="003C5921"/>
    <w:rsid w:val="003C7764"/>
    <w:rsid w:val="003D026A"/>
    <w:rsid w:val="003D0E53"/>
    <w:rsid w:val="003D18AB"/>
    <w:rsid w:val="003D216B"/>
    <w:rsid w:val="003D24C5"/>
    <w:rsid w:val="003D28C3"/>
    <w:rsid w:val="003D63EF"/>
    <w:rsid w:val="003D75FE"/>
    <w:rsid w:val="003D7A83"/>
    <w:rsid w:val="003E2699"/>
    <w:rsid w:val="003E2E1B"/>
    <w:rsid w:val="003E4C09"/>
    <w:rsid w:val="003F4159"/>
    <w:rsid w:val="003F4F48"/>
    <w:rsid w:val="00404811"/>
    <w:rsid w:val="00406D24"/>
    <w:rsid w:val="00410C20"/>
    <w:rsid w:val="0041153B"/>
    <w:rsid w:val="00413F02"/>
    <w:rsid w:val="00415A73"/>
    <w:rsid w:val="00415BD4"/>
    <w:rsid w:val="00416F1E"/>
    <w:rsid w:val="00423CF6"/>
    <w:rsid w:val="0042742D"/>
    <w:rsid w:val="00433B8D"/>
    <w:rsid w:val="00434BDC"/>
    <w:rsid w:val="00434C5B"/>
    <w:rsid w:val="00440B17"/>
    <w:rsid w:val="0044295B"/>
    <w:rsid w:val="004463DC"/>
    <w:rsid w:val="0045254C"/>
    <w:rsid w:val="004542C1"/>
    <w:rsid w:val="004542FF"/>
    <w:rsid w:val="00465DB3"/>
    <w:rsid w:val="004676F7"/>
    <w:rsid w:val="00467F72"/>
    <w:rsid w:val="0047287F"/>
    <w:rsid w:val="00473DAA"/>
    <w:rsid w:val="00474771"/>
    <w:rsid w:val="00474DCF"/>
    <w:rsid w:val="0047582E"/>
    <w:rsid w:val="00475D12"/>
    <w:rsid w:val="00483DF5"/>
    <w:rsid w:val="004849F0"/>
    <w:rsid w:val="00487CF6"/>
    <w:rsid w:val="00490294"/>
    <w:rsid w:val="0049171E"/>
    <w:rsid w:val="00493CB2"/>
    <w:rsid w:val="00496238"/>
    <w:rsid w:val="00496302"/>
    <w:rsid w:val="004A0CC8"/>
    <w:rsid w:val="004A1C29"/>
    <w:rsid w:val="004A2BF2"/>
    <w:rsid w:val="004A383F"/>
    <w:rsid w:val="004B14AE"/>
    <w:rsid w:val="004B2D7D"/>
    <w:rsid w:val="004B335B"/>
    <w:rsid w:val="004B7146"/>
    <w:rsid w:val="004B715B"/>
    <w:rsid w:val="004B77C5"/>
    <w:rsid w:val="004C506C"/>
    <w:rsid w:val="004C5FD5"/>
    <w:rsid w:val="004E2460"/>
    <w:rsid w:val="004E446E"/>
    <w:rsid w:val="004E6395"/>
    <w:rsid w:val="004E69E2"/>
    <w:rsid w:val="00512236"/>
    <w:rsid w:val="005370B7"/>
    <w:rsid w:val="00537480"/>
    <w:rsid w:val="00543A9D"/>
    <w:rsid w:val="00543E6F"/>
    <w:rsid w:val="00546A82"/>
    <w:rsid w:val="0054769A"/>
    <w:rsid w:val="00551625"/>
    <w:rsid w:val="0055226C"/>
    <w:rsid w:val="0055582C"/>
    <w:rsid w:val="00556255"/>
    <w:rsid w:val="005672CB"/>
    <w:rsid w:val="0056742F"/>
    <w:rsid w:val="005716C6"/>
    <w:rsid w:val="00571F04"/>
    <w:rsid w:val="00572205"/>
    <w:rsid w:val="005729FA"/>
    <w:rsid w:val="00574810"/>
    <w:rsid w:val="00574DEF"/>
    <w:rsid w:val="0057645E"/>
    <w:rsid w:val="005838D7"/>
    <w:rsid w:val="005839FE"/>
    <w:rsid w:val="00584E29"/>
    <w:rsid w:val="005870F4"/>
    <w:rsid w:val="00591685"/>
    <w:rsid w:val="00592EE6"/>
    <w:rsid w:val="0059723C"/>
    <w:rsid w:val="00597FFE"/>
    <w:rsid w:val="005B0003"/>
    <w:rsid w:val="005B08F1"/>
    <w:rsid w:val="005B0CC4"/>
    <w:rsid w:val="005B4D51"/>
    <w:rsid w:val="005B72B4"/>
    <w:rsid w:val="005B74B5"/>
    <w:rsid w:val="005C26E8"/>
    <w:rsid w:val="005C3207"/>
    <w:rsid w:val="005C439F"/>
    <w:rsid w:val="005C708C"/>
    <w:rsid w:val="005D32F0"/>
    <w:rsid w:val="005D74C1"/>
    <w:rsid w:val="005E00CF"/>
    <w:rsid w:val="005E4409"/>
    <w:rsid w:val="005E4DCB"/>
    <w:rsid w:val="005E579A"/>
    <w:rsid w:val="005E7E27"/>
    <w:rsid w:val="005F1028"/>
    <w:rsid w:val="005F1841"/>
    <w:rsid w:val="005F445B"/>
    <w:rsid w:val="00602432"/>
    <w:rsid w:val="00607AA2"/>
    <w:rsid w:val="006242F0"/>
    <w:rsid w:val="00626023"/>
    <w:rsid w:val="006271F5"/>
    <w:rsid w:val="00627CFB"/>
    <w:rsid w:val="00627EFA"/>
    <w:rsid w:val="0063166F"/>
    <w:rsid w:val="006316B8"/>
    <w:rsid w:val="006320E1"/>
    <w:rsid w:val="00632E91"/>
    <w:rsid w:val="00632F71"/>
    <w:rsid w:val="006339F1"/>
    <w:rsid w:val="006346F5"/>
    <w:rsid w:val="00637DD2"/>
    <w:rsid w:val="0064184D"/>
    <w:rsid w:val="00644857"/>
    <w:rsid w:val="00644B0E"/>
    <w:rsid w:val="00650DDF"/>
    <w:rsid w:val="00652AEC"/>
    <w:rsid w:val="00653C3B"/>
    <w:rsid w:val="006550FD"/>
    <w:rsid w:val="00655B2F"/>
    <w:rsid w:val="00657A7F"/>
    <w:rsid w:val="00663265"/>
    <w:rsid w:val="00670A2E"/>
    <w:rsid w:val="006717E2"/>
    <w:rsid w:val="00674B46"/>
    <w:rsid w:val="00687FBD"/>
    <w:rsid w:val="006948B5"/>
    <w:rsid w:val="0069595C"/>
    <w:rsid w:val="006A2C80"/>
    <w:rsid w:val="006A5EF1"/>
    <w:rsid w:val="006A64D9"/>
    <w:rsid w:val="006B2389"/>
    <w:rsid w:val="006B4339"/>
    <w:rsid w:val="006B4F8A"/>
    <w:rsid w:val="006B69E5"/>
    <w:rsid w:val="006C07A5"/>
    <w:rsid w:val="006C21EE"/>
    <w:rsid w:val="006C23F2"/>
    <w:rsid w:val="006C3083"/>
    <w:rsid w:val="006C450F"/>
    <w:rsid w:val="006C6191"/>
    <w:rsid w:val="006D5D92"/>
    <w:rsid w:val="006D7DCC"/>
    <w:rsid w:val="006E0BED"/>
    <w:rsid w:val="006E4771"/>
    <w:rsid w:val="006E7839"/>
    <w:rsid w:val="006F30E6"/>
    <w:rsid w:val="006F4671"/>
    <w:rsid w:val="006F57C7"/>
    <w:rsid w:val="007014E6"/>
    <w:rsid w:val="00702B3A"/>
    <w:rsid w:val="00705209"/>
    <w:rsid w:val="00705932"/>
    <w:rsid w:val="0071080B"/>
    <w:rsid w:val="00715464"/>
    <w:rsid w:val="007159A9"/>
    <w:rsid w:val="00723595"/>
    <w:rsid w:val="0072382C"/>
    <w:rsid w:val="00723912"/>
    <w:rsid w:val="0073275F"/>
    <w:rsid w:val="00736D78"/>
    <w:rsid w:val="00737ACF"/>
    <w:rsid w:val="007410A0"/>
    <w:rsid w:val="00741805"/>
    <w:rsid w:val="00743384"/>
    <w:rsid w:val="00743451"/>
    <w:rsid w:val="00751B20"/>
    <w:rsid w:val="00754492"/>
    <w:rsid w:val="00760DA7"/>
    <w:rsid w:val="00761BD7"/>
    <w:rsid w:val="00761F2A"/>
    <w:rsid w:val="00767497"/>
    <w:rsid w:val="00767582"/>
    <w:rsid w:val="007675AC"/>
    <w:rsid w:val="00767EB7"/>
    <w:rsid w:val="007718CF"/>
    <w:rsid w:val="00776DC2"/>
    <w:rsid w:val="007804D0"/>
    <w:rsid w:val="007831B5"/>
    <w:rsid w:val="00790E8A"/>
    <w:rsid w:val="0079335E"/>
    <w:rsid w:val="00797F9E"/>
    <w:rsid w:val="007A1335"/>
    <w:rsid w:val="007A194F"/>
    <w:rsid w:val="007A2FBA"/>
    <w:rsid w:val="007A5495"/>
    <w:rsid w:val="007A7372"/>
    <w:rsid w:val="007B30B6"/>
    <w:rsid w:val="007B49B0"/>
    <w:rsid w:val="007B67DB"/>
    <w:rsid w:val="007B6900"/>
    <w:rsid w:val="007C065D"/>
    <w:rsid w:val="007C0A5F"/>
    <w:rsid w:val="007C2B9E"/>
    <w:rsid w:val="007C66B9"/>
    <w:rsid w:val="007D40D2"/>
    <w:rsid w:val="007E08B7"/>
    <w:rsid w:val="007E212E"/>
    <w:rsid w:val="007E348C"/>
    <w:rsid w:val="007E4F38"/>
    <w:rsid w:val="007E6605"/>
    <w:rsid w:val="007F3E92"/>
    <w:rsid w:val="007F72DC"/>
    <w:rsid w:val="008062AD"/>
    <w:rsid w:val="0081408C"/>
    <w:rsid w:val="008167AA"/>
    <w:rsid w:val="00816EC3"/>
    <w:rsid w:val="0081776A"/>
    <w:rsid w:val="00822047"/>
    <w:rsid w:val="00823485"/>
    <w:rsid w:val="00825245"/>
    <w:rsid w:val="00825968"/>
    <w:rsid w:val="00826F8A"/>
    <w:rsid w:val="00827609"/>
    <w:rsid w:val="00836267"/>
    <w:rsid w:val="0084347A"/>
    <w:rsid w:val="00844CCB"/>
    <w:rsid w:val="00844FDE"/>
    <w:rsid w:val="008453CF"/>
    <w:rsid w:val="00854FD4"/>
    <w:rsid w:val="00861930"/>
    <w:rsid w:val="00862534"/>
    <w:rsid w:val="00862BAA"/>
    <w:rsid w:val="0086479D"/>
    <w:rsid w:val="00871925"/>
    <w:rsid w:val="0088545A"/>
    <w:rsid w:val="008855BF"/>
    <w:rsid w:val="00886F7B"/>
    <w:rsid w:val="008877CB"/>
    <w:rsid w:val="00890F95"/>
    <w:rsid w:val="00892F68"/>
    <w:rsid w:val="0089531E"/>
    <w:rsid w:val="008A1420"/>
    <w:rsid w:val="008A5D72"/>
    <w:rsid w:val="008B430E"/>
    <w:rsid w:val="008B7804"/>
    <w:rsid w:val="008D5226"/>
    <w:rsid w:val="008D60C7"/>
    <w:rsid w:val="008D8EDC"/>
    <w:rsid w:val="008F255F"/>
    <w:rsid w:val="008F7122"/>
    <w:rsid w:val="00900098"/>
    <w:rsid w:val="0090348A"/>
    <w:rsid w:val="009122C4"/>
    <w:rsid w:val="00912401"/>
    <w:rsid w:val="00912D5C"/>
    <w:rsid w:val="00917EE0"/>
    <w:rsid w:val="0092306C"/>
    <w:rsid w:val="00930D90"/>
    <w:rsid w:val="00931316"/>
    <w:rsid w:val="00931F02"/>
    <w:rsid w:val="009329F4"/>
    <w:rsid w:val="009337CF"/>
    <w:rsid w:val="00937FC6"/>
    <w:rsid w:val="00940CF1"/>
    <w:rsid w:val="00944998"/>
    <w:rsid w:val="009450A3"/>
    <w:rsid w:val="009500F0"/>
    <w:rsid w:val="00953FF7"/>
    <w:rsid w:val="00955547"/>
    <w:rsid w:val="00956853"/>
    <w:rsid w:val="00956862"/>
    <w:rsid w:val="00956B6B"/>
    <w:rsid w:val="00960235"/>
    <w:rsid w:val="009644DB"/>
    <w:rsid w:val="00966FF3"/>
    <w:rsid w:val="009676BF"/>
    <w:rsid w:val="00971F00"/>
    <w:rsid w:val="009762E5"/>
    <w:rsid w:val="00980E4B"/>
    <w:rsid w:val="00984413"/>
    <w:rsid w:val="00984520"/>
    <w:rsid w:val="00985788"/>
    <w:rsid w:val="00985DCD"/>
    <w:rsid w:val="00990976"/>
    <w:rsid w:val="009940FD"/>
    <w:rsid w:val="0099443B"/>
    <w:rsid w:val="009960B3"/>
    <w:rsid w:val="009A493A"/>
    <w:rsid w:val="009A4E66"/>
    <w:rsid w:val="009B11E2"/>
    <w:rsid w:val="009B238A"/>
    <w:rsid w:val="009B317B"/>
    <w:rsid w:val="009B4CF3"/>
    <w:rsid w:val="009B5B1D"/>
    <w:rsid w:val="009B79C7"/>
    <w:rsid w:val="009C03D8"/>
    <w:rsid w:val="009C1F0E"/>
    <w:rsid w:val="009C47FF"/>
    <w:rsid w:val="009C4F1E"/>
    <w:rsid w:val="009C68DB"/>
    <w:rsid w:val="009D1069"/>
    <w:rsid w:val="009E15D5"/>
    <w:rsid w:val="009E185D"/>
    <w:rsid w:val="009E43D1"/>
    <w:rsid w:val="009E6513"/>
    <w:rsid w:val="009F2256"/>
    <w:rsid w:val="009F333F"/>
    <w:rsid w:val="009F46DC"/>
    <w:rsid w:val="009F5F44"/>
    <w:rsid w:val="00A01334"/>
    <w:rsid w:val="00A051C8"/>
    <w:rsid w:val="00A0564B"/>
    <w:rsid w:val="00A113B1"/>
    <w:rsid w:val="00A149DA"/>
    <w:rsid w:val="00A17147"/>
    <w:rsid w:val="00A27F54"/>
    <w:rsid w:val="00A30056"/>
    <w:rsid w:val="00A3090C"/>
    <w:rsid w:val="00A338C2"/>
    <w:rsid w:val="00A33CEC"/>
    <w:rsid w:val="00A35B3A"/>
    <w:rsid w:val="00A35F32"/>
    <w:rsid w:val="00A37649"/>
    <w:rsid w:val="00A423C1"/>
    <w:rsid w:val="00A471EB"/>
    <w:rsid w:val="00A47BF2"/>
    <w:rsid w:val="00A51C3E"/>
    <w:rsid w:val="00A52497"/>
    <w:rsid w:val="00A571C3"/>
    <w:rsid w:val="00A60F58"/>
    <w:rsid w:val="00A6321C"/>
    <w:rsid w:val="00A65CD1"/>
    <w:rsid w:val="00A67A2B"/>
    <w:rsid w:val="00A67BF6"/>
    <w:rsid w:val="00A70055"/>
    <w:rsid w:val="00A7181F"/>
    <w:rsid w:val="00A720BD"/>
    <w:rsid w:val="00A767FE"/>
    <w:rsid w:val="00A8232F"/>
    <w:rsid w:val="00A82FCE"/>
    <w:rsid w:val="00A8498D"/>
    <w:rsid w:val="00A927E8"/>
    <w:rsid w:val="00A92862"/>
    <w:rsid w:val="00A937C3"/>
    <w:rsid w:val="00A96CEB"/>
    <w:rsid w:val="00AA22F9"/>
    <w:rsid w:val="00AA32CD"/>
    <w:rsid w:val="00AA36F9"/>
    <w:rsid w:val="00AA746E"/>
    <w:rsid w:val="00AA75F3"/>
    <w:rsid w:val="00AB1A14"/>
    <w:rsid w:val="00AC1F93"/>
    <w:rsid w:val="00AC6635"/>
    <w:rsid w:val="00AC710E"/>
    <w:rsid w:val="00AD14BE"/>
    <w:rsid w:val="00AD746B"/>
    <w:rsid w:val="00AE0A8F"/>
    <w:rsid w:val="00AE1914"/>
    <w:rsid w:val="00AE61A1"/>
    <w:rsid w:val="00AE7E37"/>
    <w:rsid w:val="00AF1024"/>
    <w:rsid w:val="00AF21BC"/>
    <w:rsid w:val="00AF2ED9"/>
    <w:rsid w:val="00AF30BF"/>
    <w:rsid w:val="00B00117"/>
    <w:rsid w:val="00B00CA0"/>
    <w:rsid w:val="00B0151B"/>
    <w:rsid w:val="00B02020"/>
    <w:rsid w:val="00B02ECC"/>
    <w:rsid w:val="00B02F51"/>
    <w:rsid w:val="00B03088"/>
    <w:rsid w:val="00B05739"/>
    <w:rsid w:val="00B1062A"/>
    <w:rsid w:val="00B10C8A"/>
    <w:rsid w:val="00B17654"/>
    <w:rsid w:val="00B2232C"/>
    <w:rsid w:val="00B276C6"/>
    <w:rsid w:val="00B30CC9"/>
    <w:rsid w:val="00B32BFE"/>
    <w:rsid w:val="00B351B4"/>
    <w:rsid w:val="00B373AD"/>
    <w:rsid w:val="00B4071E"/>
    <w:rsid w:val="00B407F8"/>
    <w:rsid w:val="00B428FA"/>
    <w:rsid w:val="00B47A4F"/>
    <w:rsid w:val="00B507B6"/>
    <w:rsid w:val="00B50FE0"/>
    <w:rsid w:val="00B5642A"/>
    <w:rsid w:val="00B61507"/>
    <w:rsid w:val="00B671A4"/>
    <w:rsid w:val="00B67B49"/>
    <w:rsid w:val="00B728C8"/>
    <w:rsid w:val="00B72933"/>
    <w:rsid w:val="00B7643B"/>
    <w:rsid w:val="00B8373F"/>
    <w:rsid w:val="00B8609F"/>
    <w:rsid w:val="00B864A6"/>
    <w:rsid w:val="00B97853"/>
    <w:rsid w:val="00BA02C2"/>
    <w:rsid w:val="00BA256A"/>
    <w:rsid w:val="00BA280F"/>
    <w:rsid w:val="00BA3B82"/>
    <w:rsid w:val="00BB598E"/>
    <w:rsid w:val="00BC7B19"/>
    <w:rsid w:val="00BD1563"/>
    <w:rsid w:val="00BD22FB"/>
    <w:rsid w:val="00BD2E35"/>
    <w:rsid w:val="00BD44C6"/>
    <w:rsid w:val="00BD4594"/>
    <w:rsid w:val="00BE118C"/>
    <w:rsid w:val="00BE1754"/>
    <w:rsid w:val="00BE34B3"/>
    <w:rsid w:val="00BE4EFF"/>
    <w:rsid w:val="00BE5936"/>
    <w:rsid w:val="00BF16AE"/>
    <w:rsid w:val="00BF30DE"/>
    <w:rsid w:val="00BF3ABB"/>
    <w:rsid w:val="00BF5EA0"/>
    <w:rsid w:val="00C018FE"/>
    <w:rsid w:val="00C02829"/>
    <w:rsid w:val="00C035C7"/>
    <w:rsid w:val="00C039A2"/>
    <w:rsid w:val="00C03ECB"/>
    <w:rsid w:val="00C12D8B"/>
    <w:rsid w:val="00C12DA3"/>
    <w:rsid w:val="00C13F64"/>
    <w:rsid w:val="00C151B2"/>
    <w:rsid w:val="00C15CB1"/>
    <w:rsid w:val="00C17FBA"/>
    <w:rsid w:val="00C34788"/>
    <w:rsid w:val="00C36772"/>
    <w:rsid w:val="00C445B8"/>
    <w:rsid w:val="00C45E6C"/>
    <w:rsid w:val="00C53B85"/>
    <w:rsid w:val="00C53F9C"/>
    <w:rsid w:val="00C55802"/>
    <w:rsid w:val="00C60345"/>
    <w:rsid w:val="00C61B4A"/>
    <w:rsid w:val="00C63617"/>
    <w:rsid w:val="00C67829"/>
    <w:rsid w:val="00C67E54"/>
    <w:rsid w:val="00C71189"/>
    <w:rsid w:val="00C76F23"/>
    <w:rsid w:val="00C77C89"/>
    <w:rsid w:val="00C80308"/>
    <w:rsid w:val="00C81316"/>
    <w:rsid w:val="00C84DD4"/>
    <w:rsid w:val="00C85816"/>
    <w:rsid w:val="00CA1303"/>
    <w:rsid w:val="00CA4D79"/>
    <w:rsid w:val="00CB1160"/>
    <w:rsid w:val="00CB2143"/>
    <w:rsid w:val="00CB49C0"/>
    <w:rsid w:val="00CB5F9D"/>
    <w:rsid w:val="00CB676D"/>
    <w:rsid w:val="00CC091A"/>
    <w:rsid w:val="00CC0CFA"/>
    <w:rsid w:val="00CC55B5"/>
    <w:rsid w:val="00CC62B8"/>
    <w:rsid w:val="00CC7B31"/>
    <w:rsid w:val="00CC7E1C"/>
    <w:rsid w:val="00CD0626"/>
    <w:rsid w:val="00CD0897"/>
    <w:rsid w:val="00CD2221"/>
    <w:rsid w:val="00CD4662"/>
    <w:rsid w:val="00CD48B9"/>
    <w:rsid w:val="00CD5DF0"/>
    <w:rsid w:val="00CD645E"/>
    <w:rsid w:val="00CE00A2"/>
    <w:rsid w:val="00CE334E"/>
    <w:rsid w:val="00CE45D8"/>
    <w:rsid w:val="00CE692D"/>
    <w:rsid w:val="00CE7002"/>
    <w:rsid w:val="00CE770A"/>
    <w:rsid w:val="00CF6207"/>
    <w:rsid w:val="00CF6ABB"/>
    <w:rsid w:val="00CF6DBD"/>
    <w:rsid w:val="00D03B9B"/>
    <w:rsid w:val="00D04159"/>
    <w:rsid w:val="00D117FB"/>
    <w:rsid w:val="00D11DD7"/>
    <w:rsid w:val="00D1291B"/>
    <w:rsid w:val="00D14148"/>
    <w:rsid w:val="00D16E3A"/>
    <w:rsid w:val="00D17C27"/>
    <w:rsid w:val="00D20FB1"/>
    <w:rsid w:val="00D269B4"/>
    <w:rsid w:val="00D339E0"/>
    <w:rsid w:val="00D37C83"/>
    <w:rsid w:val="00D45DAE"/>
    <w:rsid w:val="00D46335"/>
    <w:rsid w:val="00D46EDD"/>
    <w:rsid w:val="00D50847"/>
    <w:rsid w:val="00D57717"/>
    <w:rsid w:val="00D57AE2"/>
    <w:rsid w:val="00D61965"/>
    <w:rsid w:val="00D65B5D"/>
    <w:rsid w:val="00D6752D"/>
    <w:rsid w:val="00D67A03"/>
    <w:rsid w:val="00D70620"/>
    <w:rsid w:val="00D82D0D"/>
    <w:rsid w:val="00D84F0C"/>
    <w:rsid w:val="00D86C0D"/>
    <w:rsid w:val="00D87D19"/>
    <w:rsid w:val="00D913D3"/>
    <w:rsid w:val="00D937FF"/>
    <w:rsid w:val="00D94028"/>
    <w:rsid w:val="00DA12DF"/>
    <w:rsid w:val="00DA6002"/>
    <w:rsid w:val="00DB3541"/>
    <w:rsid w:val="00DB3969"/>
    <w:rsid w:val="00DB593A"/>
    <w:rsid w:val="00DB59F5"/>
    <w:rsid w:val="00DB6707"/>
    <w:rsid w:val="00DD42D6"/>
    <w:rsid w:val="00DD6C5C"/>
    <w:rsid w:val="00DE0C9D"/>
    <w:rsid w:val="00DE28F0"/>
    <w:rsid w:val="00DE4AD4"/>
    <w:rsid w:val="00DF24AA"/>
    <w:rsid w:val="00DF2F64"/>
    <w:rsid w:val="00E03199"/>
    <w:rsid w:val="00E066D0"/>
    <w:rsid w:val="00E067E9"/>
    <w:rsid w:val="00E12F43"/>
    <w:rsid w:val="00E13CB8"/>
    <w:rsid w:val="00E20C22"/>
    <w:rsid w:val="00E214E9"/>
    <w:rsid w:val="00E2295C"/>
    <w:rsid w:val="00E31052"/>
    <w:rsid w:val="00E4135E"/>
    <w:rsid w:val="00E418F3"/>
    <w:rsid w:val="00E41B9D"/>
    <w:rsid w:val="00E4400C"/>
    <w:rsid w:val="00E44562"/>
    <w:rsid w:val="00E55FBB"/>
    <w:rsid w:val="00E56C62"/>
    <w:rsid w:val="00E573A3"/>
    <w:rsid w:val="00E61DAF"/>
    <w:rsid w:val="00E6217D"/>
    <w:rsid w:val="00E62BB4"/>
    <w:rsid w:val="00E63934"/>
    <w:rsid w:val="00E669DF"/>
    <w:rsid w:val="00E66D4E"/>
    <w:rsid w:val="00E7557F"/>
    <w:rsid w:val="00E76D08"/>
    <w:rsid w:val="00E860BD"/>
    <w:rsid w:val="00E869D8"/>
    <w:rsid w:val="00E95894"/>
    <w:rsid w:val="00EA33EA"/>
    <w:rsid w:val="00EA384C"/>
    <w:rsid w:val="00EA44FF"/>
    <w:rsid w:val="00EB1121"/>
    <w:rsid w:val="00EB5BAE"/>
    <w:rsid w:val="00EC34F3"/>
    <w:rsid w:val="00EC674C"/>
    <w:rsid w:val="00EC7ACE"/>
    <w:rsid w:val="00ED7F7F"/>
    <w:rsid w:val="00EE042F"/>
    <w:rsid w:val="00EE21F6"/>
    <w:rsid w:val="00EE39C3"/>
    <w:rsid w:val="00EE4BF6"/>
    <w:rsid w:val="00EF1F73"/>
    <w:rsid w:val="00F0464A"/>
    <w:rsid w:val="00F2644F"/>
    <w:rsid w:val="00F31C10"/>
    <w:rsid w:val="00F3271A"/>
    <w:rsid w:val="00F3334E"/>
    <w:rsid w:val="00F3399A"/>
    <w:rsid w:val="00F42B8F"/>
    <w:rsid w:val="00F42FFE"/>
    <w:rsid w:val="00F46AB9"/>
    <w:rsid w:val="00F47BC6"/>
    <w:rsid w:val="00F47CE3"/>
    <w:rsid w:val="00F51843"/>
    <w:rsid w:val="00F64195"/>
    <w:rsid w:val="00F72BC0"/>
    <w:rsid w:val="00F756E8"/>
    <w:rsid w:val="00F76EA6"/>
    <w:rsid w:val="00F77715"/>
    <w:rsid w:val="00F840E2"/>
    <w:rsid w:val="00F85726"/>
    <w:rsid w:val="00F85AB1"/>
    <w:rsid w:val="00F9325D"/>
    <w:rsid w:val="00F93D54"/>
    <w:rsid w:val="00FA28D5"/>
    <w:rsid w:val="00FA6933"/>
    <w:rsid w:val="00FA7D41"/>
    <w:rsid w:val="00FB2868"/>
    <w:rsid w:val="00FB5775"/>
    <w:rsid w:val="00FC3A52"/>
    <w:rsid w:val="00FC64AD"/>
    <w:rsid w:val="00FC69B9"/>
    <w:rsid w:val="00FD7678"/>
    <w:rsid w:val="00FE3599"/>
    <w:rsid w:val="00FE57C7"/>
    <w:rsid w:val="00FE5B69"/>
    <w:rsid w:val="01CEFF76"/>
    <w:rsid w:val="0243F143"/>
    <w:rsid w:val="02575AE5"/>
    <w:rsid w:val="08D2F593"/>
    <w:rsid w:val="0D1DCFD8"/>
    <w:rsid w:val="0EF186F9"/>
    <w:rsid w:val="136EFB8C"/>
    <w:rsid w:val="15102049"/>
    <w:rsid w:val="195035CA"/>
    <w:rsid w:val="1C7066AE"/>
    <w:rsid w:val="1D839585"/>
    <w:rsid w:val="1E2A5A5D"/>
    <w:rsid w:val="20B22C93"/>
    <w:rsid w:val="21C9A92E"/>
    <w:rsid w:val="27F4B759"/>
    <w:rsid w:val="29C93248"/>
    <w:rsid w:val="2A05A337"/>
    <w:rsid w:val="2CB972EF"/>
    <w:rsid w:val="2D0A59F9"/>
    <w:rsid w:val="2F29DAD1"/>
    <w:rsid w:val="32AE1163"/>
    <w:rsid w:val="3330E8B3"/>
    <w:rsid w:val="348C3B53"/>
    <w:rsid w:val="352CE462"/>
    <w:rsid w:val="39048623"/>
    <w:rsid w:val="39D932E6"/>
    <w:rsid w:val="3A6DB085"/>
    <w:rsid w:val="3AF85265"/>
    <w:rsid w:val="3BFBF51A"/>
    <w:rsid w:val="3C24DD9F"/>
    <w:rsid w:val="3E3600C2"/>
    <w:rsid w:val="40954107"/>
    <w:rsid w:val="411DF5BE"/>
    <w:rsid w:val="430485D5"/>
    <w:rsid w:val="4477C3A2"/>
    <w:rsid w:val="49388C01"/>
    <w:rsid w:val="4A507831"/>
    <w:rsid w:val="4D43FB78"/>
    <w:rsid w:val="4D91B73B"/>
    <w:rsid w:val="4E376B84"/>
    <w:rsid w:val="4EA9FFD8"/>
    <w:rsid w:val="4FA54FAF"/>
    <w:rsid w:val="4FBC56FC"/>
    <w:rsid w:val="54F2F024"/>
    <w:rsid w:val="5EA5ADF9"/>
    <w:rsid w:val="5EA670B6"/>
    <w:rsid w:val="6093BF9F"/>
    <w:rsid w:val="609D48AC"/>
    <w:rsid w:val="63B7820A"/>
    <w:rsid w:val="645AD520"/>
    <w:rsid w:val="659E7AAB"/>
    <w:rsid w:val="6D482D8D"/>
    <w:rsid w:val="6E71B0DB"/>
    <w:rsid w:val="6EA14488"/>
    <w:rsid w:val="6EB874BA"/>
    <w:rsid w:val="73537A6F"/>
    <w:rsid w:val="790D656C"/>
    <w:rsid w:val="79AED45D"/>
    <w:rsid w:val="7C3EA3D8"/>
    <w:rsid w:val="7D1E3D60"/>
    <w:rsid w:val="7D27D218"/>
    <w:rsid w:val="7E5C3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F7ABD"/>
  <w15:chartTrackingRefBased/>
  <w15:docId w15:val="{710CBC35-8513-4558-9EC4-899171621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FD5"/>
  </w:style>
  <w:style w:type="paragraph" w:styleId="Heading1">
    <w:name w:val="heading 1"/>
    <w:basedOn w:val="Normal"/>
    <w:next w:val="Normal"/>
    <w:link w:val="Heading1Char"/>
    <w:uiPriority w:val="9"/>
    <w:qFormat/>
    <w:rsid w:val="00E067E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4C5FD5"/>
    <w:pPr>
      <w:keepNext/>
      <w:numPr>
        <w:numId w:val="6"/>
      </w:numPr>
      <w:suppressAutoHyphens/>
      <w:jc w:val="left"/>
      <w:outlineLvl w:val="2"/>
    </w:pPr>
    <w:rPr>
      <w:rFonts w:eastAsia="Times New Roman" w:cs="Times New Roman"/>
      <w:b/>
      <w:iCs/>
      <w:sz w:val="24"/>
      <w:szCs w:val="24"/>
      <w:lang w:eastAsia="ar-SA"/>
    </w:rPr>
  </w:style>
  <w:style w:type="paragraph" w:styleId="Heading5">
    <w:name w:val="heading 5"/>
    <w:basedOn w:val="Normal"/>
    <w:next w:val="Normal"/>
    <w:link w:val="Heading5Char"/>
    <w:uiPriority w:val="9"/>
    <w:semiHidden/>
    <w:unhideWhenUsed/>
    <w:qFormat/>
    <w:rsid w:val="003D24C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C5FD5"/>
    <w:pPr>
      <w:autoSpaceDE w:val="0"/>
      <w:autoSpaceDN w:val="0"/>
      <w:adjustRightInd w:val="0"/>
      <w:jc w:val="left"/>
    </w:pPr>
    <w:rPr>
      <w:rFonts w:ascii="Times New Roman" w:eastAsia="Times New Roman" w:hAnsi="Times New Roman" w:cs="Times New Roman"/>
      <w:sz w:val="24"/>
      <w:szCs w:val="24"/>
    </w:rPr>
  </w:style>
  <w:style w:type="table" w:styleId="TableGrid">
    <w:name w:val="Table Grid"/>
    <w:basedOn w:val="TableNormal"/>
    <w:rsid w:val="004C5FD5"/>
    <w:pPr>
      <w:spacing w:after="0"/>
    </w:pPr>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5FD5"/>
    <w:pPr>
      <w:ind w:left="720"/>
      <w:contextualSpacing/>
    </w:pPr>
  </w:style>
  <w:style w:type="character" w:customStyle="1" w:styleId="Heading3Char">
    <w:name w:val="Heading 3 Char"/>
    <w:basedOn w:val="DefaultParagraphFont"/>
    <w:link w:val="Heading3"/>
    <w:rsid w:val="004C5FD5"/>
    <w:rPr>
      <w:rFonts w:eastAsia="Times New Roman" w:cs="Times New Roman"/>
      <w:b/>
      <w:iCs/>
      <w:sz w:val="24"/>
      <w:szCs w:val="24"/>
      <w:lang w:eastAsia="ar-SA"/>
    </w:rPr>
  </w:style>
  <w:style w:type="character" w:styleId="FootnoteReference">
    <w:name w:val="footnote reference"/>
    <w:rsid w:val="00317487"/>
    <w:rPr>
      <w:vertAlign w:val="superscript"/>
    </w:rPr>
  </w:style>
  <w:style w:type="paragraph" w:styleId="FootnoteText">
    <w:name w:val="footnote text"/>
    <w:basedOn w:val="Normal"/>
    <w:link w:val="FootnoteTextChar"/>
    <w:rsid w:val="00317487"/>
    <w:pPr>
      <w:suppressAutoHyphens/>
      <w:jc w:val="left"/>
    </w:pPr>
    <w:rPr>
      <w:rFonts w:ascii="CG Times" w:eastAsia="Times New Roman" w:hAnsi="CG Times" w:cs="Times New Roman"/>
      <w:sz w:val="20"/>
      <w:szCs w:val="20"/>
      <w:lang w:eastAsia="ar-SA"/>
    </w:rPr>
  </w:style>
  <w:style w:type="character" w:customStyle="1" w:styleId="FootnoteTextChar">
    <w:name w:val="Footnote Text Char"/>
    <w:basedOn w:val="DefaultParagraphFont"/>
    <w:link w:val="FootnoteText"/>
    <w:rsid w:val="00317487"/>
    <w:rPr>
      <w:rFonts w:ascii="CG Times" w:eastAsia="Times New Roman" w:hAnsi="CG Times" w:cs="Times New Roman"/>
      <w:sz w:val="20"/>
      <w:szCs w:val="20"/>
      <w:lang w:eastAsia="ar-SA"/>
    </w:rPr>
  </w:style>
  <w:style w:type="paragraph" w:styleId="BalloonText">
    <w:name w:val="Balloon Text"/>
    <w:basedOn w:val="Normal"/>
    <w:link w:val="BalloonTextChar"/>
    <w:uiPriority w:val="99"/>
    <w:semiHidden/>
    <w:unhideWhenUsed/>
    <w:rsid w:val="004A38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83F"/>
    <w:rPr>
      <w:rFonts w:ascii="Segoe UI" w:hAnsi="Segoe UI" w:cs="Segoe UI"/>
      <w:sz w:val="18"/>
      <w:szCs w:val="18"/>
    </w:rPr>
  </w:style>
  <w:style w:type="character" w:styleId="CommentReference">
    <w:name w:val="annotation reference"/>
    <w:basedOn w:val="DefaultParagraphFont"/>
    <w:uiPriority w:val="99"/>
    <w:semiHidden/>
    <w:unhideWhenUsed/>
    <w:rsid w:val="00F31C10"/>
    <w:rPr>
      <w:sz w:val="16"/>
      <w:szCs w:val="16"/>
    </w:rPr>
  </w:style>
  <w:style w:type="paragraph" w:styleId="CommentText">
    <w:name w:val="annotation text"/>
    <w:basedOn w:val="Normal"/>
    <w:link w:val="CommentTextChar"/>
    <w:uiPriority w:val="99"/>
    <w:unhideWhenUsed/>
    <w:rsid w:val="00F31C10"/>
    <w:rPr>
      <w:sz w:val="20"/>
      <w:szCs w:val="20"/>
    </w:rPr>
  </w:style>
  <w:style w:type="character" w:customStyle="1" w:styleId="CommentTextChar">
    <w:name w:val="Comment Text Char"/>
    <w:basedOn w:val="DefaultParagraphFont"/>
    <w:link w:val="CommentText"/>
    <w:uiPriority w:val="99"/>
    <w:rsid w:val="00F31C10"/>
    <w:rPr>
      <w:sz w:val="20"/>
      <w:szCs w:val="20"/>
    </w:rPr>
  </w:style>
  <w:style w:type="paragraph" w:styleId="CommentSubject">
    <w:name w:val="annotation subject"/>
    <w:basedOn w:val="CommentText"/>
    <w:next w:val="CommentText"/>
    <w:link w:val="CommentSubjectChar"/>
    <w:uiPriority w:val="99"/>
    <w:semiHidden/>
    <w:unhideWhenUsed/>
    <w:rsid w:val="00F31C10"/>
    <w:rPr>
      <w:b/>
      <w:bCs/>
    </w:rPr>
  </w:style>
  <w:style w:type="character" w:customStyle="1" w:styleId="CommentSubjectChar">
    <w:name w:val="Comment Subject Char"/>
    <w:basedOn w:val="CommentTextChar"/>
    <w:link w:val="CommentSubject"/>
    <w:uiPriority w:val="99"/>
    <w:semiHidden/>
    <w:rsid w:val="00F31C10"/>
    <w:rPr>
      <w:b/>
      <w:bCs/>
      <w:sz w:val="20"/>
      <w:szCs w:val="20"/>
    </w:rPr>
  </w:style>
  <w:style w:type="paragraph" w:styleId="Revision">
    <w:name w:val="Revision"/>
    <w:hidden/>
    <w:uiPriority w:val="99"/>
    <w:semiHidden/>
    <w:rsid w:val="001E1D99"/>
    <w:pPr>
      <w:spacing w:after="0"/>
    </w:pPr>
  </w:style>
  <w:style w:type="paragraph" w:styleId="Header">
    <w:name w:val="header"/>
    <w:basedOn w:val="Normal"/>
    <w:link w:val="HeaderChar"/>
    <w:uiPriority w:val="99"/>
    <w:unhideWhenUsed/>
    <w:rsid w:val="003441D0"/>
    <w:pPr>
      <w:tabs>
        <w:tab w:val="center" w:pos="4680"/>
        <w:tab w:val="right" w:pos="9360"/>
      </w:tabs>
    </w:pPr>
  </w:style>
  <w:style w:type="character" w:customStyle="1" w:styleId="HeaderChar">
    <w:name w:val="Header Char"/>
    <w:basedOn w:val="DefaultParagraphFont"/>
    <w:link w:val="Header"/>
    <w:uiPriority w:val="99"/>
    <w:rsid w:val="003441D0"/>
  </w:style>
  <w:style w:type="paragraph" w:styleId="Footer">
    <w:name w:val="footer"/>
    <w:basedOn w:val="Normal"/>
    <w:link w:val="FooterChar"/>
    <w:uiPriority w:val="99"/>
    <w:unhideWhenUsed/>
    <w:rsid w:val="003441D0"/>
    <w:pPr>
      <w:tabs>
        <w:tab w:val="center" w:pos="4680"/>
        <w:tab w:val="right" w:pos="9360"/>
      </w:tabs>
    </w:pPr>
  </w:style>
  <w:style w:type="character" w:customStyle="1" w:styleId="FooterChar">
    <w:name w:val="Footer Char"/>
    <w:basedOn w:val="DefaultParagraphFont"/>
    <w:link w:val="Footer"/>
    <w:uiPriority w:val="99"/>
    <w:rsid w:val="003441D0"/>
  </w:style>
  <w:style w:type="character" w:styleId="Hyperlink">
    <w:name w:val="Hyperlink"/>
    <w:basedOn w:val="DefaultParagraphFont"/>
    <w:uiPriority w:val="99"/>
    <w:unhideWhenUsed/>
    <w:rsid w:val="00CD645E"/>
    <w:rPr>
      <w:color w:val="0563C1" w:themeColor="hyperlink"/>
      <w:u w:val="single"/>
    </w:rPr>
  </w:style>
  <w:style w:type="character" w:styleId="UnresolvedMention">
    <w:name w:val="Unresolved Mention"/>
    <w:basedOn w:val="DefaultParagraphFont"/>
    <w:uiPriority w:val="99"/>
    <w:semiHidden/>
    <w:unhideWhenUsed/>
    <w:rsid w:val="00CD645E"/>
    <w:rPr>
      <w:color w:val="605E5C"/>
      <w:shd w:val="clear" w:color="auto" w:fill="E1DFDD"/>
    </w:rPr>
  </w:style>
  <w:style w:type="character" w:styleId="FollowedHyperlink">
    <w:name w:val="FollowedHyperlink"/>
    <w:basedOn w:val="DefaultParagraphFont"/>
    <w:uiPriority w:val="99"/>
    <w:semiHidden/>
    <w:unhideWhenUsed/>
    <w:rsid w:val="00CD645E"/>
    <w:rPr>
      <w:color w:val="954F72" w:themeColor="followedHyperlink"/>
      <w:u w:val="single"/>
    </w:rPr>
  </w:style>
  <w:style w:type="character" w:styleId="Mention">
    <w:name w:val="Mention"/>
    <w:basedOn w:val="DefaultParagraphFont"/>
    <w:uiPriority w:val="99"/>
    <w:unhideWhenUsed/>
    <w:rsid w:val="00E66D4E"/>
    <w:rPr>
      <w:color w:val="2B579A"/>
      <w:shd w:val="clear" w:color="auto" w:fill="E1DFDD"/>
    </w:rPr>
  </w:style>
  <w:style w:type="character" w:customStyle="1" w:styleId="Heading5Char">
    <w:name w:val="Heading 5 Char"/>
    <w:basedOn w:val="DefaultParagraphFont"/>
    <w:link w:val="Heading5"/>
    <w:uiPriority w:val="9"/>
    <w:semiHidden/>
    <w:rsid w:val="003D24C5"/>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uiPriority w:val="9"/>
    <w:rsid w:val="00E067E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66340">
      <w:bodyDiv w:val="1"/>
      <w:marLeft w:val="0"/>
      <w:marRight w:val="0"/>
      <w:marTop w:val="0"/>
      <w:marBottom w:val="0"/>
      <w:divBdr>
        <w:top w:val="none" w:sz="0" w:space="0" w:color="auto"/>
        <w:left w:val="none" w:sz="0" w:space="0" w:color="auto"/>
        <w:bottom w:val="none" w:sz="0" w:space="0" w:color="auto"/>
        <w:right w:val="none" w:sz="0" w:space="0" w:color="auto"/>
      </w:divBdr>
    </w:div>
    <w:div w:id="442309270">
      <w:bodyDiv w:val="1"/>
      <w:marLeft w:val="0"/>
      <w:marRight w:val="0"/>
      <w:marTop w:val="0"/>
      <w:marBottom w:val="0"/>
      <w:divBdr>
        <w:top w:val="none" w:sz="0" w:space="0" w:color="auto"/>
        <w:left w:val="none" w:sz="0" w:space="0" w:color="auto"/>
        <w:bottom w:val="none" w:sz="0" w:space="0" w:color="auto"/>
        <w:right w:val="none" w:sz="0" w:space="0" w:color="auto"/>
      </w:divBdr>
    </w:div>
    <w:div w:id="1234049517">
      <w:bodyDiv w:val="1"/>
      <w:marLeft w:val="0"/>
      <w:marRight w:val="0"/>
      <w:marTop w:val="0"/>
      <w:marBottom w:val="0"/>
      <w:divBdr>
        <w:top w:val="none" w:sz="0" w:space="0" w:color="auto"/>
        <w:left w:val="none" w:sz="0" w:space="0" w:color="auto"/>
        <w:bottom w:val="none" w:sz="0" w:space="0" w:color="auto"/>
        <w:right w:val="none" w:sz="0" w:space="0" w:color="auto"/>
      </w:divBdr>
    </w:div>
    <w:div w:id="1547185484">
      <w:bodyDiv w:val="1"/>
      <w:marLeft w:val="0"/>
      <w:marRight w:val="0"/>
      <w:marTop w:val="0"/>
      <w:marBottom w:val="0"/>
      <w:divBdr>
        <w:top w:val="none" w:sz="0" w:space="0" w:color="auto"/>
        <w:left w:val="none" w:sz="0" w:space="0" w:color="auto"/>
        <w:bottom w:val="none" w:sz="0" w:space="0" w:color="auto"/>
        <w:right w:val="none" w:sz="0" w:space="0" w:color="auto"/>
      </w:divBdr>
    </w:div>
    <w:div w:id="1654749790">
      <w:bodyDiv w:val="1"/>
      <w:marLeft w:val="0"/>
      <w:marRight w:val="0"/>
      <w:marTop w:val="0"/>
      <w:marBottom w:val="0"/>
      <w:divBdr>
        <w:top w:val="none" w:sz="0" w:space="0" w:color="auto"/>
        <w:left w:val="none" w:sz="0" w:space="0" w:color="auto"/>
        <w:bottom w:val="none" w:sz="0" w:space="0" w:color="auto"/>
        <w:right w:val="none" w:sz="0" w:space="0" w:color="auto"/>
      </w:divBdr>
    </w:div>
    <w:div w:id="1690984264">
      <w:bodyDiv w:val="1"/>
      <w:marLeft w:val="0"/>
      <w:marRight w:val="0"/>
      <w:marTop w:val="0"/>
      <w:marBottom w:val="0"/>
      <w:divBdr>
        <w:top w:val="none" w:sz="0" w:space="0" w:color="auto"/>
        <w:left w:val="none" w:sz="0" w:space="0" w:color="auto"/>
        <w:bottom w:val="none" w:sz="0" w:space="0" w:color="auto"/>
        <w:right w:val="none" w:sz="0" w:space="0" w:color="auto"/>
      </w:divBdr>
    </w:div>
    <w:div w:id="1756586372">
      <w:bodyDiv w:val="1"/>
      <w:marLeft w:val="0"/>
      <w:marRight w:val="0"/>
      <w:marTop w:val="0"/>
      <w:marBottom w:val="0"/>
      <w:divBdr>
        <w:top w:val="none" w:sz="0" w:space="0" w:color="auto"/>
        <w:left w:val="none" w:sz="0" w:space="0" w:color="auto"/>
        <w:bottom w:val="none" w:sz="0" w:space="0" w:color="auto"/>
        <w:right w:val="none" w:sz="0" w:space="0" w:color="auto"/>
      </w:divBdr>
    </w:div>
    <w:div w:id="1760172285">
      <w:bodyDiv w:val="1"/>
      <w:marLeft w:val="0"/>
      <w:marRight w:val="0"/>
      <w:marTop w:val="0"/>
      <w:marBottom w:val="0"/>
      <w:divBdr>
        <w:top w:val="none" w:sz="0" w:space="0" w:color="auto"/>
        <w:left w:val="none" w:sz="0" w:space="0" w:color="auto"/>
        <w:bottom w:val="none" w:sz="0" w:space="0" w:color="auto"/>
        <w:right w:val="none" w:sz="0" w:space="0" w:color="auto"/>
      </w:divBdr>
    </w:div>
    <w:div w:id="1973292656">
      <w:bodyDiv w:val="1"/>
      <w:marLeft w:val="0"/>
      <w:marRight w:val="0"/>
      <w:marTop w:val="0"/>
      <w:marBottom w:val="0"/>
      <w:divBdr>
        <w:top w:val="none" w:sz="0" w:space="0" w:color="auto"/>
        <w:left w:val="none" w:sz="0" w:space="0" w:color="auto"/>
        <w:bottom w:val="none" w:sz="0" w:space="0" w:color="auto"/>
        <w:right w:val="none" w:sz="0" w:space="0" w:color="auto"/>
      </w:divBdr>
    </w:div>
    <w:div w:id="2047557090">
      <w:bodyDiv w:val="1"/>
      <w:marLeft w:val="0"/>
      <w:marRight w:val="0"/>
      <w:marTop w:val="0"/>
      <w:marBottom w:val="0"/>
      <w:divBdr>
        <w:top w:val="none" w:sz="0" w:space="0" w:color="auto"/>
        <w:left w:val="none" w:sz="0" w:space="0" w:color="auto"/>
        <w:bottom w:val="none" w:sz="0" w:space="0" w:color="auto"/>
        <w:right w:val="none" w:sz="0" w:space="0" w:color="auto"/>
      </w:divBdr>
    </w:div>
    <w:div w:id="213648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fi-indonesia.id/blog/gef-6-cfi-indonesia-sinergi-kkp-dan-dinas-perikanan-maluku-tenggara-dorong-peningkatan-kapasitas-kelembagaan-nelayan-kecil/" TargetMode="External"/><Relationship Id="rId299" Type="http://schemas.openxmlformats.org/officeDocument/2006/relationships/hyperlink" Target="https://cfi-indonesia.id/blog/*kkp-dorong-percepatan-pelaksanaan-kerja-sama-hulu-hilir-bisnis-perikanan-tangkap-di-kota-tual*/" TargetMode="External"/><Relationship Id="rId21" Type="http://schemas.openxmlformats.org/officeDocument/2006/relationships/hyperlink" Target="https://www.salawaku.com/daerah/kkp-gelar-sosialisasi-logbook-penangkapan-ikan-di-desa-pasanea-maluku-tengah.html" TargetMode="External"/><Relationship Id="rId63" Type="http://schemas.openxmlformats.org/officeDocument/2006/relationships/hyperlink" Target="https://www.instagram.com/p/DE6YR39hQta/" TargetMode="External"/><Relationship Id="rId159" Type="http://schemas.openxmlformats.org/officeDocument/2006/relationships/hyperlink" Target="https://cfi-indonesia.id/blog/gef-6-ppn-ternate-gelar-rapat-koordinasi-unit-pengelola-perikanan-wppnri-717/" TargetMode="External"/><Relationship Id="rId170" Type="http://schemas.openxmlformats.org/officeDocument/2006/relationships/hyperlink" Target="https://kkp.go.id/djpt/kkp-ajak-gef-6-perluas-kerja-sama-ekonomi-biru-oVNX/detail.html" TargetMode="External"/><Relationship Id="rId226" Type="http://schemas.openxmlformats.org/officeDocument/2006/relationships/hyperlink" Target="https://klikpapua.com/papua-barat/kaimana/dkp-kaimana-bahas-strategi-konservasi-hiu-paus-untuk-jaga-ekosistem-laut.html" TargetMode="External"/><Relationship Id="rId268" Type="http://schemas.openxmlformats.org/officeDocument/2006/relationships/hyperlink" Target="https://cfi-indonesia.id/blog/gef-6-kkp-kembali-meningkatkan-kapasitas-dan-keterampilan-nelayan-tradisional-kabupaten-sbt/" TargetMode="External"/><Relationship Id="rId32" Type="http://schemas.openxmlformats.org/officeDocument/2006/relationships/hyperlink" Target="https://www.youtube.com/watch?v=fUmDfFjPu7A" TargetMode="External"/><Relationship Id="rId74" Type="http://schemas.openxmlformats.org/officeDocument/2006/relationships/hyperlink" Target="https://www.facebook.com/share/p/3Zh9gzVP5pLpc3PS/" TargetMode="External"/><Relationship Id="rId128" Type="http://schemas.openxmlformats.org/officeDocument/2006/relationships/hyperlink" Target="https://cfi-indonesia.id/blog/gef-6-berpartispasi-di-ajang-internasional-indo-fisheries-2024-expo-and-forum/" TargetMode="External"/><Relationship Id="rId5" Type="http://schemas.openxmlformats.org/officeDocument/2006/relationships/customXml" Target="../customXml/item5.xml"/><Relationship Id="rId181" Type="http://schemas.openxmlformats.org/officeDocument/2006/relationships/hyperlink" Target="https://cfi-indonesia.id/blog/cfi-indonesia-menguak-kondisi-ekosistem-pesisir-dan-perikanan-pulau-buru-bagian-selatan-dukung-pencadangan-kawasan-konservasi-melalui-ekspedisi-fpik-ipb-university/" TargetMode="External"/><Relationship Id="rId237" Type="http://schemas.openxmlformats.org/officeDocument/2006/relationships/hyperlink" Target="https://cfi-indonesia.id/blog/gef-6-cfi-indonesia-support-national-seminar-on-marine-and-fisheries-ii-in-mataram-in-order-to-achieve-sustainable-marine-resource-management/" TargetMode="External"/><Relationship Id="rId279" Type="http://schemas.openxmlformats.org/officeDocument/2006/relationships/hyperlink" Target="https://cfi-indonesia.id/blog/gef-6-bersama-dkp-papua-barat-lindungi-nelayan-di-mansel-dengan-bpjs-ketenagakerjaan/" TargetMode="External"/><Relationship Id="rId43" Type="http://schemas.openxmlformats.org/officeDocument/2006/relationships/hyperlink" Target="https://cfi-indonesia.id/blog/cfi-indonesia-terbitnya-peraturan-menteri-kelautan-dan-perikanan-nomor-76-tahun-2024,-mengatur-pengelolaan-perikanan-ikan-terbang-lebih-baik/" TargetMode="External"/><Relationship Id="rId139" Type="http://schemas.openxmlformats.org/officeDocument/2006/relationships/hyperlink" Target="https://cfi-indonesia.id/blog/melalui-program-gef-6-cfi-indonesia-kelompok-perempuan-seram-timur-kembangkan-prodak-sambal-roa-dan-dorong-pengurusan-perijinannya/" TargetMode="External"/><Relationship Id="rId290" Type="http://schemas.openxmlformats.org/officeDocument/2006/relationships/hyperlink" Target="https://cfi-indonesia.id/blog/menteri-kelautan-dan-perikanan-lauching-modelling-penangkapan-ikan-terukur-di-kota-tual/" TargetMode="External"/><Relationship Id="rId304" Type="http://schemas.openxmlformats.org/officeDocument/2006/relationships/hyperlink" Target="https://cfi-indonesia.id/blog/gef-6-ppn-ternate-gelar-rapat-koordinasi-unit-pengelola-perikanan-wppnri-717/" TargetMode="External"/><Relationship Id="rId85" Type="http://schemas.openxmlformats.org/officeDocument/2006/relationships/hyperlink" Target="https://www.youtube.com/watch?v=VWQxoP0q6M8" TargetMode="External"/><Relationship Id="rId150" Type="http://schemas.openxmlformats.org/officeDocument/2006/relationships/hyperlink" Target="https://cfi-indonesia.id/blog/gef-6-fasilitasi-mou-marketing-produk-olahan-perikanan-umk-maluku-tenggara/" TargetMode="External"/><Relationship Id="rId192" Type="http://schemas.openxmlformats.org/officeDocument/2006/relationships/hyperlink" Target="https://cfi-indonesia.id/blog/cfi-indonesia-fasilitasi-sistem-manajemen-pengetahuan-bagi-para-enumerator-penyuluh-perikanan-di-wppnri-715,-717-dan-718/" TargetMode="External"/><Relationship Id="rId206" Type="http://schemas.openxmlformats.org/officeDocument/2006/relationships/hyperlink" Target="https://cfi-indonesia.id/blog/cfi-indonesia-perkuat-kapasitas-pokmaswas,-kkp-dan-dkp-maluku-gelar-training-for-trainers-kelembagaan-di-ohoi-watkidat,-maluku-tenggara/" TargetMode="External"/><Relationship Id="rId248" Type="http://schemas.openxmlformats.org/officeDocument/2006/relationships/hyperlink" Target="https://www.rri.co.id/kaimana/lain-lain/987939/freddy-thie-pelatihan-usaha-wanita-nelayan-berlanjut-ke-pemasara" TargetMode="External"/><Relationship Id="rId12" Type="http://schemas.openxmlformats.org/officeDocument/2006/relationships/image" Target="media/image1.png"/><Relationship Id="rId108" Type="http://schemas.openxmlformats.org/officeDocument/2006/relationships/hyperlink" Target="https://gemanusantara.net/2024/08/16/perempuan-negeri-laha-ikut-pelatihan-pembuatan-batik-ecoprint-dengan-teknik-mengkukus/" TargetMode="External"/><Relationship Id="rId54" Type="http://schemas.openxmlformats.org/officeDocument/2006/relationships/hyperlink" Target="https://cfi-indonesia.id/blog/gef-6-cfi-indonesia-riset-bersama-fpik-universitas-papua-mengkaji-penerapan-eafm-dalam-pengelolaan-perikanan-kakap-dan-kerapu-di-aisandami,-teluk-wondama/" TargetMode="External"/><Relationship Id="rId96" Type="http://schemas.openxmlformats.org/officeDocument/2006/relationships/hyperlink" Target="https://cfi-indonesia.id/blog/gef-6-cfi-indonesia-pengumpulan-data-bioekologi-kepiting-bakau/" TargetMode="External"/><Relationship Id="rId161" Type="http://schemas.openxmlformats.org/officeDocument/2006/relationships/hyperlink" Target="https://cfi-indonesia.id/blog/hawear-budaya-lokal-orang-kei-menjaga-alamnya/" TargetMode="External"/><Relationship Id="rId217" Type="http://schemas.openxmlformats.org/officeDocument/2006/relationships/hyperlink" Target="https://cfi-indonesia.id/blog/kunjungan-www-gef-agency-memastikan-hasil-hasil-kerja-cfi-indonesia/" TargetMode="External"/><Relationship Id="rId259" Type="http://schemas.openxmlformats.org/officeDocument/2006/relationships/hyperlink" Target="https://www.youtube.com/watch?v=EETQM-qSMEw&amp;t=77s" TargetMode="External"/><Relationship Id="rId23" Type="http://schemas.openxmlformats.org/officeDocument/2006/relationships/hyperlink" Target="https://cfi-indonesia.id/blog/cfi-indonesia-bersama-dkp-maluku-laksanakan-fasilitasi-ranpergub-rad-penyu-di-kemendagri-guna-memastikan-kesesuaian-regulasi-nasional/" TargetMode="External"/><Relationship Id="rId119" Type="http://schemas.openxmlformats.org/officeDocument/2006/relationships/hyperlink" Target="https://www.rri.co.id/daerah/847960/nelayan-kampung-saporkren-belajar-mengolah-sampah" TargetMode="External"/><Relationship Id="rId270" Type="http://schemas.openxmlformats.org/officeDocument/2006/relationships/hyperlink" Target="https://cfi-indonesia.id/blog/gef-6-ppn-ternate-mempraktekan-pengisian-e-logbook-dengan-aplikiasi-e-pit-di-kabupaten-pulau-morotai/" TargetMode="External"/><Relationship Id="rId65" Type="http://schemas.openxmlformats.org/officeDocument/2006/relationships/hyperlink" Target="https://www.youtube.com/watch?v=Ln36WDGBzA0" TargetMode="External"/><Relationship Id="rId130" Type="http://schemas.openxmlformats.org/officeDocument/2006/relationships/hyperlink" Target="https://youtu.be/PIX3K6eweJI?si=18lJ4izIxdDEHX9h" TargetMode="External"/><Relationship Id="rId172" Type="http://schemas.openxmlformats.org/officeDocument/2006/relationships/hyperlink" Target="https://cfi-indonesia.id/blog/cfi-indonesia-bimbingan-teknis-penerapan-teknologi-alat-penghemat-bbm-untuk-armada-penangkapan/" TargetMode="External"/><Relationship Id="rId193" Type="http://schemas.openxmlformats.org/officeDocument/2006/relationships/hyperlink" Target="https://cfi-indonesia.id/blog/cfi-indonesia-dorong-pemberdayaan-nelayan-kecil,-kkp-dan-dinas-perikanan-maluku-tenggara-fasilitasi-penerbitan-dokumen-pas-kecil-bagi-nelayan-kecil/" TargetMode="External"/><Relationship Id="rId207" Type="http://schemas.openxmlformats.org/officeDocument/2006/relationships/hyperlink" Target="https://cfi-indonesia.id/blog/cfi-indonesia-desa-laha,-ambon,-raih-juara-ketiga-dalam-ajang-anugerah-desa-wisata-indonesia-2024/" TargetMode="External"/><Relationship Id="rId228" Type="http://schemas.openxmlformats.org/officeDocument/2006/relationships/hyperlink" Target="https://www.facebook.com/share/p/3Zh9gzVP5pLpc3PS/" TargetMode="External"/><Relationship Id="rId249" Type="http://schemas.openxmlformats.org/officeDocument/2006/relationships/hyperlink" Target="https://youtu.be/41kuZtM_XcQ?si=6AlTEqlxUk8GGxnN" TargetMode="External"/><Relationship Id="rId13" Type="http://schemas.openxmlformats.org/officeDocument/2006/relationships/hyperlink" Target="https://drive.google.com/file/d/1fhMxoioa8OlQQyDljORKJGZlrIFzwa4f/view?usp=sharing" TargetMode="External"/><Relationship Id="rId109" Type="http://schemas.openxmlformats.org/officeDocument/2006/relationships/hyperlink" Target="https://web.facebook.com/100013607026503/%20posts/1951856898611192/?mibextid=%20NTRm0r7WZyOdZZsz&amp;_rdc=1&amp;_rdr" TargetMode="External"/><Relationship Id="rId260" Type="http://schemas.openxmlformats.org/officeDocument/2006/relationships/hyperlink" Target="https://cfi-indonesia.id/blog/gef-6-cfi-inonesia-fasilitasi-sasi-di-perairan-werka-(wpp-714)-maluku-tenggara-sebagai-oecm/" TargetMode="External"/><Relationship Id="rId281" Type="http://schemas.openxmlformats.org/officeDocument/2006/relationships/hyperlink" Target="https://youtu.be/u1EWOSdQLds?si=vx3ASWZ4vtiZpAoa" TargetMode="External"/><Relationship Id="rId34" Type="http://schemas.openxmlformats.org/officeDocument/2006/relationships/hyperlink" Target="https://www.youtube.com/watch?v=_d9hTqbSf4E" TargetMode="External"/><Relationship Id="rId55" Type="http://schemas.openxmlformats.org/officeDocument/2006/relationships/hyperlink" Target="https://cfi-indonesia.id/blog/cfi-indonesia-guna-melengkapi-dokumen-pengusulan-calon-kawasan-konservasi-buru-selatan,-kkp-dan-dkp-maluku-gelar-survey-sosial-ekonomi/" TargetMode="External"/><Relationship Id="rId76" Type="http://schemas.openxmlformats.org/officeDocument/2006/relationships/hyperlink" Target="https://www.instagram.com/p/DD8j-t5BswF/?img_index=1" TargetMode="External"/><Relationship Id="rId97" Type="http://schemas.openxmlformats.org/officeDocument/2006/relationships/hyperlink" Target="https://www.youtube.com/watch?v=_d9hTqbSf4E" TargetMode="External"/><Relationship Id="rId120" Type="http://schemas.openxmlformats.org/officeDocument/2006/relationships/hyperlink" Target="https://rajaampatnews.com/wujudkan-laut-raja-ampat-yang-bersih-kkp-dan-pemda-sosialisasikan-penanganan-sampah-bagi-warga-saporkren/" TargetMode="External"/><Relationship Id="rId141" Type="http://schemas.openxmlformats.org/officeDocument/2006/relationships/hyperlink" Target="https://cfi-indonesia.id/blog/gef-6-pelatihan-diversifikasi-rumput-laut-sebagai-alternatif-peningkatan-ekonomi-masyarakat-pesisir-maluku-tenggara-(jilid-ii)/" TargetMode="External"/><Relationship Id="rId7" Type="http://schemas.openxmlformats.org/officeDocument/2006/relationships/styles" Target="styles.xml"/><Relationship Id="rId162" Type="http://schemas.openxmlformats.org/officeDocument/2006/relationships/hyperlink" Target="https://cfi-indonesia.id/blog/kkp-ikut-penyusunan-teks-fisheries-subsidies-agreement-wto/" TargetMode="External"/><Relationship Id="rId183" Type="http://schemas.openxmlformats.org/officeDocument/2006/relationships/hyperlink" Target="https://korpusipb.com/advertorial/ekspedisi-himasper-kembara-moloku-rhizossia-bersatu-selamatkan-laut-maluku/" TargetMode="External"/><Relationship Id="rId218" Type="http://schemas.openxmlformats.org/officeDocument/2006/relationships/hyperlink" Target="https://www.instagram.com/p/DE6YR39hQta/" TargetMode="External"/><Relationship Id="rId239" Type="http://schemas.openxmlformats.org/officeDocument/2006/relationships/hyperlink" Target="https://www.youtube.com/watch?v=VWQxoP0q6M8" TargetMode="External"/><Relationship Id="rId250" Type="http://schemas.openxmlformats.org/officeDocument/2006/relationships/hyperlink" Target="https://cfi-indonesia.id/blog/gef-6-cfi-indonesia-pengumpulan-data-bioekologi-kepiting-bakau/" TargetMode="External"/><Relationship Id="rId271" Type="http://schemas.openxmlformats.org/officeDocument/2006/relationships/hyperlink" Target="https://www.instagram.com/reel/C-Ab6mkSHlf/?igsh=MTVhaHE2MjBwYjlvNw==" TargetMode="External"/><Relationship Id="rId292" Type="http://schemas.openxmlformats.org/officeDocument/2006/relationships/hyperlink" Target="https://cfi-indonesia.id/blog/gef-6-menggagas-ikon-maluku-tenggara-melalui-ecoprint-ramah-lingkungan-dan-bernilai-tinggi/" TargetMode="External"/><Relationship Id="rId306" Type="http://schemas.openxmlformats.org/officeDocument/2006/relationships/hyperlink" Target="https://cfi-indonesia.id/blog/hawear-budaya-lokal-orang-kei-menjaga-alamnya/" TargetMode="External"/><Relationship Id="rId24" Type="http://schemas.openxmlformats.org/officeDocument/2006/relationships/hyperlink" Target="https://www.youtube.com/watch?v=M6CqhrZWfKA" TargetMode="External"/><Relationship Id="rId45" Type="http://schemas.openxmlformats.org/officeDocument/2006/relationships/hyperlink" Target="https://cfi-indonesia.id/blog/cfi-indonesia-bersama-dinas-perikanan-sbt-gelar-pelatihan-selam-dasar-bagi-asn-dan-kelompok-masyarakat-pengawas/" TargetMode="External"/><Relationship Id="rId66" Type="http://schemas.openxmlformats.org/officeDocument/2006/relationships/hyperlink" Target="https://cfi-indonesia.id/blog/cfi-indonesia-attends-global-partnership-consultation-in-roma/" TargetMode="External"/><Relationship Id="rId87" Type="http://schemas.openxmlformats.org/officeDocument/2006/relationships/hyperlink" Target="https://cfi-indonesia.id/blog/gef-6-kkp-kembali-meningkatkan-kapasitas-dan-keterampilan-nelayan-tradisional-kabupaten-sbt/" TargetMode="External"/><Relationship Id="rId110" Type="http://schemas.openxmlformats.org/officeDocument/2006/relationships/hyperlink" Target="https://kaimananews.com/gef-6-wwf-gandeng-dinas-perikanan-kaimana-gelar-kegiatan-diversifikasi-usaha-wanita-nelayan/" TargetMode="External"/><Relationship Id="rId131" Type="http://schemas.openxmlformats.org/officeDocument/2006/relationships/hyperlink" Target="https://www.youtube.com/watch?v=NgOd18OWLSk&amp;t=277s" TargetMode="External"/><Relationship Id="rId152" Type="http://schemas.openxmlformats.org/officeDocument/2006/relationships/hyperlink" Target="https://cfi-indonesia.id/blog/dana-bagi-hasil-dan-pnpb-untuk-perikanan-yang-berkelanjutan/" TargetMode="External"/><Relationship Id="rId173" Type="http://schemas.openxmlformats.org/officeDocument/2006/relationships/hyperlink" Target="https://cfi-indonesia.id/blog/cfi-indonesia-technical-guidance-on-the-application-of-fuel-saving-device-technology-for-fishing-fleets/" TargetMode="External"/><Relationship Id="rId194" Type="http://schemas.openxmlformats.org/officeDocument/2006/relationships/hyperlink" Target="https://cfi-indonesia.id/blog/cfi-indonesia-bersama-dinas-perikanan-raja-ampat-latih-nelayan-perbaiki-motor-tempal/" TargetMode="External"/><Relationship Id="rId208" Type="http://schemas.openxmlformats.org/officeDocument/2006/relationships/hyperlink" Target="https://cfi-indonesia.id/blog/cfi-indonesia-laha-village,-ambon,-wins-third-place-in-the-indonesian-tourism-village-award-2024/" TargetMode="External"/><Relationship Id="rId229" Type="http://schemas.openxmlformats.org/officeDocument/2006/relationships/hyperlink" Target="https://www.facebook.com/share/p/XBUjmr5bCLvbNUW6/" TargetMode="External"/><Relationship Id="rId240" Type="http://schemas.openxmlformats.org/officeDocument/2006/relationships/hyperlink" Target="https://cfi-indonesia.id/blog/gef-6-cfi-indonesia-together-with-poltek-kp-maluku-facilitate-basic-certification-of-bst-for-55-participants-from-east-seram-regency,-maluku-province-(volume-2)/" TargetMode="External"/><Relationship Id="rId261" Type="http://schemas.openxmlformats.org/officeDocument/2006/relationships/hyperlink" Target="https://www.instagram.com/reel/C98W5iDSjd-/%20%20%20%20%20%20%20%20%20%20%20%20%20%20%20%20%20%20%20%20%20%20%20%20%20%20%20%20%20%20%20%20?igsh=MXYwZGF4dTI1NnJvaQ==" TargetMode="External"/><Relationship Id="rId14" Type="http://schemas.openxmlformats.org/officeDocument/2006/relationships/hyperlink" Target="https://cfi-indonesia.id/blog/cfi-indonesia-gelar-kembali-arm-2024-dan-penyusunan-awpb-2025-ikut-sertakan-champion-perempuan-pesisir-6-kabupaten/" TargetMode="External"/><Relationship Id="rId35" Type="http://schemas.openxmlformats.org/officeDocument/2006/relationships/hyperlink" Target="https://cfi-indonesia.id/blog/cfi-indonesia-pelatihan-pembuatan-batik-ecoprint-bagi-wanita-nelayan-di-kabupaten-seram-bagian-timur/" TargetMode="External"/><Relationship Id="rId56" Type="http://schemas.openxmlformats.org/officeDocument/2006/relationships/hyperlink" Target="https://cfi-indonesia.id/blog/cfi-indonesia-bersama-dkp-maluku-gelar-konsultasi-publik-ii-calon-kawasan-konservasi-di-perairan-kepala-madan-kabupaten-buru-selatan/" TargetMode="External"/><Relationship Id="rId77" Type="http://schemas.openxmlformats.org/officeDocument/2006/relationships/hyperlink" Target="https://www.instagram.com/p/DFCIvnEqBSy/" TargetMode="External"/><Relationship Id="rId100" Type="http://schemas.openxmlformats.org/officeDocument/2006/relationships/hyperlink" Target="https://cfi-indonesia.id/blog/gef-6-cfi-indonesia-bersama-bbpi-semarang-terapkan-teknologi-alat-penangkapan-ikan-bubu-lipat-kepiting-bubu-lipat-kepiting-di-kabupaten-seram-bagian-timur-(wpp-715)/" TargetMode="External"/><Relationship Id="rId282" Type="http://schemas.openxmlformats.org/officeDocument/2006/relationships/hyperlink" Target="https://www.youtube.com/watch?v=r4p-4baH_Rk&amp;t=9s" TargetMode="External"/><Relationship Id="rId8" Type="http://schemas.openxmlformats.org/officeDocument/2006/relationships/settings" Target="settings.xml"/><Relationship Id="rId98" Type="http://schemas.openxmlformats.org/officeDocument/2006/relationships/hyperlink" Target="https://cfi-indonesia.id/blog/gef-6-cfi-indonesia-mangrove-crab-bioecology-data-collection/" TargetMode="External"/><Relationship Id="rId121" Type="http://schemas.openxmlformats.org/officeDocument/2006/relationships/hyperlink" Target="https://web.facebook.com/reel/518747190488171" TargetMode="External"/><Relationship Id="rId142" Type="http://schemas.openxmlformats.org/officeDocument/2006/relationships/hyperlink" Target="https://cfi-indonesia.id/blog/gef-6-kkp-bersama-dkp-maluku-sosialisasi-pendaftaran-dan-penandaan-kapal-perikanan-di-maluku/" TargetMode="External"/><Relationship Id="rId163" Type="http://schemas.openxmlformats.org/officeDocument/2006/relationships/hyperlink" Target="https://www.youtube.com/watch?v=aC9OkCX0bow&amp;t=245s" TargetMode="External"/><Relationship Id="rId184" Type="http://schemas.openxmlformats.org/officeDocument/2006/relationships/hyperlink" Target="https://www.ipb.ac.id/news/index/2024/10/ekspedisi-himiteka-ix-ipb-university-mengungkap-spesies-langka-penyu-di-pulau-buru/" TargetMode="External"/><Relationship Id="rId219" Type="http://schemas.openxmlformats.org/officeDocument/2006/relationships/hyperlink" Target="https://cfi-indonesia.id/blog/cfi-indonesia-bersama-universitas-padjajaran-melatih-masyarakat-teluk-wondama-mengembangkan-ekowisata-pesisir-terpadu/" TargetMode="External"/><Relationship Id="rId230" Type="http://schemas.openxmlformats.org/officeDocument/2006/relationships/hyperlink" Target="https://www.instagram.com/p/DD8j-t5BswF/?img_index=1" TargetMode="External"/><Relationship Id="rId251" Type="http://schemas.openxmlformats.org/officeDocument/2006/relationships/hyperlink" Target="https://www.youtube.com/watch?v=_d9hTqbSf4E" TargetMode="External"/><Relationship Id="rId25" Type="http://schemas.openxmlformats.org/officeDocument/2006/relationships/hyperlink" Target="https://cfi-indonesia.id/blog/cfi-indonesia-fasilitasi-kajian-stok-perikanan-di-wilayah-pengelolaan-perikanan-(wpp)-715,-717-dan-718/" TargetMode="External"/><Relationship Id="rId46" Type="http://schemas.openxmlformats.org/officeDocument/2006/relationships/hyperlink" Target="https://cfi-indonesia.id/blog/cfi-indonesia-kkp-melaui-ppn-ternate-gelar-kegiatan-rapat-rapat-koordinasi-unit-pengelolaan-perikanan-wilayah-pengelolaan-perikanan-negara-republik-indonesia-(upp-wppnri)-717/" TargetMode="External"/><Relationship Id="rId67" Type="http://schemas.openxmlformats.org/officeDocument/2006/relationships/hyperlink" Target="https://cfi-indonesia.id/blog/cfi-indonesia-menghadiri-global-partnership-consultation-di-roma/" TargetMode="External"/><Relationship Id="rId272" Type="http://schemas.openxmlformats.org/officeDocument/2006/relationships/hyperlink" Target="https://cfi-indonesia.id/blog/gef-6-sosialisasi-cara-penanganan-ikan-yang-baik-(cpib)-di-atas-kapal,-di-kabupaten-pulau-morotai/" TargetMode="External"/><Relationship Id="rId293" Type="http://schemas.openxmlformats.org/officeDocument/2006/relationships/hyperlink" Target="https://malraterkini.com/tingkatkan-pendapatan-nelayan-di-maluku-tenggara-dilatih-ecoprint/" TargetMode="External"/><Relationship Id="rId307" Type="http://schemas.openxmlformats.org/officeDocument/2006/relationships/hyperlink" Target="https://cfi-indonesia.id/blog/kkp-ikut-penyusunan-teks-fisheries-subsidies-agreement-wto/" TargetMode="External"/><Relationship Id="rId88" Type="http://schemas.openxmlformats.org/officeDocument/2006/relationships/hyperlink" Target="https://www.youtube.com/watch?v=AlYLUrTmqwc" TargetMode="External"/><Relationship Id="rId111" Type="http://schemas.openxmlformats.org/officeDocument/2006/relationships/hyperlink" Target="https://web.facebook.com/reel/518747190488171" TargetMode="External"/><Relationship Id="rId132" Type="http://schemas.openxmlformats.org/officeDocument/2006/relationships/hyperlink" Target="https://cfi-indonesia.id/blog/pemberdayaan-pelaku-usaha-untuk-mendukung-keberlanjutan-sektor-perikanan-di-kabupaten-maluku-tenggara/" TargetMode="External"/><Relationship Id="rId153" Type="http://schemas.openxmlformats.org/officeDocument/2006/relationships/hyperlink" Target="https://www.youtube.com/watch?v=CjKYQt9P1Hk" TargetMode="External"/><Relationship Id="rId174" Type="http://schemas.openxmlformats.org/officeDocument/2006/relationships/hyperlink" Target="https://www.youtube.com/watch?v=LbtBa9jfiwI" TargetMode="External"/><Relationship Id="rId195" Type="http://schemas.openxmlformats.org/officeDocument/2006/relationships/hyperlink" Target="https://www.youtube.com/watch?v=Gz0BtL7QoC8" TargetMode="External"/><Relationship Id="rId209" Type="http://schemas.openxmlformats.org/officeDocument/2006/relationships/hyperlink" Target="https://cfi-indonesia.id/blog/gef-6-cfi-indonesia-riset-bersama-fpik-universitas-papua-mengkaji-penerapan-eafm-dalam-pengelolaan-perikanan-kakap-dan-kerapu-di-aisandami,-teluk-wondama/" TargetMode="External"/><Relationship Id="rId220" Type="http://schemas.openxmlformats.org/officeDocument/2006/relationships/hyperlink" Target="https://www.youtube.com/watch?v=Ln36WDGBzA0" TargetMode="External"/><Relationship Id="rId241" Type="http://schemas.openxmlformats.org/officeDocument/2006/relationships/hyperlink" Target="https://cfi-indonesia.id/blog/gef-6-kkp-kembali-meningkatkan-kapasitas-dan-keterampilan-nelayan-tradisional-kabupaten-sbt/" TargetMode="External"/><Relationship Id="rId15" Type="http://schemas.openxmlformats.org/officeDocument/2006/relationships/hyperlink" Target="https://kkp.go.id/djpt/kkp-ajak-gef-6-perluas-kerja-sama-ekonomi-biru-oVNX/detail.html" TargetMode="External"/><Relationship Id="rId36" Type="http://schemas.openxmlformats.org/officeDocument/2006/relationships/hyperlink" Target="https://www.youtube.com/watch?v=TGqdUP5yII0" TargetMode="External"/><Relationship Id="rId57" Type="http://schemas.openxmlformats.org/officeDocument/2006/relationships/hyperlink" Target="https://cfi-indonesia.id/blog/cfi-indonesia-kkp-melaksanakan-kegiatan-peningkatkan-kapasitas-dan-keterampilan-nelayan-tradisional-kabupaten-teluk-wondama/" TargetMode="External"/><Relationship Id="rId262" Type="http://schemas.openxmlformats.org/officeDocument/2006/relationships/hyperlink" Target="https://cfi-indonesia.id/blog/gef-6-cfi-indonesia-sinergi-kkp-dan-dinas-perikanan-maluku-tenggara-dorong-peningkatan-kapasitas-kelembagaan-nelayan-kecil/" TargetMode="External"/><Relationship Id="rId283" Type="http://schemas.openxmlformats.org/officeDocument/2006/relationships/hyperlink" Target="https://cfi-indonesia.id/blog/gef-6-bersama-dkp-provinsi-maluku-melanjutkan-fasilitasi-penandaan-kapal-perikanan-di-kabupaten-sbt/" TargetMode="External"/><Relationship Id="rId78" Type="http://schemas.openxmlformats.org/officeDocument/2006/relationships/hyperlink" Target="https://cfi-indonesia.id/blog/gef-6-cfi-indonesia-fasilitasi-pelatihan-eafm-perencana-pengelolaan-perikanan-wpp-715,-717-dan-718/" TargetMode="External"/><Relationship Id="rId99" Type="http://schemas.openxmlformats.org/officeDocument/2006/relationships/hyperlink" Target="https://www.instagram.com/p/DFjjgFVB5Te/?img_index=1" TargetMode="External"/><Relationship Id="rId101" Type="http://schemas.openxmlformats.org/officeDocument/2006/relationships/hyperlink" Target="https://www.youtube.com/watch?v=egHuxRqOH3o&amp;t=632s" TargetMode="External"/><Relationship Id="rId122" Type="http://schemas.openxmlformats.org/officeDocument/2006/relationships/hyperlink" Target="https://www.instagram.com/reel/C9zeMDNSjvf/%20%20%20%20%20%20%20%20%20%20%20%20%20%20%20%20%20%20%20%20%20%20%20%20%20%20%20%20%20%20%20%20%20%20%20%20%20?igsh=MWgxZGd3c2FlMjZvdA==" TargetMode="External"/><Relationship Id="rId143" Type="http://schemas.openxmlformats.org/officeDocument/2006/relationships/hyperlink" Target="https://www.instagram.com/reel/C9bzX4OSqTz/?igsh=%20%20%20%20%20%20%20%20%20%20%20%20%20%20%20%20%20%20%20MW55MWFhYXk2eTIxMQ==" TargetMode="External"/><Relationship Id="rId164" Type="http://schemas.openxmlformats.org/officeDocument/2006/relationships/hyperlink" Target="https://cfi-indonesia.id/blog/kkp-gelar-psc-meeting-gef-6-sahkan-awpb-2024-dan-finaliasi-amanden-ga/" TargetMode="External"/><Relationship Id="rId185" Type="http://schemas.openxmlformats.org/officeDocument/2006/relationships/hyperlink" Target="https://www.youtube.com/watch?v=j1PPkDlqHDo" TargetMode="External"/><Relationship Id="rId9" Type="http://schemas.openxmlformats.org/officeDocument/2006/relationships/webSettings" Target="webSettings.xml"/><Relationship Id="rId210" Type="http://schemas.openxmlformats.org/officeDocument/2006/relationships/hyperlink" Target="https://cfi-indonesia.id/blog/cfi-indonesia-guna-melengkapi-dokumen-pengusulan-calon-kawasan-konservasi-buru-selatan,-kkp-dan-dkp-maluku-gelar-survey-sosial-ekonomi/" TargetMode="External"/><Relationship Id="rId26" Type="http://schemas.openxmlformats.org/officeDocument/2006/relationships/hyperlink" Target="https://cfi-indonesia.id/blog/cfi-indonesia-menguak-kondisi-ekosistem-pesisir-dan-perikanan-pulau-buru-bagian-selatan-dukung-pencadangan-kawasan-konservasi-melalui-ekspedisi-fpik-ipb-university/" TargetMode="External"/><Relationship Id="rId231" Type="http://schemas.openxmlformats.org/officeDocument/2006/relationships/hyperlink" Target="https://www.instagram.com/p/DFCIvnEqBSy/" TargetMode="External"/><Relationship Id="rId252" Type="http://schemas.openxmlformats.org/officeDocument/2006/relationships/hyperlink" Target="https://cfi-indonesia.id/blog/gef-6-cfi-indonesia-mangrove-crab-bioecology-data-collection/" TargetMode="External"/><Relationship Id="rId273" Type="http://schemas.openxmlformats.org/officeDocument/2006/relationships/hyperlink" Target="https://cfi-indonesia.id/blog/gef-6-berpartispasi-di-ajang-internasional-indo-fisheries-2024-expo-and-forum/" TargetMode="External"/><Relationship Id="rId294" Type="http://schemas.openxmlformats.org/officeDocument/2006/relationships/hyperlink" Target="https://youtu.be/-wUFTCzQb64" TargetMode="External"/><Relationship Id="rId308" Type="http://schemas.openxmlformats.org/officeDocument/2006/relationships/hyperlink" Target="https://www.youtube.com/watch?v=aC9OkCX0bow&amp;t=245s" TargetMode="External"/><Relationship Id="rId47" Type="http://schemas.openxmlformats.org/officeDocument/2006/relationships/hyperlink" Target="https://cfi-indonesia.id/blog/cfi-indonesia-kkp-dorong-percepatan-pengesahan-mha-ohoi-ohoirenan-kabupaten-maluku-tenggara/" TargetMode="External"/><Relationship Id="rId68" Type="http://schemas.openxmlformats.org/officeDocument/2006/relationships/hyperlink" Target="https://cfi-indonesia.id/blog/cfi-indonesia-turut-berpartisipasi-dalam-acara-international-water-conference-ke-10-di-montevideo,-urugua/" TargetMode="External"/><Relationship Id="rId89" Type="http://schemas.openxmlformats.org/officeDocument/2006/relationships/hyperlink" Target="https://cfi-indonesia.id/blog/gef-6-cfi-indenesia-kkp-improves-again-the-capacity-and-skills-of-traditional-fishermen-in-the-sbt-district/" TargetMode="External"/><Relationship Id="rId112" Type="http://schemas.openxmlformats.org/officeDocument/2006/relationships/hyperlink" Target="https://cfi-indonesia.id/blog/gef-6-cfi-indonesia-bersama-poltek-kp-maluku-fasilitasi-sertifikasi-dasar-bst-bagi-55-peserta-dari-kabupaten-seram-bagian-timur,-provinsi-maluku-(jilid-2)/" TargetMode="External"/><Relationship Id="rId133" Type="http://schemas.openxmlformats.org/officeDocument/2006/relationships/hyperlink" Target="https://cfi-indonesia.id/blog/gef-6-kkp-gandeng-dinas-perikanan-kaimana-gelar-kegiatan-diversifikasi-usaha-wanita-nelayan-(jilid-2)/" TargetMode="External"/><Relationship Id="rId154" Type="http://schemas.openxmlformats.org/officeDocument/2006/relationships/hyperlink" Target="https://cfi-indonesia.id/blog/*kkp-dorong-percepatan-pelaksanaan-kerja-sama-hulu-hilir-bisnis-perikanan-tangkap-di-kota-tual*/" TargetMode="External"/><Relationship Id="rId175" Type="http://schemas.openxmlformats.org/officeDocument/2006/relationships/hyperlink" Target="https://cfi-indonesia.id/blog/cfi-indonesia-kkp-gandeng-dinas-perikanan-kabupaten-maluku-tenggara-tingkatkan-ketrampilan-nelayan-kecil-(jilid-2)/" TargetMode="External"/><Relationship Id="rId196" Type="http://schemas.openxmlformats.org/officeDocument/2006/relationships/hyperlink" Target="https://cfi-indonesia.id/blog/cfi-indonesia-kkp-mendamping-percepatan-penetapan-masyarakat-hukum-adat-ohoi-ohoirenan-maluku-tenggara/" TargetMode="External"/><Relationship Id="rId200" Type="http://schemas.openxmlformats.org/officeDocument/2006/relationships/hyperlink" Target="https://cfi-indonesia.id/blog/cfi-indonesia-bersama-dinas-perikanan-sbt-gelar-pelatihan-selam-dasar-bagi-asn-dan-kelompok-masyarakat-pengawas/" TargetMode="External"/><Relationship Id="rId16" Type="http://schemas.openxmlformats.org/officeDocument/2006/relationships/hyperlink" Target="https://www.antaranews.com/berita/4525801/kkp-ajak-gef-6-perluas-kerja-sama-ekonomi-biru" TargetMode="External"/><Relationship Id="rId221" Type="http://schemas.openxmlformats.org/officeDocument/2006/relationships/hyperlink" Target="https://cfi-indonesia.id/blog/cfi-indonesia-attends-global-partnership-consultation-in-roma/" TargetMode="External"/><Relationship Id="rId242" Type="http://schemas.openxmlformats.org/officeDocument/2006/relationships/hyperlink" Target="https://www.youtube.com/watch?v=AlYLUrTmqwc" TargetMode="External"/><Relationship Id="rId263" Type="http://schemas.openxmlformats.org/officeDocument/2006/relationships/hyperlink" Target="https://cfi-indonesia.id/blog/blue-economy-kkp-gef-6-cfi-indonesia-dukung-aksi-bersih-sampah-plastik-laut-di-kabupaten-raja-ampat/" TargetMode="External"/><Relationship Id="rId284" Type="http://schemas.openxmlformats.org/officeDocument/2006/relationships/hyperlink" Target="https://cfi-indonesia.id/blog/melalui-program-gef-6-cfi-indonesia-kelompok-perempuan-seram-timur-kembangkan-prodak-sambal-roa-dan-dorong-pengurusan-perijinannya/" TargetMode="External"/><Relationship Id="rId37" Type="http://schemas.openxmlformats.org/officeDocument/2006/relationships/hyperlink" Target="https://cfi-indonesia.id/blog/cfi-indonesia-fasilitasi-sistem-manajemen-pengetahuan-bagi-para-enumerator-penyuluh-perikanan-di-wppnri-715,-717-dan-718/" TargetMode="External"/><Relationship Id="rId58" Type="http://schemas.openxmlformats.org/officeDocument/2006/relationships/hyperlink" Target="https://www.youtube.com/watch?v=q1emnlodE_A&amp;t=605s" TargetMode="External"/><Relationship Id="rId79" Type="http://schemas.openxmlformats.org/officeDocument/2006/relationships/hyperlink" Target="https://www.youtube.com/watch?v=QQST9_aemVk" TargetMode="External"/><Relationship Id="rId102" Type="http://schemas.openxmlformats.org/officeDocument/2006/relationships/hyperlink" Target="https://cfi-indonesia.id/blog/gef-6-cfi-indonesia-together-with-bbpi-semarang-apply-crab-folding-bubu-fishing-gear-technology-crab-folding-bubu-in-east-seram-district-(fma-715)/" TargetMode="External"/><Relationship Id="rId123" Type="http://schemas.openxmlformats.org/officeDocument/2006/relationships/hyperlink" Target="https://cfi-indonesia.id/blog/gef-6-kkp-kembali-meningkatkan-kapasitas-dan-keterampilan-nelayan-tradisional-kabupaten-sbt/" TargetMode="External"/><Relationship Id="rId144" Type="http://schemas.openxmlformats.org/officeDocument/2006/relationships/hyperlink" Target="https://cfi-indonesia.id/blog/progam-gef-6-cfi-indoensia-berdampak-signifikan-bagi-masyarakat-pesisir/" TargetMode="External"/><Relationship Id="rId90" Type="http://schemas.openxmlformats.org/officeDocument/2006/relationships/hyperlink" Target="https://cfi-indonesia.id/blog/gef-6-cfi-indonesia-turut-dukung-laha-masuk-50-besar-desa-wisata-terbaik-ajang-adwi-2024/" TargetMode="External"/><Relationship Id="rId165" Type="http://schemas.openxmlformats.org/officeDocument/2006/relationships/hyperlink" Target="https://www.youtube.com/watch?v=%20%20%20%20%20%20%20WNB8RPGveg4&amp;t=3s" TargetMode="External"/><Relationship Id="rId186" Type="http://schemas.openxmlformats.org/officeDocument/2006/relationships/hyperlink" Target="https://cfi-indonesia.id/blog/cfi-indonesia-kkp-diseminasi-hasil-identifikasi-dan-pemetaan-masyarakat-adat-negeri-kiltay-di-seram-bagian-timur/" TargetMode="External"/><Relationship Id="rId211" Type="http://schemas.openxmlformats.org/officeDocument/2006/relationships/hyperlink" Target="https://cfi-indonesia.id/blog/cfi-indonesia-bersama-dkp-maluku-gelar-konsultasi-publik-ii-calon-kawasan-konservasi-di-perairan-kepala-madan-kabupaten-buru-selatan/" TargetMode="External"/><Relationship Id="rId232" Type="http://schemas.openxmlformats.org/officeDocument/2006/relationships/hyperlink" Target="https://cfi-indonesia.id/blog/gef-6-cfi-indonesia-fasilitasi-pelatihan-eafm-perencana-pengelolaan-perikanan-wpp-715,-717-dan-718/" TargetMode="External"/><Relationship Id="rId253" Type="http://schemas.openxmlformats.org/officeDocument/2006/relationships/hyperlink" Target="https://www.instagram.com/p/DFjjgFVB5Te/?img_index=1" TargetMode="External"/><Relationship Id="rId274" Type="http://schemas.openxmlformats.org/officeDocument/2006/relationships/hyperlink" Target="https://cfi-indonesia.id/blog/lewat-program-gef-6-cfi-indonesia-kkp-kembali-mereviu-rpp-wppnri-715-dan-717/" TargetMode="External"/><Relationship Id="rId295" Type="http://schemas.openxmlformats.org/officeDocument/2006/relationships/hyperlink" Target="https://cfi-indonesia.id/blog/gef-6-fasilitasi-mou-marketing-produk-olahan-perikanan-umk-maluku-tenggara/" TargetMode="External"/><Relationship Id="rId309" Type="http://schemas.openxmlformats.org/officeDocument/2006/relationships/hyperlink" Target="https://cfi-indonesia.id/blog/kkp-gelar-psc-meeting-gef-6-sahkan-awpb-2024-dan-finaliasi-amanden-ga/" TargetMode="External"/><Relationship Id="rId27" Type="http://schemas.openxmlformats.org/officeDocument/2006/relationships/hyperlink" Target="https://www.ipb.ac.id/news/index/2024/10/ekspedisi-himiteka-ix-ipb-university-mengungkap-spesies-langka-penyu-di-pulau-buru/" TargetMode="External"/><Relationship Id="rId48" Type="http://schemas.openxmlformats.org/officeDocument/2006/relationships/hyperlink" Target="https://www.youtube.com/watch?v=OarRbPh2c7Y" TargetMode="External"/><Relationship Id="rId69" Type="http://schemas.openxmlformats.org/officeDocument/2006/relationships/hyperlink" Target="https://cfi-indonesia.id/blog/dukung-pit,-gef-6-cfi-indonesia-fasilitasi-bimbingan-teknis-enumerator-pusat-informasi-pelabuhan-perikanan/" TargetMode="External"/><Relationship Id="rId113" Type="http://schemas.openxmlformats.org/officeDocument/2006/relationships/hyperlink" Target="https://cfi-indonesia.id/blog/gef-6-cfi-indonesia-riset-bersama-brin-ungkap-potensi-pemanfaatan-sdl-dan-perikanan-berkelanjutan-di-kawasan-konservasi-kei-kecil,-maluku-tenggara/" TargetMode="External"/><Relationship Id="rId134" Type="http://schemas.openxmlformats.org/officeDocument/2006/relationships/hyperlink" Target="https://cfi-indonesia.id/blog/gef-6-bersama-dkp-papua-barat-lindungi-nelayan-di-mansel-dengan-bpjs-ketenagakerjaan/" TargetMode="External"/><Relationship Id="rId80" Type="http://schemas.openxmlformats.org/officeDocument/2006/relationships/hyperlink" Target="https://cfi-indonesia.id/blog/gef-6-participates-in-the-international-event-indo-fisheries-2024-expo-and-forum/" TargetMode="External"/><Relationship Id="rId155" Type="http://schemas.openxmlformats.org/officeDocument/2006/relationships/hyperlink" Target="https://www.youtube.com/watch?v=tLw9p8Hn6vo&amp;t=10s" TargetMode="External"/><Relationship Id="rId176" Type="http://schemas.openxmlformats.org/officeDocument/2006/relationships/hyperlink" Target="https://www.salawaku.com/daerah/kkp-gelar-sosialisasi-logbook-penangkapan-ikan-di-desa-pasanea-maluku-tengah.html" TargetMode="External"/><Relationship Id="rId197" Type="http://schemas.openxmlformats.org/officeDocument/2006/relationships/hyperlink" Target="https://cfi-indonesia.id/blog/cfi-indonesia-survey-sumberdaya-perikanan-sasi-distrik-windesi-kabupaten-teluk-wondama/" TargetMode="External"/><Relationship Id="rId201" Type="http://schemas.openxmlformats.org/officeDocument/2006/relationships/hyperlink" Target="https://cfi-indonesia.id/blog/cfi-indonesia-kkp-melaui-ppn-ternate-gelar-kegiatan-rapat-rapat-koordinasi-unit-pengelolaan-perikanan-wilayah-pengelolaan-perikanan-negara-republik-indonesia-(upp-wppnri)-717/" TargetMode="External"/><Relationship Id="rId222" Type="http://schemas.openxmlformats.org/officeDocument/2006/relationships/hyperlink" Target="https://cfi-indonesia.id/blog/cfi-indonesia-turut-berpartisipasi-dalam-acara-international-water-conference-ke-10-di-montevideo,-urugua/" TargetMode="External"/><Relationship Id="rId243" Type="http://schemas.openxmlformats.org/officeDocument/2006/relationships/hyperlink" Target="https://cfi-indonesia.id/blog/gef-6-cfi-indenesia-kkp-improves-again-the-capacity-and-skills-of-traditional-fishermen-in-the-sbt-district/" TargetMode="External"/><Relationship Id="rId264" Type="http://schemas.openxmlformats.org/officeDocument/2006/relationships/hyperlink" Target="https://www.rri.co.id/daerah/847960/nelayan-kampung-saporkren-belajar-mengolah-sampah" TargetMode="External"/><Relationship Id="rId285" Type="http://schemas.openxmlformats.org/officeDocument/2006/relationships/hyperlink" Target="https://cfi-indonesia.id/blog/melalui-program-gef-6-cfi-indonesia-giliran-dinas-perikanan-seram-bagian-timur-bantu-tdkp-nelayan-kecilnya/" TargetMode="External"/><Relationship Id="rId17" Type="http://schemas.openxmlformats.org/officeDocument/2006/relationships/hyperlink" Target="https://cfi-indonesia.id/blog/cfi-indonesia-bimbingan-teknis-penerapan-teknologi-alat-penghemat-bbm-untuk-armada-penangkapan/" TargetMode="External"/><Relationship Id="rId38" Type="http://schemas.openxmlformats.org/officeDocument/2006/relationships/hyperlink" Target="https://cfi-indonesia.id/blog/cfi-indonesia-dorong-pemberdayaan-nelayan-kecil,-kkp-dan-dinas-perikanan-maluku-tenggara-fasilitasi-penerbitan-dokumen-pas-kecil-bagi-nelayan-kecil/" TargetMode="External"/><Relationship Id="rId59" Type="http://schemas.openxmlformats.org/officeDocument/2006/relationships/hyperlink" Target="https://cfi-indonesia.id/blog/cfi-indonesia-penguatan-dan-penerapan-community-based-eafm-bagi-wanita-nelayan-di-ambon/" TargetMode="External"/><Relationship Id="rId103" Type="http://schemas.openxmlformats.org/officeDocument/2006/relationships/hyperlink" Target="https://infobaru.co.id/2024/08/23/dorong-usaha-kecil-perikanan-pesisir-gef-6-cfi-gelar-talkshow-di-ambon/" TargetMode="External"/><Relationship Id="rId124" Type="http://schemas.openxmlformats.org/officeDocument/2006/relationships/hyperlink" Target="https://www.youtube.com/watch?v=AlYLUrTmqwc" TargetMode="External"/><Relationship Id="rId310" Type="http://schemas.openxmlformats.org/officeDocument/2006/relationships/hyperlink" Target="https://www.youtube.com/watch?v=%20%20%20%20%20%20%20WNB8RPGveg4&amp;t=3s" TargetMode="External"/><Relationship Id="rId70" Type="http://schemas.openxmlformats.org/officeDocument/2006/relationships/hyperlink" Target="https://cfi-indonesia.id/blog/cfi-indonesia-pendataan-dan-kajian-bioekologi-populasi-hiu-paus/" TargetMode="External"/><Relationship Id="rId91" Type="http://schemas.openxmlformats.org/officeDocument/2006/relationships/hyperlink" Target="https://cfi-indonesia.id/blog/gef-6-cfi-indonesia-support-laha-to-enter-the-top-50-best-tourist-villages-in-the-2024-adwi-event/" TargetMode="External"/><Relationship Id="rId145" Type="http://schemas.openxmlformats.org/officeDocument/2006/relationships/hyperlink" Target="https://cfi-indonesia.id/blog/menteri-kelautan-dan-perikanan-lauching-modelling-penangkapan-ikan-terukur-di-kota-tual/" TargetMode="External"/><Relationship Id="rId166" Type="http://schemas.openxmlformats.org/officeDocument/2006/relationships/hyperlink" Target="https://www.youtube.com/watch?v=obBbVcK3xog" TargetMode="External"/><Relationship Id="rId187" Type="http://schemas.openxmlformats.org/officeDocument/2006/relationships/hyperlink" Target="https://www.youtube.com/watch?v=fUmDfFjPu7A" TargetMode="External"/><Relationship Id="rId1" Type="http://schemas.openxmlformats.org/officeDocument/2006/relationships/customXml" Target="../customXml/item1.xml"/><Relationship Id="rId212" Type="http://schemas.openxmlformats.org/officeDocument/2006/relationships/hyperlink" Target="https://cfi-indonesia.id/blog/cfi-indonesia-kkp-melaksanakan-kegiatan-peningkatkan-kapasitas-dan-keterampilan-nelayan-tradisional-kabupaten-teluk-wondama/" TargetMode="External"/><Relationship Id="rId233" Type="http://schemas.openxmlformats.org/officeDocument/2006/relationships/hyperlink" Target="https://www.youtube.com/watch?v=QQST9_aemVk" TargetMode="External"/><Relationship Id="rId254" Type="http://schemas.openxmlformats.org/officeDocument/2006/relationships/hyperlink" Target="https://web.facebook.com/100013607026503/%20posts/1951856898611192/?mibextid=%20NTRm0r7WZyOdZZsz&amp;_rdc=1&amp;_rdr" TargetMode="External"/><Relationship Id="rId28" Type="http://schemas.openxmlformats.org/officeDocument/2006/relationships/hyperlink" Target="https://korpusipb.com/advertorial/ekspedisi-himasper-kembara-moloku-rhizossia-bersatu-selamatkan-laut-maluku/" TargetMode="External"/><Relationship Id="rId49" Type="http://schemas.openxmlformats.org/officeDocument/2006/relationships/hyperlink" Target="https://cfi-indonesia.id/blog/cfi-indonesia-bersama-poltek-kp-kampus-maluku,-fasilitasi-sertifikasi-bst-bagi-30-peserta-dari-kabupaten-maluku-tenggara,-provinsi-maluku/" TargetMode="External"/><Relationship Id="rId114" Type="http://schemas.openxmlformats.org/officeDocument/2006/relationships/hyperlink" Target="https://www.youtube.com/watch?v=EETQM-qSMEw&amp;t=77s" TargetMode="External"/><Relationship Id="rId275" Type="http://schemas.openxmlformats.org/officeDocument/2006/relationships/hyperlink" Target="https://youtu.be/PIX3K6eweJI?si=18lJ4izIxdDEHX9h" TargetMode="External"/><Relationship Id="rId296" Type="http://schemas.openxmlformats.org/officeDocument/2006/relationships/hyperlink" Target="https://www.youtube.com/watch?v=uDL6kXvUQhk" TargetMode="External"/><Relationship Id="rId300" Type="http://schemas.openxmlformats.org/officeDocument/2006/relationships/hyperlink" Target="https://www.youtube.com/watch?v=tLw9p8Hn6vo&amp;t=10s" TargetMode="External"/><Relationship Id="rId60" Type="http://schemas.openxmlformats.org/officeDocument/2006/relationships/hyperlink" Target="https://cfi-indonesia.id/blog/cfi-indonesia-bersama-ipb-university-dan-universitas-pattimura-gelar-seminar-internasional-isoss-2024-dorong-inovasi-kelautan-untuk-masa-depan-berkelanjutan/" TargetMode="External"/><Relationship Id="rId81" Type="http://schemas.openxmlformats.org/officeDocument/2006/relationships/hyperlink" Target="https://www.instagram.com/reel/C-P3pbVSS3W/?igsh=MXMzeWRocDh4NnRyeQ==" TargetMode="External"/><Relationship Id="rId135" Type="http://schemas.openxmlformats.org/officeDocument/2006/relationships/hyperlink" Target="https://papuabarat.tribunnews.com/2024/06/27/dkp-papua-barat-lindungi-nelayan-di-mansel-dengan-bpjs-ketenagakerjaan" TargetMode="External"/><Relationship Id="rId156" Type="http://schemas.openxmlformats.org/officeDocument/2006/relationships/hyperlink" Target="https://cfi-indonesia.id/blog/gef-6-cfi-indonesia-ikut-berpartidpasi-di-rakernis-terpadu-kkp-tahun-2024/" TargetMode="External"/><Relationship Id="rId177" Type="http://schemas.openxmlformats.org/officeDocument/2006/relationships/hyperlink" Target="https://cfi-indonesia.id/blog/cfi-indonesia-kegiatan-gerai-penerbitan-sertifikat-kelaikan-kapal-perikanan-(skkp)-di-kampung-mandala,-jayapura-mendukung-keselamatan-dan-standar-operasional-nelayan/" TargetMode="External"/><Relationship Id="rId198" Type="http://schemas.openxmlformats.org/officeDocument/2006/relationships/hyperlink" Target="https://cfi-indonesia.id/blog/cfi-indonesia-terbitnya-peraturan-menteri-kelautan-dan-perikanan-nomor-76-tahun-2024,-mengatur-pengelolaan-perikanan-ikan-terbang-lebih-baik/" TargetMode="External"/><Relationship Id="rId202" Type="http://schemas.openxmlformats.org/officeDocument/2006/relationships/hyperlink" Target="https://cfi-indonesia.id/blog/cfi-indonesia-kkp-dorong-percepatan-pengesahan-mha-ohoi-ohoirenan-kabupaten-maluku-tenggara/" TargetMode="External"/><Relationship Id="rId223" Type="http://schemas.openxmlformats.org/officeDocument/2006/relationships/hyperlink" Target="https://cfi-indonesia.id/blog/dukung-pit,-gef-6-cfi-indonesia-fasilitasi-bimbingan-teknis-enumerator-pusat-informasi-pelabuhan-perikanan/" TargetMode="External"/><Relationship Id="rId244" Type="http://schemas.openxmlformats.org/officeDocument/2006/relationships/hyperlink" Target="https://cfi-indonesia.id/blog/gef-6-cfi-indonesia-turut-dukung-laha-masuk-50-besar-desa-wisata-terbaik-ajang-adwi-2024/" TargetMode="External"/><Relationship Id="rId18" Type="http://schemas.openxmlformats.org/officeDocument/2006/relationships/hyperlink" Target="https://cfi-indonesia.id/blog/cfi-indonesia-technical-guidance-on-the-application-of-fuel-saving-device-technology-for-fishing-fleets/" TargetMode="External"/><Relationship Id="rId39" Type="http://schemas.openxmlformats.org/officeDocument/2006/relationships/hyperlink" Target="https://cfi-indonesia.id/blog/cfi-indonesia-bersama-dinas-perikanan-raja-ampat-latih-nelayan-perbaiki-motor-tempal/" TargetMode="External"/><Relationship Id="rId265" Type="http://schemas.openxmlformats.org/officeDocument/2006/relationships/hyperlink" Target="https://rajaampatnews.com/wujudkan-laut-raja-ampat-yang-bersih-kkp-dan-pemda-sosialisasikan-penanganan-sampah-bagi-warga-saporkren/" TargetMode="External"/><Relationship Id="rId286" Type="http://schemas.openxmlformats.org/officeDocument/2006/relationships/hyperlink" Target="https://cfi-indonesia.id/blog/gef-6-pelatihan-diversifikasi-rumput-laut-sebagai-alternatif-peningkatan-ekonomi-masyarakat-pesisir-maluku-tenggara-(jilid-ii)/" TargetMode="External"/><Relationship Id="rId50" Type="http://schemas.openxmlformats.org/officeDocument/2006/relationships/hyperlink" Target="https://www.youtube.com/watch?v=VWQxoP0q6M8&amp;t=52s" TargetMode="External"/><Relationship Id="rId104" Type="http://schemas.openxmlformats.org/officeDocument/2006/relationships/hyperlink" Target="https://ambon.tribunnews.com/2024/08/24/talkshow-gef-6-cfi-di-ambon-jadi-momen-dorong-usaha-kecil-perikanan-pesisir" TargetMode="External"/><Relationship Id="rId125" Type="http://schemas.openxmlformats.org/officeDocument/2006/relationships/hyperlink" Target="https://cfi-indonesia.id/blog/gef-6-ppn-ternate-mempraktekan-pengisian-e-logbook-dengan-aplikiasi-e-pit-di-kabupaten-pulau-morotai/" TargetMode="External"/><Relationship Id="rId146" Type="http://schemas.openxmlformats.org/officeDocument/2006/relationships/hyperlink" Target="https://cfi-indonesia.id/blog/kkp-gelar-konsultasi-publik-rpp-ikan-terbang/" TargetMode="External"/><Relationship Id="rId167" Type="http://schemas.openxmlformats.org/officeDocument/2006/relationships/hyperlink" Target="https://www.thegef.org/sites/default/files/documents/GEF_Guidelines_Project_Program_Cycle_Policy_20200731.pdf" TargetMode="External"/><Relationship Id="rId188" Type="http://schemas.openxmlformats.org/officeDocument/2006/relationships/hyperlink" Target="https://cfi-indonesia.id/blog/cfi-indonesia-melaksanakan-kajian-bioekologi-kepiting-bakau-di-wppnri-715,-717,-dan-718/" TargetMode="External"/><Relationship Id="rId311" Type="http://schemas.openxmlformats.org/officeDocument/2006/relationships/hyperlink" Target="https://www.youtube.com/watch?v=obBbVcK3xog" TargetMode="External"/><Relationship Id="rId71" Type="http://schemas.openxmlformats.org/officeDocument/2006/relationships/hyperlink" Target="https://klikpapua.com/papua-barat/kaimana/sekda-kaimana-ajak-warga-lindungi-hiu-paus-dari-ancaman-sampah-plastik.html" TargetMode="External"/><Relationship Id="rId92" Type="http://schemas.openxmlformats.org/officeDocument/2006/relationships/hyperlink" Target="https://www.rri.co.id/kaimana/lain-lain/987368/owner-zie-batik-semarang-berharap-kaimana-jadi-ikon-ecoprint" TargetMode="External"/><Relationship Id="rId213" Type="http://schemas.openxmlformats.org/officeDocument/2006/relationships/hyperlink" Target="https://www.youtube.com/watch?v=q1emnlodE_A&amp;t=605s" TargetMode="External"/><Relationship Id="rId234" Type="http://schemas.openxmlformats.org/officeDocument/2006/relationships/hyperlink" Target="https://cfi-indonesia.id/blog/gef-6-participates-in-the-international-event-indo-fisheries-2024-expo-and-forum/" TargetMode="External"/><Relationship Id="rId2" Type="http://schemas.openxmlformats.org/officeDocument/2006/relationships/customXml" Target="../customXml/item2.xml"/><Relationship Id="rId29" Type="http://schemas.openxmlformats.org/officeDocument/2006/relationships/hyperlink" Target="https://www.ipb.ac.id/news/index/2024/10/ekspedisi-himiteka-ix-ipb-university-mengungkap-spesies-langka-penyu-di-pulau-buru/" TargetMode="External"/><Relationship Id="rId255" Type="http://schemas.openxmlformats.org/officeDocument/2006/relationships/hyperlink" Target="https://kaimananews.com/gef-6-wwf-gandeng-dinas-perikanan-kaimana-gelar-kegiatan-diversifikasi-usaha-wanita-nelayan/" TargetMode="External"/><Relationship Id="rId276" Type="http://schemas.openxmlformats.org/officeDocument/2006/relationships/hyperlink" Target="https://www.youtube.com/watch?v=NgOd18OWLSk&amp;t=277s" TargetMode="External"/><Relationship Id="rId297" Type="http://schemas.openxmlformats.org/officeDocument/2006/relationships/hyperlink" Target="https://cfi-indonesia.id/blog/dana-bagi-hasil-dan-pnpb-untuk-perikanan-yang-berkelanjutan/" TargetMode="External"/><Relationship Id="rId40" Type="http://schemas.openxmlformats.org/officeDocument/2006/relationships/hyperlink" Target="https://www.youtube.com/watch?v=Gz0BtL7QoC8" TargetMode="External"/><Relationship Id="rId115" Type="http://schemas.openxmlformats.org/officeDocument/2006/relationships/hyperlink" Target="https://cfi-indonesia.id/blog/gef-6-cfi-inonesia-fasilitasi-sasi-di-perairan-werka-(wpp-714)-maluku-tenggara-sebagai-oecm/" TargetMode="External"/><Relationship Id="rId136" Type="http://schemas.openxmlformats.org/officeDocument/2006/relationships/hyperlink" Target="https://youtu.be/u1EWOSdQLds?si=vx3ASWZ4vtiZpAoa" TargetMode="External"/><Relationship Id="rId157" Type="http://schemas.openxmlformats.org/officeDocument/2006/relationships/hyperlink" Target="https://www.instagram.com/reel/C4M-ejKPMoZ/?igsh=NDc1c2FoY3huZW92" TargetMode="External"/><Relationship Id="rId178" Type="http://schemas.openxmlformats.org/officeDocument/2006/relationships/hyperlink" Target="https://cfi-indonesia.id/blog/cfi-indonesia-bersama-dkp-maluku-laksanakan-fasilitasi-ranpergub-rad-penyu-di-kemendagri-guna-memastikan-kesesuaian-regulasi-nasional/" TargetMode="External"/><Relationship Id="rId301" Type="http://schemas.openxmlformats.org/officeDocument/2006/relationships/hyperlink" Target="https://cfi-indonesia.id/blog/gef-6-cfi-indonesia-ikut-berpartidpasi-di-rakernis-terpadu-kkp-tahun-2024/" TargetMode="External"/><Relationship Id="rId61" Type="http://schemas.openxmlformats.org/officeDocument/2006/relationships/hyperlink" Target="https://www.ipb.ac.id/news/index/2024/11/seminar-internasional-isoss-ipb-university-di-ambon-tekankan-pentingnya-keberlanjutan-laut/" TargetMode="External"/><Relationship Id="rId82" Type="http://schemas.openxmlformats.org/officeDocument/2006/relationships/hyperlink" Target="https://cfi-indonesia.id/blog/gef-6-cfi-indonesia-dukung-seminar-nasional-kelautan-dan-perikanan-ii-di-mataram-dalam-rangka-menuju-pengelolaan-sumber-daya-laut-berkelanjutan/" TargetMode="External"/><Relationship Id="rId199" Type="http://schemas.openxmlformats.org/officeDocument/2006/relationships/hyperlink" Target="https://www.youtube.com/watch?v=cbsY61PCw8o" TargetMode="External"/><Relationship Id="rId203" Type="http://schemas.openxmlformats.org/officeDocument/2006/relationships/hyperlink" Target="https://www.youtube.com/watch?v=OarRbPh2c7Y" TargetMode="External"/><Relationship Id="rId19" Type="http://schemas.openxmlformats.org/officeDocument/2006/relationships/hyperlink" Target="https://www.youtube.com/watch?v=LbtBa9jfiwI" TargetMode="External"/><Relationship Id="rId224" Type="http://schemas.openxmlformats.org/officeDocument/2006/relationships/hyperlink" Target="https://cfi-indonesia.id/blog/cfi-indonesia-pendataan-dan-kajian-bioekologi-populasi-hiu-paus/" TargetMode="External"/><Relationship Id="rId245" Type="http://schemas.openxmlformats.org/officeDocument/2006/relationships/hyperlink" Target="https://cfi-indonesia.id/blog/gef-6-cfi-indonesia-support-laha-to-enter-the-top-50-best-tourist-villages-in-the-2024-adwi-event/" TargetMode="External"/><Relationship Id="rId266" Type="http://schemas.openxmlformats.org/officeDocument/2006/relationships/hyperlink" Target="https://web.facebook.com/reel/518747190488171" TargetMode="External"/><Relationship Id="rId287" Type="http://schemas.openxmlformats.org/officeDocument/2006/relationships/hyperlink" Target="https://cfi-indonesia.id/blog/gef-6-kkp-bersama-dkp-maluku-sosialisasi-pendaftaran-dan-penandaan-kapal-perikanan-di-maluku/" TargetMode="External"/><Relationship Id="rId30" Type="http://schemas.openxmlformats.org/officeDocument/2006/relationships/hyperlink" Target="https://www.youtube.com/watch?v=j1PPkDlqHDo" TargetMode="External"/><Relationship Id="rId105" Type="http://schemas.openxmlformats.org/officeDocument/2006/relationships/hyperlink" Target="https://ambon.antaranews.com/berita/226635/fasilitas-lingkungan-global-cfi-ikuti-puncak-bbi-bbwi-kkp-di-ambon" TargetMode="External"/><Relationship Id="rId126" Type="http://schemas.openxmlformats.org/officeDocument/2006/relationships/hyperlink" Target="https://www.instagram.com/reel/C-Ab6mkSHlf/?igsh=MTVhaHE2MjBwYjlvNw==" TargetMode="External"/><Relationship Id="rId147" Type="http://schemas.openxmlformats.org/officeDocument/2006/relationships/hyperlink" Target="https://cfi-indonesia.id/blog/gef-6-menggagas-ikon-maluku-tenggara-melalui-ecoprint-ramah-lingkungan-dan-bernilai-tinggi/" TargetMode="External"/><Relationship Id="rId168" Type="http://schemas.openxmlformats.org/officeDocument/2006/relationships/hyperlink" Target="https://gefportal.worldbank.org/App/assets/general/Geocoding%20User%20Guide.docx" TargetMode="External"/><Relationship Id="rId312" Type="http://schemas.openxmlformats.org/officeDocument/2006/relationships/fontTable" Target="fontTable.xml"/><Relationship Id="rId51" Type="http://schemas.openxmlformats.org/officeDocument/2006/relationships/hyperlink" Target="https://cfi-indonesia.id/blog/cfi-indonesia-perkuat-kapasitas-pokmaswas,-kkp-dan-dkp-maluku-gelar-training-for-trainers-kelembagaan-di-ohoi-watkidat,-maluku-tenggara/" TargetMode="External"/><Relationship Id="rId72" Type="http://schemas.openxmlformats.org/officeDocument/2006/relationships/hyperlink" Target="https://klikpapua.com/papua-barat/kaimana/dkp-kaimana-bahas-strategi-konservasi-hiu-paus-untuk-jaga-ekosistem-laut.html" TargetMode="External"/><Relationship Id="rId93" Type="http://schemas.openxmlformats.org/officeDocument/2006/relationships/hyperlink" Target="https://www.rri.co.id/kaimana/lain-lain/987267/pelatihan-ecoprint-berdayakan-perempuan-nelayan-pesisir-kaimana" TargetMode="External"/><Relationship Id="rId189" Type="http://schemas.openxmlformats.org/officeDocument/2006/relationships/hyperlink" Target="https://www.youtube.com/watch?v=_d9hTqbSf4E" TargetMode="External"/><Relationship Id="rId3" Type="http://schemas.openxmlformats.org/officeDocument/2006/relationships/customXml" Target="../customXml/item3.xml"/><Relationship Id="rId214" Type="http://schemas.openxmlformats.org/officeDocument/2006/relationships/hyperlink" Target="https://cfi-indonesia.id/blog/cfi-indonesia-penguatan-dan-penerapan-community-based-eafm-bagi-wanita-nelayan-di-ambon/" TargetMode="External"/><Relationship Id="rId235" Type="http://schemas.openxmlformats.org/officeDocument/2006/relationships/hyperlink" Target="https://www.instagram.com/reel/C-P3pbVSS3W/?igsh=MXMzeWRocDh4NnRyeQ==" TargetMode="External"/><Relationship Id="rId256" Type="http://schemas.openxmlformats.org/officeDocument/2006/relationships/hyperlink" Target="https://web.facebook.com/reel/518747190488171" TargetMode="External"/><Relationship Id="rId277" Type="http://schemas.openxmlformats.org/officeDocument/2006/relationships/hyperlink" Target="https://cfi-indonesia.id/blog/pemberdayaan-pelaku-usaha-untuk-mendukung-keberlanjutan-sektor-perikanan-di-kabupaten-maluku-tenggara/" TargetMode="External"/><Relationship Id="rId298" Type="http://schemas.openxmlformats.org/officeDocument/2006/relationships/hyperlink" Target="https://www.youtube.com/watch?v=CjKYQt9P1Hk" TargetMode="External"/><Relationship Id="rId116" Type="http://schemas.openxmlformats.org/officeDocument/2006/relationships/hyperlink" Target="https://www.instagram.com/reel/C98W5iDSjd-/%20%20%20%20%20%20%20%20%20%20%20%20%20%20%20%20%20%20%20%20%20%20%20%20%20%20%20%20%20%20%20%20?igsh=MXYwZGF4dTI1NnJvaQ==" TargetMode="External"/><Relationship Id="rId137" Type="http://schemas.openxmlformats.org/officeDocument/2006/relationships/hyperlink" Target="https://www.youtube.com/watch?v=r4p-4baH_Rk&amp;t=9s" TargetMode="External"/><Relationship Id="rId158" Type="http://schemas.openxmlformats.org/officeDocument/2006/relationships/hyperlink" Target="https://www.youtube.com/watch?v=jZvtrOMZlH8" TargetMode="External"/><Relationship Id="rId302" Type="http://schemas.openxmlformats.org/officeDocument/2006/relationships/hyperlink" Target="https://www.instagram.com/reel/C4M-ejKPMoZ/?igsh=NDc1c2FoY3huZW92" TargetMode="External"/><Relationship Id="rId20" Type="http://schemas.openxmlformats.org/officeDocument/2006/relationships/hyperlink" Target="https://cfi-indonesia.id/blog/cfi-indonesia-kkp-gandeng-dinas-perikanan-kabupaten-maluku-tenggara-tingkatkan-ketrampilan-nelayan-kecil-(jilid-2)/" TargetMode="External"/><Relationship Id="rId41" Type="http://schemas.openxmlformats.org/officeDocument/2006/relationships/hyperlink" Target="https://cfi-indonesia.id/blog/cfi-indonesia-kkp-mendamping-percepatan-penetapan-masyarakat-hukum-adat-ohoi-ohoirenan-maluku-tenggara/" TargetMode="External"/><Relationship Id="rId62" Type="http://schemas.openxmlformats.org/officeDocument/2006/relationships/hyperlink" Target="https://cfi-indonesia.id/blog/kunjungan-www-gef-agency-memastikan-hasil-hasil-kerja-cfi-indonesia/" TargetMode="External"/><Relationship Id="rId83" Type="http://schemas.openxmlformats.org/officeDocument/2006/relationships/hyperlink" Target="https://cfi-indonesia.id/blog/gef-6-cfi-indonesia-support-national-seminar-on-marine-and-fisheries-ii-in-mataram-in-order-to-achieve-sustainable-marine-resource-management/" TargetMode="External"/><Relationship Id="rId179" Type="http://schemas.openxmlformats.org/officeDocument/2006/relationships/hyperlink" Target="https://www.youtube.com/watch?v=M6CqhrZWfKA" TargetMode="External"/><Relationship Id="rId190" Type="http://schemas.openxmlformats.org/officeDocument/2006/relationships/hyperlink" Target="https://cfi-indonesia.id/blog/cfi-indonesia-pelatihan-pembuatan-batik-ecoprint-bagi-wanita-nelayan-di-kabupaten-seram-bagian-timur/" TargetMode="External"/><Relationship Id="rId204" Type="http://schemas.openxmlformats.org/officeDocument/2006/relationships/hyperlink" Target="https://cfi-indonesia.id/blog/cfi-indonesia-bersama-poltek-kp-kampus-maluku,-fasilitasi-sertifikasi-bst-bagi-30-peserta-dari-kabupaten-maluku-tenggara,-provinsi-maluku/" TargetMode="External"/><Relationship Id="rId225" Type="http://schemas.openxmlformats.org/officeDocument/2006/relationships/hyperlink" Target="https://klikpapua.com/papua-barat/kaimana/sekda-kaimana-ajak-warga-lindungi-hiu-paus-dari-ancaman-sampah-plastik.html" TargetMode="External"/><Relationship Id="rId246" Type="http://schemas.openxmlformats.org/officeDocument/2006/relationships/hyperlink" Target="https://www.rri.co.id/kaimana/lain-lain/987368/owner-zie-batik-semarang-berharap-kaimana-jadi-ikon-ecoprint" TargetMode="External"/><Relationship Id="rId267" Type="http://schemas.openxmlformats.org/officeDocument/2006/relationships/hyperlink" Target="https://www.instagram.com/reel/C9zeMDNSjvf/%20%20%20%20%20%20%20%20%20%20%20%20%20%20%20%20%20%20%20%20%20%20%20%20%20%20%20%20%20%20%20%20%20%20%20%20%20?igsh=MWgxZGd3c2FlMjZvdA==" TargetMode="External"/><Relationship Id="rId288" Type="http://schemas.openxmlformats.org/officeDocument/2006/relationships/hyperlink" Target="https://www.instagram.com/reel/C9bzX4OSqTz/?igsh=%20%20%20%20%20%20%20%20%20%20%20%20%20%20%20%20%20%20%20MW55MWFhYXk2eTIxMQ==" TargetMode="External"/><Relationship Id="rId106" Type="http://schemas.openxmlformats.org/officeDocument/2006/relationships/hyperlink" Target="https://www.youtube.com/watch?v=EMy1AhGvX04&amp;t=25s" TargetMode="External"/><Relationship Id="rId127" Type="http://schemas.openxmlformats.org/officeDocument/2006/relationships/hyperlink" Target="https://cfi-indonesia.id/blog/gef-6-sosialisasi-cara-penanganan-ikan-yang-baik-(cpib)-di-atas-kapal,-di-kabupaten-pulau-morotai/" TargetMode="External"/><Relationship Id="rId313"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cfi-indonesia.id/blog/cfi-indonesia-kkp-diseminasi-hasil-identifikasi-dan-pemetaan-masyarakat-adat-negeri-kiltay-di-seram-bagian-timur/" TargetMode="External"/><Relationship Id="rId52" Type="http://schemas.openxmlformats.org/officeDocument/2006/relationships/hyperlink" Target="https://cfi-indonesia.id/blog/cfi-indonesia-desa-laha,-ambon,-raih-juara-ketiga-dalam-ajang-anugerah-desa-wisata-indonesia-2024/" TargetMode="External"/><Relationship Id="rId73" Type="http://schemas.openxmlformats.org/officeDocument/2006/relationships/hyperlink" Target="https://www.rri.co.id/kaimana/daerah/1032241/pentingnya-perlindungan-hiu-paus-dkp-gelar-fgd-di-kaimana" TargetMode="External"/><Relationship Id="rId94" Type="http://schemas.openxmlformats.org/officeDocument/2006/relationships/hyperlink" Target="https://www.rri.co.id/kaimana/lain-lain/987939/freddy-thie-pelatihan-usaha-wanita-nelayan-berlanjut-ke-pemasara" TargetMode="External"/><Relationship Id="rId148" Type="http://schemas.openxmlformats.org/officeDocument/2006/relationships/hyperlink" Target="https://malraterkini.com/tingkatkan-pendapatan-nelayan-di-maluku-tenggara-dilatih-ecoprint/" TargetMode="External"/><Relationship Id="rId169" Type="http://schemas.openxmlformats.org/officeDocument/2006/relationships/hyperlink" Target="https://cfi-indonesia.id/blog/cfi-indonesia-gelar-kembali-arm-2024-dan-penyusunan-awpb-2025-ikut-sertakan-champion-perempuan-pesisir-6-kabupaten/" TargetMode="External"/><Relationship Id="rId278" Type="http://schemas.openxmlformats.org/officeDocument/2006/relationships/hyperlink" Target="https://cfi-indonesia.id/blog/gef-6-kkp-gandeng-dinas-perikanan-kaimana-gelar-kegiatan-diversifikasi-usaha-wanita-nelayan-(jilid-2)/" TargetMode="External"/><Relationship Id="rId180" Type="http://schemas.openxmlformats.org/officeDocument/2006/relationships/hyperlink" Target="https://cfi-indonesia.id/blog/cfi-indonesia-fasilitasi-kajian-stok-perikanan-di-wilayah-pengelolaan-perikanan-(wpp)-715,-717-dan-718/" TargetMode="External"/><Relationship Id="rId215" Type="http://schemas.openxmlformats.org/officeDocument/2006/relationships/hyperlink" Target="https://cfi-indonesia.id/blog/cfi-indonesia-bersama-ipb-university-dan-universitas-pattimura-gelar-seminar-internasional-isoss-2024-dorong-inovasi-kelautan-untuk-masa-depan-berkelanjutan/" TargetMode="External"/><Relationship Id="rId236" Type="http://schemas.openxmlformats.org/officeDocument/2006/relationships/hyperlink" Target="https://cfi-indonesia.id/blog/gef-6-cfi-indonesia-dukung-seminar-nasional-kelautan-dan-perikanan-ii-di-mataram-dalam-rangka-menuju-pengelolaan-sumber-daya-laut-berkelanjutan/" TargetMode="External"/><Relationship Id="rId257" Type="http://schemas.openxmlformats.org/officeDocument/2006/relationships/hyperlink" Target="https://cfi-indonesia.id/blog/gef-6-cfi-indonesia-bersama-poltek-kp-maluku-fasilitasi-sertifikasi-dasar-bst-bagi-55-peserta-dari-kabupaten-seram-bagian-timur,-provinsi-maluku-(jilid-2)/" TargetMode="External"/><Relationship Id="rId303" Type="http://schemas.openxmlformats.org/officeDocument/2006/relationships/hyperlink" Target="https://www.youtube.com/watch?v=jZvtrOMZlH8" TargetMode="External"/><Relationship Id="rId42" Type="http://schemas.openxmlformats.org/officeDocument/2006/relationships/hyperlink" Target="https://cfi-indonesia.id/blog/cfi-indonesia-survey-sumberdaya-perikanan-sasi-distrik-windesi-kabupaten-teluk-wondama/" TargetMode="External"/><Relationship Id="rId84" Type="http://schemas.openxmlformats.org/officeDocument/2006/relationships/hyperlink" Target="https://cfi-indonesia.id/blog/gef-6-cfi-indonesia-bersama-poltek-kp-maluku-fasilitasi-sertifikasi-dasar-bst-bagi-55-peserta-dari-kabupaten-seram-bagian-timur,-provinsi-maluku-(jilid-2)/" TargetMode="External"/><Relationship Id="rId138" Type="http://schemas.openxmlformats.org/officeDocument/2006/relationships/hyperlink" Target="https://cfi-indonesia.id/blog/gef-6-bersama-dkp-provinsi-maluku-melanjutkan-fasilitasi-penandaan-kapal-perikanan-di-kabupaten-sbt/" TargetMode="External"/><Relationship Id="rId191" Type="http://schemas.openxmlformats.org/officeDocument/2006/relationships/hyperlink" Target="https://www.youtube.com/watch?v=TGqdUP5yII0" TargetMode="External"/><Relationship Id="rId205" Type="http://schemas.openxmlformats.org/officeDocument/2006/relationships/hyperlink" Target="https://www.youtube.com/watch?v=VWQxoP0q6M8&amp;t=52s" TargetMode="External"/><Relationship Id="rId247" Type="http://schemas.openxmlformats.org/officeDocument/2006/relationships/hyperlink" Target="https://www.rri.co.id/kaimana/lain-lain/987267/pelatihan-ecoprint-berdayakan-perempuan-nelayan-pesisir-kaimana" TargetMode="External"/><Relationship Id="rId107" Type="http://schemas.openxmlformats.org/officeDocument/2006/relationships/hyperlink" Target="https://cfi-indonesia.id/blog/perempuan-pesisir-kota-ambon-menangkap-peluang-bisnis-batik-ecoprint-tetap-memuliakan-lingkungan-dan-kelestarian-alam/" TargetMode="External"/><Relationship Id="rId289" Type="http://schemas.openxmlformats.org/officeDocument/2006/relationships/hyperlink" Target="https://cfi-indonesia.id/blog/progam-gef-6-cfi-indoensia-berdampak-signifikan-bagi-masyarakat-pesisir/" TargetMode="External"/><Relationship Id="rId11" Type="http://schemas.openxmlformats.org/officeDocument/2006/relationships/endnotes" Target="endnotes.xml"/><Relationship Id="rId53" Type="http://schemas.openxmlformats.org/officeDocument/2006/relationships/hyperlink" Target="https://cfi-indonesia.id/blog/cfi-indonesia-laha-village,-ambon,-wins-third-place-in-the-indonesian-tourism-village-award-2024/" TargetMode="External"/><Relationship Id="rId149" Type="http://schemas.openxmlformats.org/officeDocument/2006/relationships/hyperlink" Target="https://youtu.be/-wUFTCzQb64" TargetMode="External"/><Relationship Id="rId95" Type="http://schemas.openxmlformats.org/officeDocument/2006/relationships/hyperlink" Target="https://youtu.be/41kuZtM_XcQ?si=6AlTEqlxUk8GGxnN" TargetMode="External"/><Relationship Id="rId160" Type="http://schemas.openxmlformats.org/officeDocument/2006/relationships/hyperlink" Target="https://cfi-indonesia.id/blog/sinergitas-komnas-kajiskan-wujudkkan-program-prioritas-kkp-blue-economy/" TargetMode="External"/><Relationship Id="rId216" Type="http://schemas.openxmlformats.org/officeDocument/2006/relationships/hyperlink" Target="https://www.ipb.ac.id/news/index/2024/11/seminar-internasional-isoss-ipb-university-di-ambon-tekankan-pentingnya-keberlanjutan-laut/" TargetMode="External"/><Relationship Id="rId258" Type="http://schemas.openxmlformats.org/officeDocument/2006/relationships/hyperlink" Target="https://cfi-indonesia.id/blog/gef-6-cfi-indonesia-riset-bersama-brin-ungkap-potensi-pemanfaatan-sdl-dan-perikanan-berkelanjutan-di-kawasan-konservasi-kei-kecil,-maluku-tenggara/" TargetMode="External"/><Relationship Id="rId22" Type="http://schemas.openxmlformats.org/officeDocument/2006/relationships/hyperlink" Target="https://cfi-indonesia.id/blog/cfi-indonesia-kegiatan-gerai-penerbitan-sertifikat-kelaikan-kapal-perikanan-(skkp)-di-kampung-mandala,-jayapura-mendukung-keselamatan-dan-standar-operasional-nelayan/" TargetMode="External"/><Relationship Id="rId64" Type="http://schemas.openxmlformats.org/officeDocument/2006/relationships/hyperlink" Target="https://cfi-indonesia.id/blog/cfi-indonesia-bersama-universitas-padjajaran-melatih-masyarakat-teluk-wondama-mengembangkan-ekowisata-pesisir-terpadu/" TargetMode="External"/><Relationship Id="rId118" Type="http://schemas.openxmlformats.org/officeDocument/2006/relationships/hyperlink" Target="https://cfi-indonesia.id/blog/blue-economy-kkp-gef-6-cfi-indonesia-dukung-aksi-bersih-sampah-plastik-laut-di-kabupaten-raja-ampat/" TargetMode="External"/><Relationship Id="rId171" Type="http://schemas.openxmlformats.org/officeDocument/2006/relationships/hyperlink" Target="https://www.antaranews.com/berita/4525801/kkp-ajak-gef-6-perluas-kerja-sama-ekonomi-biru" TargetMode="External"/><Relationship Id="rId227" Type="http://schemas.openxmlformats.org/officeDocument/2006/relationships/hyperlink" Target="https://www.rri.co.id/kaimana/daerah/1032241/pentingnya-perlindungan-hiu-paus-dkp-gelar-fgd-di-kaimana" TargetMode="External"/><Relationship Id="rId269" Type="http://schemas.openxmlformats.org/officeDocument/2006/relationships/hyperlink" Target="https://www.youtube.com/watch?v=AlYLUrTmqwc" TargetMode="External"/><Relationship Id="rId33" Type="http://schemas.openxmlformats.org/officeDocument/2006/relationships/hyperlink" Target="https://cfi-indonesia.id/blog/cfi-indonesia-melaksanakan-kajian-bioekologi-kepiting-bakau-di-wppnri-715,-717,-dan-718/" TargetMode="External"/><Relationship Id="rId129" Type="http://schemas.openxmlformats.org/officeDocument/2006/relationships/hyperlink" Target="https://cfi-indonesia.id/blog/lewat-program-gef-6-cfi-indonesia-kkp-kembali-mereviu-rpp-wppnri-715-dan-717/" TargetMode="External"/><Relationship Id="rId280" Type="http://schemas.openxmlformats.org/officeDocument/2006/relationships/hyperlink" Target="https://papuabarat.tribunnews.com/2024/06/27/dkp-papua-barat-lindungi-nelayan-di-mansel-dengan-bpjs-ketenagakerjaan" TargetMode="External"/><Relationship Id="rId75" Type="http://schemas.openxmlformats.org/officeDocument/2006/relationships/hyperlink" Target="https://www.facebook.com/share/p/XBUjmr5bCLvbNUW6/" TargetMode="External"/><Relationship Id="rId140" Type="http://schemas.openxmlformats.org/officeDocument/2006/relationships/hyperlink" Target="https://cfi-indonesia.id/blog/melalui-program-gef-6-cfi-indonesia-giliran-dinas-perikanan-seram-bagian-timur-bantu-tdkp-nelayan-kecilnya/" TargetMode="External"/><Relationship Id="rId182" Type="http://schemas.openxmlformats.org/officeDocument/2006/relationships/hyperlink" Target="https://www.ipb.ac.id/news/index/2024/10/ekspedisi-himiteka-ix-ipb-university-mengungkap-spesies-langka-penyu-di-pulau-buru/" TargetMode="External"/><Relationship Id="rId6" Type="http://schemas.openxmlformats.org/officeDocument/2006/relationships/numbering" Target="numbering.xml"/><Relationship Id="rId238" Type="http://schemas.openxmlformats.org/officeDocument/2006/relationships/hyperlink" Target="https://cfi-indonesia.id/blog/gef-6-cfi-indonesia-bersama-poltek-kp-maluku-fasilitasi-sertifikasi-dasar-bst-bagi-55-peserta-dari-kabupaten-seram-bagian-timur,-provinsi-maluku-(jilid-2)/" TargetMode="External"/><Relationship Id="rId291" Type="http://schemas.openxmlformats.org/officeDocument/2006/relationships/hyperlink" Target="https://cfi-indonesia.id/blog/kkp-gelar-konsultasi-publik-rpp-ikan-terbang/" TargetMode="External"/><Relationship Id="rId305" Type="http://schemas.openxmlformats.org/officeDocument/2006/relationships/hyperlink" Target="https://cfi-indonesia.id/blog/sinergitas-komnas-kajiskan-wujudkkan-program-prioritas-kkp-blue-economy/" TargetMode="External"/><Relationship Id="rId44" Type="http://schemas.openxmlformats.org/officeDocument/2006/relationships/hyperlink" Target="https://www.youtube.com/watch?v=cbsY61PCw8o" TargetMode="External"/><Relationship Id="rId86" Type="http://schemas.openxmlformats.org/officeDocument/2006/relationships/hyperlink" Target="https://cfi-indonesia.id/blog/gef-6-cfi-indonesia-together-with-poltek-kp-maluku-facilitate-basic-certification-of-bst-for-55-participants-from-east-seram-regency,-maluku-province-(volume-2)/" TargetMode="External"/><Relationship Id="rId151" Type="http://schemas.openxmlformats.org/officeDocument/2006/relationships/hyperlink" Target="https://www.youtube.com/watch?v=uDL6kXvUQ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GEFDocs Content Type" ma:contentTypeID="0x0101005101ED6C71579D4286D4EBB25C8112DE00417BCACA8F8874439B1E659B5A781C98" ma:contentTypeVersion="13" ma:contentTypeDescription="" ma:contentTypeScope="" ma:versionID="ed0363ba3e2d8c1233f3eeae2a37ac03">
  <xsd:schema xmlns:xsd="http://www.w3.org/2001/XMLSchema" xmlns:xs="http://www.w3.org/2001/XMLSchema" xmlns:p="http://schemas.microsoft.com/office/2006/metadata/properties" xmlns:ns2="b8caa731-411c-4ce8-a2a6-5b517e250d33" xmlns:ns3="3e02667f-0271-471b-bd6e-11a2e16def1d" targetNamespace="http://schemas.microsoft.com/office/2006/metadata/properties" ma:root="true" ma:fieldsID="2d5c2f6914133d69b799c17fd95c31a9" ns2:_="" ns3:_="">
    <xsd:import namespace="b8caa731-411c-4ce8-a2a6-5b517e250d33"/>
    <xsd:import namespace="3e02667f-0271-471b-bd6e-11a2e16def1d"/>
    <xsd:element name="properties">
      <xsd:complexType>
        <xsd:sequence>
          <xsd:element name="documentManagement">
            <xsd:complexType>
              <xsd:all>
                <xsd:element ref="ns2:GEFID" minOccurs="0"/>
                <xsd:element ref="ns2:ProjectTitle" minOccurs="0"/>
                <xsd:element ref="ns2:ProjectType" minOccurs="0"/>
                <xsd:element ref="ns2:ProjectTypeSubType1" minOccurs="0"/>
                <xsd:element ref="ns2:ProjectTypeSubType2" minOccurs="0"/>
                <xsd:element ref="ns2:Phase" minOccurs="0"/>
                <xsd:element ref="ns2:DocClassification" minOccurs="0"/>
                <xsd:element ref="ns2:ProjectStatus" minOccurs="0"/>
                <xsd:element ref="ns2:TrustFund" minOccurs="0"/>
                <xsd:element ref="ns2:FocalArea" minOccurs="0"/>
                <xsd:element ref="ns2:RecordStatus" minOccurs="0"/>
                <xsd:element ref="ns2:DocCategory" minOccurs="0"/>
                <xsd:element ref="ns2:Classification" minOccurs="0"/>
                <xsd:element ref="ns3: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GEFID" ma:index="8" nillable="true" ma:displayName="GEFID" ma:default="" ma:hidden="true" ma:internalName="GEFID0" ma:readOnly="false">
      <xsd:simpleType>
        <xsd:restriction base="dms:Text">
          <xsd:maxLength value="255"/>
        </xsd:restriction>
      </xsd:simpleType>
    </xsd:element>
    <xsd:element name="ProjectTitle" ma:index="9" nillable="true" ma:displayName="ProjectTitle" ma:default="" ma:internalName="ProjectTitle0">
      <xsd:simpleType>
        <xsd:restriction base="dms:Text">
          <xsd:maxLength value="255"/>
        </xsd:restriction>
      </xsd:simpleType>
    </xsd:element>
    <xsd:element name="ProjectType" ma:index="10" nillable="true" ma:displayName="ProjectType" ma:default="" ma:internalName="ProjectType0">
      <xsd:simpleType>
        <xsd:restriction base="dms:Text">
          <xsd:maxLength value="255"/>
        </xsd:restriction>
      </xsd:simpleType>
    </xsd:element>
    <xsd:element name="ProjectTypeSubType1" ma:index="11" nillable="true" ma:displayName="ProjectTypeSubType1" ma:internalName="ProjectTypeSubType1">
      <xsd:simpleType>
        <xsd:restriction base="dms:Text">
          <xsd:maxLength value="255"/>
        </xsd:restriction>
      </xsd:simpleType>
    </xsd:element>
    <xsd:element name="ProjectTypeSubType2" ma:index="12" nillable="true" ma:displayName="ProjectTypeSubType2" ma:internalName="ProjectTypeSubType2">
      <xsd:simpleType>
        <xsd:restriction base="dms:Text">
          <xsd:maxLength value="255"/>
        </xsd:restriction>
      </xsd:simpleType>
    </xsd:element>
    <xsd:element name="Phase" ma:index="13" nillable="true" ma:displayName="Phase" ma:default="" ma:indexed="true" ma:internalName="Phase">
      <xsd:simpleType>
        <xsd:restriction base="dms:Text">
          <xsd:maxLength value="255"/>
        </xsd:restriction>
      </xsd:simpleType>
    </xsd:element>
    <xsd:element name="DocClassification" ma:index="14" nillable="true" ma:displayName="DocClassification" ma:default="" ma:internalName="DocClassification">
      <xsd:simpleType>
        <xsd:restriction base="dms:Text">
          <xsd:maxLength value="255"/>
        </xsd:restriction>
      </xsd:simpleType>
    </xsd:element>
    <xsd:element name="ProjectStatus" ma:index="15" nillable="true" ma:displayName="ProjectStatus" ma:default="" ma:internalName="ProjectStatus">
      <xsd:simpleType>
        <xsd:restriction base="dms:Text">
          <xsd:maxLength value="255"/>
        </xsd:restriction>
      </xsd:simpleType>
    </xsd:element>
    <xsd:element name="TrustFund" ma:index="16" nillable="true" ma:displayName="TrustFund" ma:default="" ma:internalName="TrustFund">
      <xsd:simpleType>
        <xsd:restriction base="dms:Text">
          <xsd:maxLength value="255"/>
        </xsd:restriction>
      </xsd:simpleType>
    </xsd:element>
    <xsd:element name="FocalArea" ma:index="17" nillable="true" ma:displayName="FocalArea" ma:default="" ma:internalName="FocalArea0">
      <xsd:simpleType>
        <xsd:restriction base="dms:Text">
          <xsd:maxLength value="255"/>
        </xsd:restriction>
      </xsd:simpleType>
    </xsd:element>
    <xsd:element name="RecordStatus" ma:index="18" nillable="true" ma:displayName="RecordStatus" ma:default="Active" ma:format="Dropdown" ma:internalName="RecordStatus">
      <xsd:simpleType>
        <xsd:restriction base="dms:Choice">
          <xsd:enumeration value="Active"/>
          <xsd:enumeration value="InActive"/>
        </xsd:restriction>
      </xsd:simpleType>
    </xsd:element>
    <xsd:element name="DocCategory" ma:index="19" nillable="true" ma:displayName="DocCategory" ma:default="" ma:internalName="DocCategory0">
      <xsd:simpleType>
        <xsd:restriction base="dms:Text">
          <xsd:maxLength value="255"/>
        </xsd:restriction>
      </xsd:simpleType>
    </xsd:element>
    <xsd:element name="Classification" ma:index="20" nillable="true" ma:displayName="Classification" ma:default="" ma:internalName="Classification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DocType" ma:index="21" nillable="true" ma:displayName="DocType" ma:list="{2fb91f84-676e-497a-86d6-aa3cc7df6da7}" ma:internalName="DocType0" ma:showField="Title" ma:web="b8caa731-411c-4ce8-a2a6-5b517e250d33">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599606c3-1701-4786-aebd-51d352341c31" ContentTypeId="0x01010055F5A6F2814CF34AA2DE6515F0F56B4B" PreviousValue="false"/>
</file>

<file path=customXml/item5.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GEF - 6</Phase>
    <ProjectTitle xmlns="b8caa731-411c-4ce8-a2a6-5b517e250d33" xsi:nil="true"/>
    <ProjectType xmlns="b8caa731-411c-4ce8-a2a6-5b517e250d33" xsi:nil="true"/>
    <ProjectTypeSubType1 xmlns="b8caa731-411c-4ce8-a2a6-5b517e250d33">FSP Child PPG</ProjectTypeSubType1>
    <DocClassification xmlns="b8caa731-411c-4ce8-a2a6-5b517e250d33">Public</DocClassification>
    <DocCategory xmlns="b8caa731-411c-4ce8-a2a6-5b517e250d33" xsi:nil="true"/>
    <DocType xmlns="3e02667f-0271-471b-bd6e-11a2e16def1d" xsi:nil="true"/>
    <FocalArea xmlns="b8caa731-411c-4ce8-a2a6-5b517e250d33" xsi:nil="true"/>
    <ProjectStatus xmlns="b8caa731-411c-4ce8-a2a6-5b517e250d33">Under Implementation</ProjectStatus>
    <RecordStatus xmlns="b8caa731-411c-4ce8-a2a6-5b517e250d33">Active</RecordStatus>
    <GEFID xmlns="b8caa731-411c-4ce8-a2a6-5b517e250d33" xsi:nil="true"/>
    <TrustFund xmlns="b8caa731-411c-4ce8-a2a6-5b517e250d33">GET</TrustFund>
    <Classification xmlns="b8caa731-411c-4ce8-a2a6-5b517e250d33" xsi:nil="true"/>
  </documentManagement>
</p:properties>
</file>

<file path=customXml/itemProps1.xml><?xml version="1.0" encoding="utf-8"?>
<ds:datastoreItem xmlns:ds="http://schemas.openxmlformats.org/officeDocument/2006/customXml" ds:itemID="{E288FF20-3100-467F-A2E7-AFC5628A4EA8}">
  <ds:schemaRefs>
    <ds:schemaRef ds:uri="http://schemas.openxmlformats.org/officeDocument/2006/bibliography"/>
  </ds:schemaRefs>
</ds:datastoreItem>
</file>

<file path=customXml/itemProps2.xml><?xml version="1.0" encoding="utf-8"?>
<ds:datastoreItem xmlns:ds="http://schemas.openxmlformats.org/officeDocument/2006/customXml" ds:itemID="{276E6529-7C25-4020-919E-0C9417B31C13}">
  <ds:schemaRefs>
    <ds:schemaRef ds:uri="http://schemas.microsoft.com/sharepoint/v3/contenttype/forms"/>
  </ds:schemaRefs>
</ds:datastoreItem>
</file>

<file path=customXml/itemProps3.xml><?xml version="1.0" encoding="utf-8"?>
<ds:datastoreItem xmlns:ds="http://schemas.openxmlformats.org/officeDocument/2006/customXml" ds:itemID="{1A2B3EF1-DCA1-4171-8AC0-D0F80CD876BA}"/>
</file>

<file path=customXml/itemProps4.xml><?xml version="1.0" encoding="utf-8"?>
<ds:datastoreItem xmlns:ds="http://schemas.openxmlformats.org/officeDocument/2006/customXml" ds:itemID="{8AB22539-1830-4093-AD45-B0BBD3C3C425}">
  <ds:schemaRefs>
    <ds:schemaRef ds:uri="Microsoft.SharePoint.Taxonomy.ContentTypeSync"/>
  </ds:schemaRefs>
</ds:datastoreItem>
</file>

<file path=customXml/itemProps5.xml><?xml version="1.0" encoding="utf-8"?>
<ds:datastoreItem xmlns:ds="http://schemas.openxmlformats.org/officeDocument/2006/customXml" ds:itemID="{FC5966BC-2ECE-4F65-A224-D29BF5969C3E}">
  <ds:schemaRefs>
    <ds:schemaRef ds:uri="http://schemas.microsoft.com/office/2006/metadata/properties"/>
    <ds:schemaRef ds:uri="http://schemas.microsoft.com/office/infopath/2007/PartnerControls"/>
    <ds:schemaRef ds:uri="65a2362d-2255-4a0d-88c5-7d64954319e1"/>
    <ds:schemaRef ds:uri="1ef47bee-6c02-4356-9c2c-42c7aaab909f"/>
    <ds:schemaRef ds:uri="052588a4-be53-4a51-9da2-3157d1e111e9"/>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28</Pages>
  <Words>18758</Words>
  <Characters>106921</Characters>
  <Application>Microsoft Office Word</Application>
  <DocSecurity>0</DocSecurity>
  <Lines>891</Lines>
  <Paragraphs>250</Paragraphs>
  <ScaleCrop>false</ScaleCrop>
  <Company/>
  <LinksUpToDate>false</LinksUpToDate>
  <CharactersWithSpaces>125429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Kaplan, Rachel</dc:creator>
  <cp:keywords/>
  <dc:description/>
  <cp:lastModifiedBy>Amelia Kissick</cp:lastModifiedBy>
  <cp:revision>9</cp:revision>
  <dcterms:created xsi:type="dcterms:W3CDTF">2025-09-11T13:30:00Z</dcterms:created>
  <dcterms:modified xsi:type="dcterms:W3CDTF">2025-09-11T14:25:00Z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0x0101005101ED6C71579D4286D4EBB25C8112DE00417BCACA8F8874439B1E659B5A781C98</vt:lpwstr>
  </property>
  <property fmtid="{D5CDD505-2E9C-101B-9397-08002B2CF9AE}" pid="4" name="Countries">
    <vt:lpwstr/>
  </property>
  <property fmtid="{D5CDD505-2E9C-101B-9397-08002B2CF9AE}" pid="5" name="Document_x0020_Type">
    <vt:lpwstr/>
  </property>
  <property fmtid="{D5CDD505-2E9C-101B-9397-08002B2CF9AE}" pid="6" name="GEF Document Status">
    <vt:lpwstr>17;#Draft|c0bbbd20-8876-4767-9e2b-3e3d68e5083c</vt:lpwstr>
  </property>
  <property fmtid="{D5CDD505-2E9C-101B-9397-08002B2CF9AE}" pid="7" name="GEF_x0020_Project_x0020_Number0">
    <vt:lpwstr/>
  </property>
  <property fmtid="{D5CDD505-2E9C-101B-9397-08002B2CF9AE}" pid="8" name="Region">
    <vt:lpwstr/>
  </property>
  <property fmtid="{D5CDD505-2E9C-101B-9397-08002B2CF9AE}" pid="9" name="Country Office">
    <vt:lpwstr/>
  </property>
  <property fmtid="{D5CDD505-2E9C-101B-9397-08002B2CF9AE}" pid="10" name="GEF_x0020_Funding_x0020_Period">
    <vt:lpwstr/>
  </property>
  <property fmtid="{D5CDD505-2E9C-101B-9397-08002B2CF9AE}" pid="11" name="GEF Funding Period">
    <vt:lpwstr/>
  </property>
  <property fmtid="{D5CDD505-2E9C-101B-9397-08002B2CF9AE}" pid="12" name="Region/Country">
    <vt:lpwstr/>
  </property>
  <property fmtid="{D5CDD505-2E9C-101B-9397-08002B2CF9AE}" pid="13" name="GEF_x0020_Project_x0020_Number">
    <vt:lpwstr/>
  </property>
  <property fmtid="{D5CDD505-2E9C-101B-9397-08002B2CF9AE}" pid="14" name="GEF_x0020_Document_x0020_Status">
    <vt:lpwstr>17;#Draft|c0bbbd20-8876-4767-9e2b-3e3d68e5083c</vt:lpwstr>
  </property>
  <property fmtid="{D5CDD505-2E9C-101B-9397-08002B2CF9AE}" pid="15" name="Practices">
    <vt:lpwstr/>
  </property>
  <property fmtid="{D5CDD505-2E9C-101B-9397-08002B2CF9AE}" pid="16" name="Document_x0020_Status">
    <vt:lpwstr/>
  </property>
  <property fmtid="{D5CDD505-2E9C-101B-9397-08002B2CF9AE}" pid="17" name="WWF Project Number">
    <vt:lpwstr/>
  </property>
  <property fmtid="{D5CDD505-2E9C-101B-9397-08002B2CF9AE}" pid="18" name="Document Status">
    <vt:lpwstr/>
  </property>
  <property fmtid="{D5CDD505-2E9C-101B-9397-08002B2CF9AE}" pid="19" name="WWF Project Number0">
    <vt:lpwstr/>
  </property>
  <property fmtid="{D5CDD505-2E9C-101B-9397-08002B2CF9AE}" pid="20" name="Calendar_x0020_Year">
    <vt:lpwstr>123;#2025|61557a1e-f131-4541-9543-d78a9cd50514</vt:lpwstr>
  </property>
  <property fmtid="{D5CDD505-2E9C-101B-9397-08002B2CF9AE}" pid="21" name="Document Type">
    <vt:lpwstr/>
  </property>
  <property fmtid="{D5CDD505-2E9C-101B-9397-08002B2CF9AE}" pid="22" name="Country_x0020_Office">
    <vt:lpwstr/>
  </property>
  <property fmtid="{D5CDD505-2E9C-101B-9397-08002B2CF9AE}" pid="23" name="Fiscal_x0020_Year_x0020_mm">
    <vt:lpwstr>200;#2026|7dcddd7c-9eea-4d0c-a630-f922c222610e</vt:lpwstr>
  </property>
  <property fmtid="{D5CDD505-2E9C-101B-9397-08002B2CF9AE}" pid="24" name="Fiscal Year mm">
    <vt:lpwstr>200;#2026|7dcddd7c-9eea-4d0c-a630-f922c222610e</vt:lpwstr>
  </property>
  <property fmtid="{D5CDD505-2E9C-101B-9397-08002B2CF9AE}" pid="25" name="Project Doc Type">
    <vt:lpwstr/>
  </property>
  <property fmtid="{D5CDD505-2E9C-101B-9397-08002B2CF9AE}" pid="26" name="Goal1">
    <vt:lpwstr/>
  </property>
  <property fmtid="{D5CDD505-2E9C-101B-9397-08002B2CF9AE}" pid="27" name="Calendar Year">
    <vt:lpwstr>123;#2025|61557a1e-f131-4541-9543-d78a9cd50514</vt:lpwstr>
  </property>
  <property fmtid="{D5CDD505-2E9C-101B-9397-08002B2CF9AE}" pid="28" name="Project_x0020_Doc_x0020_Type">
    <vt:lpwstr/>
  </property>
  <property fmtid="{D5CDD505-2E9C-101B-9397-08002B2CF9AE}" pid="29" name="GEF Project Number0">
    <vt:lpwstr/>
  </property>
  <property fmtid="{D5CDD505-2E9C-101B-9397-08002B2CF9AE}" pid="30" name="WWF_x0020_Project_x0020_Number">
    <vt:lpwstr/>
  </property>
  <property fmtid="{D5CDD505-2E9C-101B-9397-08002B2CF9AE}" pid="31" name="GEF Project Number">
    <vt:lpwstr/>
  </property>
  <property fmtid="{D5CDD505-2E9C-101B-9397-08002B2CF9AE}" pid="32" name="WWF_x0020_Project_x0020_Number0">
    <vt:lpwstr/>
  </property>
  <property fmtid="{D5CDD505-2E9C-101B-9397-08002B2CF9AE}" pid="33" name="Region_x002F_Country">
    <vt:lpwstr/>
  </property>
  <property fmtid="{D5CDD505-2E9C-101B-9397-08002B2CF9AE}" pid="34" name="DocPrefix">
    <vt:lpwstr>Project Implementation Report (PIR)</vt:lpwstr>
  </property>
  <property fmtid="{D5CDD505-2E9C-101B-9397-08002B2CF9AE}" pid="35" name="GEFID">
    <vt:lpwstr>9129</vt:lpwstr>
  </property>
  <property fmtid="{D5CDD505-2E9C-101B-9397-08002B2CF9AE}" pid="36" name="GEFProjectID">
    <vt:lpwstr>23e3fa45-df7c-e811-8124-3863bb2e1360</vt:lpwstr>
  </property>
  <property fmtid="{D5CDD505-2E9C-101B-9397-08002B2CF9AE}" pid="37" name="FocalArea">
    <vt:lpwstr>Multi Focal Area</vt:lpwstr>
  </property>
  <property fmtid="{D5CDD505-2E9C-101B-9397-08002B2CF9AE}" pid="38" name="GEFCountry">
    <vt:lpwstr>Indonesia</vt:lpwstr>
  </property>
  <property fmtid="{D5CDD505-2E9C-101B-9397-08002B2CF9AE}" pid="39" name="Classification">
    <vt:lpwstr>Public</vt:lpwstr>
  </property>
  <property fmtid="{D5CDD505-2E9C-101B-9397-08002B2CF9AE}" pid="40" name="DocCategory">
    <vt:lpwstr>M and E Document</vt:lpwstr>
  </property>
  <property fmtid="{D5CDD505-2E9C-101B-9397-08002B2CF9AE}" pid="41" name="ProjectTitle">
    <vt:lpwstr>Eco-system Approach to Fisheries Management (EAFM) in Eastern Indonesia (Fisheries Management Area (FMA)- 715, 717 &amp; 718)</vt:lpwstr>
  </property>
  <property fmtid="{D5CDD505-2E9C-101B-9397-08002B2CF9AE}" pid="42" name="DocType">
    <vt:lpwstr>PIR 6</vt:lpwstr>
  </property>
  <property fmtid="{D5CDD505-2E9C-101B-9397-08002B2CF9AE}" pid="43" name="DocumentTitle">
    <vt:lpwstr>WWF GEF Indonesia CFI_6th PIR FY25</vt:lpwstr>
  </property>
  <property fmtid="{D5CDD505-2E9C-101B-9397-08002B2CF9AE}" pid="44" name="ProjectType">
    <vt:lpwstr>FSP</vt:lpwstr>
  </property>
  <property fmtid="{D5CDD505-2E9C-101B-9397-08002B2CF9AE}" pid="45" name="TrustFundType">
    <vt:lpwstr>GET</vt:lpwstr>
  </property>
  <property fmtid="{D5CDD505-2E9C-101B-9397-08002B2CF9AE}" pid="46" name="lcf76f155ced4ddcb4097134ff3c332f">
    <vt:lpwstr/>
  </property>
  <property fmtid="{D5CDD505-2E9C-101B-9397-08002B2CF9AE}" pid="47" name="TaxCatchAll">
    <vt:lpwstr/>
  </property>
</Properties>
</file>