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3B68DF" w:rsidP="00901BF2" w:rsidRDefault="003B68DF" w14:paraId="02068BCB" w14:textId="77777777">
      <w:pPr>
        <w:jc w:val="center"/>
        <w:rPr>
          <w:b/>
          <w:sz w:val="28"/>
          <w:szCs w:val="28"/>
        </w:rPr>
      </w:pPr>
    </w:p>
    <w:p w:rsidR="003B68DF" w:rsidP="00901BF2" w:rsidRDefault="003B68DF" w14:paraId="502D9947" w14:textId="30D58D5E">
      <w:pPr>
        <w:jc w:val="center"/>
        <w:rPr>
          <w:b/>
          <w:sz w:val="28"/>
          <w:szCs w:val="28"/>
        </w:rPr>
      </w:pPr>
      <w:r w:rsidRPr="00B667D4">
        <w:rPr>
          <w:noProof/>
        </w:rPr>
        <w:drawing>
          <wp:inline distT="0" distB="0" distL="0" distR="0" wp14:anchorId="0B9D15E2" wp14:editId="693B9EE6">
            <wp:extent cx="1540298" cy="490855"/>
            <wp:effectExtent l="0" t="0" r="3175" b="4445"/>
            <wp:docPr id="15363" name="Picture 6" descr="F:\BACKUP\Miguel\CI Arnhold Institute\GEF application\12 Project Agency presentations\CI_Logo_English_French\PNG\CI_Logo_Standard_English_Fren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 name="Picture 6" descr="F:\BACKUP\Miguel\CI Arnhold Institute\GEF application\12 Project Agency presentations\CI_Logo_English_French\PNG\CI_Logo_Standard_English_French.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2414" cy="497903"/>
                    </a:xfrm>
                    <a:prstGeom prst="rect">
                      <a:avLst/>
                    </a:prstGeom>
                    <a:noFill/>
                    <a:ln w="9525">
                      <a:noFill/>
                      <a:miter lim="800000"/>
                      <a:headEnd/>
                      <a:tailEnd/>
                    </a:ln>
                  </pic:spPr>
                </pic:pic>
              </a:graphicData>
            </a:graphic>
          </wp:inline>
        </w:drawing>
      </w:r>
    </w:p>
    <w:p w:rsidR="003B68DF" w:rsidP="00901BF2" w:rsidRDefault="003B68DF" w14:paraId="005E0AEC" w14:textId="77777777">
      <w:pPr>
        <w:jc w:val="center"/>
        <w:rPr>
          <w:b/>
          <w:sz w:val="28"/>
          <w:szCs w:val="28"/>
        </w:rPr>
      </w:pPr>
    </w:p>
    <w:p w:rsidR="003B68DF" w:rsidP="00901BF2" w:rsidRDefault="003B68DF" w14:paraId="32D5A6D9" w14:textId="77777777">
      <w:pPr>
        <w:jc w:val="center"/>
        <w:rPr>
          <w:b/>
          <w:sz w:val="28"/>
          <w:szCs w:val="28"/>
        </w:rPr>
      </w:pPr>
    </w:p>
    <w:p w:rsidRPr="00A00671" w:rsidR="003B68DF" w:rsidP="00901BF2" w:rsidRDefault="003B68DF" w14:paraId="496EA5A1" w14:textId="77777777">
      <w:pPr>
        <w:jc w:val="center"/>
        <w:rPr>
          <w:rFonts w:asciiTheme="minorHAnsi" w:hAnsiTheme="minorHAnsi" w:cstheme="minorHAnsi"/>
          <w:b/>
          <w:sz w:val="28"/>
          <w:szCs w:val="28"/>
        </w:rPr>
      </w:pPr>
    </w:p>
    <w:p w:rsidRPr="00A00671" w:rsidR="003B68DF" w:rsidP="003B68DF" w:rsidRDefault="7387813A" w14:paraId="4D3F3191" w14:textId="77777777">
      <w:pPr>
        <w:jc w:val="center"/>
        <w:rPr>
          <w:rFonts w:asciiTheme="minorHAnsi" w:hAnsiTheme="minorHAnsi" w:cstheme="minorHAnsi"/>
          <w:b/>
          <w:sz w:val="32"/>
          <w:szCs w:val="28"/>
        </w:rPr>
      </w:pPr>
      <w:r w:rsidRPr="20A20510">
        <w:rPr>
          <w:rFonts w:asciiTheme="minorHAnsi" w:hAnsiTheme="minorHAnsi" w:cstheme="minorBidi"/>
          <w:b/>
          <w:bCs/>
          <w:sz w:val="32"/>
          <w:szCs w:val="32"/>
        </w:rPr>
        <w:t>PROJECT IMPLEMENTATION REPORT (PIR)</w:t>
      </w:r>
    </w:p>
    <w:p w:rsidRPr="00A00671" w:rsidR="003B68DF" w:rsidP="003B68DF" w:rsidRDefault="003B68DF" w14:paraId="74E33417" w14:textId="77777777">
      <w:pPr>
        <w:jc w:val="center"/>
        <w:rPr>
          <w:rFonts w:asciiTheme="minorHAnsi" w:hAnsiTheme="minorHAnsi" w:cstheme="minorHAnsi"/>
          <w:b/>
          <w:sz w:val="28"/>
          <w:szCs w:val="28"/>
        </w:rPr>
      </w:pPr>
      <w:r w:rsidRPr="00A00671">
        <w:rPr>
          <w:rFonts w:asciiTheme="minorHAnsi" w:hAnsiTheme="minorHAnsi" w:cstheme="minorHAnsi"/>
          <w:b/>
          <w:sz w:val="28"/>
          <w:szCs w:val="28"/>
        </w:rPr>
        <w:t>for the project:</w:t>
      </w:r>
    </w:p>
    <w:p w:rsidRPr="00A00671" w:rsidR="003B68DF" w:rsidP="00901BF2" w:rsidRDefault="003B68DF" w14:paraId="2DF9CC60" w14:textId="77777777">
      <w:pPr>
        <w:jc w:val="center"/>
        <w:rPr>
          <w:rFonts w:asciiTheme="minorHAnsi" w:hAnsiTheme="minorHAnsi" w:cstheme="minorHAnsi"/>
        </w:rPr>
      </w:pPr>
    </w:p>
    <w:p w:rsidRPr="00A00671" w:rsidR="003B68DF" w:rsidP="00901BF2" w:rsidRDefault="003B68DF" w14:paraId="632249F4" w14:textId="77777777">
      <w:pPr>
        <w:jc w:val="center"/>
        <w:rPr>
          <w:rFonts w:asciiTheme="minorHAnsi" w:hAnsiTheme="minorHAnsi" w:cstheme="minorHAnsi"/>
        </w:rPr>
      </w:pPr>
    </w:p>
    <w:p w:rsidRPr="00A00671" w:rsidR="003B68DF" w:rsidP="00901BF2" w:rsidRDefault="003B68DF" w14:paraId="6EA4D318" w14:textId="77777777">
      <w:pPr>
        <w:jc w:val="center"/>
        <w:rPr>
          <w:rFonts w:asciiTheme="minorHAnsi" w:hAnsiTheme="minorHAnsi" w:cstheme="minorHAnsi"/>
        </w:rPr>
      </w:pPr>
    </w:p>
    <w:p w:rsidRPr="00A00671" w:rsidR="003B68DF" w:rsidP="00901BF2" w:rsidRDefault="003B68DF" w14:paraId="4443373B" w14:textId="77777777">
      <w:pPr>
        <w:jc w:val="center"/>
        <w:rPr>
          <w:rFonts w:asciiTheme="minorHAnsi" w:hAnsiTheme="minorHAnsi" w:cstheme="minorHAnsi"/>
          <w:b/>
          <w:sz w:val="28"/>
          <w:szCs w:val="28"/>
        </w:rPr>
      </w:pPr>
    </w:p>
    <w:p w:rsidRPr="00A00671" w:rsidR="003B68DF" w:rsidP="00901BF2" w:rsidRDefault="003B68DF" w14:paraId="61AAA17B" w14:textId="77777777">
      <w:pPr>
        <w:jc w:val="center"/>
        <w:rPr>
          <w:rFonts w:asciiTheme="minorHAnsi" w:hAnsiTheme="minorHAnsi" w:cstheme="minorHAnsi"/>
          <w:b/>
          <w:sz w:val="28"/>
          <w:szCs w:val="28"/>
        </w:rPr>
      </w:pPr>
    </w:p>
    <w:p w:rsidRPr="00A00671" w:rsidR="003B68DF" w:rsidP="00901BF2" w:rsidRDefault="52384173" w14:paraId="6A01DDB9" w14:textId="5CF7F6F3">
      <w:pPr>
        <w:jc w:val="center"/>
      </w:pPr>
      <w:r w:rsidRPr="20A20510">
        <w:rPr>
          <w:rFonts w:asciiTheme="minorHAnsi" w:hAnsiTheme="minorHAnsi" w:cstheme="minorBidi"/>
          <w:b/>
          <w:bCs/>
          <w:sz w:val="28"/>
          <w:szCs w:val="28"/>
          <w:lang w:eastAsia="ja-JP"/>
        </w:rPr>
        <w:t>Integrated management and ecological connectivity of a priority landscape in the Ecuadorian Amazon headwaters</w:t>
      </w:r>
    </w:p>
    <w:p w:rsidRPr="00A00671" w:rsidR="003B68DF" w:rsidP="00901BF2" w:rsidRDefault="003B68DF" w14:paraId="6348334C" w14:textId="77777777">
      <w:pPr>
        <w:jc w:val="center"/>
        <w:rPr>
          <w:rFonts w:asciiTheme="minorHAnsi" w:hAnsiTheme="minorHAnsi" w:cstheme="minorHAnsi"/>
          <w:b/>
          <w:sz w:val="28"/>
          <w:szCs w:val="28"/>
          <w:lang w:eastAsia="ja-JP"/>
        </w:rPr>
      </w:pPr>
    </w:p>
    <w:p w:rsidRPr="00A00671" w:rsidR="003B68DF" w:rsidP="00901BF2" w:rsidRDefault="003B68DF" w14:paraId="63E4D77A" w14:textId="77777777">
      <w:pPr>
        <w:jc w:val="center"/>
        <w:rPr>
          <w:rFonts w:asciiTheme="minorHAnsi" w:hAnsiTheme="minorHAnsi" w:cstheme="minorHAnsi"/>
          <w:b/>
          <w:sz w:val="28"/>
          <w:szCs w:val="28"/>
          <w:lang w:eastAsia="ja-JP"/>
        </w:rPr>
      </w:pPr>
    </w:p>
    <w:p w:rsidRPr="00A00671" w:rsidR="003B68DF" w:rsidP="20A20510" w:rsidRDefault="79F218CD" w14:paraId="6425C265" w14:textId="4F884A86">
      <w:pPr>
        <w:jc w:val="center"/>
        <w:rPr>
          <w:rFonts w:asciiTheme="minorHAnsi" w:hAnsiTheme="minorHAnsi" w:cstheme="minorBidi"/>
          <w:b/>
          <w:bCs/>
          <w:sz w:val="28"/>
          <w:szCs w:val="28"/>
        </w:rPr>
      </w:pPr>
      <w:r w:rsidRPr="20A20510">
        <w:rPr>
          <w:rFonts w:asciiTheme="minorHAnsi" w:hAnsiTheme="minorHAnsi" w:cstheme="minorBidi"/>
          <w:b/>
          <w:bCs/>
          <w:sz w:val="28"/>
          <w:szCs w:val="28"/>
        </w:rPr>
        <w:t>FY</w:t>
      </w:r>
      <w:r w:rsidR="00B65664">
        <w:rPr>
          <w:rFonts w:asciiTheme="minorHAnsi" w:hAnsiTheme="minorHAnsi" w:cstheme="minorBidi"/>
          <w:b/>
          <w:bCs/>
          <w:sz w:val="28"/>
          <w:szCs w:val="28"/>
        </w:rPr>
        <w:t>26</w:t>
      </w:r>
    </w:p>
    <w:p w:rsidRPr="00A00671" w:rsidR="003B68DF" w:rsidP="20A20510" w:rsidRDefault="7EA23E76" w14:paraId="179F7D5A" w14:textId="7D482AC1">
      <w:pPr>
        <w:jc w:val="center"/>
        <w:rPr>
          <w:rFonts w:asciiTheme="minorHAnsi" w:hAnsiTheme="minorHAnsi" w:cstheme="minorBidi"/>
          <w:i/>
          <w:iCs/>
        </w:rPr>
      </w:pPr>
      <w:r w:rsidRPr="20A20510">
        <w:rPr>
          <w:rFonts w:asciiTheme="minorHAnsi" w:hAnsiTheme="minorHAnsi" w:cstheme="minorBidi"/>
          <w:i/>
          <w:iCs/>
        </w:rPr>
        <w:t>July 1, 20</w:t>
      </w:r>
      <w:r w:rsidRPr="20A20510" w:rsidR="77E6B942">
        <w:rPr>
          <w:rFonts w:asciiTheme="minorHAnsi" w:hAnsiTheme="minorHAnsi" w:cstheme="minorBidi"/>
          <w:i/>
          <w:iCs/>
        </w:rPr>
        <w:t>2</w:t>
      </w:r>
      <w:r w:rsidRPr="20A20510" w:rsidR="07B00D12">
        <w:rPr>
          <w:rFonts w:asciiTheme="minorHAnsi" w:hAnsiTheme="minorHAnsi" w:cstheme="minorBidi"/>
          <w:i/>
          <w:iCs/>
        </w:rPr>
        <w:t>5</w:t>
      </w:r>
      <w:r w:rsidRPr="20A20510">
        <w:rPr>
          <w:rFonts w:asciiTheme="minorHAnsi" w:hAnsiTheme="minorHAnsi" w:cstheme="minorBidi"/>
          <w:i/>
          <w:iCs/>
        </w:rPr>
        <w:t xml:space="preserve"> – June 30, 20</w:t>
      </w:r>
      <w:r w:rsidRPr="20A20510" w:rsidR="62C9ABFB">
        <w:rPr>
          <w:rFonts w:asciiTheme="minorHAnsi" w:hAnsiTheme="minorHAnsi" w:cstheme="minorBidi"/>
          <w:i/>
          <w:iCs/>
        </w:rPr>
        <w:t>26</w:t>
      </w:r>
    </w:p>
    <w:p w:rsidRPr="00A00671" w:rsidR="003B68DF" w:rsidP="003B68DF" w:rsidRDefault="003B68DF" w14:paraId="5C98A54F" w14:textId="77777777">
      <w:pPr>
        <w:jc w:val="center"/>
        <w:rPr>
          <w:rFonts w:asciiTheme="minorHAnsi" w:hAnsiTheme="minorHAnsi" w:cstheme="minorHAnsi"/>
          <w:i/>
        </w:rPr>
      </w:pPr>
    </w:p>
    <w:p w:rsidRPr="00A00671" w:rsidR="003B68DF" w:rsidP="003B68DF" w:rsidRDefault="003B68DF" w14:paraId="670AA9B4" w14:textId="77777777">
      <w:pPr>
        <w:jc w:val="center"/>
        <w:rPr>
          <w:rFonts w:asciiTheme="minorHAnsi" w:hAnsiTheme="minorHAnsi" w:cstheme="minorHAnsi"/>
          <w:i/>
        </w:rPr>
      </w:pPr>
    </w:p>
    <w:p w:rsidRPr="00A00671" w:rsidR="003B68DF" w:rsidP="003B68DF" w:rsidRDefault="003B68DF" w14:paraId="1F1D4EB6" w14:textId="77777777">
      <w:pPr>
        <w:jc w:val="center"/>
        <w:rPr>
          <w:rFonts w:asciiTheme="minorHAnsi" w:hAnsiTheme="minorHAnsi" w:cstheme="minorHAnsi"/>
          <w:i/>
        </w:rPr>
      </w:pPr>
    </w:p>
    <w:p w:rsidRPr="00A00671" w:rsidR="003B68DF" w:rsidP="003B68DF" w:rsidRDefault="003B68DF" w14:paraId="42615A4F" w14:textId="77777777">
      <w:pPr>
        <w:jc w:val="center"/>
        <w:rPr>
          <w:rFonts w:asciiTheme="minorHAnsi" w:hAnsiTheme="minorHAnsi" w:cstheme="minorHAnsi"/>
          <w:i/>
        </w:rPr>
      </w:pPr>
    </w:p>
    <w:p w:rsidRPr="00A00671" w:rsidR="003B68DF" w:rsidP="003B68DF" w:rsidRDefault="003B68DF" w14:paraId="6A55A458" w14:textId="77777777">
      <w:pPr>
        <w:jc w:val="center"/>
        <w:rPr>
          <w:rFonts w:asciiTheme="minorHAnsi" w:hAnsiTheme="minorHAnsi" w:cstheme="minorHAnsi"/>
          <w:i/>
        </w:rPr>
      </w:pPr>
    </w:p>
    <w:p w:rsidRPr="00A00671" w:rsidR="003B68DF" w:rsidP="003B68DF" w:rsidRDefault="003B68DF" w14:paraId="728EA42D" w14:textId="77777777">
      <w:pPr>
        <w:jc w:val="center"/>
        <w:rPr>
          <w:rFonts w:asciiTheme="minorHAnsi" w:hAnsiTheme="minorHAnsi" w:cstheme="minorHAnsi"/>
          <w:i/>
        </w:rPr>
      </w:pPr>
    </w:p>
    <w:p w:rsidRPr="00A00671" w:rsidR="003B68DF" w:rsidP="003B68DF" w:rsidRDefault="003B68DF" w14:paraId="653D34E0" w14:textId="77777777">
      <w:pPr>
        <w:jc w:val="center"/>
        <w:rPr>
          <w:rFonts w:asciiTheme="minorHAnsi" w:hAnsiTheme="minorHAnsi" w:cstheme="minorHAnsi"/>
          <w:i/>
        </w:rPr>
      </w:pPr>
    </w:p>
    <w:p w:rsidRPr="00A00671" w:rsidR="003B68DF" w:rsidP="003B68DF" w:rsidRDefault="003B68DF" w14:paraId="2BD25966" w14:textId="448470F5">
      <w:pPr>
        <w:jc w:val="center"/>
        <w:rPr>
          <w:rFonts w:asciiTheme="minorHAnsi" w:hAnsiTheme="minorHAnsi" w:cstheme="minorHAnsi"/>
          <w:b/>
          <w:sz w:val="28"/>
        </w:rPr>
      </w:pPr>
      <w:r w:rsidRPr="00A00671">
        <w:rPr>
          <w:rFonts w:asciiTheme="minorHAnsi" w:hAnsiTheme="minorHAnsi" w:cstheme="minorHAnsi"/>
          <w:b/>
          <w:sz w:val="28"/>
        </w:rPr>
        <w:t>Executing Partners</w:t>
      </w:r>
    </w:p>
    <w:p w:rsidRPr="00A00671" w:rsidR="00CD3C7A" w:rsidP="003B68DF" w:rsidRDefault="00CD3C7A" w14:paraId="196A54FB" w14:textId="77777777">
      <w:pPr>
        <w:jc w:val="center"/>
        <w:rPr>
          <w:rFonts w:asciiTheme="minorHAnsi" w:hAnsiTheme="minorHAnsi" w:cstheme="minorHAnsi"/>
          <w:b/>
          <w:sz w:val="28"/>
        </w:rPr>
      </w:pPr>
    </w:p>
    <w:p w:rsidR="00CD3C7A" w:rsidP="20A20510" w:rsidRDefault="2F8C3F39" w14:paraId="1F4AE6F2" w14:textId="27E28B5E">
      <w:pPr>
        <w:jc w:val="center"/>
      </w:pPr>
      <w:r>
        <w:rPr>
          <w:noProof/>
        </w:rPr>
        <w:drawing>
          <wp:inline distT="0" distB="0" distL="0" distR="0" wp14:anchorId="4CD4C030" wp14:editId="73ECDC2F">
            <wp:extent cx="1257827" cy="1619258"/>
            <wp:effectExtent l="0" t="0" r="0" b="0"/>
            <wp:docPr id="17771314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131499" name="Picture 1777131499"/>
                    <pic:cNvPicPr/>
                  </pic:nvPicPr>
                  <pic:blipFill>
                    <a:blip r:embed="rId12">
                      <a:extLst>
                        <a:ext uri="{28A0092B-C50C-407E-A947-70E740481C1C}">
                          <a14:useLocalDpi xmlns:a14="http://schemas.microsoft.com/office/drawing/2010/main"/>
                        </a:ext>
                      </a:extLst>
                    </a:blip>
                    <a:srcRect l="31506" t="17884" r="35225" b="26952"/>
                    <a:stretch>
                      <a:fillRect/>
                    </a:stretch>
                  </pic:blipFill>
                  <pic:spPr>
                    <a:xfrm>
                      <a:off x="0" y="0"/>
                      <a:ext cx="1257827" cy="1619258"/>
                    </a:xfrm>
                    <a:prstGeom prst="rect">
                      <a:avLst/>
                    </a:prstGeom>
                  </pic:spPr>
                </pic:pic>
              </a:graphicData>
            </a:graphic>
          </wp:inline>
        </w:drawing>
      </w:r>
    </w:p>
    <w:p w:rsidR="0060726A" w:rsidP="20A20510" w:rsidRDefault="0060726A" w14:paraId="0A5CB25F" w14:textId="77777777">
      <w:pPr>
        <w:jc w:val="center"/>
      </w:pPr>
    </w:p>
    <w:p w:rsidR="0060726A" w:rsidP="20A20510" w:rsidRDefault="0060726A" w14:paraId="06E1088D" w14:textId="77777777">
      <w:pPr>
        <w:jc w:val="center"/>
      </w:pPr>
    </w:p>
    <w:p w:rsidR="0060726A" w:rsidP="20A20510" w:rsidRDefault="0060726A" w14:paraId="0EBC6BD0" w14:textId="77777777">
      <w:pPr>
        <w:jc w:val="center"/>
      </w:pPr>
    </w:p>
    <w:p w:rsidRPr="00A00671" w:rsidR="0060726A" w:rsidP="20A20510" w:rsidRDefault="0060726A" w14:paraId="23EF791B" w14:textId="77777777">
      <w:pPr>
        <w:jc w:val="center"/>
      </w:pPr>
    </w:p>
    <w:p w:rsidR="20A20510" w:rsidP="20A20510" w:rsidRDefault="20A20510" w14:paraId="691EE91F" w14:textId="1E7ABEA5">
      <w:pPr>
        <w:jc w:val="center"/>
      </w:pPr>
    </w:p>
    <w:p w:rsidR="4CCFC360" w:rsidP="4CCFC360" w:rsidRDefault="4CCFC360" w14:paraId="53C4E47E" w14:textId="0C5EF015">
      <w:pPr>
        <w:jc w:val="center"/>
      </w:pPr>
    </w:p>
    <w:p w:rsidRPr="00E46B76" w:rsidR="0057299B" w:rsidP="00901BF2" w:rsidRDefault="0057299B" w14:paraId="2FC52E9C" w14:textId="77777777"/>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3" w:type="dxa"/>
          <w:left w:w="43" w:type="dxa"/>
          <w:bottom w:w="43" w:type="dxa"/>
          <w:right w:w="0" w:type="dxa"/>
        </w:tblCellMar>
        <w:tblLook w:val="0000" w:firstRow="0" w:lastRow="0" w:firstColumn="0" w:lastColumn="0" w:noHBand="0" w:noVBand="0"/>
      </w:tblPr>
      <w:tblGrid>
        <w:gridCol w:w="2825"/>
        <w:gridCol w:w="2523"/>
        <w:gridCol w:w="2721"/>
        <w:gridCol w:w="2721"/>
      </w:tblGrid>
      <w:tr w:rsidRPr="001C3982" w:rsidR="00BF635B" w:rsidTr="6D2B71E3" w14:paraId="1ED61647" w14:textId="77777777">
        <w:trPr>
          <w:cantSplit/>
          <w:trHeight w:val="183"/>
        </w:trPr>
        <w:tc>
          <w:tcPr>
            <w:tcW w:w="5000" w:type="pct"/>
            <w:gridSpan w:val="4"/>
            <w:tcBorders>
              <w:top w:val="single" w:color="auto" w:sz="4" w:space="0"/>
              <w:left w:val="single" w:color="auto" w:sz="4" w:space="0"/>
              <w:bottom w:val="single" w:color="auto" w:sz="4" w:space="0"/>
              <w:right w:val="single" w:color="auto" w:sz="4" w:space="0"/>
            </w:tcBorders>
            <w:shd w:val="clear" w:color="auto" w:fill="948A54" w:themeFill="background2" w:themeFillShade="80"/>
            <w:tcMar>
              <w:top w:w="50" w:type="dxa"/>
              <w:left w:w="50" w:type="dxa"/>
              <w:bottom w:w="50" w:type="dxa"/>
              <w:right w:w="50" w:type="dxa"/>
            </w:tcMar>
          </w:tcPr>
          <w:p w:rsidRPr="001C3982" w:rsidR="00BF635B" w:rsidP="024AF7F8" w:rsidRDefault="3450452B" w14:paraId="06C06B03" w14:textId="77777777">
            <w:pPr>
              <w:pStyle w:val="FreeForm"/>
              <w:jc w:val="center"/>
              <w:rPr>
                <w:rFonts w:asciiTheme="minorHAnsi" w:hAnsiTheme="minorHAnsi" w:cstheme="minorBidi"/>
                <w:color w:val="FFFFFF" w:themeColor="background1"/>
                <w:sz w:val="28"/>
                <w:szCs w:val="28"/>
              </w:rPr>
            </w:pPr>
            <w:r w:rsidRPr="024AF7F8">
              <w:rPr>
                <w:rFonts w:asciiTheme="minorHAnsi" w:hAnsiTheme="minorHAnsi" w:cstheme="minorBidi"/>
                <w:b/>
                <w:bCs/>
                <w:color w:val="FFFFFF" w:themeColor="background1"/>
                <w:sz w:val="28"/>
                <w:szCs w:val="28"/>
              </w:rPr>
              <w:t>Project Information</w:t>
            </w:r>
          </w:p>
        </w:tc>
      </w:tr>
      <w:tr w:rsidRPr="001C3982" w:rsidR="00BF635B" w:rsidTr="6D2B71E3" w14:paraId="66B17CA6" w14:textId="77777777">
        <w:trPr>
          <w:cantSplit/>
        </w:trPr>
        <w:tc>
          <w:tcPr>
            <w:tcW w:w="1309" w:type="pct"/>
            <w:tcBorders>
              <w:top w:val="single" w:color="auto" w:sz="4" w:space="0"/>
            </w:tcBorders>
            <w:shd w:val="clear" w:color="auto" w:fill="DDD9C3" w:themeFill="background2" w:themeFillShade="E6"/>
            <w:tcMar>
              <w:top w:w="50" w:type="dxa"/>
              <w:left w:w="50" w:type="dxa"/>
              <w:bottom w:w="50" w:type="dxa"/>
              <w:right w:w="50" w:type="dxa"/>
            </w:tcMar>
          </w:tcPr>
          <w:p w:rsidRPr="001C3982" w:rsidR="00BF635B" w:rsidP="00885736" w:rsidRDefault="00BF635B" w14:paraId="16216083" w14:textId="77777777">
            <w:pPr>
              <w:pStyle w:val="FreeForm"/>
              <w:ind w:left="86" w:firstLine="0"/>
              <w:rPr>
                <w:rFonts w:asciiTheme="minorHAnsi" w:hAnsiTheme="minorHAnsi" w:cstheme="minorHAnsi"/>
                <w:b/>
                <w:sz w:val="20"/>
                <w:szCs w:val="22"/>
              </w:rPr>
            </w:pPr>
            <w:r w:rsidRPr="001C3982">
              <w:rPr>
                <w:rFonts w:asciiTheme="minorHAnsi" w:hAnsiTheme="minorHAnsi" w:cstheme="minorHAnsi"/>
                <w:b/>
                <w:sz w:val="20"/>
                <w:szCs w:val="22"/>
              </w:rPr>
              <w:t>Project Title:</w:t>
            </w:r>
          </w:p>
        </w:tc>
        <w:tc>
          <w:tcPr>
            <w:tcW w:w="3691" w:type="pct"/>
            <w:gridSpan w:val="3"/>
            <w:tcBorders>
              <w:top w:val="single" w:color="auto" w:sz="4" w:space="0"/>
            </w:tcBorders>
            <w:shd w:val="clear" w:color="auto" w:fill="FFFFFF" w:themeFill="background1"/>
            <w:tcMar>
              <w:top w:w="50" w:type="dxa"/>
              <w:left w:w="50" w:type="dxa"/>
              <w:bottom w:w="50" w:type="dxa"/>
              <w:right w:w="50" w:type="dxa"/>
            </w:tcMar>
          </w:tcPr>
          <w:p w:rsidRPr="00C75537" w:rsidR="00BF635B" w:rsidP="024AF7F8" w:rsidRDefault="23FFA3B3" w14:paraId="19803658" w14:textId="504EDB45">
            <w:pPr>
              <w:jc w:val="center"/>
              <w:rPr>
                <w:rFonts w:asciiTheme="minorHAnsi" w:hAnsiTheme="minorHAnsi" w:cstheme="minorBidi"/>
                <w:sz w:val="20"/>
                <w:szCs w:val="20"/>
                <w:lang w:eastAsia="ja-JP"/>
              </w:rPr>
            </w:pPr>
            <w:r w:rsidRPr="00C75537">
              <w:rPr>
                <w:rFonts w:asciiTheme="minorHAnsi" w:hAnsiTheme="minorHAnsi" w:cstheme="minorBidi"/>
                <w:sz w:val="20"/>
                <w:szCs w:val="20"/>
                <w:lang w:eastAsia="ja-JP"/>
              </w:rPr>
              <w:t>Integrated management and ecological connectivity of a priority landscape in</w:t>
            </w:r>
            <w:r w:rsidRPr="00C75537" w:rsidR="25F3017D">
              <w:rPr>
                <w:rFonts w:asciiTheme="minorHAnsi" w:hAnsiTheme="minorHAnsi" w:cstheme="minorBidi"/>
                <w:sz w:val="20"/>
                <w:szCs w:val="20"/>
                <w:lang w:eastAsia="ja-JP"/>
              </w:rPr>
              <w:t xml:space="preserve"> </w:t>
            </w:r>
            <w:r w:rsidRPr="00C75537">
              <w:rPr>
                <w:rFonts w:asciiTheme="minorHAnsi" w:hAnsiTheme="minorHAnsi" w:cstheme="minorBidi"/>
                <w:sz w:val="20"/>
                <w:szCs w:val="20"/>
                <w:lang w:eastAsia="ja-JP"/>
              </w:rPr>
              <w:t>the Ecuadorian Amazon headwaters</w:t>
            </w:r>
          </w:p>
        </w:tc>
      </w:tr>
      <w:tr w:rsidRPr="001C3982" w:rsidR="00943418" w:rsidTr="6D2B71E3" w14:paraId="1EABC989" w14:textId="77777777">
        <w:trPr>
          <w:cantSplit/>
        </w:trPr>
        <w:tc>
          <w:tcPr>
            <w:tcW w:w="1309" w:type="pct"/>
            <w:shd w:val="clear" w:color="auto" w:fill="DDD9C3" w:themeFill="background2" w:themeFillShade="E6"/>
            <w:tcMar>
              <w:top w:w="50" w:type="dxa"/>
              <w:left w:w="50" w:type="dxa"/>
              <w:bottom w:w="50" w:type="dxa"/>
              <w:right w:w="50" w:type="dxa"/>
            </w:tcMar>
          </w:tcPr>
          <w:p w:rsidRPr="001C3982" w:rsidR="00943418" w:rsidP="00885736" w:rsidRDefault="00943418" w14:paraId="4207CC5D" w14:textId="77777777">
            <w:pPr>
              <w:pStyle w:val="FreeForm"/>
              <w:ind w:left="86" w:firstLine="0"/>
              <w:rPr>
                <w:rFonts w:asciiTheme="minorHAnsi" w:hAnsiTheme="minorHAnsi" w:cstheme="minorHAnsi"/>
                <w:b/>
                <w:sz w:val="20"/>
                <w:szCs w:val="22"/>
              </w:rPr>
            </w:pPr>
            <w:r w:rsidRPr="001C3982">
              <w:rPr>
                <w:rFonts w:asciiTheme="minorHAnsi" w:hAnsiTheme="minorHAnsi" w:cstheme="minorHAnsi"/>
                <w:b/>
                <w:sz w:val="20"/>
                <w:szCs w:val="22"/>
              </w:rPr>
              <w:t>Country</w:t>
            </w:r>
            <w:r w:rsidRPr="001C3982">
              <w:rPr>
                <w:rFonts w:asciiTheme="minorHAnsi" w:hAnsiTheme="minorHAnsi" w:cstheme="minorHAnsi"/>
                <w:sz w:val="20"/>
                <w:szCs w:val="22"/>
              </w:rPr>
              <w:t>(</w:t>
            </w:r>
            <w:r w:rsidRPr="001C3982">
              <w:rPr>
                <w:rFonts w:asciiTheme="minorHAnsi" w:hAnsiTheme="minorHAnsi" w:cstheme="minorHAnsi"/>
                <w:i/>
                <w:sz w:val="20"/>
                <w:szCs w:val="22"/>
              </w:rPr>
              <w:t>ies</w:t>
            </w:r>
            <w:r w:rsidRPr="001C3982">
              <w:rPr>
                <w:rFonts w:asciiTheme="minorHAnsi" w:hAnsiTheme="minorHAnsi" w:cstheme="minorHAnsi"/>
                <w:sz w:val="20"/>
                <w:szCs w:val="22"/>
              </w:rPr>
              <w:t>)</w:t>
            </w:r>
            <w:r w:rsidRPr="001C3982">
              <w:rPr>
                <w:rFonts w:asciiTheme="minorHAnsi" w:hAnsiTheme="minorHAnsi" w:cstheme="minorHAnsi"/>
                <w:b/>
                <w:sz w:val="20"/>
                <w:szCs w:val="22"/>
              </w:rPr>
              <w:t>:</w:t>
            </w:r>
          </w:p>
        </w:tc>
        <w:tc>
          <w:tcPr>
            <w:tcW w:w="1169" w:type="pct"/>
            <w:shd w:val="clear" w:color="auto" w:fill="FFFFFF" w:themeFill="background1"/>
            <w:tcMar>
              <w:top w:w="50" w:type="dxa"/>
              <w:left w:w="50" w:type="dxa"/>
              <w:bottom w:w="50" w:type="dxa"/>
              <w:right w:w="50" w:type="dxa"/>
            </w:tcMar>
          </w:tcPr>
          <w:p w:rsidRPr="001C3982" w:rsidR="00943418" w:rsidP="024AF7F8" w:rsidRDefault="70D24470" w14:paraId="4037E061" w14:textId="605C9E4A">
            <w:pPr>
              <w:pStyle w:val="FreeForm"/>
              <w:ind w:left="0" w:firstLine="0"/>
            </w:pPr>
            <w:r w:rsidRPr="024AF7F8">
              <w:rPr>
                <w:rFonts w:asciiTheme="minorHAnsi" w:hAnsiTheme="minorHAnsi" w:eastAsiaTheme="minorEastAsia" w:cstheme="minorBidi"/>
                <w:color w:val="auto"/>
                <w:sz w:val="20"/>
                <w:lang w:eastAsia="ja-JP"/>
              </w:rPr>
              <w:t xml:space="preserve">Ecuador </w:t>
            </w:r>
          </w:p>
        </w:tc>
        <w:tc>
          <w:tcPr>
            <w:tcW w:w="1261" w:type="pct"/>
            <w:shd w:val="clear" w:color="auto" w:fill="DDD9C3" w:themeFill="background2" w:themeFillShade="E6"/>
            <w:tcMar>
              <w:top w:w="50" w:type="dxa"/>
              <w:left w:w="50" w:type="dxa"/>
              <w:bottom w:w="50" w:type="dxa"/>
              <w:right w:w="50" w:type="dxa"/>
            </w:tcMar>
          </w:tcPr>
          <w:p w:rsidRPr="001C3982" w:rsidR="00943418" w:rsidP="00524B57" w:rsidRDefault="00943418" w14:paraId="3AA7C5DA" w14:textId="77777777">
            <w:pPr>
              <w:ind w:left="86"/>
              <w:rPr>
                <w:rFonts w:asciiTheme="minorHAnsi" w:hAnsiTheme="minorHAnsi" w:cstheme="minorHAnsi"/>
                <w:sz w:val="20"/>
              </w:rPr>
            </w:pPr>
            <w:r w:rsidRPr="001C3982">
              <w:rPr>
                <w:rFonts w:asciiTheme="minorHAnsi" w:hAnsiTheme="minorHAnsi" w:cstheme="minorHAnsi"/>
                <w:b/>
                <w:sz w:val="20"/>
              </w:rPr>
              <w:t>GEF ID</w:t>
            </w:r>
            <w:r w:rsidRPr="001C3982">
              <w:rPr>
                <w:rFonts w:asciiTheme="minorHAnsi" w:hAnsiTheme="minorHAnsi" w:cstheme="minorHAnsi"/>
                <w:sz w:val="20"/>
              </w:rPr>
              <w:t>:</w:t>
            </w:r>
          </w:p>
        </w:tc>
        <w:tc>
          <w:tcPr>
            <w:tcW w:w="1261" w:type="pct"/>
            <w:shd w:val="clear" w:color="auto" w:fill="FFFFFF" w:themeFill="background1"/>
            <w:tcMar>
              <w:top w:w="50" w:type="dxa"/>
              <w:left w:w="50" w:type="dxa"/>
              <w:bottom w:w="50" w:type="dxa"/>
              <w:right w:w="50" w:type="dxa"/>
            </w:tcMar>
          </w:tcPr>
          <w:p w:rsidRPr="001C3982" w:rsidR="00943418" w:rsidP="00CD3C7A" w:rsidRDefault="256132FF" w14:paraId="515E0327" w14:textId="5ED0B2EA">
            <w:pPr>
              <w:pStyle w:val="FreeForm"/>
              <w:ind w:left="0" w:firstLine="0"/>
            </w:pPr>
            <w:r w:rsidRPr="20A20510">
              <w:rPr>
                <w:rFonts w:asciiTheme="minorHAnsi" w:hAnsiTheme="minorHAnsi" w:eastAsiaTheme="minorEastAsia" w:cstheme="minorBidi"/>
                <w:color w:val="auto"/>
                <w:sz w:val="20"/>
                <w:lang w:eastAsia="ja-JP"/>
              </w:rPr>
              <w:t>11202</w:t>
            </w:r>
          </w:p>
        </w:tc>
      </w:tr>
      <w:tr w:rsidRPr="001C3982" w:rsidR="000B490C" w:rsidTr="6D2B71E3" w14:paraId="062A5835" w14:textId="77777777">
        <w:trPr>
          <w:cantSplit/>
        </w:trPr>
        <w:tc>
          <w:tcPr>
            <w:tcW w:w="1309" w:type="pct"/>
            <w:shd w:val="clear" w:color="auto" w:fill="DDD9C3" w:themeFill="background2" w:themeFillShade="E6"/>
            <w:tcMar>
              <w:top w:w="50" w:type="dxa"/>
              <w:left w:w="50" w:type="dxa"/>
              <w:bottom w:w="50" w:type="dxa"/>
              <w:right w:w="50" w:type="dxa"/>
            </w:tcMar>
          </w:tcPr>
          <w:p w:rsidRPr="001C3982" w:rsidR="000B490C" w:rsidP="00885736" w:rsidRDefault="000B490C" w14:paraId="3F5F427E" w14:textId="77777777">
            <w:pPr>
              <w:pStyle w:val="FreeForm"/>
              <w:ind w:left="86" w:firstLine="0"/>
              <w:rPr>
                <w:rFonts w:asciiTheme="minorHAnsi" w:hAnsiTheme="minorHAnsi" w:cstheme="minorHAnsi"/>
                <w:b/>
                <w:sz w:val="20"/>
                <w:szCs w:val="22"/>
              </w:rPr>
            </w:pPr>
            <w:r w:rsidRPr="001C3982">
              <w:rPr>
                <w:rFonts w:asciiTheme="minorHAnsi" w:hAnsiTheme="minorHAnsi" w:cstheme="minorHAnsi"/>
                <w:b/>
                <w:sz w:val="20"/>
                <w:szCs w:val="22"/>
              </w:rPr>
              <w:t>GEF Agency</w:t>
            </w:r>
            <w:r w:rsidRPr="001C3982">
              <w:rPr>
                <w:rFonts w:asciiTheme="minorHAnsi" w:hAnsiTheme="minorHAnsi" w:cstheme="minorHAnsi"/>
                <w:sz w:val="20"/>
                <w:szCs w:val="22"/>
              </w:rPr>
              <w:t>(</w:t>
            </w:r>
            <w:r w:rsidRPr="001C3982">
              <w:rPr>
                <w:rFonts w:asciiTheme="minorHAnsi" w:hAnsiTheme="minorHAnsi" w:cstheme="minorHAnsi"/>
                <w:i/>
                <w:sz w:val="20"/>
                <w:szCs w:val="22"/>
              </w:rPr>
              <w:t>ies</w:t>
            </w:r>
            <w:r w:rsidRPr="001C3982">
              <w:rPr>
                <w:rFonts w:asciiTheme="minorHAnsi" w:hAnsiTheme="minorHAnsi" w:cstheme="minorHAnsi"/>
                <w:sz w:val="20"/>
                <w:szCs w:val="22"/>
              </w:rPr>
              <w:t>)</w:t>
            </w:r>
            <w:r w:rsidRPr="001C3982">
              <w:rPr>
                <w:rFonts w:asciiTheme="minorHAnsi" w:hAnsiTheme="minorHAnsi" w:cstheme="minorHAnsi"/>
                <w:b/>
                <w:sz w:val="20"/>
                <w:szCs w:val="22"/>
              </w:rPr>
              <w:t>:</w:t>
            </w:r>
          </w:p>
        </w:tc>
        <w:tc>
          <w:tcPr>
            <w:tcW w:w="1169" w:type="pct"/>
            <w:shd w:val="clear" w:color="auto" w:fill="FFFFFF" w:themeFill="background1"/>
            <w:tcMar>
              <w:top w:w="50" w:type="dxa"/>
              <w:left w:w="50" w:type="dxa"/>
              <w:bottom w:w="50" w:type="dxa"/>
              <w:right w:w="50" w:type="dxa"/>
            </w:tcMar>
          </w:tcPr>
          <w:p w:rsidRPr="001C3982" w:rsidR="000B490C" w:rsidP="00CD3C7A" w:rsidRDefault="00086432" w14:paraId="4486BEAE" w14:textId="2E343BAC">
            <w:pPr>
              <w:pStyle w:val="FreeForm"/>
              <w:ind w:left="0" w:firstLine="0"/>
              <w:rPr>
                <w:rFonts w:asciiTheme="minorHAnsi" w:hAnsiTheme="minorHAnsi" w:eastAsiaTheme="minorEastAsia" w:cstheme="minorHAnsi"/>
                <w:color w:val="auto"/>
                <w:sz w:val="20"/>
                <w:szCs w:val="22"/>
                <w:lang w:eastAsia="ja-JP"/>
              </w:rPr>
            </w:pPr>
            <w:r>
              <w:rPr>
                <w:rFonts w:asciiTheme="minorHAnsi" w:hAnsiTheme="minorHAnsi" w:eastAsiaTheme="minorEastAsia" w:cstheme="minorHAnsi"/>
                <w:color w:val="auto"/>
                <w:sz w:val="20"/>
                <w:szCs w:val="22"/>
                <w:lang w:eastAsia="ja-JP"/>
              </w:rPr>
              <w:t xml:space="preserve">Conservation International </w:t>
            </w:r>
          </w:p>
        </w:tc>
        <w:tc>
          <w:tcPr>
            <w:tcW w:w="1261" w:type="pct"/>
            <w:shd w:val="clear" w:color="auto" w:fill="DDD9C3" w:themeFill="background2" w:themeFillShade="E6"/>
            <w:tcMar>
              <w:top w:w="50" w:type="dxa"/>
              <w:left w:w="50" w:type="dxa"/>
              <w:bottom w:w="50" w:type="dxa"/>
              <w:right w:w="50" w:type="dxa"/>
            </w:tcMar>
          </w:tcPr>
          <w:p w:rsidRPr="001C3982" w:rsidR="000B490C" w:rsidP="00986FF2" w:rsidRDefault="000B490C" w14:paraId="004DEA10" w14:textId="77777777">
            <w:pPr>
              <w:ind w:left="86"/>
              <w:rPr>
                <w:rFonts w:asciiTheme="minorHAnsi" w:hAnsiTheme="minorHAnsi" w:cstheme="minorHAnsi"/>
                <w:sz w:val="20"/>
              </w:rPr>
            </w:pPr>
            <w:r w:rsidRPr="001C3982">
              <w:rPr>
                <w:rFonts w:asciiTheme="minorHAnsi" w:hAnsiTheme="minorHAnsi" w:cstheme="minorHAnsi"/>
                <w:b/>
                <w:sz w:val="20"/>
              </w:rPr>
              <w:t>Duration In Months</w:t>
            </w:r>
            <w:r w:rsidRPr="001C3982">
              <w:rPr>
                <w:rFonts w:asciiTheme="minorHAnsi" w:hAnsiTheme="minorHAnsi" w:cstheme="minorHAnsi"/>
                <w:sz w:val="20"/>
              </w:rPr>
              <w:t>:</w:t>
            </w:r>
          </w:p>
        </w:tc>
        <w:tc>
          <w:tcPr>
            <w:tcW w:w="1261" w:type="pct"/>
            <w:shd w:val="clear" w:color="auto" w:fill="FFFFFF" w:themeFill="background1"/>
            <w:tcMar>
              <w:top w:w="50" w:type="dxa"/>
              <w:left w:w="50" w:type="dxa"/>
              <w:bottom w:w="50" w:type="dxa"/>
              <w:right w:w="50" w:type="dxa"/>
            </w:tcMar>
          </w:tcPr>
          <w:p w:rsidRPr="001C3982" w:rsidR="000B490C" w:rsidP="20A20510" w:rsidRDefault="00125471" w14:paraId="48191AEA" w14:textId="2EDA480A">
            <w:pPr>
              <w:pStyle w:val="FreeForm"/>
              <w:ind w:left="0" w:firstLine="0"/>
              <w:rPr>
                <w:rFonts w:cs="Calibri" w:asciiTheme="minorHAnsi" w:hAnsiTheme="minorHAnsi"/>
                <w:color w:val="auto"/>
                <w:sz w:val="20"/>
                <w:lang w:eastAsia="ja-JP"/>
              </w:rPr>
            </w:pPr>
            <w:r w:rsidRPr="00F92B93">
              <w:rPr>
                <w:rFonts w:cs="Calibri" w:asciiTheme="minorHAnsi" w:hAnsiTheme="minorHAnsi"/>
                <w:color w:val="auto"/>
                <w:sz w:val="20"/>
              </w:rPr>
              <w:t>5</w:t>
            </w:r>
            <w:r w:rsidRPr="00F92B93" w:rsidR="526226BC">
              <w:rPr>
                <w:rFonts w:cs="Calibri" w:asciiTheme="minorHAnsi" w:hAnsiTheme="minorHAnsi"/>
                <w:color w:val="auto"/>
                <w:sz w:val="20"/>
              </w:rPr>
              <w:t>8 months</w:t>
            </w:r>
          </w:p>
        </w:tc>
      </w:tr>
      <w:tr w:rsidRPr="001C3982" w:rsidR="000B490C" w:rsidTr="6D2B71E3" w14:paraId="531E988C" w14:textId="77777777">
        <w:trPr>
          <w:cantSplit/>
        </w:trPr>
        <w:tc>
          <w:tcPr>
            <w:tcW w:w="1309" w:type="pct"/>
            <w:shd w:val="clear" w:color="auto" w:fill="DDD9C3" w:themeFill="background2" w:themeFillShade="E6"/>
            <w:tcMar>
              <w:top w:w="50" w:type="dxa"/>
              <w:left w:w="50" w:type="dxa"/>
              <w:bottom w:w="50" w:type="dxa"/>
              <w:right w:w="50" w:type="dxa"/>
            </w:tcMar>
          </w:tcPr>
          <w:p w:rsidRPr="001C3982" w:rsidR="000B490C" w:rsidP="00885736" w:rsidRDefault="00D50B91" w14:paraId="218698E9" w14:textId="52B2F95F">
            <w:pPr>
              <w:pStyle w:val="FreeForm"/>
              <w:ind w:left="86" w:firstLine="0"/>
              <w:rPr>
                <w:rFonts w:asciiTheme="minorHAnsi" w:hAnsiTheme="minorHAnsi" w:cstheme="minorHAnsi"/>
                <w:b/>
                <w:iCs/>
                <w:sz w:val="20"/>
                <w:szCs w:val="22"/>
              </w:rPr>
            </w:pPr>
            <w:r w:rsidRPr="001C3982">
              <w:rPr>
                <w:rFonts w:asciiTheme="minorHAnsi" w:hAnsiTheme="minorHAnsi" w:cstheme="minorHAnsi"/>
                <w:b/>
                <w:sz w:val="20"/>
                <w:szCs w:val="22"/>
              </w:rPr>
              <w:t>Executing Agency</w:t>
            </w:r>
            <w:r w:rsidRPr="001C3982">
              <w:rPr>
                <w:rFonts w:asciiTheme="minorHAnsi" w:hAnsiTheme="minorHAnsi" w:cstheme="minorHAnsi"/>
                <w:i/>
                <w:sz w:val="20"/>
                <w:szCs w:val="22"/>
              </w:rPr>
              <w:t xml:space="preserve">(ies): </w:t>
            </w:r>
          </w:p>
        </w:tc>
        <w:tc>
          <w:tcPr>
            <w:tcW w:w="1169" w:type="pct"/>
            <w:shd w:val="clear" w:color="auto" w:fill="FFFFFF" w:themeFill="background1"/>
            <w:tcMar>
              <w:top w:w="50" w:type="dxa"/>
              <w:left w:w="50" w:type="dxa"/>
              <w:bottom w:w="50" w:type="dxa"/>
              <w:right w:w="50" w:type="dxa"/>
            </w:tcMar>
          </w:tcPr>
          <w:p w:rsidRPr="001C3982" w:rsidR="000B490C" w:rsidP="20A20510" w:rsidRDefault="24398AC0" w14:paraId="43A4EA33" w14:textId="6F3E3A60">
            <w:pPr>
              <w:pStyle w:val="FreeForm"/>
              <w:ind w:left="0" w:firstLine="0"/>
              <w:rPr>
                <w:rFonts w:cs="Calibri" w:asciiTheme="minorHAnsi" w:hAnsiTheme="minorHAnsi"/>
                <w:color w:val="auto"/>
                <w:sz w:val="20"/>
                <w:lang w:eastAsia="ja-JP"/>
              </w:rPr>
            </w:pPr>
            <w:r w:rsidRPr="20A20510">
              <w:rPr>
                <w:rFonts w:cs="Calibri" w:asciiTheme="minorHAnsi" w:hAnsiTheme="minorHAnsi"/>
                <w:color w:val="auto"/>
                <w:sz w:val="20"/>
              </w:rPr>
              <w:t xml:space="preserve">WWF Ecuador </w:t>
            </w:r>
          </w:p>
        </w:tc>
        <w:tc>
          <w:tcPr>
            <w:tcW w:w="1261" w:type="pct"/>
            <w:shd w:val="clear" w:color="auto" w:fill="DDD9C3" w:themeFill="background2" w:themeFillShade="E6"/>
            <w:tcMar>
              <w:top w:w="50" w:type="dxa"/>
              <w:left w:w="50" w:type="dxa"/>
              <w:bottom w:w="50" w:type="dxa"/>
              <w:right w:w="50" w:type="dxa"/>
            </w:tcMar>
          </w:tcPr>
          <w:p w:rsidRPr="001C3982" w:rsidR="000B490C" w:rsidP="00986FF2" w:rsidRDefault="00D50B91" w14:paraId="28B99247" w14:textId="79E59756">
            <w:pPr>
              <w:ind w:left="86"/>
              <w:rPr>
                <w:rFonts w:asciiTheme="minorHAnsi" w:hAnsiTheme="minorHAnsi" w:cstheme="minorHAnsi"/>
                <w:sz w:val="20"/>
              </w:rPr>
            </w:pPr>
            <w:r w:rsidRPr="001C3982">
              <w:rPr>
                <w:rFonts w:asciiTheme="minorHAnsi" w:hAnsiTheme="minorHAnsi" w:cstheme="minorHAnsi"/>
                <w:b/>
                <w:sz w:val="20"/>
              </w:rPr>
              <w:t xml:space="preserve">Actual Implementation </w:t>
            </w:r>
            <w:r w:rsidRPr="001C3982" w:rsidR="000B490C">
              <w:rPr>
                <w:rFonts w:asciiTheme="minorHAnsi" w:hAnsiTheme="minorHAnsi" w:cstheme="minorHAnsi"/>
                <w:b/>
                <w:sz w:val="20"/>
              </w:rPr>
              <w:t>Start Date</w:t>
            </w:r>
            <w:r w:rsidRPr="001C3982" w:rsidR="000B490C">
              <w:rPr>
                <w:rFonts w:asciiTheme="minorHAnsi" w:hAnsiTheme="minorHAnsi" w:cstheme="minorHAnsi"/>
                <w:sz w:val="20"/>
              </w:rPr>
              <w:t>:</w:t>
            </w:r>
          </w:p>
        </w:tc>
        <w:tc>
          <w:tcPr>
            <w:tcW w:w="1261" w:type="pct"/>
            <w:shd w:val="clear" w:color="auto" w:fill="FFFFFF" w:themeFill="background1"/>
            <w:tcMar>
              <w:top w:w="50" w:type="dxa"/>
              <w:left w:w="50" w:type="dxa"/>
              <w:bottom w:w="50" w:type="dxa"/>
              <w:right w:w="50" w:type="dxa"/>
            </w:tcMar>
          </w:tcPr>
          <w:p w:rsidRPr="007D2978" w:rsidR="000B490C" w:rsidP="6D2B71E3" w:rsidRDefault="00F92EAD" w14:paraId="722D68E9" w14:textId="0F353B23">
            <w:pPr>
              <w:pStyle w:val="FreeForm"/>
              <w:ind w:left="0" w:firstLine="0"/>
              <w:rPr>
                <w:rFonts w:asciiTheme="minorHAnsi" w:hAnsiTheme="minorHAnsi" w:eastAsiaTheme="minorEastAsia" w:cstheme="minorBidi"/>
                <w:color w:val="auto"/>
                <w:sz w:val="20"/>
                <w:lang w:eastAsia="ja-JP"/>
              </w:rPr>
            </w:pPr>
            <w:r>
              <w:rPr>
                <w:rFonts w:asciiTheme="minorHAnsi" w:hAnsiTheme="minorHAnsi" w:eastAsiaTheme="minorEastAsia" w:cstheme="minorBidi"/>
                <w:color w:val="auto"/>
                <w:sz w:val="20"/>
                <w:lang w:eastAsia="ja-JP"/>
              </w:rPr>
              <w:t>June 3, 2025</w:t>
            </w:r>
          </w:p>
        </w:tc>
      </w:tr>
      <w:tr w:rsidRPr="001C3982" w:rsidR="00086432" w:rsidTr="6D2B71E3" w14:paraId="705769CC" w14:textId="77777777">
        <w:trPr>
          <w:cantSplit/>
        </w:trPr>
        <w:tc>
          <w:tcPr>
            <w:tcW w:w="1309" w:type="pct"/>
            <w:shd w:val="clear" w:color="auto" w:fill="DDD9C3" w:themeFill="background2" w:themeFillShade="E6"/>
            <w:tcMar>
              <w:top w:w="50" w:type="dxa"/>
              <w:left w:w="50" w:type="dxa"/>
              <w:bottom w:w="50" w:type="dxa"/>
              <w:right w:w="50" w:type="dxa"/>
            </w:tcMar>
          </w:tcPr>
          <w:p w:rsidRPr="001C3982" w:rsidR="00086432" w:rsidP="00086432" w:rsidRDefault="00086432" w14:paraId="394AD163" w14:textId="5E1B38EC">
            <w:pPr>
              <w:pStyle w:val="FreeForm"/>
              <w:ind w:left="86" w:firstLine="0"/>
              <w:rPr>
                <w:rFonts w:asciiTheme="minorHAnsi" w:hAnsiTheme="minorHAnsi" w:cstheme="minorHAnsi"/>
                <w:b/>
                <w:sz w:val="20"/>
                <w:szCs w:val="22"/>
              </w:rPr>
            </w:pPr>
            <w:r w:rsidRPr="001C3982">
              <w:rPr>
                <w:rFonts w:asciiTheme="minorHAnsi" w:hAnsiTheme="minorHAnsi" w:cstheme="minorHAnsi"/>
                <w:b/>
                <w:sz w:val="20"/>
                <w:szCs w:val="22"/>
              </w:rPr>
              <w:t>GEF Focal Area</w:t>
            </w:r>
            <w:r w:rsidRPr="001C3982">
              <w:rPr>
                <w:rFonts w:asciiTheme="minorHAnsi" w:hAnsiTheme="minorHAnsi" w:cstheme="minorHAnsi"/>
                <w:sz w:val="20"/>
                <w:szCs w:val="22"/>
              </w:rPr>
              <w:t>(</w:t>
            </w:r>
            <w:r w:rsidRPr="001C3982">
              <w:rPr>
                <w:rFonts w:asciiTheme="minorHAnsi" w:hAnsiTheme="minorHAnsi" w:cstheme="minorHAnsi"/>
                <w:i/>
                <w:sz w:val="20"/>
                <w:szCs w:val="22"/>
              </w:rPr>
              <w:t>s</w:t>
            </w:r>
            <w:r w:rsidRPr="001C3982">
              <w:rPr>
                <w:rFonts w:asciiTheme="minorHAnsi" w:hAnsiTheme="minorHAnsi" w:cstheme="minorHAnsi"/>
                <w:sz w:val="20"/>
                <w:szCs w:val="22"/>
              </w:rPr>
              <w:t>)</w:t>
            </w:r>
            <w:r w:rsidRPr="001C3982">
              <w:rPr>
                <w:rFonts w:asciiTheme="minorHAnsi" w:hAnsiTheme="minorHAnsi" w:cstheme="minorHAnsi"/>
                <w:b/>
                <w:sz w:val="20"/>
                <w:szCs w:val="22"/>
              </w:rPr>
              <w:t>:</w:t>
            </w:r>
          </w:p>
        </w:tc>
        <w:tc>
          <w:tcPr>
            <w:tcW w:w="1169" w:type="pct"/>
            <w:shd w:val="clear" w:color="auto" w:fill="FFFFFF" w:themeFill="background1"/>
            <w:tcMar>
              <w:top w:w="50" w:type="dxa"/>
              <w:left w:w="50" w:type="dxa"/>
              <w:bottom w:w="50" w:type="dxa"/>
              <w:right w:w="50" w:type="dxa"/>
            </w:tcMar>
          </w:tcPr>
          <w:p w:rsidRPr="001C3982" w:rsidR="00086432" w:rsidP="20A20510" w:rsidRDefault="7B7839F4" w14:paraId="6C1E86EC" w14:textId="22A75F03">
            <w:pPr>
              <w:pStyle w:val="FreeForm"/>
              <w:ind w:left="0" w:firstLine="0"/>
              <w:rPr>
                <w:rFonts w:cs="Calibri" w:asciiTheme="minorHAnsi" w:hAnsiTheme="minorHAnsi"/>
                <w:color w:val="auto"/>
                <w:sz w:val="20"/>
              </w:rPr>
            </w:pPr>
            <w:r w:rsidRPr="20A20510">
              <w:rPr>
                <w:rFonts w:cs="Calibri" w:asciiTheme="minorHAnsi" w:hAnsiTheme="minorHAnsi"/>
                <w:color w:val="auto"/>
                <w:sz w:val="20"/>
              </w:rPr>
              <w:t>Biodiversity</w:t>
            </w:r>
          </w:p>
          <w:p w:rsidRPr="001C3982" w:rsidR="00086432" w:rsidP="20A20510" w:rsidRDefault="7B7839F4" w14:paraId="064F9C22" w14:textId="01DE5E23">
            <w:pPr>
              <w:pStyle w:val="FreeForm"/>
              <w:ind w:left="0" w:firstLine="0"/>
              <w:rPr>
                <w:rFonts w:cs="Calibri" w:asciiTheme="minorHAnsi" w:hAnsiTheme="minorHAnsi"/>
                <w:color w:val="auto"/>
                <w:sz w:val="20"/>
                <w:lang w:eastAsia="ja-JP"/>
              </w:rPr>
            </w:pPr>
            <w:r w:rsidRPr="20A20510">
              <w:rPr>
                <w:rFonts w:cs="Calibri" w:asciiTheme="minorHAnsi" w:hAnsiTheme="minorHAnsi"/>
                <w:color w:val="auto"/>
                <w:sz w:val="20"/>
              </w:rPr>
              <w:t>Amazon Sustainable Landscapes</w:t>
            </w:r>
          </w:p>
        </w:tc>
        <w:tc>
          <w:tcPr>
            <w:tcW w:w="1261" w:type="pct"/>
            <w:shd w:val="clear" w:color="auto" w:fill="DDD9C3" w:themeFill="background2" w:themeFillShade="E6"/>
            <w:tcMar>
              <w:top w:w="50" w:type="dxa"/>
              <w:left w:w="50" w:type="dxa"/>
              <w:bottom w:w="50" w:type="dxa"/>
              <w:right w:w="50" w:type="dxa"/>
            </w:tcMar>
          </w:tcPr>
          <w:p w:rsidRPr="001C3982" w:rsidR="00086432" w:rsidP="00086432" w:rsidRDefault="00086432" w14:paraId="37257DAC" w14:textId="444F9411">
            <w:pPr>
              <w:ind w:left="86"/>
              <w:rPr>
                <w:rFonts w:asciiTheme="minorHAnsi" w:hAnsiTheme="minorHAnsi" w:cstheme="minorHAnsi"/>
                <w:b/>
                <w:sz w:val="20"/>
              </w:rPr>
            </w:pPr>
            <w:r w:rsidRPr="001C3982">
              <w:rPr>
                <w:rFonts w:asciiTheme="minorHAnsi" w:hAnsiTheme="minorHAnsi" w:cstheme="minorHAnsi"/>
                <w:b/>
                <w:sz w:val="20"/>
              </w:rPr>
              <w:t>Expected Project Completion Date</w:t>
            </w:r>
            <w:r>
              <w:rPr>
                <w:rFonts w:asciiTheme="minorHAnsi" w:hAnsiTheme="minorHAnsi" w:cstheme="minorHAnsi"/>
                <w:b/>
                <w:sz w:val="20"/>
              </w:rPr>
              <w:t>:</w:t>
            </w:r>
          </w:p>
        </w:tc>
        <w:tc>
          <w:tcPr>
            <w:tcW w:w="1261" w:type="pct"/>
            <w:shd w:val="clear" w:color="auto" w:fill="FFFFFF" w:themeFill="background1"/>
            <w:tcMar>
              <w:top w:w="50" w:type="dxa"/>
              <w:left w:w="50" w:type="dxa"/>
              <w:bottom w:w="50" w:type="dxa"/>
              <w:right w:w="50" w:type="dxa"/>
            </w:tcMar>
          </w:tcPr>
          <w:p w:rsidRPr="001C3982" w:rsidR="00086432" w:rsidP="20A20510" w:rsidRDefault="07C4D88A" w14:paraId="475315DB" w14:textId="1D3E97F5">
            <w:pPr>
              <w:pStyle w:val="FreeForm"/>
              <w:ind w:left="0" w:firstLine="0"/>
              <w:rPr>
                <w:rFonts w:cs="Calibri" w:asciiTheme="minorHAnsi" w:hAnsiTheme="minorHAnsi"/>
                <w:color w:val="auto"/>
                <w:sz w:val="20"/>
              </w:rPr>
            </w:pPr>
            <w:r w:rsidRPr="20A20510">
              <w:rPr>
                <w:rFonts w:cs="Calibri" w:asciiTheme="minorHAnsi" w:hAnsiTheme="minorHAnsi"/>
                <w:color w:val="auto"/>
                <w:sz w:val="20"/>
              </w:rPr>
              <w:t>March 31, 2030</w:t>
            </w:r>
          </w:p>
          <w:p w:rsidRPr="001C3982" w:rsidR="00086432" w:rsidP="20A20510" w:rsidRDefault="00086432" w14:paraId="3453079A" w14:textId="1C1D15FD">
            <w:pPr>
              <w:pStyle w:val="FreeForm"/>
              <w:ind w:left="0" w:firstLine="0"/>
              <w:rPr>
                <w:rFonts w:cs="Calibri" w:asciiTheme="minorHAnsi" w:hAnsiTheme="minorHAnsi"/>
                <w:color w:val="008000"/>
                <w:sz w:val="20"/>
                <w:lang w:eastAsia="ja-JP"/>
              </w:rPr>
            </w:pPr>
          </w:p>
        </w:tc>
      </w:tr>
      <w:tr w:rsidRPr="001C3982" w:rsidR="00086432" w:rsidTr="6D2B71E3" w14:paraId="406727BD" w14:textId="77777777">
        <w:trPr>
          <w:cantSplit/>
        </w:trPr>
        <w:tc>
          <w:tcPr>
            <w:tcW w:w="1309" w:type="pct"/>
            <w:shd w:val="clear" w:color="auto" w:fill="DDD9C3" w:themeFill="background2" w:themeFillShade="E6"/>
            <w:tcMar>
              <w:top w:w="50" w:type="dxa"/>
              <w:left w:w="50" w:type="dxa"/>
              <w:bottom w:w="50" w:type="dxa"/>
              <w:right w:w="50" w:type="dxa"/>
            </w:tcMar>
          </w:tcPr>
          <w:p w:rsidRPr="001C3982" w:rsidR="00086432" w:rsidP="00086432" w:rsidRDefault="00086432" w14:paraId="57CF0DE5" w14:textId="5563AAB2">
            <w:pPr>
              <w:pStyle w:val="FreeForm"/>
              <w:ind w:left="86" w:firstLine="0"/>
              <w:rPr>
                <w:rFonts w:asciiTheme="minorHAnsi" w:hAnsiTheme="minorHAnsi" w:cstheme="minorHAnsi"/>
                <w:b/>
                <w:sz w:val="20"/>
                <w:szCs w:val="22"/>
              </w:rPr>
            </w:pPr>
            <w:r w:rsidRPr="001C3982">
              <w:rPr>
                <w:rFonts w:asciiTheme="minorHAnsi" w:hAnsiTheme="minorHAnsi" w:cstheme="minorHAnsi"/>
                <w:b/>
                <w:sz w:val="20"/>
                <w:szCs w:val="22"/>
              </w:rPr>
              <w:t>GEF Grant Amount</w:t>
            </w:r>
            <w:r w:rsidRPr="001C3982">
              <w:rPr>
                <w:rFonts w:asciiTheme="minorHAnsi" w:hAnsiTheme="minorHAnsi" w:cstheme="minorHAnsi"/>
                <w:sz w:val="20"/>
                <w:szCs w:val="22"/>
              </w:rPr>
              <w:t>:</w:t>
            </w:r>
          </w:p>
        </w:tc>
        <w:tc>
          <w:tcPr>
            <w:tcW w:w="1169" w:type="pct"/>
            <w:shd w:val="clear" w:color="auto" w:fill="FFFFFF" w:themeFill="background1"/>
            <w:tcMar>
              <w:top w:w="50" w:type="dxa"/>
              <w:left w:w="50" w:type="dxa"/>
              <w:bottom w:w="50" w:type="dxa"/>
              <w:right w:w="50" w:type="dxa"/>
            </w:tcMar>
          </w:tcPr>
          <w:p w:rsidRPr="001C3982" w:rsidR="00086432" w:rsidP="20A20510" w:rsidRDefault="5CD32EA2" w14:paraId="3D54FEA1" w14:textId="1466443E">
            <w:pPr>
              <w:pStyle w:val="FreeForm"/>
              <w:ind w:left="0" w:firstLine="0"/>
              <w:rPr>
                <w:rFonts w:cs="Calibri" w:asciiTheme="minorHAnsi" w:hAnsiTheme="minorHAnsi"/>
                <w:color w:val="auto"/>
                <w:sz w:val="20"/>
                <w:lang w:eastAsia="ja-JP"/>
              </w:rPr>
            </w:pPr>
            <w:r w:rsidRPr="20A20510">
              <w:rPr>
                <w:rFonts w:cs="Calibri" w:asciiTheme="minorHAnsi" w:hAnsiTheme="minorHAnsi"/>
                <w:color w:val="auto"/>
                <w:sz w:val="20"/>
              </w:rPr>
              <w:t>USD 4,742,966</w:t>
            </w:r>
          </w:p>
        </w:tc>
        <w:tc>
          <w:tcPr>
            <w:tcW w:w="1261" w:type="pct"/>
            <w:shd w:val="clear" w:color="auto" w:fill="DDD9C3" w:themeFill="background2" w:themeFillShade="E6"/>
            <w:tcMar>
              <w:top w:w="50" w:type="dxa"/>
              <w:left w:w="50" w:type="dxa"/>
              <w:bottom w:w="50" w:type="dxa"/>
              <w:right w:w="50" w:type="dxa"/>
            </w:tcMar>
          </w:tcPr>
          <w:p w:rsidRPr="001C3982" w:rsidR="00086432" w:rsidP="00086432" w:rsidRDefault="00086432" w14:paraId="00B94AAC" w14:textId="3B8F0F9F">
            <w:pPr>
              <w:ind w:left="86"/>
              <w:rPr>
                <w:rFonts w:asciiTheme="minorHAnsi" w:hAnsiTheme="minorHAnsi" w:cstheme="minorHAnsi"/>
                <w:sz w:val="20"/>
              </w:rPr>
            </w:pPr>
            <w:r w:rsidRPr="001C3982">
              <w:rPr>
                <w:rFonts w:asciiTheme="minorHAnsi" w:hAnsiTheme="minorHAnsi" w:cstheme="minorHAnsi"/>
                <w:b/>
                <w:sz w:val="20"/>
              </w:rPr>
              <w:t xml:space="preserve">Expected Financial Closure Date: </w:t>
            </w:r>
          </w:p>
        </w:tc>
        <w:tc>
          <w:tcPr>
            <w:tcW w:w="1261" w:type="pct"/>
            <w:shd w:val="clear" w:color="auto" w:fill="FFFFFF" w:themeFill="background1"/>
            <w:tcMar>
              <w:top w:w="50" w:type="dxa"/>
              <w:left w:w="50" w:type="dxa"/>
              <w:bottom w:w="50" w:type="dxa"/>
              <w:right w:w="50" w:type="dxa"/>
            </w:tcMar>
          </w:tcPr>
          <w:p w:rsidRPr="001C3982" w:rsidR="00086432" w:rsidP="20A20510" w:rsidRDefault="00F92EAD" w14:paraId="5F725657" w14:textId="61CB90CB">
            <w:pPr>
              <w:pStyle w:val="FreeForm"/>
              <w:ind w:left="0" w:firstLine="0"/>
              <w:rPr>
                <w:rFonts w:asciiTheme="minorHAnsi" w:hAnsiTheme="minorHAnsi" w:eastAsiaTheme="minorEastAsia" w:cstheme="minorBidi"/>
                <w:color w:val="auto"/>
                <w:sz w:val="20"/>
                <w:lang w:eastAsia="ja-JP"/>
              </w:rPr>
            </w:pPr>
            <w:r>
              <w:rPr>
                <w:rFonts w:asciiTheme="minorHAnsi" w:hAnsiTheme="minorHAnsi" w:eastAsiaTheme="minorEastAsia" w:cstheme="minorBidi"/>
                <w:color w:val="auto"/>
                <w:sz w:val="20"/>
                <w:lang w:eastAsia="ja-JP"/>
              </w:rPr>
              <w:t>October 31, 2030</w:t>
            </w:r>
          </w:p>
        </w:tc>
      </w:tr>
      <w:tr w:rsidRPr="001C3982" w:rsidR="00D50B91" w:rsidTr="6D2B71E3" w14:paraId="1E904F25" w14:textId="77777777">
        <w:trPr>
          <w:cantSplit/>
        </w:trPr>
        <w:tc>
          <w:tcPr>
            <w:tcW w:w="1309" w:type="pct"/>
            <w:shd w:val="clear" w:color="auto" w:fill="DDD9C3" w:themeFill="background2" w:themeFillShade="E6"/>
            <w:tcMar>
              <w:top w:w="50" w:type="dxa"/>
              <w:left w:w="50" w:type="dxa"/>
              <w:bottom w:w="50" w:type="dxa"/>
              <w:right w:w="50" w:type="dxa"/>
            </w:tcMar>
          </w:tcPr>
          <w:p w:rsidRPr="001C3982" w:rsidR="00D50B91" w:rsidP="00D50B91" w:rsidRDefault="00D50B91" w14:paraId="506C64B0" w14:textId="6B985D42">
            <w:pPr>
              <w:pStyle w:val="FreeForm"/>
              <w:ind w:left="86" w:firstLine="0"/>
              <w:rPr>
                <w:rFonts w:asciiTheme="minorHAnsi" w:hAnsiTheme="minorHAnsi" w:cstheme="minorHAnsi"/>
                <w:b/>
                <w:sz w:val="20"/>
                <w:szCs w:val="22"/>
              </w:rPr>
            </w:pPr>
            <w:r w:rsidRPr="001C3982">
              <w:rPr>
                <w:rFonts w:asciiTheme="minorHAnsi" w:hAnsiTheme="minorHAnsi" w:cstheme="minorHAnsi"/>
                <w:b/>
                <w:sz w:val="20"/>
                <w:szCs w:val="22"/>
              </w:rPr>
              <w:t>Expected Co-financing:</w:t>
            </w:r>
          </w:p>
        </w:tc>
        <w:tc>
          <w:tcPr>
            <w:tcW w:w="1169" w:type="pct"/>
            <w:shd w:val="clear" w:color="auto" w:fill="FFFFFF" w:themeFill="background1"/>
            <w:tcMar>
              <w:top w:w="50" w:type="dxa"/>
              <w:left w:w="50" w:type="dxa"/>
              <w:bottom w:w="50" w:type="dxa"/>
              <w:right w:w="50" w:type="dxa"/>
            </w:tcMar>
          </w:tcPr>
          <w:p w:rsidRPr="001C3982" w:rsidR="00D50B91" w:rsidP="20A20510" w:rsidRDefault="0367FDE4" w14:paraId="695F8469" w14:textId="457D49D1">
            <w:pPr>
              <w:pStyle w:val="FreeForm"/>
              <w:ind w:left="0" w:firstLine="0"/>
              <w:rPr>
                <w:rFonts w:cs="Calibri" w:asciiTheme="minorHAnsi" w:hAnsiTheme="minorHAnsi"/>
                <w:color w:val="auto"/>
                <w:sz w:val="20"/>
                <w:lang w:eastAsia="ja-JP"/>
              </w:rPr>
            </w:pPr>
            <w:r w:rsidRPr="20A20510">
              <w:rPr>
                <w:rFonts w:cs="Calibri" w:asciiTheme="minorHAnsi" w:hAnsiTheme="minorHAnsi"/>
                <w:color w:val="auto"/>
                <w:sz w:val="20"/>
              </w:rPr>
              <w:t>USD 19,413,667</w:t>
            </w:r>
          </w:p>
        </w:tc>
        <w:tc>
          <w:tcPr>
            <w:tcW w:w="1261" w:type="pct"/>
            <w:shd w:val="clear" w:color="auto" w:fill="DDD9C3" w:themeFill="background2" w:themeFillShade="E6"/>
            <w:tcMar>
              <w:top w:w="50" w:type="dxa"/>
              <w:left w:w="50" w:type="dxa"/>
              <w:bottom w:w="50" w:type="dxa"/>
              <w:right w:w="50" w:type="dxa"/>
            </w:tcMar>
          </w:tcPr>
          <w:p w:rsidRPr="00E67CF9" w:rsidR="00D50B91" w:rsidP="00D50B91" w:rsidRDefault="00D50B91" w14:paraId="10678D22" w14:textId="77777777">
            <w:pPr>
              <w:ind w:left="86"/>
              <w:rPr>
                <w:rFonts w:asciiTheme="minorHAnsi" w:hAnsiTheme="minorHAnsi" w:cstheme="minorHAnsi"/>
                <w:sz w:val="20"/>
              </w:rPr>
            </w:pPr>
            <w:r w:rsidRPr="00E67CF9">
              <w:rPr>
                <w:rFonts w:asciiTheme="minorHAnsi" w:hAnsiTheme="minorHAnsi" w:cstheme="minorHAnsi"/>
                <w:b/>
                <w:sz w:val="20"/>
              </w:rPr>
              <w:t>Date of Last Steering Committee Meeting</w:t>
            </w:r>
            <w:r w:rsidRPr="00E67CF9">
              <w:rPr>
                <w:rFonts w:asciiTheme="minorHAnsi" w:hAnsiTheme="minorHAnsi" w:cstheme="minorHAnsi"/>
                <w:sz w:val="20"/>
              </w:rPr>
              <w:t xml:space="preserve">: </w:t>
            </w:r>
          </w:p>
        </w:tc>
        <w:tc>
          <w:tcPr>
            <w:tcW w:w="1261" w:type="pct"/>
            <w:shd w:val="clear" w:color="auto" w:fill="FFFFFF" w:themeFill="background1"/>
            <w:tcMar>
              <w:top w:w="50" w:type="dxa"/>
              <w:left w:w="50" w:type="dxa"/>
              <w:bottom w:w="50" w:type="dxa"/>
              <w:right w:w="50" w:type="dxa"/>
            </w:tcMar>
          </w:tcPr>
          <w:p w:rsidRPr="00E67CF9" w:rsidR="00D50B91" w:rsidP="20A20510" w:rsidRDefault="00B278AD" w14:paraId="6F9E14C9" w14:textId="29DB035C">
            <w:pPr>
              <w:pStyle w:val="FreeForm"/>
              <w:ind w:left="0" w:firstLine="0"/>
              <w:rPr>
                <w:rFonts w:cs="Calibri" w:asciiTheme="minorHAnsi" w:hAnsiTheme="minorHAnsi"/>
                <w:color w:val="auto"/>
                <w:sz w:val="20"/>
              </w:rPr>
            </w:pPr>
            <w:r>
              <w:rPr>
                <w:rFonts w:cs="Calibri" w:asciiTheme="minorHAnsi" w:hAnsiTheme="minorHAnsi"/>
                <w:color w:val="auto"/>
                <w:sz w:val="20"/>
              </w:rPr>
              <w:t>02/</w:t>
            </w:r>
            <w:r w:rsidRPr="4FDDA144">
              <w:rPr>
                <w:rFonts w:cs="Calibri" w:asciiTheme="minorHAnsi" w:hAnsiTheme="minorHAnsi"/>
                <w:color w:val="auto"/>
                <w:sz w:val="20"/>
              </w:rPr>
              <w:t>0</w:t>
            </w:r>
            <w:r w:rsidRPr="4FDDA144" w:rsidR="39987DD6">
              <w:rPr>
                <w:rFonts w:cs="Calibri" w:asciiTheme="minorHAnsi" w:hAnsiTheme="minorHAnsi"/>
                <w:color w:val="auto"/>
                <w:sz w:val="20"/>
              </w:rPr>
              <w:t>5</w:t>
            </w:r>
            <w:r w:rsidRPr="4FDDA144">
              <w:rPr>
                <w:rFonts w:cs="Calibri" w:asciiTheme="minorHAnsi" w:hAnsiTheme="minorHAnsi"/>
                <w:color w:val="auto"/>
                <w:sz w:val="20"/>
              </w:rPr>
              <w:t>/</w:t>
            </w:r>
            <w:r w:rsidRPr="20A20510" w:rsidR="39987DD6">
              <w:rPr>
                <w:rFonts w:cs="Calibri" w:asciiTheme="minorHAnsi" w:hAnsiTheme="minorHAnsi"/>
                <w:color w:val="auto"/>
                <w:sz w:val="20"/>
              </w:rPr>
              <w:t>2026</w:t>
            </w:r>
          </w:p>
        </w:tc>
      </w:tr>
      <w:tr w:rsidRPr="001C3982" w:rsidR="00D50B91" w:rsidTr="0085648B" w14:paraId="57367937" w14:textId="77777777">
        <w:trPr>
          <w:cantSplit/>
          <w:trHeight w:val="630"/>
        </w:trPr>
        <w:tc>
          <w:tcPr>
            <w:tcW w:w="1309" w:type="pct"/>
            <w:tcBorders>
              <w:top w:val="single" w:color="auto" w:sz="4" w:space="0"/>
              <w:left w:val="single" w:color="auto" w:sz="4" w:space="0"/>
              <w:bottom w:val="single" w:color="auto" w:sz="4" w:space="0"/>
              <w:right w:val="single" w:color="auto" w:sz="4" w:space="0"/>
            </w:tcBorders>
            <w:shd w:val="clear" w:color="auto" w:fill="DDD9C3" w:themeFill="background2" w:themeFillShade="E6"/>
            <w:tcMar>
              <w:top w:w="50" w:type="dxa"/>
              <w:left w:w="50" w:type="dxa"/>
              <w:bottom w:w="50" w:type="dxa"/>
              <w:right w:w="50" w:type="dxa"/>
            </w:tcMar>
          </w:tcPr>
          <w:p w:rsidRPr="001C3982" w:rsidR="00D50B91" w:rsidP="154035FC" w:rsidRDefault="10C17ED1" w14:paraId="2138F61E" w14:textId="3EA2045C">
            <w:pPr>
              <w:pStyle w:val="FreeForm"/>
              <w:ind w:left="86" w:firstLine="0"/>
              <w:rPr>
                <w:rFonts w:asciiTheme="minorHAnsi" w:hAnsiTheme="minorHAnsi" w:cstheme="minorBidi"/>
                <w:b/>
                <w:bCs/>
                <w:sz w:val="20"/>
              </w:rPr>
            </w:pPr>
            <w:r w:rsidRPr="154035FC">
              <w:rPr>
                <w:rFonts w:asciiTheme="minorHAnsi" w:hAnsiTheme="minorHAnsi" w:cstheme="minorBidi"/>
                <w:b/>
                <w:bCs/>
                <w:sz w:val="20"/>
              </w:rPr>
              <w:t>Co-financing Realized as of June 30, 20</w:t>
            </w:r>
            <w:r w:rsidRPr="154035FC" w:rsidR="75DE5780">
              <w:rPr>
                <w:rFonts w:asciiTheme="minorHAnsi" w:hAnsiTheme="minorHAnsi" w:cstheme="minorBidi"/>
                <w:b/>
                <w:bCs/>
                <w:sz w:val="20"/>
              </w:rPr>
              <w:t>26</w:t>
            </w:r>
            <w:r w:rsidRPr="154035FC">
              <w:rPr>
                <w:rFonts w:asciiTheme="minorHAnsi" w:hAnsiTheme="minorHAnsi" w:cstheme="minorBidi"/>
                <w:b/>
                <w:bCs/>
                <w:sz w:val="20"/>
              </w:rPr>
              <w:t>:</w:t>
            </w:r>
          </w:p>
        </w:tc>
        <w:tc>
          <w:tcPr>
            <w:tcW w:w="1169" w:type="pct"/>
            <w:tcBorders>
              <w:top w:val="single" w:color="auto" w:sz="4" w:space="0"/>
              <w:left w:val="single" w:color="auto" w:sz="4" w:space="0"/>
              <w:bottom w:val="single" w:color="auto" w:sz="4" w:space="0"/>
              <w:right w:val="single" w:color="auto" w:sz="4" w:space="0"/>
            </w:tcBorders>
            <w:shd w:val="clear" w:color="auto" w:fill="FFFFFF" w:themeFill="background1"/>
            <w:tcMar>
              <w:top w:w="50" w:type="dxa"/>
              <w:left w:w="50" w:type="dxa"/>
              <w:bottom w:w="50" w:type="dxa"/>
              <w:right w:w="50" w:type="dxa"/>
            </w:tcMar>
          </w:tcPr>
          <w:p w:rsidR="368D8075" w:rsidP="4F9C55AA" w:rsidRDefault="00121351" w14:paraId="3FA31E9F" w14:textId="2F649D66">
            <w:pPr>
              <w:pStyle w:val="FreeForm"/>
              <w:spacing w:line="259" w:lineRule="auto"/>
              <w:ind w:left="0" w:firstLine="0"/>
            </w:pPr>
            <w:r w:rsidRPr="006B2A67">
              <w:rPr>
                <w:rFonts w:cs="Calibri" w:asciiTheme="minorHAnsi" w:hAnsiTheme="minorHAnsi"/>
                <w:color w:val="auto"/>
                <w:sz w:val="20"/>
              </w:rPr>
              <w:t>USD</w:t>
            </w:r>
            <w:r w:rsidRPr="006B2A67" w:rsidR="006B2A67">
              <w:rPr>
                <w:rFonts w:cs="Calibri" w:asciiTheme="minorHAnsi" w:hAnsiTheme="minorHAnsi"/>
                <w:color w:val="auto"/>
                <w:sz w:val="20"/>
              </w:rPr>
              <w:t xml:space="preserve"> 2,981,507 </w:t>
            </w:r>
          </w:p>
        </w:tc>
        <w:tc>
          <w:tcPr>
            <w:tcW w:w="1261" w:type="pct"/>
            <w:tcBorders>
              <w:top w:val="single" w:color="auto" w:sz="4" w:space="0"/>
              <w:left w:val="single" w:color="auto" w:sz="4" w:space="0"/>
              <w:bottom w:val="single" w:color="auto" w:sz="4" w:space="0"/>
              <w:right w:val="single" w:color="auto" w:sz="4" w:space="0"/>
            </w:tcBorders>
            <w:shd w:val="clear" w:color="auto" w:fill="DDD9C3" w:themeFill="background2" w:themeFillShade="E6"/>
            <w:tcMar>
              <w:top w:w="50" w:type="dxa"/>
              <w:left w:w="50" w:type="dxa"/>
              <w:bottom w:w="50" w:type="dxa"/>
              <w:right w:w="50" w:type="dxa"/>
            </w:tcMar>
          </w:tcPr>
          <w:p w:rsidRPr="001C3982" w:rsidR="00D50B91" w:rsidP="00D50B91" w:rsidRDefault="00D50B91" w14:paraId="2AE12744" w14:textId="77777777">
            <w:pPr>
              <w:ind w:left="86"/>
              <w:rPr>
                <w:rFonts w:asciiTheme="minorHAnsi" w:hAnsiTheme="minorHAnsi" w:cstheme="minorHAnsi"/>
                <w:sz w:val="20"/>
              </w:rPr>
            </w:pPr>
            <w:r w:rsidRPr="001C3982">
              <w:rPr>
                <w:rFonts w:asciiTheme="minorHAnsi" w:hAnsiTheme="minorHAnsi" w:cstheme="minorHAnsi"/>
                <w:b/>
                <w:sz w:val="20"/>
              </w:rPr>
              <w:t>Mid-Term Review</w:t>
            </w:r>
            <w:r w:rsidRPr="001C3982">
              <w:rPr>
                <w:rFonts w:asciiTheme="minorHAnsi" w:hAnsiTheme="minorHAnsi" w:cstheme="minorHAnsi"/>
                <w:sz w:val="20"/>
              </w:rPr>
              <w:t>-</w:t>
            </w:r>
            <w:r w:rsidRPr="001C3982">
              <w:rPr>
                <w:rFonts w:asciiTheme="minorHAnsi" w:hAnsiTheme="minorHAnsi" w:cstheme="minorHAnsi"/>
                <w:b/>
                <w:sz w:val="20"/>
              </w:rPr>
              <w:t>Planned Date</w:t>
            </w:r>
            <w:r w:rsidRPr="001C3982">
              <w:rPr>
                <w:rFonts w:asciiTheme="minorHAnsi" w:hAnsiTheme="minorHAnsi" w:cstheme="minorHAnsi"/>
                <w:sz w:val="20"/>
              </w:rPr>
              <w:t>:</w:t>
            </w:r>
          </w:p>
        </w:tc>
        <w:tc>
          <w:tcPr>
            <w:tcW w:w="1261" w:type="pct"/>
            <w:tcBorders>
              <w:top w:val="single" w:color="auto" w:sz="4" w:space="0"/>
              <w:left w:val="single" w:color="auto" w:sz="4" w:space="0"/>
              <w:bottom w:val="single" w:color="auto" w:sz="4" w:space="0"/>
              <w:right w:val="single" w:color="auto" w:sz="4" w:space="0"/>
            </w:tcBorders>
            <w:shd w:val="clear" w:color="auto" w:fill="FFFFFF" w:themeFill="background1"/>
            <w:tcMar>
              <w:top w:w="50" w:type="dxa"/>
              <w:left w:w="50" w:type="dxa"/>
              <w:bottom w:w="50" w:type="dxa"/>
              <w:right w:w="50" w:type="dxa"/>
            </w:tcMar>
          </w:tcPr>
          <w:p w:rsidRPr="001C3982" w:rsidR="00D50B91" w:rsidP="006D7EE0" w:rsidRDefault="00DC1D53" w14:paraId="1AAC188C" w14:textId="0E3781AB">
            <w:pPr>
              <w:pStyle w:val="FreeForm"/>
              <w:spacing w:line="259" w:lineRule="auto"/>
              <w:ind w:left="0" w:firstLine="0"/>
              <w:rPr>
                <w:rFonts w:cs="Calibri" w:asciiTheme="minorHAnsi" w:hAnsiTheme="minorHAnsi"/>
                <w:color w:val="auto"/>
                <w:sz w:val="20"/>
              </w:rPr>
            </w:pPr>
            <w:r>
              <w:rPr>
                <w:rFonts w:cs="Calibri" w:asciiTheme="minorHAnsi" w:hAnsiTheme="minorHAnsi"/>
                <w:color w:val="auto"/>
                <w:sz w:val="20"/>
              </w:rPr>
              <w:t xml:space="preserve">September </w:t>
            </w:r>
            <w:r w:rsidR="006E1D52">
              <w:rPr>
                <w:rFonts w:cs="Calibri" w:asciiTheme="minorHAnsi" w:hAnsiTheme="minorHAnsi"/>
                <w:color w:val="auto"/>
                <w:sz w:val="20"/>
              </w:rPr>
              <w:t>2027</w:t>
            </w:r>
          </w:p>
        </w:tc>
      </w:tr>
      <w:tr w:rsidRPr="001C3982" w:rsidR="00D50B91" w:rsidTr="1A241055" w14:paraId="36FDB70C" w14:textId="77777777">
        <w:trPr>
          <w:cantSplit/>
          <w:trHeight w:val="630"/>
        </w:trPr>
        <w:tc>
          <w:tcPr>
            <w:tcW w:w="1309" w:type="pct"/>
            <w:shd w:val="clear" w:color="auto" w:fill="DDD9C3" w:themeFill="background2" w:themeFillShade="E6"/>
            <w:tcMar>
              <w:top w:w="50" w:type="dxa"/>
              <w:left w:w="50" w:type="dxa"/>
              <w:bottom w:w="50" w:type="dxa"/>
              <w:right w:w="50" w:type="dxa"/>
            </w:tcMar>
          </w:tcPr>
          <w:p w:rsidRPr="001C3982" w:rsidR="00D50B91" w:rsidP="00D50B91" w:rsidRDefault="00D50B91" w14:paraId="5FD52253" w14:textId="2D5C4AF3">
            <w:pPr>
              <w:pStyle w:val="FreeForm"/>
              <w:ind w:left="86" w:firstLine="0"/>
              <w:rPr>
                <w:rFonts w:asciiTheme="minorHAnsi" w:hAnsiTheme="minorHAnsi" w:cstheme="minorHAnsi"/>
                <w:sz w:val="20"/>
                <w:szCs w:val="22"/>
              </w:rPr>
            </w:pPr>
            <w:r w:rsidRPr="001C3982">
              <w:rPr>
                <w:rFonts w:asciiTheme="minorHAnsi" w:hAnsiTheme="minorHAnsi" w:cstheme="minorHAnsi"/>
                <w:b/>
                <w:sz w:val="20"/>
                <w:szCs w:val="22"/>
              </w:rPr>
              <w:t>Date of First Disbursement:</w:t>
            </w:r>
          </w:p>
        </w:tc>
        <w:tc>
          <w:tcPr>
            <w:tcW w:w="1169" w:type="pct"/>
            <w:shd w:val="clear" w:color="auto" w:fill="FFFFFF" w:themeFill="background1"/>
            <w:tcMar>
              <w:top w:w="50" w:type="dxa"/>
              <w:left w:w="50" w:type="dxa"/>
              <w:bottom w:w="50" w:type="dxa"/>
              <w:right w:w="50" w:type="dxa"/>
            </w:tcMar>
          </w:tcPr>
          <w:p w:rsidRPr="001C3982" w:rsidR="00D50B91" w:rsidP="00D50B91" w:rsidRDefault="00F96B74" w14:paraId="0E92A0D9" w14:textId="23F2E365">
            <w:pPr>
              <w:pStyle w:val="FreeForm"/>
              <w:ind w:left="0" w:firstLine="0"/>
              <w:rPr>
                <w:rFonts w:cs="Calibri" w:asciiTheme="minorHAnsi" w:hAnsiTheme="minorHAnsi" w:eastAsiaTheme="minorEastAsia"/>
                <w:color w:val="auto"/>
                <w:sz w:val="20"/>
                <w:lang w:eastAsia="ja-JP"/>
              </w:rPr>
            </w:pPr>
            <w:r>
              <w:rPr>
                <w:rFonts w:cs="Calibri" w:asciiTheme="minorHAnsi" w:hAnsiTheme="minorHAnsi" w:eastAsiaTheme="minorEastAsia"/>
                <w:color w:val="auto"/>
                <w:sz w:val="20"/>
                <w:lang w:eastAsia="ja-JP"/>
              </w:rPr>
              <w:t>June 18, 2025</w:t>
            </w:r>
          </w:p>
        </w:tc>
        <w:tc>
          <w:tcPr>
            <w:tcW w:w="1261" w:type="pct"/>
            <w:shd w:val="clear" w:color="auto" w:fill="DDD9C3" w:themeFill="background2" w:themeFillShade="E6"/>
            <w:tcMar>
              <w:top w:w="50" w:type="dxa"/>
              <w:left w:w="50" w:type="dxa"/>
              <w:bottom w:w="50" w:type="dxa"/>
              <w:right w:w="50" w:type="dxa"/>
            </w:tcMar>
          </w:tcPr>
          <w:p w:rsidRPr="001C3982" w:rsidR="00D50B91" w:rsidP="00D50B91" w:rsidRDefault="00D50B91" w14:paraId="2A315E61" w14:textId="77777777">
            <w:pPr>
              <w:ind w:left="86"/>
              <w:rPr>
                <w:rFonts w:asciiTheme="minorHAnsi" w:hAnsiTheme="minorHAnsi" w:cstheme="minorHAnsi"/>
                <w:sz w:val="20"/>
              </w:rPr>
            </w:pPr>
            <w:r w:rsidRPr="001C3982">
              <w:rPr>
                <w:rFonts w:asciiTheme="minorHAnsi" w:hAnsiTheme="minorHAnsi" w:cstheme="minorHAnsi"/>
                <w:b/>
                <w:sz w:val="20"/>
              </w:rPr>
              <w:t>Mid-Term Review-Actual Date</w:t>
            </w:r>
            <w:r w:rsidRPr="001C3982">
              <w:rPr>
                <w:rFonts w:asciiTheme="minorHAnsi" w:hAnsiTheme="minorHAnsi" w:cstheme="minorHAnsi"/>
                <w:sz w:val="20"/>
              </w:rPr>
              <w:t>:</w:t>
            </w:r>
          </w:p>
        </w:tc>
        <w:tc>
          <w:tcPr>
            <w:tcW w:w="1261" w:type="pct"/>
            <w:shd w:val="clear" w:color="auto" w:fill="FFFFFF" w:themeFill="background1"/>
            <w:tcMar>
              <w:top w:w="50" w:type="dxa"/>
              <w:left w:w="50" w:type="dxa"/>
              <w:bottom w:w="50" w:type="dxa"/>
              <w:right w:w="50" w:type="dxa"/>
            </w:tcMar>
          </w:tcPr>
          <w:p w:rsidRPr="001C3982" w:rsidR="00D50B91" w:rsidP="6000AA28" w:rsidRDefault="10FB3A84" w14:paraId="42FE75E5" w14:textId="1915A90A">
            <w:pPr>
              <w:pStyle w:val="FreeForm"/>
              <w:ind w:left="0" w:firstLine="0"/>
              <w:rPr>
                <w:rFonts w:asciiTheme="minorHAnsi" w:hAnsiTheme="minorHAnsi" w:eastAsiaTheme="minorEastAsia" w:cstheme="minorBidi"/>
                <w:color w:val="auto"/>
                <w:sz w:val="20"/>
                <w:lang w:eastAsia="ja-JP"/>
              </w:rPr>
            </w:pPr>
            <w:r w:rsidRPr="6000AA28">
              <w:rPr>
                <w:rFonts w:cs="Calibri" w:asciiTheme="minorHAnsi" w:hAnsiTheme="minorHAnsi"/>
                <w:color w:val="auto"/>
                <w:sz w:val="20"/>
              </w:rPr>
              <w:t xml:space="preserve"> </w:t>
            </w:r>
            <w:r w:rsidR="00DC1D53">
              <w:rPr>
                <w:rFonts w:cs="Calibri" w:asciiTheme="minorHAnsi" w:hAnsiTheme="minorHAnsi"/>
                <w:color w:val="auto"/>
                <w:sz w:val="20"/>
              </w:rPr>
              <w:t>N/A</w:t>
            </w:r>
          </w:p>
        </w:tc>
      </w:tr>
      <w:tr w:rsidRPr="001C3982" w:rsidR="00D50B91" w:rsidTr="6D2B71E3" w14:paraId="18B283A9" w14:textId="77777777">
        <w:trPr>
          <w:cantSplit/>
          <w:trHeight w:val="588"/>
        </w:trPr>
        <w:tc>
          <w:tcPr>
            <w:tcW w:w="1309" w:type="pct"/>
            <w:shd w:val="clear" w:color="auto" w:fill="DDD9C3" w:themeFill="background2" w:themeFillShade="E6"/>
            <w:tcMar>
              <w:top w:w="50" w:type="dxa"/>
              <w:left w:w="50" w:type="dxa"/>
              <w:bottom w:w="50" w:type="dxa"/>
              <w:right w:w="50" w:type="dxa"/>
            </w:tcMar>
          </w:tcPr>
          <w:p w:rsidRPr="001C3982" w:rsidR="00D50B91" w:rsidP="20A20510" w:rsidRDefault="10C17ED1" w14:paraId="3E640D91" w14:textId="78B2135A">
            <w:pPr>
              <w:ind w:left="86"/>
              <w:rPr>
                <w:rFonts w:asciiTheme="minorHAnsi" w:hAnsiTheme="minorHAnsi" w:cstheme="minorBidi"/>
                <w:b/>
                <w:bCs/>
                <w:sz w:val="20"/>
                <w:szCs w:val="20"/>
              </w:rPr>
            </w:pPr>
            <w:r w:rsidRPr="20A20510">
              <w:rPr>
                <w:rFonts w:asciiTheme="minorHAnsi" w:hAnsiTheme="minorHAnsi" w:cstheme="minorBidi"/>
                <w:b/>
                <w:bCs/>
                <w:sz w:val="20"/>
                <w:szCs w:val="20"/>
              </w:rPr>
              <w:t>Cumulative disbursement as of June 30</w:t>
            </w:r>
            <w:r w:rsidRPr="20A20510" w:rsidR="5DDF41E0">
              <w:rPr>
                <w:rFonts w:asciiTheme="minorHAnsi" w:hAnsiTheme="minorHAnsi" w:cstheme="minorBidi"/>
                <w:b/>
                <w:bCs/>
                <w:sz w:val="20"/>
                <w:szCs w:val="20"/>
              </w:rPr>
              <w:t>,</w:t>
            </w:r>
            <w:r w:rsidRPr="20A20510" w:rsidR="0454A221">
              <w:rPr>
                <w:rFonts w:asciiTheme="minorHAnsi" w:hAnsiTheme="minorHAnsi" w:cstheme="minorBidi"/>
                <w:b/>
                <w:bCs/>
                <w:sz w:val="20"/>
                <w:szCs w:val="20"/>
              </w:rPr>
              <w:t xml:space="preserve"> </w:t>
            </w:r>
            <w:r w:rsidRPr="20A20510" w:rsidR="5DDF41E0">
              <w:rPr>
                <w:rFonts w:asciiTheme="minorHAnsi" w:hAnsiTheme="minorHAnsi" w:cstheme="minorBidi"/>
                <w:b/>
                <w:bCs/>
                <w:sz w:val="20"/>
                <w:szCs w:val="20"/>
              </w:rPr>
              <w:t>20</w:t>
            </w:r>
            <w:r w:rsidRPr="20A20510" w:rsidR="11D4E13D">
              <w:rPr>
                <w:rFonts w:asciiTheme="minorHAnsi" w:hAnsiTheme="minorHAnsi" w:cstheme="minorBidi"/>
                <w:b/>
                <w:bCs/>
                <w:sz w:val="20"/>
                <w:szCs w:val="20"/>
              </w:rPr>
              <w:t>26</w:t>
            </w:r>
            <w:r w:rsidR="006D7EE0">
              <w:rPr>
                <w:rFonts w:asciiTheme="minorHAnsi" w:hAnsiTheme="minorHAnsi" w:cstheme="minorBidi"/>
                <w:b/>
                <w:bCs/>
                <w:sz w:val="20"/>
                <w:szCs w:val="20"/>
              </w:rPr>
              <w:t>:</w:t>
            </w:r>
          </w:p>
        </w:tc>
        <w:tc>
          <w:tcPr>
            <w:tcW w:w="1169" w:type="pct"/>
            <w:shd w:val="clear" w:color="auto" w:fill="FFFFFF" w:themeFill="background1"/>
            <w:tcMar>
              <w:top w:w="50" w:type="dxa"/>
              <w:left w:w="50" w:type="dxa"/>
              <w:bottom w:w="50" w:type="dxa"/>
              <w:right w:w="50" w:type="dxa"/>
            </w:tcMar>
          </w:tcPr>
          <w:p w:rsidRPr="00B23B4F" w:rsidR="00D50B91" w:rsidP="024AF7F8" w:rsidRDefault="00121351" w14:paraId="1F695516" w14:textId="6434761F">
            <w:pPr>
              <w:pStyle w:val="FreeForm"/>
              <w:ind w:left="0" w:firstLine="0"/>
            </w:pPr>
            <w:r>
              <w:rPr>
                <w:rFonts w:asciiTheme="minorHAnsi" w:hAnsiTheme="minorHAnsi" w:eastAsiaTheme="minorEastAsia" w:cstheme="minorBidi"/>
                <w:sz w:val="20"/>
                <w:lang w:eastAsia="ja-JP"/>
              </w:rPr>
              <w:t>USD</w:t>
            </w:r>
            <w:r w:rsidRPr="6000AA28" w:rsidR="26642D65">
              <w:rPr>
                <w:rFonts w:asciiTheme="minorHAnsi" w:hAnsiTheme="minorHAnsi" w:eastAsiaTheme="minorEastAsia" w:cstheme="minorBidi"/>
                <w:sz w:val="20"/>
                <w:lang w:eastAsia="ja-JP"/>
              </w:rPr>
              <w:t xml:space="preserve"> 474,300</w:t>
            </w:r>
          </w:p>
        </w:tc>
        <w:tc>
          <w:tcPr>
            <w:tcW w:w="1261" w:type="pct"/>
            <w:shd w:val="clear" w:color="auto" w:fill="DDD9C3" w:themeFill="background2" w:themeFillShade="E6"/>
            <w:tcMar>
              <w:top w:w="50" w:type="dxa"/>
              <w:left w:w="50" w:type="dxa"/>
              <w:bottom w:w="50" w:type="dxa"/>
              <w:right w:w="50" w:type="dxa"/>
            </w:tcMar>
          </w:tcPr>
          <w:p w:rsidRPr="001C3982" w:rsidR="00D50B91" w:rsidP="00D50B91" w:rsidRDefault="00D50B91" w14:paraId="26F1E591" w14:textId="77777777">
            <w:pPr>
              <w:ind w:left="86"/>
              <w:rPr>
                <w:rFonts w:asciiTheme="minorHAnsi" w:hAnsiTheme="minorHAnsi" w:cstheme="minorHAnsi"/>
                <w:sz w:val="20"/>
              </w:rPr>
            </w:pPr>
            <w:r w:rsidRPr="001C3982">
              <w:rPr>
                <w:rFonts w:asciiTheme="minorHAnsi" w:hAnsiTheme="minorHAnsi" w:cstheme="minorHAnsi"/>
                <w:b/>
                <w:sz w:val="20"/>
              </w:rPr>
              <w:t>Terminal Evaluation-Planned Date</w:t>
            </w:r>
            <w:r w:rsidRPr="001C3982">
              <w:rPr>
                <w:rFonts w:asciiTheme="minorHAnsi" w:hAnsiTheme="minorHAnsi" w:cstheme="minorHAnsi"/>
                <w:sz w:val="20"/>
              </w:rPr>
              <w:t>:</w:t>
            </w:r>
          </w:p>
        </w:tc>
        <w:tc>
          <w:tcPr>
            <w:tcW w:w="1261" w:type="pct"/>
            <w:shd w:val="clear" w:color="auto" w:fill="FFFFFF" w:themeFill="background1"/>
            <w:tcMar>
              <w:top w:w="50" w:type="dxa"/>
              <w:left w:w="50" w:type="dxa"/>
              <w:bottom w:w="50" w:type="dxa"/>
              <w:right w:w="50" w:type="dxa"/>
            </w:tcMar>
          </w:tcPr>
          <w:p w:rsidRPr="001C3982" w:rsidR="00D50B91" w:rsidP="20A20510" w:rsidRDefault="00A95E49" w14:paraId="2900A479" w14:textId="6C57B629">
            <w:pPr>
              <w:pStyle w:val="FreeForm"/>
              <w:ind w:left="0" w:firstLine="0"/>
              <w:rPr>
                <w:rFonts w:asciiTheme="minorHAnsi" w:hAnsiTheme="minorHAnsi" w:eastAsiaTheme="minorEastAsia" w:cstheme="minorBidi"/>
                <w:color w:val="auto"/>
                <w:sz w:val="20"/>
                <w:lang w:eastAsia="ja-JP"/>
              </w:rPr>
            </w:pPr>
            <w:r>
              <w:rPr>
                <w:rFonts w:asciiTheme="minorHAnsi" w:hAnsiTheme="minorHAnsi" w:eastAsiaTheme="minorEastAsia" w:cstheme="minorBidi"/>
                <w:color w:val="auto"/>
                <w:sz w:val="20"/>
                <w:lang w:eastAsia="ja-JP"/>
              </w:rPr>
              <w:t xml:space="preserve">October </w:t>
            </w:r>
            <w:r w:rsidR="001E3C19">
              <w:rPr>
                <w:rFonts w:asciiTheme="minorHAnsi" w:hAnsiTheme="minorHAnsi" w:eastAsiaTheme="minorEastAsia" w:cstheme="minorBidi"/>
                <w:color w:val="auto"/>
                <w:sz w:val="20"/>
                <w:lang w:eastAsia="ja-JP"/>
              </w:rPr>
              <w:t>2029</w:t>
            </w:r>
          </w:p>
        </w:tc>
      </w:tr>
      <w:tr w:rsidRPr="001C3982" w:rsidR="00D50B91" w:rsidTr="6D2B71E3" w14:paraId="14368E06" w14:textId="77777777">
        <w:trPr>
          <w:cantSplit/>
        </w:trPr>
        <w:tc>
          <w:tcPr>
            <w:tcW w:w="1309" w:type="pct"/>
            <w:shd w:val="clear" w:color="auto" w:fill="DDD9C3" w:themeFill="background2" w:themeFillShade="E6"/>
            <w:tcMar>
              <w:top w:w="50" w:type="dxa"/>
              <w:left w:w="50" w:type="dxa"/>
              <w:bottom w:w="50" w:type="dxa"/>
              <w:right w:w="50" w:type="dxa"/>
            </w:tcMar>
          </w:tcPr>
          <w:p w:rsidRPr="001C3982" w:rsidR="00D50B91" w:rsidP="00D50B91" w:rsidRDefault="00D50B91" w14:paraId="1371ABBC" w14:textId="11E98422">
            <w:pPr>
              <w:ind w:left="86"/>
              <w:rPr>
                <w:rFonts w:asciiTheme="minorHAnsi" w:hAnsiTheme="minorHAnsi" w:cstheme="minorHAnsi"/>
                <w:sz w:val="20"/>
              </w:rPr>
            </w:pPr>
            <w:r w:rsidRPr="001C3982">
              <w:rPr>
                <w:rFonts w:asciiTheme="minorHAnsi" w:hAnsiTheme="minorHAnsi" w:cstheme="minorHAnsi"/>
                <w:b/>
                <w:sz w:val="20"/>
              </w:rPr>
              <w:t>PIR Prepared by:</w:t>
            </w:r>
          </w:p>
        </w:tc>
        <w:tc>
          <w:tcPr>
            <w:tcW w:w="1169" w:type="pct"/>
            <w:shd w:val="clear" w:color="auto" w:fill="FFFFFF" w:themeFill="background1"/>
            <w:tcMar>
              <w:top w:w="50" w:type="dxa"/>
              <w:left w:w="50" w:type="dxa"/>
              <w:bottom w:w="50" w:type="dxa"/>
              <w:right w:w="50" w:type="dxa"/>
            </w:tcMar>
          </w:tcPr>
          <w:p w:rsidRPr="001C3982" w:rsidR="00D50B91" w:rsidP="024AF7F8" w:rsidRDefault="1ABF2EB5" w14:paraId="0AD60DC3" w14:textId="33600AF3">
            <w:pPr>
              <w:pStyle w:val="FreeForm"/>
              <w:ind w:left="0" w:firstLine="0"/>
              <w:rPr>
                <w:rFonts w:cs="Calibri" w:asciiTheme="minorHAnsi" w:hAnsiTheme="minorHAnsi"/>
                <w:color w:val="auto"/>
                <w:sz w:val="20"/>
                <w:lang w:eastAsia="ja-JP"/>
              </w:rPr>
            </w:pPr>
            <w:r w:rsidRPr="024AF7F8">
              <w:rPr>
                <w:rFonts w:cs="Calibri" w:asciiTheme="minorHAnsi" w:hAnsiTheme="minorHAnsi"/>
                <w:color w:val="auto"/>
                <w:sz w:val="20"/>
              </w:rPr>
              <w:t>Rodrigo Mena - PMEL Officer</w:t>
            </w:r>
          </w:p>
        </w:tc>
        <w:tc>
          <w:tcPr>
            <w:tcW w:w="1261" w:type="pct"/>
            <w:shd w:val="clear" w:color="auto" w:fill="DDD9C3" w:themeFill="background2" w:themeFillShade="E6"/>
            <w:tcMar>
              <w:top w:w="50" w:type="dxa"/>
              <w:left w:w="50" w:type="dxa"/>
              <w:bottom w:w="50" w:type="dxa"/>
              <w:right w:w="50" w:type="dxa"/>
            </w:tcMar>
          </w:tcPr>
          <w:p w:rsidRPr="001C3982" w:rsidR="00D50B91" w:rsidP="00D50B91" w:rsidRDefault="00D50B91" w14:paraId="50DAA9BC" w14:textId="05E39487">
            <w:pPr>
              <w:ind w:left="86"/>
              <w:rPr>
                <w:rFonts w:asciiTheme="minorHAnsi" w:hAnsiTheme="minorHAnsi" w:cstheme="minorHAnsi"/>
                <w:sz w:val="20"/>
              </w:rPr>
            </w:pPr>
            <w:r w:rsidRPr="001C3982">
              <w:rPr>
                <w:rFonts w:asciiTheme="minorHAnsi" w:hAnsiTheme="minorHAnsi" w:cstheme="minorHAnsi"/>
                <w:b/>
                <w:sz w:val="20"/>
              </w:rPr>
              <w:t>Terminal Evaluation-Actual Date</w:t>
            </w:r>
            <w:r w:rsidRPr="001C3982">
              <w:rPr>
                <w:rFonts w:asciiTheme="minorHAnsi" w:hAnsiTheme="minorHAnsi" w:cstheme="minorHAnsi"/>
                <w:sz w:val="20"/>
              </w:rPr>
              <w:t>:</w:t>
            </w:r>
          </w:p>
        </w:tc>
        <w:tc>
          <w:tcPr>
            <w:tcW w:w="1261" w:type="pct"/>
            <w:shd w:val="clear" w:color="auto" w:fill="FFFFFF" w:themeFill="background1"/>
            <w:tcMar>
              <w:top w:w="50" w:type="dxa"/>
              <w:left w:w="50" w:type="dxa"/>
              <w:bottom w:w="50" w:type="dxa"/>
              <w:right w:w="50" w:type="dxa"/>
            </w:tcMar>
          </w:tcPr>
          <w:p w:rsidRPr="001C3982" w:rsidR="00D50B91" w:rsidP="6000AA28" w:rsidRDefault="14CACA53" w14:paraId="6FAE7E77" w14:textId="56370AE5">
            <w:pPr>
              <w:pStyle w:val="FreeForm"/>
              <w:ind w:left="0" w:firstLine="0"/>
              <w:rPr>
                <w:rFonts w:cs="Calibri" w:asciiTheme="minorHAnsi" w:hAnsiTheme="minorHAnsi" w:eastAsiaTheme="minorEastAsia"/>
                <w:color w:val="008000"/>
                <w:sz w:val="20"/>
                <w:lang w:eastAsia="ja-JP"/>
              </w:rPr>
            </w:pPr>
            <w:r w:rsidRPr="1021DA84">
              <w:rPr>
                <w:rFonts w:asciiTheme="minorHAnsi" w:hAnsiTheme="minorHAnsi" w:cstheme="minorBidi"/>
                <w:color w:val="auto"/>
                <w:sz w:val="20"/>
                <w:lang w:eastAsia="ja-JP"/>
              </w:rPr>
              <w:t xml:space="preserve"> </w:t>
            </w:r>
            <w:r w:rsidR="00DC1D53">
              <w:rPr>
                <w:rFonts w:asciiTheme="minorHAnsi" w:hAnsiTheme="minorHAnsi" w:cstheme="minorBidi"/>
                <w:color w:val="auto"/>
                <w:sz w:val="20"/>
                <w:lang w:eastAsia="ja-JP"/>
              </w:rPr>
              <w:t>N/A</w:t>
            </w:r>
          </w:p>
        </w:tc>
      </w:tr>
      <w:tr w:rsidRPr="001C3982" w:rsidR="00D50B91" w:rsidTr="6D2B71E3" w14:paraId="63009683" w14:textId="77777777">
        <w:trPr>
          <w:cantSplit/>
        </w:trPr>
        <w:tc>
          <w:tcPr>
            <w:tcW w:w="1309" w:type="pct"/>
            <w:shd w:val="clear" w:color="auto" w:fill="DDD9C3" w:themeFill="background2" w:themeFillShade="E6"/>
            <w:tcMar>
              <w:top w:w="50" w:type="dxa"/>
              <w:left w:w="50" w:type="dxa"/>
              <w:bottom w:w="50" w:type="dxa"/>
              <w:right w:w="50" w:type="dxa"/>
            </w:tcMar>
          </w:tcPr>
          <w:p w:rsidRPr="001C3982" w:rsidR="00D50B91" w:rsidP="00D50B91" w:rsidRDefault="00D50B91" w14:paraId="0BF33A26" w14:textId="31BF6092">
            <w:pPr>
              <w:ind w:left="86"/>
              <w:rPr>
                <w:rFonts w:asciiTheme="minorHAnsi" w:hAnsiTheme="minorHAnsi" w:cstheme="minorHAnsi"/>
                <w:sz w:val="20"/>
              </w:rPr>
            </w:pPr>
            <w:r w:rsidRPr="001C3982">
              <w:rPr>
                <w:rFonts w:asciiTheme="minorHAnsi" w:hAnsiTheme="minorHAnsi" w:cstheme="minorHAnsi"/>
                <w:b/>
                <w:sz w:val="20"/>
              </w:rPr>
              <w:t>CI-GEF Project Manager:</w:t>
            </w:r>
          </w:p>
        </w:tc>
        <w:tc>
          <w:tcPr>
            <w:tcW w:w="1169" w:type="pct"/>
            <w:shd w:val="clear" w:color="auto" w:fill="FFFFFF" w:themeFill="background1"/>
            <w:tcMar>
              <w:top w:w="50" w:type="dxa"/>
              <w:left w:w="50" w:type="dxa"/>
              <w:bottom w:w="50" w:type="dxa"/>
              <w:right w:w="50" w:type="dxa"/>
            </w:tcMar>
          </w:tcPr>
          <w:p w:rsidRPr="001C3982" w:rsidR="00D50B91" w:rsidP="00E67CF9" w:rsidRDefault="006D7EE0" w14:paraId="0D0A7F9A" w14:textId="61AC7DA7">
            <w:pPr>
              <w:pStyle w:val="FreeForm"/>
              <w:ind w:left="0" w:firstLine="0"/>
              <w:rPr>
                <w:rFonts w:asciiTheme="minorHAnsi" w:hAnsiTheme="minorHAnsi" w:eastAsiaTheme="minorEastAsia" w:cstheme="minorHAnsi"/>
                <w:color w:val="auto"/>
                <w:sz w:val="20"/>
                <w:szCs w:val="22"/>
                <w:lang w:eastAsia="ja-JP"/>
              </w:rPr>
            </w:pPr>
            <w:r>
              <w:rPr>
                <w:rFonts w:asciiTheme="minorHAnsi" w:hAnsiTheme="minorHAnsi" w:cstheme="minorHAnsi"/>
                <w:color w:val="auto"/>
                <w:sz w:val="20"/>
                <w:lang w:eastAsia="ja-JP"/>
              </w:rPr>
              <w:t>Andres Calle Arango</w:t>
            </w:r>
          </w:p>
        </w:tc>
        <w:tc>
          <w:tcPr>
            <w:tcW w:w="1261" w:type="pct"/>
            <w:shd w:val="clear" w:color="auto" w:fill="DDD9C3" w:themeFill="background2" w:themeFillShade="E6"/>
            <w:tcMar>
              <w:top w:w="50" w:type="dxa"/>
              <w:left w:w="50" w:type="dxa"/>
              <w:bottom w:w="50" w:type="dxa"/>
              <w:right w:w="50" w:type="dxa"/>
            </w:tcMar>
          </w:tcPr>
          <w:p w:rsidRPr="001C3982" w:rsidR="00D50B91" w:rsidP="00D50B91" w:rsidRDefault="00D50B91" w14:paraId="66CDE879" w14:textId="6472C23D">
            <w:pPr>
              <w:ind w:left="86"/>
              <w:rPr>
                <w:rFonts w:asciiTheme="minorHAnsi" w:hAnsiTheme="minorHAnsi" w:cstheme="minorHAnsi"/>
                <w:sz w:val="20"/>
              </w:rPr>
            </w:pPr>
            <w:r w:rsidRPr="001C3982">
              <w:rPr>
                <w:rFonts w:asciiTheme="minorHAnsi" w:hAnsiTheme="minorHAnsi" w:cstheme="minorHAnsi"/>
                <w:b/>
                <w:sz w:val="20"/>
              </w:rPr>
              <w:t>CI-GEF Finance Lead:</w:t>
            </w:r>
            <w:r w:rsidRPr="001C3982">
              <w:rPr>
                <w:rFonts w:asciiTheme="minorHAnsi" w:hAnsiTheme="minorHAnsi" w:cstheme="minorHAnsi"/>
                <w:sz w:val="20"/>
              </w:rPr>
              <w:t xml:space="preserve"> </w:t>
            </w:r>
          </w:p>
        </w:tc>
        <w:tc>
          <w:tcPr>
            <w:tcW w:w="1261" w:type="pct"/>
            <w:shd w:val="clear" w:color="auto" w:fill="FFFFFF" w:themeFill="background1"/>
            <w:tcMar>
              <w:top w:w="50" w:type="dxa"/>
              <w:left w:w="50" w:type="dxa"/>
              <w:bottom w:w="50" w:type="dxa"/>
              <w:right w:w="50" w:type="dxa"/>
            </w:tcMar>
          </w:tcPr>
          <w:p w:rsidRPr="001C3982" w:rsidR="00D50B91" w:rsidP="6000AA28" w:rsidRDefault="55093E16" w14:paraId="045C4646" w14:textId="03A35835">
            <w:pPr>
              <w:pStyle w:val="FreeForm"/>
              <w:ind w:left="0" w:firstLine="0"/>
              <w:rPr>
                <w:rFonts w:asciiTheme="minorHAnsi" w:hAnsiTheme="minorHAnsi" w:eastAsiaTheme="minorEastAsia" w:cstheme="minorBidi"/>
                <w:color w:val="auto"/>
                <w:sz w:val="20"/>
                <w:lang w:eastAsia="ja-JP"/>
              </w:rPr>
            </w:pPr>
            <w:r w:rsidRPr="6000AA28">
              <w:rPr>
                <w:rFonts w:asciiTheme="minorHAnsi" w:hAnsiTheme="minorHAnsi" w:cstheme="minorBidi"/>
                <w:color w:val="auto"/>
                <w:sz w:val="20"/>
                <w:lang w:eastAsia="ja-JP"/>
              </w:rPr>
              <w:t>Shannon Wiecks</w:t>
            </w:r>
          </w:p>
        </w:tc>
      </w:tr>
    </w:tbl>
    <w:p w:rsidRPr="00FC762C" w:rsidR="003C05D9" w:rsidP="2A403E77" w:rsidRDefault="003C05D9" w14:paraId="4AA1E987" w14:textId="2C92BC37">
      <w:pPr>
        <w:rPr>
          <w:sz w:val="20"/>
          <w:szCs w:val="20"/>
        </w:rPr>
      </w:pPr>
    </w:p>
    <w:p w:rsidRPr="00FC762C" w:rsidR="00635A2F" w:rsidP="0057299B" w:rsidRDefault="00635A2F" w14:paraId="7180822D" w14:textId="421B0ACC">
      <w:pPr>
        <w:pStyle w:val="FreeForm"/>
        <w:spacing w:after="60"/>
        <w:ind w:left="0" w:firstLine="0"/>
        <w:rPr>
          <w:rFonts w:cs="Calibri" w:asciiTheme="minorHAnsi" w:hAnsiTheme="minorHAnsi"/>
          <w:color w:val="auto"/>
          <w:sz w:val="20"/>
        </w:rPr>
      </w:pPr>
      <w:r w:rsidRPr="00FC762C">
        <w:rPr>
          <w:rFonts w:cs="Calibri" w:asciiTheme="minorHAnsi" w:hAnsiTheme="minorHAnsi"/>
          <w:color w:val="auto"/>
          <w:sz w:val="20"/>
        </w:rPr>
        <w:t>The CI-GEF Project Agency Project Implementation Report (PIR) is composed of s</w:t>
      </w:r>
      <w:r w:rsidR="00901F6D">
        <w:rPr>
          <w:rFonts w:cs="Calibri" w:asciiTheme="minorHAnsi" w:hAnsiTheme="minorHAnsi"/>
          <w:color w:val="auto"/>
          <w:sz w:val="20"/>
        </w:rPr>
        <w:t xml:space="preserve">even </w:t>
      </w:r>
      <w:r w:rsidRPr="00FC762C">
        <w:rPr>
          <w:rFonts w:cs="Calibri" w:asciiTheme="minorHAnsi" w:hAnsiTheme="minorHAnsi"/>
          <w:color w:val="auto"/>
          <w:sz w:val="20"/>
        </w:rPr>
        <w:t>sections:</w:t>
      </w:r>
    </w:p>
    <w:p w:rsidRPr="0074373A" w:rsidR="0074373A" w:rsidP="0074373A" w:rsidRDefault="0074373A" w14:paraId="1FF6D25C" w14:textId="77777777">
      <w:pPr>
        <w:pStyle w:val="FreeForm"/>
        <w:spacing w:after="60"/>
        <w:ind w:left="972" w:hanging="972"/>
        <w:rPr>
          <w:rFonts w:cs="Calibri" w:asciiTheme="minorHAnsi" w:hAnsiTheme="minorHAnsi"/>
          <w:color w:val="000000" w:themeColor="text1"/>
          <w:sz w:val="20"/>
          <w:u w:val="single"/>
        </w:rPr>
      </w:pPr>
      <w:r w:rsidRPr="0074373A">
        <w:rPr>
          <w:rFonts w:cs="Calibri" w:asciiTheme="minorHAnsi" w:hAnsiTheme="minorHAnsi"/>
          <w:b/>
          <w:color w:val="000000" w:themeColor="text1"/>
          <w:sz w:val="20"/>
          <w:u w:val="single"/>
        </w:rPr>
        <w:t>Section I:</w:t>
      </w:r>
      <w:r w:rsidRPr="0074373A">
        <w:rPr>
          <w:rFonts w:cs="Calibri" w:asciiTheme="minorHAnsi" w:hAnsiTheme="minorHAnsi"/>
          <w:b/>
          <w:color w:val="000000" w:themeColor="text1"/>
          <w:sz w:val="20"/>
        </w:rPr>
        <w:t xml:space="preserve">    General Project Status Summary</w:t>
      </w:r>
      <w:r w:rsidRPr="0074373A">
        <w:rPr>
          <w:rFonts w:cs="Calibri" w:asciiTheme="minorHAnsi" w:hAnsiTheme="minorHAnsi"/>
          <w:color w:val="000000" w:themeColor="text1"/>
          <w:sz w:val="20"/>
        </w:rPr>
        <w:t>: provides a brief summary of the project as well as a table summarizing the trend on implementation progress rating, development objective rating, and overall project risk rating;</w:t>
      </w:r>
    </w:p>
    <w:p w:rsidRPr="0074373A" w:rsidR="0074373A" w:rsidP="0074373A" w:rsidRDefault="0074373A" w14:paraId="5AF0E504" w14:textId="77777777">
      <w:pPr>
        <w:pStyle w:val="FreeForm"/>
        <w:spacing w:after="60"/>
        <w:ind w:left="972" w:hanging="972"/>
        <w:rPr>
          <w:rFonts w:cs="Calibri" w:asciiTheme="minorHAnsi" w:hAnsiTheme="minorHAnsi"/>
          <w:color w:val="000000" w:themeColor="text1"/>
          <w:sz w:val="20"/>
        </w:rPr>
      </w:pPr>
      <w:r w:rsidRPr="0074373A">
        <w:rPr>
          <w:rFonts w:cs="Calibri" w:asciiTheme="minorHAnsi" w:hAnsiTheme="minorHAnsi"/>
          <w:b/>
          <w:color w:val="000000" w:themeColor="text1"/>
          <w:sz w:val="20"/>
          <w:u w:val="single"/>
        </w:rPr>
        <w:t>Section II</w:t>
      </w:r>
      <w:r w:rsidRPr="0074373A">
        <w:rPr>
          <w:rFonts w:cs="Calibri" w:asciiTheme="minorHAnsi" w:hAnsiTheme="minorHAnsi"/>
          <w:b/>
          <w:color w:val="000000" w:themeColor="text1"/>
          <w:sz w:val="20"/>
        </w:rPr>
        <w:t xml:space="preserve">:   Project Performance: </w:t>
      </w:r>
      <w:r w:rsidRPr="0074373A">
        <w:rPr>
          <w:rFonts w:cs="Calibri" w:asciiTheme="minorHAnsi" w:hAnsiTheme="minorHAnsi"/>
          <w:color w:val="000000" w:themeColor="text1"/>
          <w:sz w:val="20"/>
        </w:rPr>
        <w:t>describes the progress made towards (a) achieving the project objective and outcomes since the start of the project and (b) delivery of outputs and</w:t>
      </w:r>
      <w:r w:rsidRPr="0074373A">
        <w:rPr>
          <w:rFonts w:cs="Calibri" w:asciiTheme="minorHAnsi" w:hAnsiTheme="minorHAnsi"/>
          <w:b/>
          <w:color w:val="000000" w:themeColor="text1"/>
          <w:sz w:val="20"/>
        </w:rPr>
        <w:t xml:space="preserve"> </w:t>
      </w:r>
      <w:r w:rsidRPr="0074373A">
        <w:rPr>
          <w:rFonts w:cs="Calibri" w:asciiTheme="minorHAnsi" w:hAnsiTheme="minorHAnsi"/>
          <w:bCs/>
          <w:color w:val="000000" w:themeColor="text1"/>
          <w:sz w:val="20"/>
        </w:rPr>
        <w:t>implementation</w:t>
      </w:r>
      <w:r w:rsidRPr="0074373A">
        <w:rPr>
          <w:rFonts w:cs="Calibri" w:asciiTheme="minorHAnsi" w:hAnsiTheme="minorHAnsi"/>
          <w:color w:val="000000" w:themeColor="text1"/>
          <w:sz w:val="20"/>
        </w:rPr>
        <w:t xml:space="preserve"> of activities as well as recommendations to improve the project performance, when needed;</w:t>
      </w:r>
    </w:p>
    <w:p w:rsidRPr="0074373A" w:rsidR="0074373A" w:rsidP="024AF7F8" w:rsidRDefault="7B21B63E" w14:paraId="0D6DF1B9" w14:textId="0FA57BC7">
      <w:pPr>
        <w:pStyle w:val="FreeForm"/>
        <w:spacing w:after="60"/>
        <w:ind w:left="972" w:hanging="972"/>
      </w:pPr>
      <w:r w:rsidRPr="024AF7F8">
        <w:rPr>
          <w:rFonts w:cs="Calibri" w:asciiTheme="minorHAnsi" w:hAnsiTheme="minorHAnsi"/>
          <w:b/>
          <w:bCs/>
          <w:color w:val="000000" w:themeColor="text1"/>
          <w:sz w:val="20"/>
          <w:u w:val="single"/>
        </w:rPr>
        <w:t>Section III</w:t>
      </w:r>
      <w:r w:rsidRPr="024AF7F8">
        <w:rPr>
          <w:rFonts w:cs="Calibri" w:asciiTheme="minorHAnsi" w:hAnsiTheme="minorHAnsi"/>
          <w:color w:val="000000" w:themeColor="text1"/>
          <w:sz w:val="20"/>
        </w:rPr>
        <w:t xml:space="preserve">:  </w:t>
      </w:r>
      <w:r w:rsidRPr="024AF7F8">
        <w:rPr>
          <w:rFonts w:cs="Calibri" w:asciiTheme="minorHAnsi" w:hAnsiTheme="minorHAnsi"/>
          <w:b/>
          <w:bCs/>
          <w:color w:val="000000" w:themeColor="text1"/>
          <w:sz w:val="20"/>
        </w:rPr>
        <w:t>Key Risks Status and Rating</w:t>
      </w:r>
      <w:r w:rsidRPr="024AF7F8">
        <w:rPr>
          <w:rFonts w:cs="Calibri" w:asciiTheme="minorHAnsi" w:hAnsiTheme="minorHAnsi"/>
          <w:color w:val="000000" w:themeColor="text1"/>
          <w:sz w:val="20"/>
        </w:rPr>
        <w:t>: describes the progress made towards managing and mitigating project risks, the project risks mitigation rating reassessment as needed, as well as recommendations to improve the management of project risks;</w:t>
      </w:r>
    </w:p>
    <w:p w:rsidRPr="0074373A" w:rsidR="0074373A" w:rsidP="024AF7F8" w:rsidRDefault="7B21B63E" w14:paraId="0DE4CD82" w14:textId="383C762F">
      <w:pPr>
        <w:pStyle w:val="FreeForm"/>
        <w:spacing w:after="60"/>
        <w:ind w:left="972" w:hanging="972"/>
        <w:rPr>
          <w:rFonts w:cs="Calibri" w:asciiTheme="minorHAnsi" w:hAnsiTheme="minorHAnsi"/>
          <w:color w:val="000000" w:themeColor="text1"/>
          <w:sz w:val="20"/>
        </w:rPr>
      </w:pPr>
      <w:r w:rsidRPr="024AF7F8">
        <w:rPr>
          <w:rFonts w:cs="Calibri" w:asciiTheme="minorHAnsi" w:hAnsiTheme="minorHAnsi"/>
          <w:b/>
          <w:bCs/>
          <w:color w:val="000000" w:themeColor="text1"/>
          <w:sz w:val="20"/>
          <w:u w:val="single"/>
        </w:rPr>
        <w:t>Section IV</w:t>
      </w:r>
      <w:r w:rsidRPr="024AF7F8">
        <w:rPr>
          <w:rFonts w:cs="Calibri" w:asciiTheme="minorHAnsi" w:hAnsiTheme="minorHAnsi"/>
          <w:b/>
          <w:bCs/>
          <w:color w:val="000000" w:themeColor="text1"/>
          <w:sz w:val="20"/>
        </w:rPr>
        <w:t xml:space="preserve">:  </w:t>
      </w:r>
      <w:r w:rsidRPr="024AF7F8">
        <w:rPr>
          <w:rFonts w:cs="Calibri" w:asciiTheme="minorHAnsi" w:hAnsiTheme="minorHAnsi"/>
          <w:color w:val="000000" w:themeColor="text1"/>
          <w:sz w:val="20"/>
        </w:rPr>
        <w:t>Project Environmental and Social Safeguards Implementation Status and Rating: describes the progress made towards complying with the Environmental &amp; Social Safeguards and the Plans prepared during the PPG phase, the safeguard plans implementation rating, as well as recommendations to improve the project safeguards;</w:t>
      </w:r>
    </w:p>
    <w:p w:rsidRPr="0074373A" w:rsidR="0074373A" w:rsidP="024AF7F8" w:rsidRDefault="7B21B63E" w14:paraId="13F39990" w14:textId="3C36C9EE">
      <w:pPr>
        <w:pStyle w:val="FreeForm"/>
        <w:spacing w:after="60"/>
        <w:ind w:left="972" w:hanging="972"/>
      </w:pPr>
      <w:r w:rsidRPr="024AF7F8">
        <w:rPr>
          <w:rFonts w:cs="Calibri" w:asciiTheme="minorHAnsi" w:hAnsiTheme="minorHAnsi"/>
          <w:b/>
          <w:bCs/>
          <w:color w:val="000000" w:themeColor="text1"/>
          <w:sz w:val="20"/>
          <w:u w:val="single"/>
        </w:rPr>
        <w:t>Section V</w:t>
      </w:r>
      <w:r w:rsidRPr="024AF7F8">
        <w:rPr>
          <w:rFonts w:cs="Calibri" w:asciiTheme="minorHAnsi" w:hAnsiTheme="minorHAnsi"/>
          <w:b/>
          <w:bCs/>
          <w:color w:val="000000" w:themeColor="text1"/>
          <w:sz w:val="20"/>
        </w:rPr>
        <w:t>:  Project Implementation Experiences and Lessons Learned</w:t>
      </w:r>
      <w:r w:rsidRPr="024AF7F8">
        <w:rPr>
          <w:rFonts w:cs="Calibri" w:asciiTheme="minorHAnsi" w:hAnsiTheme="minorHAnsi"/>
          <w:color w:val="000000" w:themeColor="text1"/>
          <w:sz w:val="20"/>
        </w:rPr>
        <w:t>: describes the experiences learned by the project managers and the lessons learned through the process of implementing the project; and</w:t>
      </w:r>
    </w:p>
    <w:p w:rsidRPr="0074373A" w:rsidR="0074373A" w:rsidP="024AF7F8" w:rsidRDefault="7B21B63E" w14:paraId="073F6CD0" w14:textId="36BF1842">
      <w:pPr>
        <w:pStyle w:val="FreeForm"/>
        <w:spacing w:after="60"/>
        <w:ind w:left="972" w:hanging="972"/>
        <w:rPr>
          <w:rFonts w:cs="Calibri" w:asciiTheme="minorHAnsi" w:hAnsiTheme="minorHAnsi"/>
          <w:color w:val="000000" w:themeColor="text1"/>
          <w:sz w:val="20"/>
        </w:rPr>
      </w:pPr>
      <w:r w:rsidRPr="024AF7F8">
        <w:rPr>
          <w:rFonts w:cs="Calibri" w:asciiTheme="minorHAnsi" w:hAnsiTheme="minorHAnsi"/>
          <w:b/>
          <w:bCs/>
          <w:color w:val="000000" w:themeColor="text1"/>
          <w:sz w:val="20"/>
          <w:u w:val="single"/>
        </w:rPr>
        <w:t xml:space="preserve">Section VI: </w:t>
      </w:r>
      <w:r w:rsidRPr="024AF7F8">
        <w:rPr>
          <w:rFonts w:cs="Calibri" w:asciiTheme="minorHAnsi" w:hAnsiTheme="minorHAnsi"/>
          <w:b/>
          <w:bCs/>
          <w:color w:val="000000" w:themeColor="text1"/>
          <w:sz w:val="20"/>
        </w:rPr>
        <w:t>Project Geocoding:</w:t>
      </w:r>
      <w:r w:rsidRPr="024AF7F8">
        <w:rPr>
          <w:rFonts w:cs="Calibri" w:asciiTheme="minorHAnsi" w:hAnsiTheme="minorHAnsi"/>
          <w:b/>
          <w:bCs/>
          <w:color w:val="000000" w:themeColor="text1"/>
          <w:sz w:val="20"/>
          <w:u w:val="single"/>
        </w:rPr>
        <w:t xml:space="preserve"> </w:t>
      </w:r>
      <w:r w:rsidRPr="024AF7F8">
        <w:rPr>
          <w:rFonts w:cs="Calibri" w:asciiTheme="minorHAnsi" w:hAnsiTheme="minorHAnsi"/>
          <w:color w:val="000000" w:themeColor="text1"/>
          <w:sz w:val="20"/>
        </w:rPr>
        <w:t xml:space="preserve">documents the precise and specific geographic location(s) of activities supported by GEF  </w:t>
      </w:r>
    </w:p>
    <w:p w:rsidR="7E0548B4" w:rsidP="2A403E77" w:rsidRDefault="7B21B63E" w14:paraId="0C38BAC2" w14:textId="592BD709">
      <w:pPr>
        <w:jc w:val="both"/>
      </w:pPr>
      <w:r w:rsidRPr="024AF7F8">
        <w:rPr>
          <w:rFonts w:cs="Calibri" w:asciiTheme="minorHAnsi" w:hAnsiTheme="minorHAnsi"/>
          <w:b/>
          <w:bCs/>
          <w:color w:val="000000" w:themeColor="text1"/>
          <w:sz w:val="20"/>
          <w:szCs w:val="20"/>
        </w:rPr>
        <w:t xml:space="preserve">                    </w:t>
      </w:r>
      <w:r w:rsidRPr="024AF7F8">
        <w:rPr>
          <w:rFonts w:cs="Calibri" w:asciiTheme="minorHAnsi" w:hAnsiTheme="minorHAnsi"/>
          <w:color w:val="000000" w:themeColor="text1"/>
          <w:sz w:val="20"/>
          <w:szCs w:val="20"/>
        </w:rPr>
        <w:t>investments based on information available in Project Document</w:t>
      </w:r>
      <w:r w:rsidRPr="024AF7F8" w:rsidR="09D0952A">
        <w:rPr>
          <w:rFonts w:cs="Calibri" w:asciiTheme="minorHAnsi" w:hAnsiTheme="minorHAnsi"/>
          <w:b/>
          <w:bCs/>
          <w:color w:val="000000" w:themeColor="text1"/>
          <w:sz w:val="20"/>
          <w:szCs w:val="20"/>
          <w:u w:val="single"/>
        </w:rPr>
        <w:t>.</w:t>
      </w:r>
    </w:p>
    <w:p w:rsidR="7E0548B4" w:rsidP="024AF7F8" w:rsidRDefault="7E0548B4" w14:paraId="3EF983FD" w14:textId="11778B58">
      <w:pPr>
        <w:jc w:val="both"/>
        <w:rPr>
          <w:rFonts w:cs="Calibri" w:asciiTheme="minorHAnsi" w:hAnsiTheme="minorHAnsi"/>
          <w:b/>
          <w:bCs/>
          <w:color w:val="000000" w:themeColor="text1"/>
          <w:sz w:val="20"/>
          <w:szCs w:val="20"/>
          <w:u w:val="single"/>
        </w:rPr>
      </w:pPr>
    </w:p>
    <w:p w:rsidR="7E0548B4" w:rsidP="024AF7F8" w:rsidRDefault="328865B1" w14:paraId="10D21105" w14:textId="49C8030D">
      <w:pPr>
        <w:ind w:firstLine="720"/>
        <w:jc w:val="both"/>
        <w:rPr>
          <w:rFonts w:cs="Calibri" w:asciiTheme="minorHAnsi" w:hAnsiTheme="minorHAnsi"/>
          <w:color w:val="000000" w:themeColor="text1"/>
          <w:sz w:val="20"/>
          <w:szCs w:val="20"/>
        </w:rPr>
        <w:sectPr w:rsidR="7E0548B4" w:rsidSect="00AE5ED3">
          <w:headerReference w:type="even" r:id="rId13"/>
          <w:headerReference w:type="default" r:id="rId14"/>
          <w:footerReference w:type="even" r:id="rId15"/>
          <w:footerReference w:type="default" r:id="rId16"/>
          <w:headerReference w:type="first" r:id="rId17"/>
          <w:footerReference w:type="first" r:id="rId18"/>
          <w:type w:val="continuous"/>
          <w:pgSz w:w="12240" w:h="15840" w:orient="portrait"/>
          <w:pgMar w:top="720" w:right="720" w:bottom="720" w:left="720" w:header="720" w:footer="499" w:gutter="0"/>
          <w:cols w:space="720"/>
          <w:docGrid w:linePitch="360"/>
        </w:sectPr>
      </w:pPr>
      <w:r w:rsidRPr="024AF7F8">
        <w:rPr>
          <w:rFonts w:cs="Calibri" w:asciiTheme="minorHAnsi" w:hAnsiTheme="minorHAnsi"/>
          <w:b/>
          <w:bCs/>
          <w:color w:val="000000" w:themeColor="text1"/>
          <w:sz w:val="20"/>
          <w:szCs w:val="20"/>
          <w:u w:val="single"/>
        </w:rPr>
        <w:t xml:space="preserve">Section VII: </w:t>
      </w:r>
      <w:r w:rsidRPr="024AF7F8">
        <w:rPr>
          <w:rFonts w:cs="Calibri" w:asciiTheme="minorHAnsi" w:hAnsiTheme="minorHAnsi"/>
          <w:b/>
          <w:bCs/>
          <w:color w:val="000000" w:themeColor="text1"/>
          <w:sz w:val="20"/>
          <w:szCs w:val="20"/>
        </w:rPr>
        <w:t xml:space="preserve">Minor Amendment: </w:t>
      </w:r>
      <w:r w:rsidRPr="024AF7F8">
        <w:rPr>
          <w:rFonts w:cs="Calibri" w:asciiTheme="minorHAnsi" w:hAnsiTheme="minorHAnsi"/>
          <w:color w:val="000000" w:themeColor="text1"/>
          <w:sz w:val="20"/>
          <w:szCs w:val="20"/>
        </w:rPr>
        <w:t xml:space="preserve">describes the changes to the project design or implementation that do not have significant </w:t>
      </w:r>
      <w:r w:rsidR="7E0548B4">
        <w:tab/>
      </w:r>
      <w:r w:rsidRPr="024AF7F8">
        <w:rPr>
          <w:rFonts w:cs="Calibri" w:asciiTheme="minorHAnsi" w:hAnsiTheme="minorHAnsi"/>
          <w:color w:val="000000" w:themeColor="text1"/>
          <w:sz w:val="20"/>
          <w:szCs w:val="20"/>
        </w:rPr>
        <w:t>impact on the project objectives or scope, or an increase of the GEF project financing up to 5%.</w:t>
      </w:r>
    </w:p>
    <w:p w:rsidRPr="00E764A3" w:rsidR="00D362DA" w:rsidRDefault="00D362DA" w14:paraId="3EC2D094" w14:textId="26AFC4A1">
      <w:pPr>
        <w:rPr>
          <w:rFonts w:asciiTheme="minorHAnsi" w:hAnsiTheme="minorHAnsi" w:cstheme="minorHAnsi"/>
          <w:b/>
          <w:sz w:val="28"/>
          <w:u w:val="single"/>
        </w:rPr>
      </w:pPr>
    </w:p>
    <w:p w:rsidR="00E35A9B" w:rsidP="00901F6D" w:rsidRDefault="00065B1B" w14:paraId="4780C747" w14:textId="72ABAC1B">
      <w:pPr>
        <w:jc w:val="center"/>
        <w:rPr>
          <w:strike/>
        </w:rPr>
      </w:pPr>
      <w:bookmarkStart w:name="_Toc475372430" w:id="0"/>
      <w:bookmarkStart w:name="_Toc475372527" w:id="1"/>
      <w:bookmarkStart w:name="_Toc475428934" w:id="2"/>
      <w:r w:rsidRPr="00E764A3">
        <w:rPr>
          <w:rFonts w:asciiTheme="minorHAnsi" w:hAnsiTheme="minorHAnsi" w:cstheme="minorHAnsi"/>
          <w:b/>
          <w:sz w:val="28"/>
          <w:u w:val="single"/>
        </w:rPr>
        <w:t>S</w:t>
      </w:r>
      <w:r w:rsidRPr="00E764A3" w:rsidR="003E142E">
        <w:rPr>
          <w:rFonts w:asciiTheme="minorHAnsi" w:hAnsiTheme="minorHAnsi" w:cstheme="minorHAnsi"/>
          <w:b/>
          <w:sz w:val="28"/>
          <w:u w:val="single"/>
        </w:rPr>
        <w:t>ECTION I</w:t>
      </w:r>
      <w:r w:rsidRPr="00E764A3" w:rsidR="003E142E">
        <w:rPr>
          <w:rFonts w:asciiTheme="minorHAnsi" w:hAnsiTheme="minorHAnsi" w:cstheme="minorHAnsi"/>
          <w:b/>
          <w:sz w:val="28"/>
        </w:rPr>
        <w:t xml:space="preserve">: </w:t>
      </w:r>
      <w:r w:rsidR="00B94B28">
        <w:rPr>
          <w:rFonts w:asciiTheme="minorHAnsi" w:hAnsiTheme="minorHAnsi" w:cstheme="minorHAnsi"/>
          <w:b/>
          <w:sz w:val="28"/>
        </w:rPr>
        <w:t>GENERAL</w:t>
      </w:r>
      <w:r w:rsidRPr="00E764A3" w:rsidR="003E142E">
        <w:rPr>
          <w:rFonts w:asciiTheme="minorHAnsi" w:hAnsiTheme="minorHAnsi" w:cstheme="minorHAnsi"/>
          <w:b/>
          <w:sz w:val="28"/>
        </w:rPr>
        <w:t xml:space="preserve"> </w:t>
      </w:r>
      <w:r w:rsidRPr="00E764A3" w:rsidR="00D54375">
        <w:rPr>
          <w:rFonts w:asciiTheme="minorHAnsi" w:hAnsiTheme="minorHAnsi" w:cstheme="minorHAnsi"/>
          <w:b/>
          <w:sz w:val="28"/>
        </w:rPr>
        <w:t xml:space="preserve">PROGRESS </w:t>
      </w:r>
      <w:r w:rsidRPr="00E764A3" w:rsidR="003E142E">
        <w:rPr>
          <w:rFonts w:asciiTheme="minorHAnsi" w:hAnsiTheme="minorHAnsi" w:cstheme="minorHAnsi"/>
          <w:b/>
          <w:sz w:val="28"/>
        </w:rPr>
        <w:t>STATUS SUMMARY</w:t>
      </w:r>
      <w:bookmarkEnd w:id="0"/>
      <w:bookmarkEnd w:id="1"/>
      <w:bookmarkEnd w:id="2"/>
    </w:p>
    <w:p w:rsidR="00901F6D" w:rsidP="55305DEE" w:rsidRDefault="00901F6D" w14:paraId="10F5420D" w14:textId="77777777">
      <w:pPr>
        <w:spacing w:after="120"/>
        <w:ind w:left="360" w:hanging="360"/>
        <w:jc w:val="center"/>
        <w:rPr>
          <w:rFonts w:ascii="Calibri" w:hAnsi="Calibri" w:eastAsia="Calibri" w:cs="Calibri"/>
          <w:b/>
          <w:bCs/>
          <w:color w:val="0070C0"/>
          <w:sz w:val="22"/>
          <w:szCs w:val="22"/>
        </w:rPr>
      </w:pPr>
    </w:p>
    <w:p w:rsidR="0063455F" w:rsidP="55305DEE" w:rsidRDefault="4AEC3DD9" w14:paraId="1ECF3471" w14:textId="3EF67BB9">
      <w:pPr>
        <w:spacing w:after="120"/>
        <w:ind w:left="360" w:hanging="360"/>
        <w:jc w:val="center"/>
        <w:rPr>
          <w:rFonts w:ascii="Calibri" w:hAnsi="Calibri" w:eastAsia="Calibri" w:cs="Calibri"/>
          <w:color w:val="0070C0"/>
          <w:sz w:val="22"/>
          <w:szCs w:val="22"/>
        </w:rPr>
      </w:pPr>
      <w:r w:rsidRPr="024AF7F8">
        <w:rPr>
          <w:rFonts w:ascii="Calibri" w:hAnsi="Calibri" w:eastAsia="Calibri" w:cs="Calibri"/>
          <w:b/>
          <w:bCs/>
          <w:color w:val="0070C0"/>
          <w:sz w:val="22"/>
          <w:szCs w:val="22"/>
        </w:rPr>
        <w:t>SUMMARY</w:t>
      </w:r>
      <w:r w:rsidRPr="024AF7F8" w:rsidR="01E657AF">
        <w:rPr>
          <w:rFonts w:ascii="Calibri" w:hAnsi="Calibri" w:eastAsia="Calibri" w:cs="Calibri"/>
          <w:b/>
          <w:bCs/>
          <w:color w:val="0070C0"/>
          <w:sz w:val="22"/>
          <w:szCs w:val="22"/>
        </w:rPr>
        <w:t xml:space="preserve"> OF RATINGS AND TRENDS</w:t>
      </w:r>
    </w:p>
    <w:tbl>
      <w:tblPr>
        <w:tblW w:w="50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3" w:type="dxa"/>
          <w:left w:w="43" w:type="dxa"/>
          <w:bottom w:w="43" w:type="dxa"/>
          <w:right w:w="0" w:type="dxa"/>
        </w:tblCellMar>
        <w:tblLook w:val="0000" w:firstRow="0" w:lastRow="0" w:firstColumn="0" w:lastColumn="0" w:noHBand="0" w:noVBand="0"/>
      </w:tblPr>
      <w:tblGrid>
        <w:gridCol w:w="2473"/>
        <w:gridCol w:w="2772"/>
        <w:gridCol w:w="2822"/>
        <w:gridCol w:w="2727"/>
      </w:tblGrid>
      <w:tr w:rsidRPr="003635EE" w:rsidR="0063455F" w:rsidTr="3DFC6C39" w14:paraId="2F68D30A" w14:textId="77777777">
        <w:trPr>
          <w:trHeight w:val="93"/>
          <w:tblHeader/>
          <w:jc w:val="center"/>
        </w:trPr>
        <w:tc>
          <w:tcPr>
            <w:tcW w:w="1146" w:type="pct"/>
            <w:shd w:val="clear" w:color="auto" w:fill="548DD4" w:themeFill="text2" w:themeFillTint="99"/>
            <w:vAlign w:val="center"/>
          </w:tcPr>
          <w:p w:rsidRPr="00686701" w:rsidR="0063455F" w:rsidP="001F47A7" w:rsidRDefault="0063455F" w14:paraId="6FD82102" w14:textId="77777777">
            <w:pPr>
              <w:ind w:left="90" w:right="60"/>
              <w:jc w:val="center"/>
              <w:rPr>
                <w:rFonts w:asciiTheme="minorHAnsi" w:hAnsiTheme="minorHAnsi" w:cstheme="minorHAnsi"/>
                <w:b/>
                <w:color w:val="FFFFFF" w:themeColor="background1"/>
                <w:sz w:val="20"/>
              </w:rPr>
            </w:pPr>
            <w:r w:rsidRPr="00686701">
              <w:rPr>
                <w:rFonts w:asciiTheme="minorHAnsi" w:hAnsiTheme="minorHAnsi" w:cstheme="minorHAnsi"/>
                <w:b/>
                <w:color w:val="FFFFFF" w:themeColor="background1"/>
                <w:sz w:val="20"/>
              </w:rPr>
              <w:t>PROJECT PART</w:t>
            </w:r>
          </w:p>
        </w:tc>
        <w:tc>
          <w:tcPr>
            <w:tcW w:w="1284" w:type="pct"/>
            <w:shd w:val="clear" w:color="auto" w:fill="548DD4" w:themeFill="text2" w:themeFillTint="99"/>
            <w:tcMar>
              <w:top w:w="50" w:type="dxa"/>
              <w:left w:w="50" w:type="dxa"/>
              <w:bottom w:w="50" w:type="dxa"/>
              <w:right w:w="50" w:type="dxa"/>
            </w:tcMar>
            <w:vAlign w:val="center"/>
          </w:tcPr>
          <w:p w:rsidRPr="00686701" w:rsidR="0063455F" w:rsidP="001F47A7" w:rsidRDefault="0063455F" w14:paraId="517744C2" w14:textId="0005B636">
            <w:pPr>
              <w:ind w:left="90" w:right="60"/>
              <w:jc w:val="center"/>
              <w:rPr>
                <w:rFonts w:asciiTheme="minorHAnsi" w:hAnsiTheme="minorHAnsi" w:cstheme="minorBidi"/>
                <w:b/>
                <w:color w:val="FFFFFF" w:themeColor="background1"/>
                <w:sz w:val="20"/>
                <w:szCs w:val="20"/>
              </w:rPr>
            </w:pPr>
            <w:r w:rsidRPr="1021DA84">
              <w:rPr>
                <w:rFonts w:asciiTheme="minorHAnsi" w:hAnsiTheme="minorHAnsi" w:cstheme="minorBidi"/>
                <w:b/>
                <w:color w:val="FFFFFF" w:themeColor="background1"/>
                <w:sz w:val="20"/>
                <w:szCs w:val="20"/>
              </w:rPr>
              <w:t xml:space="preserve">PRIOR </w:t>
            </w:r>
            <w:r w:rsidRPr="1021DA84" w:rsidR="19BFD469">
              <w:rPr>
                <w:rFonts w:asciiTheme="minorHAnsi" w:hAnsiTheme="minorHAnsi" w:cstheme="minorBidi"/>
                <w:b/>
                <w:bCs/>
                <w:color w:val="FFFFFF" w:themeColor="background1"/>
                <w:sz w:val="20"/>
                <w:szCs w:val="20"/>
              </w:rPr>
              <w:t>FY</w:t>
            </w:r>
            <w:r w:rsidRPr="1021DA84" w:rsidR="00BA3E6A">
              <w:rPr>
                <w:rFonts w:asciiTheme="minorHAnsi" w:hAnsiTheme="minorHAnsi" w:cstheme="minorBidi"/>
                <w:b/>
                <w:color w:val="FFFFFF" w:themeColor="background1"/>
                <w:sz w:val="20"/>
                <w:szCs w:val="20"/>
              </w:rPr>
              <w:t xml:space="preserve"> </w:t>
            </w:r>
            <w:r w:rsidRPr="1021DA84" w:rsidR="0074373A">
              <w:rPr>
                <w:rFonts w:asciiTheme="minorHAnsi" w:hAnsiTheme="minorHAnsi" w:cstheme="minorBidi"/>
                <w:b/>
                <w:color w:val="FFFFFF" w:themeColor="background1"/>
                <w:sz w:val="20"/>
                <w:szCs w:val="20"/>
              </w:rPr>
              <w:t xml:space="preserve">PROGRESS </w:t>
            </w:r>
            <w:r w:rsidRPr="1021DA84">
              <w:rPr>
                <w:rFonts w:asciiTheme="minorHAnsi" w:hAnsiTheme="minorHAnsi" w:cstheme="minorBidi"/>
                <w:b/>
                <w:color w:val="FFFFFF" w:themeColor="background1"/>
                <w:sz w:val="20"/>
                <w:szCs w:val="20"/>
              </w:rPr>
              <w:t>RATING</w:t>
            </w:r>
          </w:p>
        </w:tc>
        <w:tc>
          <w:tcPr>
            <w:tcW w:w="1307" w:type="pct"/>
            <w:shd w:val="clear" w:color="auto" w:fill="548DD4" w:themeFill="text2" w:themeFillTint="99"/>
            <w:vAlign w:val="center"/>
          </w:tcPr>
          <w:p w:rsidRPr="00686701" w:rsidR="0063455F" w:rsidP="001F47A7" w:rsidRDefault="0063455F" w14:paraId="6795AA34" w14:textId="45514B78">
            <w:pPr>
              <w:ind w:left="37" w:right="60"/>
              <w:jc w:val="center"/>
              <w:rPr>
                <w:rFonts w:asciiTheme="minorHAnsi" w:hAnsiTheme="minorHAnsi" w:cstheme="minorBidi"/>
                <w:b/>
                <w:color w:val="FFFFFF" w:themeColor="background1"/>
                <w:sz w:val="20"/>
                <w:szCs w:val="20"/>
              </w:rPr>
            </w:pPr>
            <w:r w:rsidRPr="1021DA84">
              <w:rPr>
                <w:rFonts w:asciiTheme="minorHAnsi" w:hAnsiTheme="minorHAnsi" w:cstheme="minorBidi"/>
                <w:b/>
                <w:color w:val="FFFFFF" w:themeColor="background1"/>
                <w:sz w:val="20"/>
                <w:szCs w:val="20"/>
              </w:rPr>
              <w:t xml:space="preserve">CURRENT </w:t>
            </w:r>
            <w:r w:rsidRPr="1021DA84" w:rsidR="19BFD469">
              <w:rPr>
                <w:rFonts w:asciiTheme="minorHAnsi" w:hAnsiTheme="minorHAnsi" w:cstheme="minorBidi"/>
                <w:b/>
                <w:bCs/>
                <w:color w:val="FFFFFF" w:themeColor="background1"/>
                <w:sz w:val="20"/>
                <w:szCs w:val="20"/>
              </w:rPr>
              <w:t>FY</w:t>
            </w:r>
            <w:r w:rsidRPr="1021DA84" w:rsidR="1CF18EFE">
              <w:rPr>
                <w:rFonts w:asciiTheme="minorHAnsi" w:hAnsiTheme="minorHAnsi" w:cstheme="minorBidi"/>
                <w:b/>
                <w:bCs/>
                <w:color w:val="FFFFFF" w:themeColor="background1"/>
                <w:sz w:val="20"/>
                <w:szCs w:val="20"/>
              </w:rPr>
              <w:t>26</w:t>
            </w:r>
            <w:r w:rsidRPr="1021DA84">
              <w:rPr>
                <w:rFonts w:asciiTheme="minorHAnsi" w:hAnsiTheme="minorHAnsi" w:cstheme="minorBidi"/>
                <w:b/>
                <w:color w:val="FFFFFF" w:themeColor="background1"/>
                <w:sz w:val="20"/>
                <w:szCs w:val="20"/>
              </w:rPr>
              <w:t xml:space="preserve"> </w:t>
            </w:r>
            <w:r w:rsidRPr="1021DA84" w:rsidR="0074373A">
              <w:rPr>
                <w:rFonts w:asciiTheme="minorHAnsi" w:hAnsiTheme="minorHAnsi" w:cstheme="minorBidi"/>
                <w:b/>
                <w:color w:val="FFFFFF" w:themeColor="background1"/>
                <w:sz w:val="20"/>
                <w:szCs w:val="20"/>
              </w:rPr>
              <w:t xml:space="preserve">PROGRESS </w:t>
            </w:r>
            <w:r w:rsidRPr="1021DA84">
              <w:rPr>
                <w:rFonts w:asciiTheme="minorHAnsi" w:hAnsiTheme="minorHAnsi" w:cstheme="minorBidi"/>
                <w:b/>
                <w:color w:val="FFFFFF" w:themeColor="background1"/>
                <w:sz w:val="20"/>
                <w:szCs w:val="20"/>
              </w:rPr>
              <w:t>RATING</w:t>
            </w:r>
            <w:r w:rsidRPr="1021DA84">
              <w:rPr>
                <w:rStyle w:val="FootnoteReference"/>
                <w:rFonts w:asciiTheme="minorHAnsi" w:hAnsiTheme="minorHAnsi" w:cstheme="minorBidi"/>
                <w:b/>
                <w:color w:val="FFFFFF" w:themeColor="background1"/>
                <w:sz w:val="20"/>
                <w:szCs w:val="20"/>
              </w:rPr>
              <w:footnoteReference w:id="2"/>
            </w:r>
          </w:p>
        </w:tc>
        <w:tc>
          <w:tcPr>
            <w:tcW w:w="1263" w:type="pct"/>
            <w:shd w:val="clear" w:color="auto" w:fill="548DD4" w:themeFill="text2" w:themeFillTint="99"/>
            <w:vAlign w:val="center"/>
          </w:tcPr>
          <w:p w:rsidRPr="00686701" w:rsidR="0063455F" w:rsidP="001F47A7" w:rsidRDefault="0063455F" w14:paraId="73AF8406" w14:textId="77777777">
            <w:pPr>
              <w:ind w:left="90" w:firstLine="16"/>
              <w:jc w:val="center"/>
              <w:rPr>
                <w:rFonts w:asciiTheme="minorHAnsi" w:hAnsiTheme="minorHAnsi" w:cstheme="minorHAnsi"/>
                <w:b/>
                <w:color w:val="FFFFFF" w:themeColor="background1"/>
                <w:sz w:val="20"/>
              </w:rPr>
            </w:pPr>
            <w:r w:rsidRPr="00686701">
              <w:rPr>
                <w:rFonts w:asciiTheme="minorHAnsi" w:hAnsiTheme="minorHAnsi" w:cstheme="minorHAnsi"/>
                <w:b/>
                <w:color w:val="FFFFFF" w:themeColor="background1"/>
                <w:sz w:val="20"/>
              </w:rPr>
              <w:t>RATING TREND</w:t>
            </w:r>
            <w:r w:rsidRPr="00686701">
              <w:rPr>
                <w:rStyle w:val="FootnoteReference"/>
                <w:rFonts w:asciiTheme="minorHAnsi" w:hAnsiTheme="minorHAnsi" w:cstheme="minorHAnsi"/>
                <w:b/>
                <w:color w:val="FFFFFF" w:themeColor="background1"/>
                <w:sz w:val="20"/>
              </w:rPr>
              <w:footnoteReference w:id="3"/>
            </w:r>
          </w:p>
        </w:tc>
      </w:tr>
      <w:tr w:rsidRPr="003635EE" w:rsidR="0063455F" w:rsidTr="3DFC6C39" w14:paraId="61E5546B" w14:textId="77777777">
        <w:trPr>
          <w:trHeight w:val="174"/>
          <w:jc w:val="center"/>
        </w:trPr>
        <w:tc>
          <w:tcPr>
            <w:tcW w:w="1146" w:type="pct"/>
            <w:shd w:val="clear" w:color="auto" w:fill="DAEEF3" w:themeFill="accent5" w:themeFillTint="33"/>
          </w:tcPr>
          <w:p w:rsidRPr="00860133" w:rsidR="0063455F" w:rsidP="001F47A7" w:rsidRDefault="00247C2B" w14:paraId="63750005" w14:textId="5077AC61">
            <w:pPr>
              <w:pStyle w:val="FreeForm"/>
              <w:ind w:left="90" w:right="60" w:firstLine="0"/>
              <w:rPr>
                <w:rFonts w:asciiTheme="minorHAnsi" w:hAnsiTheme="minorHAnsi"/>
                <w:b/>
                <w:color w:val="0070C0"/>
                <w:sz w:val="20"/>
              </w:rPr>
            </w:pPr>
            <w:r>
              <w:rPr>
                <w:rFonts w:asciiTheme="minorHAnsi" w:hAnsiTheme="minorHAnsi"/>
                <w:b/>
                <w:color w:val="0070C0"/>
                <w:sz w:val="20"/>
              </w:rPr>
              <w:t>DEVELOPMENT OBJECTIVE</w:t>
            </w:r>
            <w:r w:rsidR="0074373A">
              <w:rPr>
                <w:rFonts w:asciiTheme="minorHAnsi" w:hAnsiTheme="minorHAnsi"/>
                <w:b/>
                <w:color w:val="0070C0"/>
                <w:sz w:val="20"/>
              </w:rPr>
              <w:t xml:space="preserve"> (OBJECTIVE AND OUTCOMES)</w:t>
            </w:r>
            <w:r>
              <w:rPr>
                <w:rFonts w:asciiTheme="minorHAnsi" w:hAnsiTheme="minorHAnsi"/>
                <w:b/>
                <w:color w:val="0070C0"/>
                <w:sz w:val="20"/>
              </w:rPr>
              <w:t xml:space="preserve"> RATING</w:t>
            </w:r>
          </w:p>
        </w:tc>
        <w:tc>
          <w:tcPr>
            <w:tcW w:w="1284" w:type="pct"/>
            <w:shd w:val="clear" w:color="auto" w:fill="FFFFFF" w:themeFill="background1"/>
            <w:tcMar>
              <w:top w:w="50" w:type="dxa"/>
              <w:left w:w="50" w:type="dxa"/>
              <w:bottom w:w="50" w:type="dxa"/>
              <w:right w:w="50" w:type="dxa"/>
            </w:tcMar>
          </w:tcPr>
          <w:p w:rsidRPr="003635EE" w:rsidR="0063455F" w:rsidP="58DC1E30" w:rsidRDefault="17F78E88" w14:paraId="1A8EB468" w14:textId="41B39636">
            <w:pPr>
              <w:pStyle w:val="FreeForm"/>
              <w:ind w:left="90" w:right="60" w:firstLine="0"/>
              <w:rPr>
                <w:rFonts w:cs="Calibri" w:asciiTheme="minorHAnsi" w:hAnsiTheme="minorHAnsi"/>
                <w:color w:val="auto"/>
                <w:sz w:val="20"/>
              </w:rPr>
            </w:pPr>
            <w:r w:rsidRPr="7D240335">
              <w:rPr>
                <w:rFonts w:cs="Calibri" w:asciiTheme="minorHAnsi" w:hAnsiTheme="minorHAnsi"/>
                <w:color w:val="auto"/>
                <w:sz w:val="20"/>
              </w:rPr>
              <w:t>N/A</w:t>
            </w:r>
          </w:p>
        </w:tc>
        <w:tc>
          <w:tcPr>
            <w:tcW w:w="1307" w:type="pct"/>
            <w:shd w:val="clear" w:color="auto" w:fill="92D050"/>
          </w:tcPr>
          <w:p w:rsidRPr="00BA3E6A" w:rsidR="0063455F" w:rsidP="001F47A7" w:rsidRDefault="547C5BE7" w14:paraId="6FABC588" w14:textId="3953F4C8">
            <w:pPr>
              <w:pStyle w:val="FreeForm"/>
              <w:ind w:left="90" w:right="60" w:firstLine="0"/>
              <w:jc w:val="center"/>
              <w:rPr>
                <w:rFonts w:cs="Calibri" w:asciiTheme="minorHAnsi" w:hAnsiTheme="minorHAnsi"/>
                <w:color w:val="000000" w:themeColor="text1"/>
                <w:sz w:val="20"/>
              </w:rPr>
            </w:pPr>
            <w:r w:rsidRPr="5FFF91BA">
              <w:rPr>
                <w:rFonts w:cs="Calibri" w:asciiTheme="minorHAnsi" w:hAnsiTheme="minorHAnsi"/>
                <w:color w:val="auto"/>
                <w:sz w:val="20"/>
              </w:rPr>
              <w:t>MS</w:t>
            </w:r>
          </w:p>
        </w:tc>
        <w:tc>
          <w:tcPr>
            <w:tcW w:w="1263" w:type="pct"/>
            <w:shd w:val="clear" w:color="auto" w:fill="FFFFFF" w:themeFill="background1"/>
          </w:tcPr>
          <w:p w:rsidRPr="003635EE" w:rsidR="0063455F" w:rsidP="3DFC6C39" w:rsidRDefault="52C15A3C" w14:paraId="2BC5E4C0" w14:textId="448D2725">
            <w:pPr>
              <w:pStyle w:val="FreeForm"/>
              <w:ind w:left="90" w:firstLine="0"/>
              <w:jc w:val="center"/>
              <w:rPr>
                <w:rFonts w:cs="Calibri" w:asciiTheme="minorHAnsi" w:hAnsiTheme="minorHAnsi"/>
                <w:color w:val="auto"/>
                <w:sz w:val="20"/>
              </w:rPr>
            </w:pPr>
            <w:r w:rsidRPr="3DFC6C39">
              <w:rPr>
                <w:rFonts w:cs="Calibri" w:asciiTheme="minorHAnsi" w:hAnsiTheme="minorHAnsi"/>
                <w:color w:val="auto"/>
                <w:sz w:val="20"/>
              </w:rPr>
              <w:t>N/A</w:t>
            </w:r>
          </w:p>
        </w:tc>
      </w:tr>
      <w:tr w:rsidRPr="00434863" w:rsidR="0063455F" w:rsidTr="3DFC6C39" w14:paraId="412022CB" w14:textId="77777777">
        <w:trPr>
          <w:trHeight w:val="18"/>
          <w:jc w:val="center"/>
        </w:trPr>
        <w:tc>
          <w:tcPr>
            <w:tcW w:w="1146" w:type="pct"/>
            <w:shd w:val="clear" w:color="auto" w:fill="DAEEF3" w:themeFill="accent5" w:themeFillTint="33"/>
          </w:tcPr>
          <w:p w:rsidRPr="00860133" w:rsidR="0063455F" w:rsidP="001F47A7" w:rsidRDefault="00247C2B" w14:paraId="35E46F54" w14:textId="316A56FC">
            <w:pPr>
              <w:pStyle w:val="FreeForm"/>
              <w:ind w:left="90" w:right="60" w:firstLine="0"/>
              <w:rPr>
                <w:rFonts w:cs="Calibri" w:asciiTheme="minorHAnsi" w:hAnsiTheme="minorHAnsi"/>
                <w:color w:val="0070C0"/>
                <w:sz w:val="20"/>
              </w:rPr>
            </w:pPr>
            <w:r w:rsidDel="00B94B28">
              <w:rPr>
                <w:rFonts w:asciiTheme="minorHAnsi" w:hAnsiTheme="minorHAnsi"/>
                <w:b/>
                <w:color w:val="0070C0"/>
                <w:sz w:val="20"/>
              </w:rPr>
              <w:t xml:space="preserve"> </w:t>
            </w:r>
            <w:r w:rsidR="00B94B28">
              <w:rPr>
                <w:rFonts w:asciiTheme="minorHAnsi" w:hAnsiTheme="minorHAnsi"/>
                <w:b/>
                <w:color w:val="0070C0"/>
                <w:sz w:val="20"/>
              </w:rPr>
              <w:t>IMPLEMENTATION PROGRESS</w:t>
            </w:r>
            <w:r w:rsidR="0074373A">
              <w:rPr>
                <w:rFonts w:asciiTheme="minorHAnsi" w:hAnsiTheme="minorHAnsi"/>
                <w:b/>
                <w:color w:val="0070C0"/>
                <w:sz w:val="20"/>
              </w:rPr>
              <w:t xml:space="preserve"> (OUTPUTS AND ACTIVITIES)</w:t>
            </w:r>
            <w:r>
              <w:rPr>
                <w:rFonts w:asciiTheme="minorHAnsi" w:hAnsiTheme="minorHAnsi"/>
                <w:b/>
                <w:color w:val="0070C0"/>
                <w:sz w:val="20"/>
              </w:rPr>
              <w:t xml:space="preserve"> RATING</w:t>
            </w:r>
          </w:p>
        </w:tc>
        <w:tc>
          <w:tcPr>
            <w:tcW w:w="1284" w:type="pct"/>
            <w:shd w:val="clear" w:color="auto" w:fill="FFFFFF" w:themeFill="background1"/>
            <w:tcMar>
              <w:top w:w="50" w:type="dxa"/>
              <w:left w:w="50" w:type="dxa"/>
              <w:bottom w:w="50" w:type="dxa"/>
              <w:right w:w="50" w:type="dxa"/>
            </w:tcMar>
          </w:tcPr>
          <w:p w:rsidRPr="00434863" w:rsidR="0063455F" w:rsidP="00CD3C7A" w:rsidRDefault="0063455F" w14:paraId="178FB6EB" w14:textId="255BB264">
            <w:pPr>
              <w:pStyle w:val="FreeForm"/>
              <w:ind w:left="0" w:right="60" w:firstLine="0"/>
              <w:rPr>
                <w:rFonts w:asciiTheme="minorHAnsi" w:hAnsiTheme="minorHAnsi" w:eastAsiaTheme="minorEastAsia"/>
                <w:b/>
                <w:color w:val="auto"/>
                <w:sz w:val="20"/>
                <w:lang w:eastAsia="ja-JP"/>
              </w:rPr>
            </w:pPr>
            <w:r>
              <w:rPr>
                <w:rFonts w:cs="Calibri" w:asciiTheme="minorHAnsi" w:hAnsiTheme="minorHAnsi"/>
                <w:color w:val="000000" w:themeColor="text1"/>
                <w:sz w:val="20"/>
              </w:rPr>
              <w:t xml:space="preserve">  </w:t>
            </w:r>
            <w:r w:rsidRPr="52104755" w:rsidR="1D0D2F02">
              <w:rPr>
                <w:rFonts w:cs="Calibri" w:asciiTheme="minorHAnsi" w:hAnsiTheme="minorHAnsi"/>
                <w:color w:val="000000" w:themeColor="text1"/>
                <w:sz w:val="20"/>
              </w:rPr>
              <w:t>N/A</w:t>
            </w:r>
          </w:p>
        </w:tc>
        <w:tc>
          <w:tcPr>
            <w:tcW w:w="1307" w:type="pct"/>
            <w:shd w:val="clear" w:color="auto" w:fill="92D050"/>
          </w:tcPr>
          <w:p w:rsidRPr="00BA3E6A" w:rsidR="0063455F" w:rsidP="3520DC1B" w:rsidRDefault="450E458A" w14:paraId="7F692132" w14:textId="2F4ABEF6">
            <w:pPr>
              <w:pStyle w:val="FreeForm"/>
              <w:ind w:left="90" w:right="60" w:firstLine="0"/>
              <w:jc w:val="center"/>
              <w:rPr>
                <w:rFonts w:asciiTheme="minorHAnsi" w:hAnsiTheme="minorHAnsi"/>
                <w:color w:val="auto"/>
                <w:sz w:val="20"/>
              </w:rPr>
            </w:pPr>
            <w:r w:rsidRPr="0A80407C">
              <w:rPr>
                <w:rFonts w:asciiTheme="minorHAnsi" w:hAnsiTheme="minorHAnsi"/>
                <w:color w:val="auto"/>
                <w:sz w:val="20"/>
              </w:rPr>
              <w:t>MS</w:t>
            </w:r>
          </w:p>
        </w:tc>
        <w:tc>
          <w:tcPr>
            <w:tcW w:w="1263" w:type="pct"/>
            <w:shd w:val="clear" w:color="auto" w:fill="FFFFFF" w:themeFill="background1"/>
          </w:tcPr>
          <w:p w:rsidRPr="00434863" w:rsidR="0063455F" w:rsidP="3DFC6C39" w:rsidRDefault="02BC6A99" w14:paraId="7F2B7478" w14:textId="4D2132F1">
            <w:pPr>
              <w:pStyle w:val="FreeForm"/>
              <w:ind w:left="0" w:firstLine="0"/>
              <w:jc w:val="center"/>
              <w:rPr>
                <w:rFonts w:asciiTheme="minorHAnsi" w:hAnsiTheme="minorHAnsi"/>
                <w:color w:val="auto"/>
                <w:sz w:val="20"/>
              </w:rPr>
            </w:pPr>
            <w:r w:rsidRPr="3DFC6C39">
              <w:rPr>
                <w:rFonts w:asciiTheme="minorHAnsi" w:hAnsiTheme="minorHAnsi"/>
                <w:color w:val="auto"/>
                <w:sz w:val="20"/>
              </w:rPr>
              <w:t>N/A</w:t>
            </w:r>
          </w:p>
        </w:tc>
      </w:tr>
      <w:tr w:rsidRPr="00434863" w:rsidR="0063455F" w:rsidTr="3DFC6C39" w14:paraId="10994EA3" w14:textId="77777777">
        <w:trPr>
          <w:trHeight w:val="18"/>
          <w:jc w:val="center"/>
        </w:trPr>
        <w:tc>
          <w:tcPr>
            <w:tcW w:w="1146" w:type="pct"/>
            <w:shd w:val="clear" w:color="auto" w:fill="DAEEF3" w:themeFill="accent5" w:themeFillTint="33"/>
          </w:tcPr>
          <w:p w:rsidRPr="00860133" w:rsidR="0063455F" w:rsidP="001F47A7" w:rsidRDefault="00B94B28" w14:paraId="3A6C2C41" w14:textId="1C44FC4E">
            <w:pPr>
              <w:pStyle w:val="FreeForm"/>
              <w:ind w:left="90" w:right="60" w:firstLine="0"/>
              <w:rPr>
                <w:rFonts w:asciiTheme="minorHAnsi" w:hAnsiTheme="minorHAnsi"/>
                <w:b/>
                <w:color w:val="0070C0"/>
                <w:sz w:val="20"/>
              </w:rPr>
            </w:pPr>
            <w:r>
              <w:rPr>
                <w:rFonts w:asciiTheme="minorHAnsi" w:hAnsiTheme="minorHAnsi"/>
                <w:b/>
                <w:color w:val="0070C0"/>
                <w:sz w:val="20"/>
              </w:rPr>
              <w:t>OVERALL PROJECT RISK RATING</w:t>
            </w:r>
            <w:r w:rsidR="00D53B3D">
              <w:rPr>
                <w:rStyle w:val="FootnoteReference"/>
                <w:rFonts w:ascii="Calibri" w:hAnsi="Calibri" w:eastAsia="Calibri" w:cs="Calibri"/>
                <w:b/>
                <w:bCs/>
                <w:color w:val="0070C0"/>
                <w:sz w:val="22"/>
                <w:szCs w:val="22"/>
              </w:rPr>
              <w:footnoteReference w:id="4"/>
            </w:r>
          </w:p>
        </w:tc>
        <w:tc>
          <w:tcPr>
            <w:tcW w:w="1284" w:type="pct"/>
            <w:shd w:val="clear" w:color="auto" w:fill="FFFFFF" w:themeFill="background1"/>
            <w:tcMar>
              <w:top w:w="50" w:type="dxa"/>
              <w:left w:w="50" w:type="dxa"/>
              <w:bottom w:w="50" w:type="dxa"/>
              <w:right w:w="50" w:type="dxa"/>
            </w:tcMar>
          </w:tcPr>
          <w:p w:rsidRPr="00434863" w:rsidR="0063455F" w:rsidP="52104755" w:rsidRDefault="48EB0A8E" w14:paraId="62EA825E" w14:textId="2D511A75">
            <w:pPr>
              <w:pStyle w:val="FreeForm"/>
              <w:ind w:left="0" w:right="60" w:firstLine="0"/>
              <w:rPr>
                <w:rFonts w:asciiTheme="minorHAnsi" w:hAnsiTheme="minorHAnsi" w:eastAsiaTheme="minorEastAsia"/>
                <w:b/>
                <w:color w:val="auto"/>
                <w:sz w:val="20"/>
                <w:lang w:eastAsia="ja-JP"/>
              </w:rPr>
            </w:pPr>
            <w:r w:rsidRPr="7D240335">
              <w:rPr>
                <w:rFonts w:cs="Calibri" w:asciiTheme="minorHAnsi" w:hAnsiTheme="minorHAnsi"/>
                <w:color w:val="000000" w:themeColor="text1"/>
                <w:sz w:val="20"/>
              </w:rPr>
              <w:t>N/A</w:t>
            </w:r>
            <w:r w:rsidR="0063455F">
              <w:rPr>
                <w:rFonts w:cs="Calibri" w:asciiTheme="minorHAnsi" w:hAnsiTheme="minorHAnsi"/>
                <w:color w:val="000000" w:themeColor="text1"/>
                <w:sz w:val="20"/>
              </w:rPr>
              <w:t xml:space="preserve">  </w:t>
            </w:r>
          </w:p>
        </w:tc>
        <w:tc>
          <w:tcPr>
            <w:tcW w:w="1307" w:type="pct"/>
            <w:shd w:val="clear" w:color="auto" w:fill="B8CCE4" w:themeFill="accent1" w:themeFillTint="66"/>
          </w:tcPr>
          <w:p w:rsidRPr="00BA3E6A" w:rsidR="0063455F" w:rsidP="001F47A7" w:rsidRDefault="0E394C6A" w14:paraId="5998384C" w14:textId="62310E5F">
            <w:pPr>
              <w:pStyle w:val="FreeForm"/>
              <w:ind w:left="90" w:right="60" w:firstLine="0"/>
              <w:jc w:val="center"/>
              <w:rPr>
                <w:rFonts w:asciiTheme="minorHAnsi" w:hAnsiTheme="minorHAnsi"/>
                <w:color w:val="auto"/>
                <w:sz w:val="20"/>
              </w:rPr>
            </w:pPr>
            <w:r w:rsidRPr="5FFF91BA">
              <w:rPr>
                <w:rFonts w:asciiTheme="minorHAnsi" w:hAnsiTheme="minorHAnsi"/>
                <w:color w:val="auto"/>
                <w:sz w:val="20"/>
              </w:rPr>
              <w:t>M</w:t>
            </w:r>
          </w:p>
        </w:tc>
        <w:tc>
          <w:tcPr>
            <w:tcW w:w="1263" w:type="pct"/>
            <w:shd w:val="clear" w:color="auto" w:fill="FFFFFF" w:themeFill="background1"/>
          </w:tcPr>
          <w:p w:rsidRPr="00434863" w:rsidR="0063455F" w:rsidP="3DFC6C39" w:rsidRDefault="74A171A5" w14:paraId="3FB4A7E2" w14:textId="72EF9E88">
            <w:pPr>
              <w:pStyle w:val="FreeForm"/>
              <w:ind w:left="90" w:firstLine="0"/>
              <w:jc w:val="center"/>
              <w:rPr>
                <w:rFonts w:asciiTheme="minorHAnsi" w:hAnsiTheme="minorHAnsi"/>
                <w:color w:val="auto"/>
                <w:sz w:val="20"/>
              </w:rPr>
            </w:pPr>
            <w:r w:rsidRPr="3DFC6C39">
              <w:rPr>
                <w:rFonts w:asciiTheme="minorHAnsi" w:hAnsiTheme="minorHAnsi"/>
                <w:color w:val="auto"/>
                <w:sz w:val="20"/>
              </w:rPr>
              <w:t>N/A</w:t>
            </w:r>
          </w:p>
        </w:tc>
      </w:tr>
    </w:tbl>
    <w:p w:rsidRPr="00095E56" w:rsidR="0063455F" w:rsidRDefault="0063455F" w14:paraId="3CF25B55" w14:textId="77777777">
      <w:pPr>
        <w:rPr>
          <w:rFonts w:ascii="Calibri" w:hAnsi="Calibri" w:eastAsia="Calibri" w:cs="Calibri"/>
          <w:b/>
          <w:bCs/>
          <w:color w:val="0070C0"/>
          <w:sz w:val="22"/>
          <w:szCs w:val="22"/>
        </w:rPr>
      </w:pPr>
    </w:p>
    <w:p w:rsidR="0063455F" w:rsidRDefault="0063455F" w14:paraId="5477BC1F" w14:textId="77777777"/>
    <w:p w:rsidR="006E7F2A" w:rsidP="0090170F" w:rsidRDefault="006E7F2A" w14:paraId="3A463316" w14:textId="140283F3">
      <w:pPr>
        <w:rPr>
          <w:b/>
          <w:sz w:val="28"/>
        </w:rPr>
        <w:sectPr w:rsidR="006E7F2A" w:rsidSect="00D362DA">
          <w:footerReference w:type="default" r:id="rId19"/>
          <w:pgSz w:w="12240" w:h="15840" w:orient="portrait"/>
          <w:pgMar w:top="720" w:right="720" w:bottom="720" w:left="720" w:header="720" w:footer="499" w:gutter="0"/>
          <w:pgNumType w:start="1"/>
          <w:cols w:space="720"/>
          <w:docGrid w:linePitch="360"/>
        </w:sectPr>
      </w:pPr>
    </w:p>
    <w:p w:rsidRPr="00D362DA" w:rsidR="00747025" w:rsidP="00D362DA" w:rsidRDefault="00D54375" w14:paraId="6E3CFF08" w14:textId="6B7B9110">
      <w:pPr>
        <w:pStyle w:val="Heading1"/>
        <w:spacing w:before="0" w:after="120"/>
        <w:jc w:val="center"/>
        <w:rPr>
          <w:rFonts w:asciiTheme="minorHAnsi" w:hAnsiTheme="minorHAnsi"/>
          <w:b/>
          <w:color w:val="auto"/>
          <w:sz w:val="28"/>
        </w:rPr>
      </w:pPr>
      <w:bookmarkStart w:name="_Toc475372431" w:id="3"/>
      <w:bookmarkStart w:name="_Toc475372528" w:id="4"/>
      <w:bookmarkStart w:name="_Toc475428935" w:id="5"/>
      <w:r w:rsidRPr="00D362DA">
        <w:rPr>
          <w:rFonts w:asciiTheme="minorHAnsi" w:hAnsiTheme="minorHAnsi"/>
          <w:b/>
          <w:color w:val="auto"/>
          <w:sz w:val="28"/>
          <w:u w:val="single"/>
        </w:rPr>
        <w:t>SECTION II</w:t>
      </w:r>
      <w:r w:rsidRPr="00D362DA">
        <w:rPr>
          <w:rFonts w:asciiTheme="minorHAnsi" w:hAnsiTheme="minorHAnsi"/>
          <w:b/>
          <w:color w:val="auto"/>
          <w:sz w:val="28"/>
        </w:rPr>
        <w:t xml:space="preserve">: PROJECT </w:t>
      </w:r>
      <w:bookmarkEnd w:id="3"/>
      <w:bookmarkEnd w:id="4"/>
      <w:bookmarkEnd w:id="5"/>
      <w:r w:rsidR="00724CC0">
        <w:rPr>
          <w:rFonts w:asciiTheme="minorHAnsi" w:hAnsiTheme="minorHAnsi"/>
          <w:b/>
          <w:color w:val="auto"/>
          <w:sz w:val="28"/>
        </w:rPr>
        <w:t>PERFORMANCE</w:t>
      </w:r>
    </w:p>
    <w:p w:rsidRPr="00FC762C" w:rsidR="00917BAB" w:rsidP="00917BAB" w:rsidRDefault="00917BAB" w14:paraId="6B016349" w14:textId="098970C7">
      <w:pPr>
        <w:pStyle w:val="FreeForm"/>
        <w:spacing w:after="60"/>
        <w:ind w:left="0" w:firstLine="0"/>
        <w:rPr>
          <w:rFonts w:cs="Calibri" w:asciiTheme="minorHAnsi" w:hAnsiTheme="minorHAnsi"/>
          <w:color w:val="auto"/>
          <w:sz w:val="22"/>
        </w:rPr>
      </w:pPr>
      <w:r w:rsidRPr="00FC762C">
        <w:rPr>
          <w:rFonts w:cs="Calibri" w:asciiTheme="minorHAnsi" w:hAnsiTheme="minorHAnsi"/>
          <w:color w:val="auto"/>
          <w:sz w:val="22"/>
        </w:rPr>
        <w:t xml:space="preserve">This section describes the progress made </w:t>
      </w:r>
      <w:r w:rsidR="004968F5">
        <w:rPr>
          <w:rFonts w:cs="Calibri" w:asciiTheme="minorHAnsi" w:hAnsiTheme="minorHAnsi"/>
          <w:color w:val="auto"/>
          <w:sz w:val="22"/>
        </w:rPr>
        <w:t>since the</w:t>
      </w:r>
      <w:r w:rsidR="000235BE">
        <w:rPr>
          <w:rFonts w:cs="Calibri" w:asciiTheme="minorHAnsi" w:hAnsiTheme="minorHAnsi"/>
          <w:color w:val="auto"/>
          <w:sz w:val="22"/>
        </w:rPr>
        <w:t xml:space="preserve"> </w:t>
      </w:r>
      <w:r w:rsidR="004968F5">
        <w:rPr>
          <w:rFonts w:cs="Calibri" w:asciiTheme="minorHAnsi" w:hAnsiTheme="minorHAnsi"/>
          <w:color w:val="auto"/>
          <w:sz w:val="22"/>
        </w:rPr>
        <w:t xml:space="preserve">start of the project </w:t>
      </w:r>
      <w:r w:rsidRPr="00FC762C">
        <w:rPr>
          <w:rFonts w:cs="Calibri" w:asciiTheme="minorHAnsi" w:hAnsiTheme="minorHAnsi"/>
          <w:color w:val="auto"/>
          <w:sz w:val="22"/>
        </w:rPr>
        <w:t>towards achieving the project objective and outcomes, the implementation progress rating of the project, as well as recommendations to improve the project performance. This section is composed four parts:</w:t>
      </w:r>
    </w:p>
    <w:p w:rsidRPr="00FC762C" w:rsidR="00917BAB" w:rsidP="00917BAB" w:rsidRDefault="00917BAB" w14:paraId="2F4ADBCF" w14:textId="77777777">
      <w:pPr>
        <w:pStyle w:val="FreeForm"/>
        <w:spacing w:after="60"/>
        <w:ind w:firstLine="0"/>
        <w:rPr>
          <w:rFonts w:cs="Calibri" w:asciiTheme="minorHAnsi" w:hAnsiTheme="minorHAnsi"/>
          <w:color w:val="auto"/>
          <w:sz w:val="22"/>
        </w:rPr>
      </w:pPr>
      <w:r w:rsidRPr="00FC762C">
        <w:rPr>
          <w:rFonts w:cs="Calibri" w:asciiTheme="minorHAnsi" w:hAnsiTheme="minorHAnsi"/>
          <w:color w:val="auto"/>
          <w:sz w:val="22"/>
        </w:rPr>
        <w:t>a. Progress towards Achieving Project Expected Objective: this section measures the likelihood of achieving the objective of the project</w:t>
      </w:r>
    </w:p>
    <w:p w:rsidRPr="00FC762C" w:rsidR="00917BAB" w:rsidP="00917BAB" w:rsidRDefault="00917BAB" w14:paraId="65DF6A71" w14:textId="77777777">
      <w:pPr>
        <w:pStyle w:val="FreeForm"/>
        <w:spacing w:after="60"/>
        <w:ind w:firstLine="0"/>
        <w:rPr>
          <w:rFonts w:cs="Calibri" w:asciiTheme="minorHAnsi" w:hAnsiTheme="minorHAnsi"/>
          <w:color w:val="auto"/>
          <w:sz w:val="22"/>
        </w:rPr>
      </w:pPr>
      <w:r w:rsidRPr="00FC762C">
        <w:rPr>
          <w:rFonts w:cs="Calibri" w:asciiTheme="minorHAnsi" w:hAnsiTheme="minorHAnsi"/>
          <w:color w:val="auto"/>
          <w:sz w:val="22"/>
        </w:rPr>
        <w:t>b. Progress towards Achieving Project Expected Outcomes (by project component)</w:t>
      </w:r>
    </w:p>
    <w:p w:rsidRPr="00FC762C" w:rsidR="00917BAB" w:rsidP="00917BAB" w:rsidRDefault="00917BAB" w14:paraId="47034D83" w14:textId="77777777">
      <w:pPr>
        <w:pStyle w:val="FreeForm"/>
        <w:spacing w:after="60"/>
        <w:ind w:firstLine="0"/>
        <w:rPr>
          <w:rFonts w:cs="Calibri" w:asciiTheme="minorHAnsi" w:hAnsiTheme="minorHAnsi"/>
          <w:color w:val="auto"/>
          <w:sz w:val="22"/>
        </w:rPr>
      </w:pPr>
      <w:r w:rsidRPr="00FC762C">
        <w:rPr>
          <w:rFonts w:cs="Calibri" w:asciiTheme="minorHAnsi" w:hAnsiTheme="minorHAnsi"/>
          <w:color w:val="auto"/>
          <w:sz w:val="22"/>
        </w:rPr>
        <w:t>c. Overall Project Results Progress Rating, and</w:t>
      </w:r>
    </w:p>
    <w:p w:rsidRPr="00FC762C" w:rsidR="00917BAB" w:rsidP="00D362DA" w:rsidRDefault="4BCACCB1" w14:paraId="64C179F9" w14:textId="77777777">
      <w:pPr>
        <w:pStyle w:val="FreeForm"/>
        <w:spacing w:after="120"/>
        <w:ind w:firstLine="0"/>
        <w:rPr>
          <w:rFonts w:cs="Calibri" w:asciiTheme="minorHAnsi" w:hAnsiTheme="minorHAnsi"/>
          <w:color w:val="auto"/>
          <w:sz w:val="22"/>
        </w:rPr>
      </w:pPr>
      <w:r w:rsidRPr="024AF7F8">
        <w:rPr>
          <w:rFonts w:cs="Calibri" w:asciiTheme="minorHAnsi" w:hAnsiTheme="minorHAnsi"/>
          <w:color w:val="auto"/>
          <w:sz w:val="22"/>
          <w:szCs w:val="22"/>
        </w:rPr>
        <w:t>d. Recommendations for improvement</w:t>
      </w:r>
    </w:p>
    <w:p w:rsidRPr="00E46B76" w:rsidR="00125C69" w:rsidP="00D362DA" w:rsidRDefault="00125C69" w14:paraId="3510CBC5" w14:textId="77777777">
      <w:pPr>
        <w:spacing w:after="120"/>
        <w:rPr>
          <w:sz w:val="20"/>
        </w:rPr>
      </w:pPr>
    </w:p>
    <w:p w:rsidRPr="00D362DA" w:rsidR="00D362DA" w:rsidP="024AF7F8" w:rsidRDefault="29A8E3AF" w14:paraId="075DD689" w14:textId="31DF4B3D">
      <w:pPr>
        <w:pStyle w:val="Heading2"/>
        <w:spacing w:before="0" w:after="120"/>
        <w:rPr>
          <w:rFonts w:asciiTheme="minorHAnsi" w:hAnsiTheme="minorHAnsi"/>
          <w:b/>
          <w:bCs/>
          <w:color w:val="auto"/>
          <w:sz w:val="24"/>
          <w:szCs w:val="24"/>
        </w:rPr>
      </w:pPr>
      <w:bookmarkStart w:name="_Toc475372432" w:id="6"/>
      <w:bookmarkStart w:name="_Toc475372529" w:id="7"/>
      <w:bookmarkStart w:name="_Toc475428936" w:id="8"/>
      <w:r w:rsidRPr="024AF7F8">
        <w:rPr>
          <w:rFonts w:asciiTheme="minorHAnsi" w:hAnsiTheme="minorHAnsi"/>
          <w:b/>
          <w:bCs/>
          <w:color w:val="auto"/>
          <w:sz w:val="24"/>
          <w:szCs w:val="24"/>
        </w:rPr>
        <w:t xml:space="preserve">a. </w:t>
      </w:r>
      <w:r w:rsidRPr="024AF7F8" w:rsidR="6D355CCE">
        <w:rPr>
          <w:rFonts w:asciiTheme="minorHAnsi" w:hAnsiTheme="minorHAnsi"/>
          <w:b/>
          <w:bCs/>
          <w:color w:val="auto"/>
          <w:sz w:val="24"/>
          <w:szCs w:val="24"/>
        </w:rPr>
        <w:t xml:space="preserve">Progress </w:t>
      </w:r>
      <w:r w:rsidRPr="024AF7F8" w:rsidR="58CF0019">
        <w:rPr>
          <w:rFonts w:asciiTheme="minorHAnsi" w:hAnsiTheme="minorHAnsi"/>
          <w:b/>
          <w:bCs/>
          <w:color w:val="auto"/>
          <w:sz w:val="24"/>
          <w:szCs w:val="24"/>
        </w:rPr>
        <w:t>towards</w:t>
      </w:r>
      <w:r w:rsidRPr="024AF7F8">
        <w:rPr>
          <w:rFonts w:asciiTheme="minorHAnsi" w:hAnsiTheme="minorHAnsi"/>
          <w:b/>
          <w:bCs/>
          <w:color w:val="auto"/>
          <w:sz w:val="24"/>
          <w:szCs w:val="24"/>
        </w:rPr>
        <w:t xml:space="preserve"> Achieving Project </w:t>
      </w:r>
      <w:r w:rsidRPr="024AF7F8" w:rsidR="58CF0019">
        <w:rPr>
          <w:rFonts w:asciiTheme="minorHAnsi" w:hAnsiTheme="minorHAnsi"/>
          <w:b/>
          <w:bCs/>
          <w:color w:val="auto"/>
          <w:sz w:val="24"/>
          <w:szCs w:val="24"/>
        </w:rPr>
        <w:t>Objective</w:t>
      </w:r>
      <w:r w:rsidRPr="024AF7F8" w:rsidR="266196BE">
        <w:rPr>
          <w:rFonts w:asciiTheme="minorHAnsi" w:hAnsiTheme="minorHAnsi"/>
          <w:b/>
          <w:bCs/>
          <w:color w:val="auto"/>
          <w:sz w:val="24"/>
          <w:szCs w:val="24"/>
        </w:rPr>
        <w:t xml:space="preserve"> and Outcomes</w:t>
      </w:r>
      <w:r w:rsidRPr="024AF7F8" w:rsidR="17911659">
        <w:rPr>
          <w:rFonts w:asciiTheme="minorHAnsi" w:hAnsiTheme="minorHAnsi"/>
          <w:b/>
          <w:bCs/>
          <w:color w:val="auto"/>
          <w:sz w:val="24"/>
          <w:szCs w:val="24"/>
        </w:rPr>
        <w:t xml:space="preserve"> (Development Objective)</w:t>
      </w:r>
      <w:r w:rsidRPr="024AF7F8" w:rsidR="65C03763">
        <w:rPr>
          <w:rFonts w:asciiTheme="minorHAnsi" w:hAnsiTheme="minorHAnsi"/>
          <w:b/>
          <w:bCs/>
          <w:color w:val="auto"/>
          <w:sz w:val="24"/>
          <w:szCs w:val="24"/>
        </w:rPr>
        <w:t>:</w:t>
      </w:r>
      <w:bookmarkEnd w:id="6"/>
      <w:bookmarkEnd w:id="7"/>
      <w:bookmarkEnd w:id="8"/>
      <w:r w:rsidRPr="024AF7F8" w:rsidR="65C03763">
        <w:rPr>
          <w:rFonts w:asciiTheme="minorHAnsi" w:hAnsiTheme="minorHAnsi"/>
          <w:b/>
          <w:bCs/>
          <w:color w:val="auto"/>
          <w:sz w:val="24"/>
          <w:szCs w:val="24"/>
        </w:rPr>
        <w:t xml:space="preserve"> </w:t>
      </w:r>
    </w:p>
    <w:p w:rsidRPr="009C569B" w:rsidR="00154706" w:rsidP="00D362DA" w:rsidRDefault="00D362DA" w14:paraId="22FE8575" w14:textId="2B88804F">
      <w:pPr>
        <w:spacing w:after="120"/>
        <w:rPr>
          <w:rFonts w:asciiTheme="minorHAnsi" w:hAnsiTheme="minorHAnsi" w:cstheme="minorHAnsi"/>
          <w:sz w:val="20"/>
          <w:szCs w:val="20"/>
        </w:rPr>
      </w:pPr>
      <w:r w:rsidRPr="009C569B">
        <w:rPr>
          <w:rFonts w:asciiTheme="minorHAnsi" w:hAnsiTheme="minorHAnsi" w:cstheme="minorHAnsi"/>
          <w:sz w:val="20"/>
          <w:szCs w:val="20"/>
        </w:rPr>
        <w:t>T</w:t>
      </w:r>
      <w:r w:rsidRPr="009C569B" w:rsidR="00FD43D0">
        <w:rPr>
          <w:rFonts w:asciiTheme="minorHAnsi" w:hAnsiTheme="minorHAnsi" w:cstheme="minorHAnsi"/>
          <w:sz w:val="20"/>
          <w:szCs w:val="20"/>
        </w:rPr>
        <w:t xml:space="preserve">his </w:t>
      </w:r>
      <w:r w:rsidR="00BE4545">
        <w:rPr>
          <w:rFonts w:asciiTheme="minorHAnsi" w:hAnsiTheme="minorHAnsi" w:cstheme="minorHAnsi"/>
          <w:sz w:val="20"/>
          <w:szCs w:val="20"/>
        </w:rPr>
        <w:t>section</w:t>
      </w:r>
      <w:r w:rsidRPr="009C569B" w:rsidR="004C6C76">
        <w:rPr>
          <w:rFonts w:asciiTheme="minorHAnsi" w:hAnsiTheme="minorHAnsi" w:cstheme="minorHAnsi"/>
          <w:sz w:val="20"/>
          <w:szCs w:val="20"/>
        </w:rPr>
        <w:t xml:space="preserve"> of the report </w:t>
      </w:r>
      <w:r w:rsidRPr="009C569B" w:rsidR="003E601B">
        <w:rPr>
          <w:rFonts w:asciiTheme="minorHAnsi" w:hAnsiTheme="minorHAnsi" w:cstheme="minorHAnsi"/>
          <w:sz w:val="20"/>
          <w:szCs w:val="20"/>
        </w:rPr>
        <w:t>assesses the progress in</w:t>
      </w:r>
      <w:r w:rsidRPr="009C569B" w:rsidR="00FD43D0">
        <w:rPr>
          <w:rFonts w:asciiTheme="minorHAnsi" w:hAnsiTheme="minorHAnsi" w:cstheme="minorHAnsi"/>
          <w:sz w:val="20"/>
          <w:szCs w:val="20"/>
        </w:rPr>
        <w:t xml:space="preserve"> achieving the objective of the project</w:t>
      </w:r>
      <w:r w:rsidRPr="009C569B">
        <w:rPr>
          <w:rFonts w:asciiTheme="minorHAnsi" w:hAnsiTheme="minorHAnsi" w:cstheme="minorHAnsi"/>
          <w:sz w:val="20"/>
          <w:szCs w:val="20"/>
        </w:rPr>
        <w:t>.</w:t>
      </w:r>
    </w:p>
    <w:tbl>
      <w:tblPr>
        <w:tblW w:w="14657" w:type="dxa"/>
        <w:tblInd w:w="25" w:type="dxa"/>
        <w:tblLayout w:type="fixed"/>
        <w:tblCellMar>
          <w:top w:w="29" w:type="dxa"/>
          <w:left w:w="115" w:type="dxa"/>
          <w:bottom w:w="29" w:type="dxa"/>
          <w:right w:w="115" w:type="dxa"/>
        </w:tblCellMar>
        <w:tblLook w:val="0000" w:firstRow="0" w:lastRow="0" w:firstColumn="0" w:lastColumn="0" w:noHBand="0" w:noVBand="0"/>
      </w:tblPr>
      <w:tblGrid>
        <w:gridCol w:w="2340"/>
        <w:gridCol w:w="12317"/>
      </w:tblGrid>
      <w:tr w:rsidRPr="00090240" w:rsidR="0007046D" w:rsidTr="20A20510" w14:paraId="4D8E039C" w14:textId="77777777">
        <w:trPr>
          <w:trHeight w:val="249"/>
        </w:trPr>
        <w:tc>
          <w:tcPr>
            <w:tcW w:w="2340" w:type="dxa"/>
            <w:tcBorders>
              <w:top w:val="single" w:color="auto" w:sz="4" w:space="0"/>
              <w:left w:val="single" w:color="auto" w:sz="4" w:space="0"/>
              <w:bottom w:val="single" w:color="auto" w:sz="4" w:space="0"/>
              <w:right w:val="nil"/>
            </w:tcBorders>
            <w:shd w:val="clear" w:color="auto" w:fill="808080" w:themeFill="background1" w:themeFillShade="80"/>
          </w:tcPr>
          <w:p w:rsidRPr="00090240" w:rsidR="0007046D" w:rsidP="00066515" w:rsidRDefault="0007046D" w14:paraId="19529620" w14:textId="77777777">
            <w:pPr>
              <w:rPr>
                <w:rFonts w:asciiTheme="minorHAnsi" w:hAnsiTheme="minorHAnsi" w:cstheme="minorHAnsi"/>
                <w:b/>
                <w:bCs/>
                <w:color w:val="FFFFFF" w:themeColor="background1"/>
                <w:sz w:val="20"/>
                <w:szCs w:val="20"/>
              </w:rPr>
            </w:pPr>
            <w:r w:rsidRPr="00090240">
              <w:rPr>
                <w:rFonts w:asciiTheme="minorHAnsi" w:hAnsiTheme="minorHAnsi" w:cstheme="minorHAnsi"/>
                <w:b/>
                <w:bCs/>
                <w:color w:val="FFFFFF" w:themeColor="background1"/>
                <w:sz w:val="20"/>
                <w:szCs w:val="20"/>
              </w:rPr>
              <w:t>PROJECT OBJECTIVE:</w:t>
            </w:r>
          </w:p>
        </w:tc>
        <w:tc>
          <w:tcPr>
            <w:tcW w:w="12317" w:type="dxa"/>
            <w:tcBorders>
              <w:top w:val="single" w:color="auto" w:sz="4" w:space="0"/>
              <w:left w:val="single" w:color="auto" w:sz="4" w:space="0"/>
              <w:bottom w:val="single" w:color="auto" w:sz="4" w:space="0"/>
              <w:right w:val="single" w:color="auto" w:sz="4" w:space="0"/>
            </w:tcBorders>
            <w:vAlign w:val="center"/>
          </w:tcPr>
          <w:p w:rsidRPr="00090240" w:rsidR="0007046D" w:rsidP="20A20510" w:rsidRDefault="13524D68" w14:paraId="1055FB15" w14:textId="4B30469D">
            <w:pPr>
              <w:rPr>
                <w:rFonts w:ascii="Calibri" w:hAnsi="Calibri" w:eastAsia="Calibri" w:cs="Calibri"/>
                <w:sz w:val="20"/>
                <w:szCs w:val="20"/>
              </w:rPr>
            </w:pPr>
            <w:r w:rsidRPr="20A20510">
              <w:rPr>
                <w:rFonts w:ascii="Calibri" w:hAnsi="Calibri" w:eastAsia="Calibri" w:cs="Calibri"/>
                <w:color w:val="000000" w:themeColor="text1"/>
                <w:sz w:val="19"/>
                <w:szCs w:val="19"/>
              </w:rPr>
              <w:t>Conserve, restore and promote the adoption of sustainable land management practices across 1,038,377 hectares of tropical montane forest landscapes along the Eastern Ecuadorian Andes, while enhancing Andean-Amazon habitat connectivity</w:t>
            </w:r>
          </w:p>
        </w:tc>
      </w:tr>
    </w:tbl>
    <w:p w:rsidRPr="00090240" w:rsidR="0007046D" w:rsidP="0007046D" w:rsidRDefault="0007046D" w14:paraId="5C2D4D3D" w14:textId="77777777">
      <w:pPr>
        <w:rPr>
          <w:rFonts w:asciiTheme="minorHAnsi" w:hAnsiTheme="minorHAnsi" w:cstheme="minorHAnsi"/>
        </w:rPr>
      </w:pPr>
    </w:p>
    <w:tbl>
      <w:tblPr>
        <w:tblW w:w="14666" w:type="dxa"/>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tblCellMar>
          <w:top w:w="29" w:type="dxa"/>
          <w:left w:w="115" w:type="dxa"/>
          <w:bottom w:w="29" w:type="dxa"/>
          <w:right w:w="115" w:type="dxa"/>
        </w:tblCellMar>
        <w:tblLook w:val="00A0" w:firstRow="1" w:lastRow="0" w:firstColumn="1" w:lastColumn="0" w:noHBand="0" w:noVBand="0"/>
      </w:tblPr>
      <w:tblGrid>
        <w:gridCol w:w="3628"/>
        <w:gridCol w:w="1980"/>
        <w:gridCol w:w="1680"/>
        <w:gridCol w:w="7378"/>
      </w:tblGrid>
      <w:tr w:rsidRPr="00090240" w:rsidR="00BF7975" w:rsidTr="1846DC0B" w14:paraId="0674997D" w14:textId="77777777">
        <w:trPr>
          <w:tblHeader/>
        </w:trPr>
        <w:tc>
          <w:tcPr>
            <w:tcW w:w="3628" w:type="dxa"/>
            <w:shd w:val="clear" w:color="auto" w:fill="808080" w:themeFill="background1" w:themeFillShade="80"/>
            <w:vAlign w:val="center"/>
          </w:tcPr>
          <w:p w:rsidRPr="00090240" w:rsidR="00D50947" w:rsidP="007A2F15" w:rsidRDefault="00917BAB" w14:paraId="50F907A2" w14:textId="067F829E">
            <w:pPr>
              <w:jc w:val="center"/>
              <w:rPr>
                <w:rFonts w:asciiTheme="minorHAnsi" w:hAnsiTheme="minorHAnsi" w:cstheme="minorHAnsi"/>
                <w:b/>
                <w:color w:val="FFFFFF"/>
                <w:sz w:val="20"/>
                <w:szCs w:val="20"/>
              </w:rPr>
            </w:pPr>
            <w:r w:rsidRPr="00090240">
              <w:rPr>
                <w:rFonts w:asciiTheme="minorHAnsi" w:hAnsiTheme="minorHAnsi" w:cstheme="minorHAnsi"/>
                <w:b/>
                <w:color w:val="FFFFFF"/>
                <w:sz w:val="20"/>
                <w:szCs w:val="20"/>
              </w:rPr>
              <w:t>OBJECTIVE INDICATORS</w:t>
            </w:r>
          </w:p>
        </w:tc>
        <w:tc>
          <w:tcPr>
            <w:tcW w:w="1980" w:type="dxa"/>
            <w:shd w:val="clear" w:color="auto" w:fill="808080" w:themeFill="background1" w:themeFillShade="80"/>
            <w:vAlign w:val="center"/>
          </w:tcPr>
          <w:p w:rsidRPr="00090240" w:rsidR="00D50947" w:rsidP="00066515" w:rsidRDefault="00D50947" w14:paraId="7CA6AFF5" w14:textId="77777777">
            <w:pPr>
              <w:jc w:val="center"/>
              <w:rPr>
                <w:rFonts w:asciiTheme="minorHAnsi" w:hAnsiTheme="minorHAnsi" w:cstheme="minorHAnsi"/>
                <w:b/>
                <w:color w:val="FFFFFF"/>
                <w:sz w:val="20"/>
                <w:szCs w:val="20"/>
              </w:rPr>
            </w:pPr>
            <w:r w:rsidRPr="00090240">
              <w:rPr>
                <w:rFonts w:asciiTheme="minorHAnsi" w:hAnsiTheme="minorHAnsi" w:cstheme="minorHAnsi"/>
                <w:b/>
                <w:color w:val="FFFFFF"/>
                <w:sz w:val="20"/>
                <w:szCs w:val="20"/>
              </w:rPr>
              <w:t>END OF YEAR INDICATOR STATUS</w:t>
            </w:r>
          </w:p>
        </w:tc>
        <w:tc>
          <w:tcPr>
            <w:tcW w:w="1680" w:type="dxa"/>
            <w:shd w:val="clear" w:color="auto" w:fill="808080" w:themeFill="background1" w:themeFillShade="80"/>
            <w:vAlign w:val="center"/>
          </w:tcPr>
          <w:p w:rsidRPr="00090240" w:rsidR="007E4D8E" w:rsidP="003E601B" w:rsidRDefault="007E4D8E" w14:paraId="0AFF47A9" w14:textId="77777777">
            <w:pPr>
              <w:jc w:val="center"/>
              <w:rPr>
                <w:rFonts w:asciiTheme="minorHAnsi" w:hAnsiTheme="minorHAnsi" w:cstheme="minorHAnsi"/>
                <w:b/>
                <w:bCs/>
                <w:color w:val="FFFFFF" w:themeColor="background1"/>
                <w:sz w:val="20"/>
                <w:szCs w:val="20"/>
              </w:rPr>
            </w:pPr>
            <w:r w:rsidRPr="00090240">
              <w:rPr>
                <w:rFonts w:asciiTheme="minorHAnsi" w:hAnsiTheme="minorHAnsi" w:cstheme="minorHAnsi"/>
                <w:b/>
                <w:bCs/>
                <w:color w:val="FFFFFF" w:themeColor="background1"/>
                <w:sz w:val="20"/>
                <w:szCs w:val="20"/>
              </w:rPr>
              <w:t>PROGRESS</w:t>
            </w:r>
          </w:p>
          <w:p w:rsidRPr="00090240" w:rsidR="00D50947" w:rsidP="003E601B" w:rsidRDefault="007E4D8E" w14:paraId="21B94F9A" w14:textId="13D33343">
            <w:pPr>
              <w:jc w:val="center"/>
              <w:rPr>
                <w:rFonts w:asciiTheme="minorHAnsi" w:hAnsiTheme="minorHAnsi" w:cstheme="minorHAnsi"/>
                <w:b/>
                <w:bCs/>
                <w:color w:val="FFFFFF" w:themeColor="background1"/>
                <w:sz w:val="20"/>
                <w:szCs w:val="20"/>
              </w:rPr>
            </w:pPr>
            <w:r w:rsidRPr="00090240">
              <w:rPr>
                <w:rFonts w:asciiTheme="minorHAnsi" w:hAnsiTheme="minorHAnsi" w:cstheme="minorHAnsi"/>
                <w:b/>
                <w:bCs/>
                <w:color w:val="FFFFFF" w:themeColor="background1"/>
                <w:sz w:val="20"/>
                <w:szCs w:val="20"/>
              </w:rPr>
              <w:t>RATING</w:t>
            </w:r>
            <w:r w:rsidRPr="00090240" w:rsidR="00FD43D0">
              <w:rPr>
                <w:rStyle w:val="FootnoteReference"/>
                <w:rFonts w:asciiTheme="minorHAnsi" w:hAnsiTheme="minorHAnsi" w:cstheme="minorHAnsi"/>
                <w:b/>
                <w:bCs/>
                <w:color w:val="FFFFFF" w:themeColor="background1"/>
                <w:sz w:val="20"/>
                <w:szCs w:val="20"/>
              </w:rPr>
              <w:footnoteReference w:id="5"/>
            </w:r>
          </w:p>
        </w:tc>
        <w:tc>
          <w:tcPr>
            <w:tcW w:w="7378" w:type="dxa"/>
            <w:shd w:val="clear" w:color="auto" w:fill="808080" w:themeFill="background1" w:themeFillShade="80"/>
            <w:vAlign w:val="center"/>
          </w:tcPr>
          <w:p w:rsidRPr="00090240" w:rsidR="00D50947" w:rsidP="00570A8A" w:rsidRDefault="00FD43D0" w14:paraId="5D2F9BB0" w14:textId="77777777">
            <w:pPr>
              <w:jc w:val="center"/>
              <w:rPr>
                <w:rFonts w:asciiTheme="minorHAnsi" w:hAnsiTheme="minorHAnsi" w:cstheme="minorHAnsi"/>
                <w:b/>
                <w:bCs/>
                <w:color w:val="FFFFFF" w:themeColor="background1"/>
                <w:sz w:val="20"/>
                <w:szCs w:val="20"/>
              </w:rPr>
            </w:pPr>
            <w:r w:rsidRPr="00090240">
              <w:rPr>
                <w:rFonts w:asciiTheme="minorHAnsi" w:hAnsiTheme="minorHAnsi" w:cstheme="minorHAnsi"/>
                <w:b/>
                <w:bCs/>
                <w:color w:val="FFFFFF" w:themeColor="background1"/>
                <w:sz w:val="20"/>
                <w:szCs w:val="20"/>
              </w:rPr>
              <w:t>COMMENTS</w:t>
            </w:r>
            <w:r w:rsidRPr="00090240" w:rsidR="00853914">
              <w:rPr>
                <w:rFonts w:asciiTheme="minorHAnsi" w:hAnsiTheme="minorHAnsi" w:cstheme="minorHAnsi"/>
                <w:b/>
                <w:bCs/>
                <w:color w:val="FFFFFF" w:themeColor="background1"/>
                <w:sz w:val="20"/>
                <w:szCs w:val="20"/>
              </w:rPr>
              <w:t>/JUSTIFICATION</w:t>
            </w:r>
          </w:p>
        </w:tc>
      </w:tr>
      <w:tr w:rsidRPr="00090240" w:rsidR="00BF7975" w:rsidTr="1846DC0B" w14:paraId="7B09E150" w14:textId="77777777">
        <w:tc>
          <w:tcPr>
            <w:tcW w:w="3628" w:type="dxa"/>
          </w:tcPr>
          <w:p w:rsidRPr="00090240" w:rsidR="00987E71" w:rsidP="20A20510" w:rsidRDefault="2B4A8AC8" w14:paraId="42310F20" w14:textId="49B1872E">
            <w:pPr>
              <w:ind w:left="65"/>
              <w:rPr>
                <w:rFonts w:ascii="Calibri" w:hAnsi="Calibri" w:eastAsia="Calibri" w:cs="Calibri"/>
                <w:sz w:val="19"/>
                <w:szCs w:val="19"/>
              </w:rPr>
            </w:pPr>
            <w:r w:rsidRPr="6973C659">
              <w:rPr>
                <w:rFonts w:asciiTheme="minorHAnsi" w:hAnsiTheme="minorHAnsi" w:cstheme="minorBidi"/>
                <w:sz w:val="20"/>
                <w:szCs w:val="20"/>
              </w:rPr>
              <w:t xml:space="preserve">Indicator </w:t>
            </w:r>
            <w:r w:rsidRPr="6973C659" w:rsidR="548855FC">
              <w:rPr>
                <w:rFonts w:asciiTheme="minorHAnsi" w:hAnsiTheme="minorHAnsi" w:cstheme="minorBidi"/>
                <w:sz w:val="20"/>
                <w:szCs w:val="20"/>
              </w:rPr>
              <w:t>1</w:t>
            </w:r>
            <w:r w:rsidRPr="6973C659">
              <w:rPr>
                <w:rFonts w:asciiTheme="minorHAnsi" w:hAnsiTheme="minorHAnsi" w:cstheme="minorBidi"/>
                <w:sz w:val="20"/>
                <w:szCs w:val="20"/>
              </w:rPr>
              <w:t xml:space="preserve">: </w:t>
            </w:r>
            <w:r w:rsidRPr="6973C659" w:rsidR="0ACE22CB">
              <w:rPr>
                <w:rFonts w:asciiTheme="minorHAnsi" w:hAnsiTheme="minorHAnsi" w:cstheme="minorBidi"/>
                <w:sz w:val="20"/>
                <w:szCs w:val="20"/>
              </w:rPr>
              <w:t>(CI</w:t>
            </w:r>
            <w:r w:rsidRPr="6973C659" w:rsidR="1786B0D1">
              <w:rPr>
                <w:rFonts w:asciiTheme="minorHAnsi" w:hAnsiTheme="minorHAnsi" w:cstheme="minorBidi"/>
                <w:sz w:val="20"/>
                <w:szCs w:val="20"/>
              </w:rPr>
              <w:t>1) Terrestrial</w:t>
            </w:r>
            <w:r w:rsidRPr="6973C659" w:rsidR="07744013">
              <w:rPr>
                <w:rFonts w:ascii="Calibri" w:hAnsi="Calibri" w:eastAsia="Calibri" w:cs="Calibri"/>
                <w:color w:val="000000" w:themeColor="text1"/>
                <w:sz w:val="19"/>
                <w:szCs w:val="19"/>
              </w:rPr>
              <w:t xml:space="preserve"> protected areas created or under improved management</w:t>
            </w:r>
            <w:r w:rsidRPr="6973C659" w:rsidR="4C3E0F20">
              <w:rPr>
                <w:rFonts w:ascii="Calibri" w:hAnsi="Calibri" w:eastAsia="Calibri" w:cs="Calibri"/>
                <w:color w:val="000000" w:themeColor="text1"/>
                <w:sz w:val="19"/>
                <w:szCs w:val="19"/>
              </w:rPr>
              <w:t xml:space="preserve"> (hectare</w:t>
            </w:r>
            <w:r w:rsidRPr="6973C659" w:rsidR="1239290A">
              <w:rPr>
                <w:rFonts w:ascii="Calibri" w:hAnsi="Calibri" w:eastAsia="Calibri" w:cs="Calibri"/>
                <w:color w:val="000000" w:themeColor="text1"/>
                <w:sz w:val="19"/>
                <w:szCs w:val="19"/>
              </w:rPr>
              <w:t>s</w:t>
            </w:r>
            <w:r w:rsidRPr="6973C659" w:rsidR="4C3E0F20">
              <w:rPr>
                <w:rFonts w:ascii="Calibri" w:hAnsi="Calibri" w:eastAsia="Calibri" w:cs="Calibri"/>
                <w:color w:val="000000" w:themeColor="text1"/>
                <w:sz w:val="19"/>
                <w:szCs w:val="19"/>
              </w:rPr>
              <w:t>)</w:t>
            </w:r>
            <w:r w:rsidRPr="6973C659" w:rsidR="62AEE1F7">
              <w:rPr>
                <w:rFonts w:ascii="Calibri" w:hAnsi="Calibri" w:eastAsia="Calibri" w:cs="Calibri"/>
                <w:color w:val="000000" w:themeColor="text1"/>
                <w:sz w:val="19"/>
                <w:szCs w:val="19"/>
              </w:rPr>
              <w:t xml:space="preserve">. </w:t>
            </w:r>
            <w:r w:rsidRPr="6973C659" w:rsidR="626F97EE">
              <w:rPr>
                <w:rFonts w:ascii="Calibri" w:hAnsi="Calibri" w:eastAsia="Calibri" w:cs="Calibri"/>
                <w:color w:val="000000" w:themeColor="text1"/>
                <w:sz w:val="19"/>
                <w:szCs w:val="19"/>
              </w:rPr>
              <w:t>(577,289 ha)</w:t>
            </w:r>
          </w:p>
        </w:tc>
        <w:tc>
          <w:tcPr>
            <w:tcW w:w="1980" w:type="dxa"/>
          </w:tcPr>
          <w:p w:rsidRPr="00090240" w:rsidR="00987E71" w:rsidP="5353E8DF" w:rsidRDefault="2348800E" w14:paraId="6F1E19BC" w14:textId="35A75CBD">
            <w:pPr>
              <w:jc w:val="center"/>
              <w:rPr>
                <w:rFonts w:ascii="Calibri" w:hAnsi="Calibri" w:eastAsia="Calibri" w:cs="Calibri"/>
                <w:sz w:val="20"/>
                <w:szCs w:val="20"/>
              </w:rPr>
            </w:pPr>
            <w:commentRangeStart w:id="9"/>
            <w:commentRangeStart w:id="10"/>
            <w:r w:rsidRPr="1846DC0B">
              <w:rPr>
                <w:rFonts w:ascii="Calibri" w:hAnsi="Calibri" w:eastAsia="Calibri" w:cs="Calibri"/>
                <w:sz w:val="20"/>
                <w:szCs w:val="20"/>
              </w:rPr>
              <w:t>76.061 ha</w:t>
            </w:r>
            <w:commentRangeEnd w:id="9"/>
            <w:r w:rsidRPr="00090240">
              <w:rPr>
                <w:rStyle w:val="CommentReference"/>
                <w:rFonts w:ascii="Calibri" w:hAnsi="Calibri" w:eastAsia="Calibri" w:cs="Calibri"/>
                <w:sz w:val="20"/>
                <w:szCs w:val="20"/>
              </w:rPr>
              <w:commentReference w:id="9"/>
            </w:r>
            <w:commentRangeEnd w:id="10"/>
            <w:r>
              <w:rPr>
                <w:rStyle w:val="CommentReference"/>
              </w:rPr>
              <w:commentReference w:id="10"/>
            </w:r>
          </w:p>
        </w:tc>
        <w:tc>
          <w:tcPr>
            <w:tcW w:w="1680" w:type="dxa"/>
          </w:tcPr>
          <w:p w:rsidRPr="00090240" w:rsidR="00987E71" w:rsidP="20A20510" w:rsidRDefault="6294CAEB" w14:paraId="70CE3CB3" w14:textId="18442055">
            <w:pPr>
              <w:ind w:left="65"/>
              <w:jc w:val="center"/>
              <w:rPr>
                <w:rFonts w:asciiTheme="minorHAnsi" w:hAnsiTheme="minorHAnsi" w:cstheme="minorBidi"/>
                <w:sz w:val="20"/>
                <w:szCs w:val="20"/>
                <w:lang w:eastAsia="ja-JP"/>
              </w:rPr>
            </w:pPr>
            <w:r w:rsidRPr="20A20510">
              <w:rPr>
                <w:rFonts w:asciiTheme="minorHAnsi" w:hAnsiTheme="minorHAnsi" w:cstheme="minorBidi"/>
                <w:sz w:val="20"/>
                <w:szCs w:val="20"/>
                <w:lang w:eastAsia="ja-JP"/>
              </w:rPr>
              <w:t>IS</w:t>
            </w:r>
          </w:p>
        </w:tc>
        <w:tc>
          <w:tcPr>
            <w:tcW w:w="7378" w:type="dxa"/>
          </w:tcPr>
          <w:p w:rsidRPr="00090240" w:rsidR="00987E71" w:rsidP="5353E8DF" w:rsidRDefault="00922EB7" w14:paraId="32FBA586" w14:textId="2F9B1C85">
            <w:pPr>
              <w:rPr>
                <w:rFonts w:asciiTheme="minorHAnsi" w:hAnsiTheme="minorHAnsi" w:cstheme="minorBidi"/>
                <w:color w:val="008000"/>
                <w:sz w:val="20"/>
                <w:szCs w:val="20"/>
                <w:lang w:eastAsia="ja-JP"/>
              </w:rPr>
            </w:pPr>
            <w:r w:rsidRPr="5353E8DF">
              <w:rPr>
                <w:rFonts w:asciiTheme="minorHAnsi" w:hAnsiTheme="minorHAnsi" w:eastAsiaTheme="minorEastAsia" w:cstheme="minorBidi"/>
                <w:sz w:val="20"/>
                <w:szCs w:val="20"/>
              </w:rPr>
              <w:t>P</w:t>
            </w:r>
            <w:r w:rsidRPr="5353E8DF" w:rsidR="78AC756D">
              <w:rPr>
                <w:rFonts w:asciiTheme="minorHAnsi" w:hAnsiTheme="minorHAnsi" w:eastAsiaTheme="minorEastAsia" w:cstheme="minorBidi"/>
                <w:sz w:val="20"/>
                <w:szCs w:val="20"/>
              </w:rPr>
              <w:t>rogress has been made in consolidating the enabling conditions to improve the management effectiveness of the protected areas prioritized by the project. The application of the Management Effectiveness Tracking Tool (METT-4) in three of the six</w:t>
            </w:r>
            <w:r w:rsidRPr="5353E8DF" w:rsidR="64B04C4B">
              <w:rPr>
                <w:rFonts w:asciiTheme="minorHAnsi" w:hAnsiTheme="minorHAnsi" w:eastAsiaTheme="minorEastAsia" w:cstheme="minorBidi"/>
                <w:sz w:val="20"/>
                <w:szCs w:val="20"/>
              </w:rPr>
              <w:t xml:space="preserve"> </w:t>
            </w:r>
            <w:commentRangeStart w:id="12"/>
            <w:commentRangeStart w:id="13"/>
            <w:r w:rsidRPr="5353E8DF" w:rsidR="64B04C4B">
              <w:rPr>
                <w:rFonts w:asciiTheme="minorHAnsi" w:hAnsiTheme="minorHAnsi" w:eastAsiaTheme="minorEastAsia" w:cstheme="minorBidi"/>
                <w:sz w:val="20"/>
                <w:szCs w:val="20"/>
              </w:rPr>
              <w:t>(Marcos Pérez de Castilla Community Protected Area, Cerro Candelaria Private Protected Area, Río Zuñag Private Protected Area)</w:t>
            </w:r>
            <w:r w:rsidRPr="5353E8DF" w:rsidR="78AC756D">
              <w:rPr>
                <w:rFonts w:asciiTheme="minorHAnsi" w:hAnsiTheme="minorHAnsi" w:eastAsiaTheme="minorEastAsia" w:cstheme="minorBidi"/>
                <w:sz w:val="20"/>
                <w:szCs w:val="20"/>
              </w:rPr>
              <w:t xml:space="preserve"> </w:t>
            </w:r>
            <w:commentRangeEnd w:id="12"/>
            <w:r w:rsidRPr="5353E8DF">
              <w:rPr>
                <w:rStyle w:val="CommentReference"/>
                <w:rFonts w:asciiTheme="minorHAnsi" w:hAnsiTheme="minorHAnsi" w:eastAsiaTheme="minorEastAsia" w:cstheme="minorBidi"/>
                <w:sz w:val="20"/>
                <w:szCs w:val="20"/>
              </w:rPr>
              <w:commentReference w:id="12"/>
            </w:r>
            <w:commentRangeEnd w:id="13"/>
            <w:r>
              <w:rPr>
                <w:rStyle w:val="CommentReference"/>
              </w:rPr>
              <w:commentReference w:id="13"/>
            </w:r>
            <w:r w:rsidRPr="5353E8DF" w:rsidR="78AC756D">
              <w:rPr>
                <w:rFonts w:asciiTheme="minorHAnsi" w:hAnsiTheme="minorHAnsi" w:eastAsiaTheme="minorEastAsia" w:cstheme="minorBidi"/>
                <w:sz w:val="20"/>
                <w:szCs w:val="20"/>
              </w:rPr>
              <w:t>prioritized areas has made it possible to establish a baseline to guide decision-making and prioritize evidence-based management interventions. The assessment of the three remaining areas</w:t>
            </w:r>
            <w:r w:rsidRPr="5353E8DF" w:rsidR="1B0B5EC6">
              <w:rPr>
                <w:rFonts w:asciiTheme="minorHAnsi" w:hAnsiTheme="minorHAnsi" w:eastAsiaTheme="minorEastAsia" w:cstheme="minorBidi"/>
                <w:sz w:val="20"/>
                <w:szCs w:val="20"/>
              </w:rPr>
              <w:t xml:space="preserve"> (Tambillo Community Protected Area, Yacuambi and Siete Iglesias Decentralized Autonomous Protected Area)</w:t>
            </w:r>
            <w:r w:rsidRPr="5353E8DF" w:rsidR="78AC756D">
              <w:rPr>
                <w:rFonts w:asciiTheme="minorHAnsi" w:hAnsiTheme="minorHAnsi" w:eastAsiaTheme="minorEastAsia" w:cstheme="minorBidi"/>
                <w:sz w:val="20"/>
                <w:szCs w:val="20"/>
              </w:rPr>
              <w:t>, located in the Sangay–Podocarpus Connectivity Corridor (CCSP), is currently being implemented through a specialized consulting firm, which will allow for the completion of the characterization of management effectiveness across all prioritized areas</w:t>
            </w:r>
            <w:r w:rsidRPr="5353E8DF" w:rsidR="00993D8C">
              <w:rPr>
                <w:rFonts w:asciiTheme="minorHAnsi" w:hAnsiTheme="minorHAnsi" w:eastAsiaTheme="minorEastAsia" w:cstheme="minorBidi"/>
                <w:sz w:val="20"/>
                <w:szCs w:val="20"/>
              </w:rPr>
              <w:t xml:space="preserve"> in FY</w:t>
            </w:r>
            <w:r w:rsidRPr="5353E8DF" w:rsidR="00B64944">
              <w:rPr>
                <w:rFonts w:asciiTheme="minorHAnsi" w:hAnsiTheme="minorHAnsi" w:eastAsiaTheme="minorEastAsia" w:cstheme="minorBidi"/>
                <w:sz w:val="20"/>
                <w:szCs w:val="20"/>
              </w:rPr>
              <w:t>27</w:t>
            </w:r>
            <w:r w:rsidRPr="5353E8DF" w:rsidR="78AC756D">
              <w:rPr>
                <w:rFonts w:asciiTheme="minorHAnsi" w:hAnsiTheme="minorHAnsi" w:eastAsiaTheme="minorEastAsia" w:cstheme="minorBidi"/>
                <w:sz w:val="20"/>
                <w:szCs w:val="20"/>
              </w:rPr>
              <w:t>. In addition, the project has strengthened coordination with the Ministry of Environment and Energy (MAE), establishing a joint agenda for Sangay and Río Negro–Sopladora National Parks, based on the prioritization of management needs.</w:t>
            </w:r>
            <w:r w:rsidRPr="5353E8DF" w:rsidR="78AC756D">
              <w:rPr>
                <w:rFonts w:ascii="Calibri" w:hAnsi="Calibri" w:eastAsia="Calibri" w:cs="Calibri"/>
                <w:sz w:val="20"/>
                <w:szCs w:val="20"/>
              </w:rPr>
              <w:t xml:space="preserve"> </w:t>
            </w:r>
            <w:r w:rsidRPr="5353E8DF" w:rsidR="00E605E2">
              <w:rPr>
                <w:rFonts w:ascii="Calibri" w:hAnsi="Calibri" w:eastAsia="Calibri" w:cs="Calibri"/>
                <w:sz w:val="20"/>
                <w:szCs w:val="20"/>
              </w:rPr>
              <w:t>Y1 has created the technical and institutional enabling conditions to guide future investments</w:t>
            </w:r>
            <w:r w:rsidRPr="5353E8DF" w:rsidR="00FA18F1">
              <w:rPr>
                <w:rFonts w:ascii="Calibri" w:hAnsi="Calibri" w:eastAsia="Calibri" w:cs="Calibri"/>
                <w:sz w:val="20"/>
                <w:szCs w:val="20"/>
              </w:rPr>
              <w:t>, strengthen governance and improve PAs management.</w:t>
            </w:r>
          </w:p>
        </w:tc>
      </w:tr>
      <w:tr w:rsidRPr="00966F82" w:rsidR="00BF7975" w:rsidTr="1846DC0B" w14:paraId="0740350A" w14:textId="77777777">
        <w:trPr>
          <w:trHeight w:val="840"/>
        </w:trPr>
        <w:tc>
          <w:tcPr>
            <w:tcW w:w="3628" w:type="dxa"/>
          </w:tcPr>
          <w:p w:rsidRPr="00966F82" w:rsidR="00987E71" w:rsidP="6973C659" w:rsidRDefault="13257E6B" w14:paraId="4515BFE2" w14:textId="24718747">
            <w:pPr>
              <w:rPr>
                <w:rFonts w:ascii="Calibri" w:hAnsi="Calibri" w:eastAsia="Calibri" w:cs="Calibri"/>
                <w:color w:val="000000" w:themeColor="text1"/>
                <w:sz w:val="19"/>
                <w:szCs w:val="19"/>
              </w:rPr>
            </w:pPr>
            <w:r w:rsidRPr="6973C659">
              <w:rPr>
                <w:rFonts w:asciiTheme="minorHAnsi" w:hAnsiTheme="minorHAnsi" w:eastAsiaTheme="minorEastAsia" w:cstheme="minorBidi"/>
                <w:sz w:val="20"/>
                <w:szCs w:val="20"/>
              </w:rPr>
              <w:t xml:space="preserve">Indicator 2: </w:t>
            </w:r>
            <w:r w:rsidRPr="6973C659" w:rsidR="0A570D0F">
              <w:rPr>
                <w:rFonts w:asciiTheme="minorHAnsi" w:hAnsiTheme="minorHAnsi" w:eastAsiaTheme="minorEastAsia" w:cstheme="minorBidi"/>
                <w:sz w:val="20"/>
                <w:szCs w:val="20"/>
              </w:rPr>
              <w:t>(CI3)</w:t>
            </w:r>
            <w:r w:rsidRPr="6973C659" w:rsidR="50ADA0BC">
              <w:rPr>
                <w:rFonts w:asciiTheme="minorHAnsi" w:hAnsiTheme="minorHAnsi" w:eastAsiaTheme="minorEastAsia" w:cstheme="minorBidi"/>
                <w:sz w:val="20"/>
                <w:szCs w:val="20"/>
              </w:rPr>
              <w:t xml:space="preserve"> </w:t>
            </w:r>
            <w:r w:rsidRPr="6973C659">
              <w:rPr>
                <w:rFonts w:asciiTheme="minorHAnsi" w:hAnsiTheme="minorHAnsi" w:eastAsiaTheme="minorEastAsia" w:cstheme="minorBidi"/>
                <w:sz w:val="20"/>
                <w:szCs w:val="20"/>
              </w:rPr>
              <w:t>Area of land and ecosystems under restoration</w:t>
            </w:r>
            <w:r w:rsidRPr="6973C659" w:rsidR="4266C17D">
              <w:rPr>
                <w:rFonts w:asciiTheme="minorHAnsi" w:hAnsiTheme="minorHAnsi" w:eastAsiaTheme="minorEastAsia" w:cstheme="minorBidi"/>
                <w:sz w:val="20"/>
                <w:szCs w:val="20"/>
              </w:rPr>
              <w:t xml:space="preserve"> </w:t>
            </w:r>
            <w:r w:rsidRPr="6973C659" w:rsidR="4266C17D">
              <w:rPr>
                <w:rFonts w:ascii="Calibri" w:hAnsi="Calibri" w:eastAsia="Calibri" w:cs="Calibri"/>
                <w:color w:val="000000" w:themeColor="text1"/>
                <w:sz w:val="19"/>
                <w:szCs w:val="19"/>
              </w:rPr>
              <w:t>(hectare</w:t>
            </w:r>
            <w:r w:rsidRPr="6973C659" w:rsidR="7FF68530">
              <w:rPr>
                <w:rFonts w:ascii="Calibri" w:hAnsi="Calibri" w:eastAsia="Calibri" w:cs="Calibri"/>
                <w:color w:val="000000" w:themeColor="text1"/>
                <w:sz w:val="19"/>
                <w:szCs w:val="19"/>
              </w:rPr>
              <w:t>s</w:t>
            </w:r>
            <w:r w:rsidRPr="6973C659" w:rsidR="4266C17D">
              <w:rPr>
                <w:rFonts w:ascii="Calibri" w:hAnsi="Calibri" w:eastAsia="Calibri" w:cs="Calibri"/>
                <w:color w:val="000000" w:themeColor="text1"/>
                <w:sz w:val="19"/>
                <w:szCs w:val="19"/>
              </w:rPr>
              <w:t>)</w:t>
            </w:r>
            <w:r w:rsidRPr="6973C659" w:rsidR="0D7D4175">
              <w:rPr>
                <w:rFonts w:ascii="Calibri" w:hAnsi="Calibri" w:eastAsia="Calibri" w:cs="Calibri"/>
                <w:color w:val="000000" w:themeColor="text1"/>
                <w:sz w:val="19"/>
                <w:szCs w:val="19"/>
              </w:rPr>
              <w:t>. (400 ha)</w:t>
            </w:r>
          </w:p>
        </w:tc>
        <w:tc>
          <w:tcPr>
            <w:tcW w:w="1980" w:type="dxa"/>
            <w:tcBorders>
              <w:bottom w:val="single" w:color="000000" w:themeColor="text1" w:sz="12" w:space="0"/>
            </w:tcBorders>
          </w:tcPr>
          <w:p w:rsidRPr="00E66A87" w:rsidR="00987E71" w:rsidP="20A20510" w:rsidRDefault="32AA4987" w14:paraId="3C19A06B" w14:textId="5EF4FC1D">
            <w:pPr>
              <w:jc w:val="center"/>
            </w:pPr>
            <w:r w:rsidRPr="1846DC0B">
              <w:rPr>
                <w:rFonts w:asciiTheme="minorHAnsi" w:hAnsiTheme="minorHAnsi" w:eastAsiaTheme="minorEastAsia" w:cstheme="minorBidi"/>
                <w:sz w:val="20"/>
                <w:szCs w:val="20"/>
              </w:rPr>
              <w:t>0 ha</w:t>
            </w:r>
          </w:p>
          <w:p w:rsidRPr="00E66A87" w:rsidR="00987E71" w:rsidP="20A20510" w:rsidRDefault="00987E71" w14:paraId="6E6F2AD3" w14:textId="24539D98">
            <w:pPr>
              <w:ind w:left="65"/>
              <w:jc w:val="both"/>
              <w:rPr>
                <w:rFonts w:asciiTheme="minorHAnsi" w:hAnsiTheme="minorHAnsi" w:eastAsiaTheme="minorEastAsia" w:cstheme="minorBidi"/>
                <w:sz w:val="20"/>
                <w:szCs w:val="20"/>
              </w:rPr>
            </w:pPr>
          </w:p>
        </w:tc>
        <w:tc>
          <w:tcPr>
            <w:tcW w:w="1680" w:type="dxa"/>
          </w:tcPr>
          <w:p w:rsidRPr="00434863" w:rsidR="00987E71" w:rsidP="20A20510" w:rsidRDefault="154079C1" w14:paraId="39CAC5CE" w14:textId="30B8CA45">
            <w:pPr>
              <w:ind w:left="65"/>
              <w:jc w:val="center"/>
              <w:rPr>
                <w:rFonts w:asciiTheme="minorHAnsi" w:hAnsiTheme="minorHAnsi" w:eastAsiaTheme="minorEastAsia" w:cstheme="minorBidi"/>
                <w:sz w:val="20"/>
                <w:szCs w:val="20"/>
                <w:lang w:eastAsia="ja-JP"/>
              </w:rPr>
            </w:pPr>
            <w:r w:rsidRPr="20A20510">
              <w:rPr>
                <w:rFonts w:asciiTheme="minorHAnsi" w:hAnsiTheme="minorHAnsi" w:eastAsiaTheme="minorEastAsia" w:cstheme="minorBidi"/>
                <w:sz w:val="20"/>
                <w:szCs w:val="20"/>
                <w:lang w:eastAsia="ja-JP"/>
              </w:rPr>
              <w:t>IS</w:t>
            </w:r>
          </w:p>
        </w:tc>
        <w:tc>
          <w:tcPr>
            <w:tcW w:w="7378" w:type="dxa"/>
          </w:tcPr>
          <w:p w:rsidRPr="00434863" w:rsidR="00987E71" w:rsidP="20A20510" w:rsidRDefault="00316C2B" w14:paraId="33135211" w14:textId="2E65309C">
            <w:pPr>
              <w:ind w:left="65"/>
              <w:jc w:val="both"/>
              <w:rPr>
                <w:rFonts w:ascii="Calibri" w:hAnsi="Calibri" w:eastAsia="Calibri" w:cs="Calibri"/>
                <w:sz w:val="20"/>
                <w:szCs w:val="20"/>
              </w:rPr>
            </w:pPr>
            <w:r>
              <w:rPr>
                <w:rFonts w:asciiTheme="minorHAnsi" w:hAnsiTheme="minorHAnsi" w:eastAsiaTheme="minorEastAsia" w:cstheme="minorBidi"/>
                <w:sz w:val="20"/>
                <w:szCs w:val="20"/>
              </w:rPr>
              <w:t>The</w:t>
            </w:r>
            <w:r w:rsidRPr="20A20510" w:rsidR="750AFC83">
              <w:rPr>
                <w:rFonts w:asciiTheme="minorHAnsi" w:hAnsiTheme="minorHAnsi" w:eastAsiaTheme="minorEastAsia" w:cstheme="minorBidi"/>
                <w:sz w:val="20"/>
                <w:szCs w:val="20"/>
              </w:rPr>
              <w:t xml:space="preserve"> project will promote the signing of conservation agreements with producers in the intervention areas, aimed at the conservation and restoration of ecosystems, as well as the adoption of production practices based on the Sustainable Land Management (SLM) approach.</w:t>
            </w:r>
            <w:r w:rsidR="00D0169F">
              <w:rPr>
                <w:rFonts w:asciiTheme="minorHAnsi" w:hAnsiTheme="minorHAnsi" w:eastAsiaTheme="minorEastAsia" w:cstheme="minorBidi"/>
                <w:sz w:val="20"/>
                <w:szCs w:val="20"/>
              </w:rPr>
              <w:t xml:space="preserve"> </w:t>
            </w:r>
            <w:r>
              <w:rPr>
                <w:rFonts w:asciiTheme="minorHAnsi" w:hAnsiTheme="minorHAnsi" w:eastAsiaTheme="minorEastAsia" w:cstheme="minorBidi"/>
                <w:sz w:val="20"/>
                <w:szCs w:val="20"/>
              </w:rPr>
              <w:t>A</w:t>
            </w:r>
            <w:r w:rsidRPr="20A20510" w:rsidR="750AFC83">
              <w:rPr>
                <w:rFonts w:asciiTheme="minorHAnsi" w:hAnsiTheme="minorHAnsi" w:eastAsiaTheme="minorEastAsia" w:cstheme="minorBidi"/>
                <w:sz w:val="20"/>
                <w:szCs w:val="20"/>
              </w:rPr>
              <w:t>n initial draft of the model agreement was developed</w:t>
            </w:r>
            <w:r w:rsidR="00587986">
              <w:rPr>
                <w:rFonts w:asciiTheme="minorHAnsi" w:hAnsiTheme="minorHAnsi" w:eastAsiaTheme="minorEastAsia" w:cstheme="minorBidi"/>
                <w:sz w:val="20"/>
                <w:szCs w:val="20"/>
              </w:rPr>
              <w:t xml:space="preserve"> </w:t>
            </w:r>
            <w:r w:rsidRPr="00587986" w:rsidR="00587986">
              <w:rPr>
                <w:rFonts w:asciiTheme="minorHAnsi" w:hAnsiTheme="minorHAnsi" w:eastAsiaTheme="minorEastAsia" w:cstheme="minorBidi"/>
                <w:sz w:val="20"/>
                <w:szCs w:val="20"/>
              </w:rPr>
              <w:t>(</w:t>
            </w:r>
            <w:hyperlink w:history="1" r:id="rId24">
              <w:r w:rsidRPr="00587986" w:rsidR="00587986">
                <w:rPr>
                  <w:rFonts w:asciiTheme="minorHAnsi" w:hAnsiTheme="minorHAnsi" w:eastAsiaTheme="minorEastAsia" w:cstheme="minorBidi"/>
                  <w:sz w:val="20"/>
                  <w:szCs w:val="20"/>
                </w:rPr>
                <w:t>Modelo Acuerdo de Conservación WWF socializado 29-07-2026.docx</w:t>
              </w:r>
            </w:hyperlink>
            <w:r w:rsidRPr="00587986" w:rsidR="00587986">
              <w:rPr>
                <w:rFonts w:asciiTheme="minorHAnsi" w:hAnsiTheme="minorHAnsi" w:eastAsiaTheme="minorEastAsia" w:cstheme="minorBidi"/>
                <w:sz w:val="20"/>
                <w:szCs w:val="20"/>
              </w:rPr>
              <w:t>)</w:t>
            </w:r>
            <w:r w:rsidRPr="20A20510" w:rsidR="750AFC83">
              <w:rPr>
                <w:rFonts w:asciiTheme="minorHAnsi" w:hAnsiTheme="minorHAnsi" w:eastAsiaTheme="minorEastAsia" w:cstheme="minorBidi"/>
                <w:sz w:val="20"/>
                <w:szCs w:val="20"/>
              </w:rPr>
              <w:t>, incorporating sustainability criteria, environmental and social safeguards, and considerations regarding territorial dynamics; this document is currently awaiting review and validation by the WWF team and local partners. At the same time, progress was made in identifying potential participants, resulting in a total of 24 preliminary agreements: eight in the Sangay–Podocarpus Connectivity Corridor (CCSP) and sixteen in the Llanganates–Sangay Corridor (CELS)</w:t>
            </w:r>
            <w:r w:rsidR="00FF6E30">
              <w:rPr>
                <w:rFonts w:asciiTheme="minorHAnsi" w:hAnsiTheme="minorHAnsi" w:eastAsiaTheme="minorEastAsia" w:cstheme="minorBidi"/>
                <w:sz w:val="20"/>
                <w:szCs w:val="20"/>
              </w:rPr>
              <w:t>.</w:t>
            </w:r>
            <w:r w:rsidRPr="20A20510" w:rsidR="750AFC83">
              <w:rPr>
                <w:rFonts w:asciiTheme="minorHAnsi" w:hAnsiTheme="minorHAnsi" w:eastAsiaTheme="minorEastAsia" w:cstheme="minorBidi"/>
                <w:sz w:val="20"/>
                <w:szCs w:val="20"/>
              </w:rPr>
              <w:t>, laying the groundwork for the subsequent formalization of agreements and the implementation of restoration actions in the field.</w:t>
            </w:r>
          </w:p>
        </w:tc>
      </w:tr>
      <w:tr w:rsidR="20A20510" w:rsidTr="1846DC0B" w14:paraId="40626F26" w14:textId="77777777">
        <w:trPr>
          <w:trHeight w:val="300"/>
        </w:trPr>
        <w:tc>
          <w:tcPr>
            <w:tcW w:w="3628" w:type="dxa"/>
            <w:tcBorders>
              <w:right w:val="single" w:color="000000" w:themeColor="text1" w:sz="12" w:space="0"/>
            </w:tcBorders>
          </w:tcPr>
          <w:p w:rsidR="13257E6B" w:rsidP="20A20510" w:rsidRDefault="13257E6B" w14:paraId="2A5C9D81" w14:textId="64F31586">
            <w:pPr>
              <w:rPr>
                <w:rFonts w:ascii="Calibri" w:hAnsi="Calibri" w:eastAsia="Calibri" w:cs="Calibri"/>
                <w:sz w:val="20"/>
                <w:szCs w:val="20"/>
              </w:rPr>
            </w:pPr>
            <w:r w:rsidRPr="6973C659">
              <w:rPr>
                <w:rFonts w:asciiTheme="minorHAnsi" w:hAnsiTheme="minorHAnsi" w:eastAsiaTheme="minorEastAsia" w:cstheme="minorBidi"/>
                <w:sz w:val="20"/>
                <w:szCs w:val="20"/>
              </w:rPr>
              <w:t xml:space="preserve">Indicator 3: </w:t>
            </w:r>
            <w:r w:rsidRPr="6973C659" w:rsidR="16B955A4">
              <w:rPr>
                <w:rFonts w:asciiTheme="minorHAnsi" w:hAnsiTheme="minorHAnsi" w:eastAsiaTheme="minorEastAsia" w:cstheme="minorBidi"/>
                <w:sz w:val="20"/>
                <w:szCs w:val="20"/>
              </w:rPr>
              <w:t>(CI4)</w:t>
            </w:r>
            <w:r w:rsidRPr="6973C659" w:rsidR="05041207">
              <w:rPr>
                <w:rFonts w:asciiTheme="minorHAnsi" w:hAnsiTheme="minorHAnsi" w:eastAsiaTheme="minorEastAsia" w:cstheme="minorBidi"/>
                <w:sz w:val="20"/>
                <w:szCs w:val="20"/>
              </w:rPr>
              <w:t xml:space="preserve"> </w:t>
            </w:r>
            <w:r w:rsidRPr="6973C659">
              <w:rPr>
                <w:rFonts w:asciiTheme="minorHAnsi" w:hAnsiTheme="minorHAnsi" w:eastAsiaTheme="minorEastAsia" w:cstheme="minorBidi"/>
                <w:sz w:val="20"/>
                <w:szCs w:val="20"/>
              </w:rPr>
              <w:t>Area of landscapes under improved practices</w:t>
            </w:r>
            <w:r w:rsidRPr="6973C659" w:rsidR="17AC4EF6">
              <w:rPr>
                <w:rFonts w:asciiTheme="minorHAnsi" w:hAnsiTheme="minorHAnsi" w:eastAsiaTheme="minorEastAsia" w:cstheme="minorBidi"/>
                <w:sz w:val="20"/>
                <w:szCs w:val="20"/>
              </w:rPr>
              <w:t xml:space="preserve"> </w:t>
            </w:r>
            <w:r w:rsidRPr="6973C659" w:rsidR="17AC4EF6">
              <w:rPr>
                <w:rFonts w:ascii="Calibri" w:hAnsi="Calibri" w:eastAsia="Calibri" w:cs="Calibri"/>
                <w:color w:val="000000" w:themeColor="text1"/>
                <w:sz w:val="19"/>
                <w:szCs w:val="19"/>
              </w:rPr>
              <w:t>(hectare</w:t>
            </w:r>
            <w:r w:rsidRPr="6973C659" w:rsidR="4B38A4D1">
              <w:rPr>
                <w:rFonts w:ascii="Calibri" w:hAnsi="Calibri" w:eastAsia="Calibri" w:cs="Calibri"/>
                <w:color w:val="000000" w:themeColor="text1"/>
                <w:sz w:val="19"/>
                <w:szCs w:val="19"/>
              </w:rPr>
              <w:t>s</w:t>
            </w:r>
            <w:r w:rsidRPr="6973C659" w:rsidR="17AC4EF6">
              <w:rPr>
                <w:rFonts w:ascii="Calibri" w:hAnsi="Calibri" w:eastAsia="Calibri" w:cs="Calibri"/>
                <w:color w:val="000000" w:themeColor="text1"/>
                <w:sz w:val="19"/>
                <w:szCs w:val="19"/>
              </w:rPr>
              <w:t>)</w:t>
            </w:r>
            <w:r w:rsidRPr="6973C659" w:rsidR="563E6706">
              <w:rPr>
                <w:rFonts w:ascii="Calibri" w:hAnsi="Calibri" w:eastAsia="Calibri" w:cs="Calibri"/>
                <w:color w:val="000000" w:themeColor="text1"/>
                <w:sz w:val="19"/>
                <w:szCs w:val="19"/>
              </w:rPr>
              <w:t>. (461,088 ha)</w:t>
            </w:r>
          </w:p>
        </w:tc>
        <w:tc>
          <w:tcPr>
            <w:tcW w:w="198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7307834A" w:rsidP="20A20510" w:rsidRDefault="7307834A" w14:paraId="39ABAB1A" w14:textId="5D8EFE00">
            <w:pPr>
              <w:jc w:val="center"/>
            </w:pPr>
            <w:r w:rsidRPr="1846DC0B">
              <w:rPr>
                <w:rFonts w:asciiTheme="minorHAnsi" w:hAnsiTheme="minorHAnsi" w:eastAsiaTheme="minorEastAsia" w:cstheme="minorBidi"/>
                <w:sz w:val="20"/>
                <w:szCs w:val="20"/>
              </w:rPr>
              <w:t>0 ha</w:t>
            </w:r>
          </w:p>
        </w:tc>
        <w:tc>
          <w:tcPr>
            <w:tcW w:w="1680" w:type="dxa"/>
            <w:tcBorders>
              <w:left w:val="single" w:color="000000" w:themeColor="text1" w:sz="12" w:space="0"/>
            </w:tcBorders>
          </w:tcPr>
          <w:p w:rsidR="34516772" w:rsidP="20A20510" w:rsidRDefault="34516772" w14:paraId="10DAB4B6" w14:textId="219E587E">
            <w:pPr>
              <w:jc w:val="center"/>
              <w:rPr>
                <w:rFonts w:asciiTheme="minorHAnsi" w:hAnsiTheme="minorHAnsi" w:eastAsiaTheme="minorEastAsia" w:cstheme="minorBidi"/>
                <w:sz w:val="20"/>
                <w:szCs w:val="20"/>
                <w:lang w:eastAsia="ja-JP"/>
              </w:rPr>
            </w:pPr>
            <w:r w:rsidRPr="20A20510">
              <w:rPr>
                <w:rFonts w:asciiTheme="minorHAnsi" w:hAnsiTheme="minorHAnsi" w:eastAsiaTheme="minorEastAsia" w:cstheme="minorBidi"/>
                <w:sz w:val="20"/>
                <w:szCs w:val="20"/>
                <w:lang w:eastAsia="ja-JP"/>
              </w:rPr>
              <w:t>IS</w:t>
            </w:r>
          </w:p>
        </w:tc>
        <w:tc>
          <w:tcPr>
            <w:tcW w:w="7378" w:type="dxa"/>
          </w:tcPr>
          <w:p w:rsidR="20A20510" w:rsidP="4C80BEF1" w:rsidRDefault="00E974B7" w14:paraId="3410AFA3" w14:textId="38560080">
            <w:pPr>
              <w:jc w:val="both"/>
            </w:pPr>
            <w:r w:rsidRPr="4C80BEF1">
              <w:rPr>
                <w:rFonts w:asciiTheme="minorHAnsi" w:hAnsiTheme="minorHAnsi" w:eastAsiaTheme="minorEastAsia" w:cstheme="minorBidi"/>
                <w:sz w:val="20"/>
                <w:szCs w:val="20"/>
              </w:rPr>
              <w:t>E</w:t>
            </w:r>
            <w:r w:rsidRPr="4C80BEF1" w:rsidR="632DEACB">
              <w:rPr>
                <w:rFonts w:asciiTheme="minorHAnsi" w:hAnsiTheme="minorHAnsi" w:eastAsiaTheme="minorEastAsia" w:cstheme="minorBidi"/>
                <w:sz w:val="20"/>
                <w:szCs w:val="20"/>
              </w:rPr>
              <w:t>fforts have focused on strengthening the biofactories belonging to cooperatives, associations, and stakeholder groups in the Llanganates-Sangay Connectivity Corridor (CELS) and two parish nurseries within the Sangay-Podocarpus Connectivity Corridor, through specialized technical assistance and the provision of equipment. These interventions promot</w:t>
            </w:r>
            <w:r w:rsidRPr="4C80BEF1">
              <w:rPr>
                <w:rFonts w:asciiTheme="minorHAnsi" w:hAnsiTheme="minorHAnsi" w:eastAsiaTheme="minorEastAsia" w:cstheme="minorBidi"/>
                <w:sz w:val="20"/>
                <w:szCs w:val="20"/>
              </w:rPr>
              <w:t>e</w:t>
            </w:r>
            <w:r w:rsidRPr="4C80BEF1" w:rsidR="632DEACB">
              <w:rPr>
                <w:rFonts w:asciiTheme="minorHAnsi" w:hAnsiTheme="minorHAnsi" w:eastAsiaTheme="minorEastAsia" w:cstheme="minorBidi"/>
                <w:sz w:val="20"/>
                <w:szCs w:val="20"/>
              </w:rPr>
              <w:t xml:space="preserve"> the reduction of environmental impacts, the efficient use of biological inputs, and the sustainable management of production systems. Although the number of hectares on which improved practices are being applied has not yet been reported at this stage</w:t>
            </w:r>
            <w:r w:rsidRPr="4C80BEF1">
              <w:rPr>
                <w:rFonts w:asciiTheme="minorHAnsi" w:hAnsiTheme="minorHAnsi" w:eastAsiaTheme="minorEastAsia" w:cstheme="minorBidi"/>
                <w:sz w:val="20"/>
                <w:szCs w:val="20"/>
              </w:rPr>
              <w:t>.</w:t>
            </w:r>
          </w:p>
        </w:tc>
      </w:tr>
      <w:tr w:rsidR="20A20510" w:rsidTr="1846DC0B" w14:paraId="18C2F24D" w14:textId="77777777">
        <w:trPr>
          <w:trHeight w:val="300"/>
        </w:trPr>
        <w:tc>
          <w:tcPr>
            <w:tcW w:w="3628" w:type="dxa"/>
          </w:tcPr>
          <w:p w:rsidR="60BDDBBC" w:rsidP="6973C659" w:rsidRDefault="60BDDBBC" w14:paraId="2E79A580" w14:textId="6018D5B5">
            <w:pPr>
              <w:rPr>
                <w:rFonts w:ascii="Calibri" w:hAnsi="Calibri" w:eastAsia="Calibri" w:cs="Calibri"/>
                <w:sz w:val="20"/>
                <w:szCs w:val="20"/>
              </w:rPr>
            </w:pPr>
            <w:r w:rsidRPr="6973C659">
              <w:rPr>
                <w:rFonts w:asciiTheme="minorHAnsi" w:hAnsiTheme="minorHAnsi" w:eastAsiaTheme="minorEastAsia" w:cstheme="minorBidi"/>
                <w:sz w:val="20"/>
                <w:szCs w:val="20"/>
              </w:rPr>
              <w:t>I</w:t>
            </w:r>
            <w:r w:rsidRPr="6973C659" w:rsidR="13257E6B">
              <w:rPr>
                <w:rFonts w:asciiTheme="minorHAnsi" w:hAnsiTheme="minorHAnsi" w:eastAsiaTheme="minorEastAsia" w:cstheme="minorBidi"/>
                <w:sz w:val="20"/>
                <w:szCs w:val="20"/>
              </w:rPr>
              <w:t xml:space="preserve">ndicator 4: </w:t>
            </w:r>
            <w:r w:rsidRPr="6973C659" w:rsidR="6C00A6A7">
              <w:rPr>
                <w:rFonts w:asciiTheme="minorHAnsi" w:hAnsiTheme="minorHAnsi" w:eastAsiaTheme="minorEastAsia" w:cstheme="minorBidi"/>
                <w:sz w:val="20"/>
                <w:szCs w:val="20"/>
              </w:rPr>
              <w:t xml:space="preserve">(CI6) </w:t>
            </w:r>
            <w:r w:rsidRPr="6973C659" w:rsidR="13257E6B">
              <w:rPr>
                <w:rFonts w:asciiTheme="minorHAnsi" w:hAnsiTheme="minorHAnsi" w:eastAsiaTheme="minorEastAsia" w:cstheme="minorBidi"/>
                <w:sz w:val="20"/>
                <w:szCs w:val="20"/>
              </w:rPr>
              <w:t>Greenhouse gas emission mitigated</w:t>
            </w:r>
            <w:r w:rsidRPr="6973C659" w:rsidR="25B55BEC">
              <w:rPr>
                <w:rFonts w:asciiTheme="minorHAnsi" w:hAnsiTheme="minorHAnsi" w:eastAsiaTheme="minorEastAsia" w:cstheme="minorBidi"/>
                <w:sz w:val="20"/>
                <w:szCs w:val="20"/>
              </w:rPr>
              <w:t xml:space="preserve"> </w:t>
            </w:r>
            <w:r w:rsidRPr="6973C659" w:rsidR="25B55BEC">
              <w:rPr>
                <w:rFonts w:ascii="Calibri" w:hAnsi="Calibri" w:eastAsia="Calibri" w:cs="Calibri"/>
                <w:color w:val="000000" w:themeColor="text1"/>
                <w:sz w:val="20"/>
                <w:szCs w:val="20"/>
              </w:rPr>
              <w:t>(metric ton of CO</w:t>
            </w:r>
            <w:r w:rsidRPr="6973C659" w:rsidR="25B55BEC">
              <w:rPr>
                <w:rFonts w:ascii="Calibri" w:hAnsi="Calibri" w:eastAsia="Calibri" w:cs="Calibri"/>
                <w:color w:val="000000" w:themeColor="text1"/>
                <w:sz w:val="20"/>
                <w:szCs w:val="20"/>
                <w:vertAlign w:val="subscript"/>
              </w:rPr>
              <w:t>2</w:t>
            </w:r>
            <w:r w:rsidRPr="6973C659" w:rsidR="25B55BEC">
              <w:rPr>
                <w:rFonts w:ascii="Calibri" w:hAnsi="Calibri" w:eastAsia="Calibri" w:cs="Calibri"/>
                <w:color w:val="000000" w:themeColor="text1"/>
                <w:sz w:val="20"/>
                <w:szCs w:val="20"/>
              </w:rPr>
              <w:t>e)</w:t>
            </w:r>
            <w:r w:rsidRPr="6973C659" w:rsidR="3D50F652">
              <w:rPr>
                <w:rFonts w:ascii="Calibri" w:hAnsi="Calibri" w:eastAsia="Calibri" w:cs="Calibri"/>
                <w:color w:val="000000" w:themeColor="text1"/>
                <w:sz w:val="20"/>
                <w:szCs w:val="20"/>
              </w:rPr>
              <w:t>. (5,068,290 million tons CO2e)</w:t>
            </w:r>
          </w:p>
        </w:tc>
        <w:tc>
          <w:tcPr>
            <w:tcW w:w="1980" w:type="dxa"/>
            <w:tcBorders>
              <w:top w:val="single" w:color="000000" w:themeColor="text1" w:sz="12" w:space="0"/>
            </w:tcBorders>
          </w:tcPr>
          <w:p w:rsidR="7DC4389E" w:rsidP="20A20510" w:rsidRDefault="7DC4389E" w14:paraId="782BD14F" w14:textId="65B4ED61">
            <w:pPr>
              <w:jc w:val="center"/>
            </w:pPr>
            <w:r w:rsidRPr="20A20510">
              <w:rPr>
                <w:rFonts w:asciiTheme="minorHAnsi" w:hAnsiTheme="minorHAnsi" w:eastAsiaTheme="minorEastAsia" w:cstheme="minorBidi"/>
                <w:sz w:val="20"/>
                <w:szCs w:val="20"/>
              </w:rPr>
              <w:t>A calculation is planned for the midpoint and the end of the project</w:t>
            </w:r>
          </w:p>
        </w:tc>
        <w:tc>
          <w:tcPr>
            <w:tcW w:w="1680" w:type="dxa"/>
          </w:tcPr>
          <w:p w:rsidR="49705731" w:rsidP="20A20510" w:rsidRDefault="49705731" w14:paraId="2B0F0CF7" w14:textId="46F819AC">
            <w:pPr>
              <w:jc w:val="center"/>
              <w:rPr>
                <w:rFonts w:asciiTheme="minorHAnsi" w:hAnsiTheme="minorHAnsi" w:eastAsiaTheme="minorEastAsia" w:cstheme="minorBidi"/>
                <w:sz w:val="20"/>
                <w:szCs w:val="20"/>
                <w:lang w:eastAsia="ja-JP"/>
              </w:rPr>
            </w:pPr>
            <w:r w:rsidRPr="20A20510">
              <w:rPr>
                <w:rFonts w:asciiTheme="minorHAnsi" w:hAnsiTheme="minorHAnsi" w:eastAsiaTheme="minorEastAsia" w:cstheme="minorBidi"/>
                <w:sz w:val="20"/>
                <w:szCs w:val="20"/>
                <w:lang w:eastAsia="ja-JP"/>
              </w:rPr>
              <w:t>IS</w:t>
            </w:r>
          </w:p>
        </w:tc>
        <w:tc>
          <w:tcPr>
            <w:tcW w:w="7378" w:type="dxa"/>
          </w:tcPr>
          <w:p w:rsidR="65DE3846" w:rsidP="20A20510" w:rsidRDefault="65DE3846" w14:paraId="306B64C3" w14:textId="4B598A8D">
            <w:pPr>
              <w:jc w:val="both"/>
              <w:rPr>
                <w:rFonts w:asciiTheme="minorHAnsi" w:hAnsiTheme="minorHAnsi" w:eastAsiaTheme="minorEastAsia" w:cstheme="minorBidi"/>
                <w:sz w:val="20"/>
                <w:szCs w:val="20"/>
              </w:rPr>
            </w:pPr>
            <w:r w:rsidRPr="20A20510">
              <w:rPr>
                <w:rFonts w:asciiTheme="minorHAnsi" w:hAnsiTheme="minorHAnsi" w:eastAsiaTheme="minorEastAsia" w:cstheme="minorBidi"/>
                <w:sz w:val="20"/>
                <w:szCs w:val="20"/>
              </w:rPr>
              <w:t>The methodological framework has been established for monitoring and future quantification of the indicator “Greenhouse gas emissions mitigated (metric tons of CO₂e),” During the reporting period, it was determined that the monitoring and information management mechanisms should incorporate the technical parameters required to estimate reductions and removals of greenhouse gas emissions in accordance with the project’s methodology. The expected contribution to the indicator stems primarily from the carbon sequestered associated with 600 ha under SLM practices and 400 ha under forest restoration and improved forest management, supplemented by avoided emissions resulting from the projected reduction in deforestation in the intervention areas during the implementation period. These advances ensure the availability of robust information for quantifying and reporting on the indicator in the subsequent phases of the project</w:t>
            </w:r>
          </w:p>
        </w:tc>
      </w:tr>
      <w:tr w:rsidR="20A20510" w:rsidTr="1846DC0B" w14:paraId="2B5FD744" w14:textId="77777777">
        <w:trPr>
          <w:trHeight w:val="300"/>
        </w:trPr>
        <w:tc>
          <w:tcPr>
            <w:tcW w:w="3628" w:type="dxa"/>
          </w:tcPr>
          <w:p w:rsidR="13257E6B" w:rsidP="20A20510" w:rsidRDefault="13257E6B" w14:paraId="37BF2D1D" w14:textId="306234EC">
            <w:pPr>
              <w:rPr>
                <w:rFonts w:ascii="Calibri" w:hAnsi="Calibri" w:eastAsia="Calibri" w:cs="Calibri"/>
                <w:sz w:val="20"/>
                <w:szCs w:val="20"/>
              </w:rPr>
            </w:pPr>
            <w:r w:rsidRPr="6973C659">
              <w:rPr>
                <w:rFonts w:asciiTheme="minorHAnsi" w:hAnsiTheme="minorHAnsi" w:eastAsiaTheme="minorEastAsia" w:cstheme="minorBidi"/>
                <w:sz w:val="20"/>
                <w:szCs w:val="20"/>
              </w:rPr>
              <w:t xml:space="preserve">Indicator 5: </w:t>
            </w:r>
            <w:r w:rsidRPr="6973C659" w:rsidR="2CFB0D01">
              <w:rPr>
                <w:rFonts w:asciiTheme="minorHAnsi" w:hAnsiTheme="minorHAnsi" w:eastAsiaTheme="minorEastAsia" w:cstheme="minorBidi"/>
                <w:sz w:val="20"/>
                <w:szCs w:val="20"/>
              </w:rPr>
              <w:t xml:space="preserve">(CI11) </w:t>
            </w:r>
            <w:r w:rsidRPr="6973C659">
              <w:rPr>
                <w:rFonts w:asciiTheme="minorHAnsi" w:hAnsiTheme="minorHAnsi" w:eastAsiaTheme="minorEastAsia" w:cstheme="minorBidi"/>
                <w:sz w:val="20"/>
                <w:szCs w:val="20"/>
              </w:rPr>
              <w:t>People benefiting from GEF-financed investments</w:t>
            </w:r>
            <w:r w:rsidRPr="6973C659" w:rsidR="295E20D2">
              <w:rPr>
                <w:rFonts w:asciiTheme="minorHAnsi" w:hAnsiTheme="minorHAnsi" w:eastAsiaTheme="minorEastAsia" w:cstheme="minorBidi"/>
                <w:sz w:val="20"/>
                <w:szCs w:val="20"/>
              </w:rPr>
              <w:t xml:space="preserve"> </w:t>
            </w:r>
            <w:r w:rsidRPr="6973C659" w:rsidR="295E20D2">
              <w:rPr>
                <w:rFonts w:ascii="Calibri" w:hAnsi="Calibri" w:eastAsia="Calibri" w:cs="Calibri"/>
                <w:color w:val="000000" w:themeColor="text1"/>
                <w:sz w:val="20"/>
                <w:szCs w:val="20"/>
              </w:rPr>
              <w:t>disaggregated by sex (count)</w:t>
            </w:r>
            <w:r w:rsidRPr="6973C659" w:rsidR="6AEE94D6">
              <w:rPr>
                <w:rFonts w:ascii="Calibri" w:hAnsi="Calibri" w:eastAsia="Calibri" w:cs="Calibri"/>
                <w:color w:val="000000" w:themeColor="text1"/>
                <w:sz w:val="20"/>
                <w:szCs w:val="20"/>
              </w:rPr>
              <w:t>. (56, 177; 27,154 men and 29,023 women)</w:t>
            </w:r>
          </w:p>
        </w:tc>
        <w:tc>
          <w:tcPr>
            <w:tcW w:w="1980" w:type="dxa"/>
          </w:tcPr>
          <w:p w:rsidR="40093A35" w:rsidP="024AF7F8" w:rsidRDefault="26FFA7AD" w14:paraId="18AE210D" w14:textId="569AFB83">
            <w:pPr>
              <w:jc w:val="both"/>
              <w:rPr>
                <w:rFonts w:asciiTheme="minorHAnsi" w:hAnsiTheme="minorHAnsi" w:eastAsiaTheme="minorEastAsia" w:cstheme="minorBidi"/>
                <w:sz w:val="20"/>
                <w:szCs w:val="20"/>
              </w:rPr>
            </w:pPr>
            <w:r w:rsidRPr="024AF7F8">
              <w:rPr>
                <w:rFonts w:asciiTheme="minorHAnsi" w:hAnsiTheme="minorHAnsi" w:eastAsiaTheme="minorEastAsia" w:cstheme="minorBidi"/>
                <w:sz w:val="20"/>
                <w:szCs w:val="20"/>
              </w:rPr>
              <w:t>51 beneficiaries (31 men and 20 women)</w:t>
            </w:r>
          </w:p>
        </w:tc>
        <w:tc>
          <w:tcPr>
            <w:tcW w:w="1680" w:type="dxa"/>
          </w:tcPr>
          <w:p w:rsidR="7D219FBD" w:rsidP="20A20510" w:rsidRDefault="7D219FBD" w14:paraId="6BE7139F" w14:textId="02451308">
            <w:pPr>
              <w:jc w:val="center"/>
              <w:rPr>
                <w:rFonts w:asciiTheme="minorHAnsi" w:hAnsiTheme="minorHAnsi" w:eastAsiaTheme="minorEastAsia" w:cstheme="minorBidi"/>
                <w:sz w:val="20"/>
                <w:szCs w:val="20"/>
                <w:lang w:eastAsia="ja-JP"/>
              </w:rPr>
            </w:pPr>
            <w:r w:rsidRPr="20A20510">
              <w:rPr>
                <w:rFonts w:asciiTheme="minorHAnsi" w:hAnsiTheme="minorHAnsi" w:eastAsiaTheme="minorEastAsia" w:cstheme="minorBidi"/>
                <w:sz w:val="20"/>
                <w:szCs w:val="20"/>
                <w:lang w:eastAsia="ja-JP"/>
              </w:rPr>
              <w:t>IS</w:t>
            </w:r>
          </w:p>
        </w:tc>
        <w:tc>
          <w:tcPr>
            <w:tcW w:w="7378" w:type="dxa"/>
          </w:tcPr>
          <w:p w:rsidR="6033E813" w:rsidP="20A20510" w:rsidRDefault="6033E813" w14:paraId="382B20FC" w14:textId="3DF5B8C8">
            <w:pPr>
              <w:jc w:val="both"/>
              <w:rPr>
                <w:rFonts w:asciiTheme="minorHAnsi" w:hAnsiTheme="minorHAnsi" w:eastAsiaTheme="minorEastAsia" w:cstheme="minorBidi"/>
                <w:sz w:val="20"/>
                <w:szCs w:val="20"/>
              </w:rPr>
            </w:pPr>
            <w:r w:rsidRPr="20A20510">
              <w:rPr>
                <w:rFonts w:asciiTheme="minorHAnsi" w:hAnsiTheme="minorHAnsi" w:eastAsiaTheme="minorEastAsia" w:cstheme="minorBidi"/>
                <w:sz w:val="20"/>
                <w:szCs w:val="20"/>
              </w:rPr>
              <w:t xml:space="preserve">The estimate of beneficiaries is based on official data from the Population and Housing Census (INEC, 2023), supplemented by a spatial analysis of population settlements at a scale of 1:50,000 and the delineation of the project’s intervention area. This methodology allows for estimating the potential beneficiary population by analyzing the relationship between settlements located within the study area and the census population of each parish, as well as disaggregating the data by sex and identifying the </w:t>
            </w:r>
            <w:r w:rsidRPr="20A20510">
              <w:rPr>
                <w:rFonts w:asciiTheme="minorHAnsi" w:hAnsiTheme="minorHAnsi" w:eastAsiaTheme="minorEastAsia" w:cstheme="minorBidi"/>
                <w:sz w:val="20"/>
                <w:szCs w:val="20"/>
              </w:rPr>
              <w:t>population living in poverty. In addition, the project is strengthening its monitoring and information management mechanisms to ensure the systematic collection of beneficiary data during implementation, guaranteeing the availability of tools and procedures that allow for the timely identification, registration, and quantification of beneficiaries, along with their corresponding breakdown by sex and other analytical criteria required for reporting this indicator.</w:t>
            </w:r>
          </w:p>
        </w:tc>
      </w:tr>
    </w:tbl>
    <w:p w:rsidR="0007046D" w:rsidP="3465DAE8" w:rsidRDefault="0007046D" w14:paraId="5D7D1B17" w14:textId="77777777">
      <w:pPr>
        <w:rPr>
          <w:sz w:val="18"/>
          <w:szCs w:val="18"/>
        </w:rPr>
      </w:pPr>
    </w:p>
    <w:p w:rsidR="00724CC0" w:rsidP="58DC1E30" w:rsidRDefault="00724CC0" w14:paraId="20443AB6" w14:textId="2E294563">
      <w:pPr>
        <w:rPr>
          <w:rFonts w:asciiTheme="minorHAnsi" w:hAnsiTheme="minorHAnsi" w:cstheme="minorBidi"/>
          <w:sz w:val="22"/>
          <w:szCs w:val="22"/>
        </w:rPr>
      </w:pPr>
      <w:r w:rsidRPr="58DC1E30">
        <w:rPr>
          <w:rFonts w:asciiTheme="minorHAnsi" w:hAnsiTheme="minorHAnsi" w:cstheme="minorBidi"/>
          <w:sz w:val="22"/>
          <w:szCs w:val="22"/>
        </w:rPr>
        <w:t>This part of the report assesses the progress towards achieving the outcomes of the project.</w:t>
      </w:r>
    </w:p>
    <w:p w:rsidRPr="00DF42CB" w:rsidR="00724CC0" w:rsidP="00724CC0" w:rsidRDefault="00724CC0" w14:paraId="6F85C510" w14:textId="77777777">
      <w:pPr>
        <w:contextualSpacing/>
        <w:rPr>
          <w:sz w:val="14"/>
        </w:rPr>
      </w:pPr>
    </w:p>
    <w:tbl>
      <w:tblPr>
        <w:tblW w:w="14578" w:type="dxa"/>
        <w:jc w:val="center"/>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tblCellMar>
          <w:top w:w="29" w:type="dxa"/>
          <w:left w:w="115" w:type="dxa"/>
          <w:bottom w:w="29" w:type="dxa"/>
          <w:right w:w="115" w:type="dxa"/>
        </w:tblCellMar>
        <w:tblLook w:val="00A0" w:firstRow="1" w:lastRow="0" w:firstColumn="1" w:lastColumn="0" w:noHBand="0" w:noVBand="0"/>
      </w:tblPr>
      <w:tblGrid>
        <w:gridCol w:w="1833"/>
        <w:gridCol w:w="2101"/>
        <w:gridCol w:w="1972"/>
        <w:gridCol w:w="1537"/>
        <w:gridCol w:w="1545"/>
        <w:gridCol w:w="5590"/>
      </w:tblGrid>
      <w:tr w:rsidRPr="0007046D" w:rsidR="00B468FE" w:rsidTr="4C80BEF1" w14:paraId="5E2AC72D" w14:textId="77777777">
        <w:trPr>
          <w:trHeight w:val="501"/>
          <w:tblHeader/>
          <w:jc w:val="center"/>
        </w:trPr>
        <w:tc>
          <w:tcPr>
            <w:tcW w:w="1833" w:type="dxa"/>
            <w:shd w:val="clear" w:color="auto" w:fill="808080" w:themeFill="background1" w:themeFillShade="80"/>
          </w:tcPr>
          <w:p w:rsidRPr="00A00671" w:rsidR="00B468FE" w:rsidP="58DC1E30" w:rsidRDefault="6CA6D3A5" w14:paraId="1C2EA791" w14:textId="194F773D">
            <w:pPr>
              <w:jc w:val="center"/>
              <w:rPr>
                <w:rFonts w:asciiTheme="minorHAnsi" w:hAnsiTheme="minorHAnsi" w:cstheme="minorBidi"/>
                <w:b/>
                <w:bCs/>
                <w:color w:val="FFFFFF"/>
                <w:sz w:val="20"/>
                <w:szCs w:val="20"/>
              </w:rPr>
            </w:pPr>
            <w:r w:rsidRPr="58DC1E30">
              <w:rPr>
                <w:rFonts w:asciiTheme="minorHAnsi" w:hAnsiTheme="minorHAnsi" w:cstheme="minorBidi"/>
                <w:b/>
                <w:bCs/>
                <w:color w:val="FFFFFF" w:themeColor="background1"/>
                <w:sz w:val="20"/>
                <w:szCs w:val="20"/>
              </w:rPr>
              <w:t>COMPONENT NO. / TITLE</w:t>
            </w:r>
            <w:r w:rsidRPr="58DC1E30" w:rsidR="43E04AE8">
              <w:rPr>
                <w:rFonts w:asciiTheme="minorHAnsi" w:hAnsiTheme="minorHAnsi" w:cstheme="minorBidi"/>
                <w:b/>
                <w:bCs/>
                <w:color w:val="FFFFFF" w:themeColor="background1"/>
                <w:sz w:val="20"/>
                <w:szCs w:val="20"/>
              </w:rPr>
              <w:t xml:space="preserve"> - OUTCOME NO./NAME</w:t>
            </w:r>
          </w:p>
        </w:tc>
        <w:tc>
          <w:tcPr>
            <w:tcW w:w="2101" w:type="dxa"/>
            <w:shd w:val="clear" w:color="auto" w:fill="808080" w:themeFill="background1" w:themeFillShade="80"/>
            <w:vAlign w:val="center"/>
          </w:tcPr>
          <w:p w:rsidRPr="00A00671" w:rsidR="00B468FE" w:rsidRDefault="00B468FE" w14:paraId="79E5D8E4" w14:textId="52F85701">
            <w:pPr>
              <w:jc w:val="center"/>
              <w:rPr>
                <w:rFonts w:asciiTheme="minorHAnsi" w:hAnsiTheme="minorHAnsi" w:cstheme="minorHAnsi"/>
                <w:b/>
                <w:color w:val="FFFFFF"/>
                <w:sz w:val="20"/>
                <w:szCs w:val="20"/>
              </w:rPr>
            </w:pPr>
            <w:r w:rsidRPr="00A00671">
              <w:rPr>
                <w:rFonts w:asciiTheme="minorHAnsi" w:hAnsiTheme="minorHAnsi" w:cstheme="minorHAnsi"/>
                <w:b/>
                <w:color w:val="FFFFFF"/>
                <w:sz w:val="20"/>
                <w:szCs w:val="20"/>
              </w:rPr>
              <w:t>OUTCOMES TARGETS/INDICATORS</w:t>
            </w:r>
          </w:p>
        </w:tc>
        <w:tc>
          <w:tcPr>
            <w:tcW w:w="1972" w:type="dxa"/>
            <w:shd w:val="clear" w:color="auto" w:fill="808080" w:themeFill="background1" w:themeFillShade="80"/>
          </w:tcPr>
          <w:p w:rsidRPr="00A00671" w:rsidR="00B468FE" w:rsidRDefault="00B468FE" w14:paraId="01BE9A31" w14:textId="77777777">
            <w:pPr>
              <w:jc w:val="center"/>
              <w:rPr>
                <w:rFonts w:asciiTheme="minorHAnsi" w:hAnsiTheme="minorHAnsi" w:cstheme="minorHAnsi"/>
                <w:b/>
                <w:color w:val="FFFFFF"/>
                <w:sz w:val="20"/>
                <w:szCs w:val="20"/>
              </w:rPr>
            </w:pPr>
            <w:r w:rsidRPr="00A00671">
              <w:rPr>
                <w:rFonts w:asciiTheme="minorHAnsi" w:hAnsiTheme="minorHAnsi" w:cstheme="minorHAnsi"/>
                <w:b/>
                <w:color w:val="FFFFFF"/>
                <w:sz w:val="20"/>
                <w:szCs w:val="20"/>
              </w:rPr>
              <w:t>END OF PROJECT INDICATOR TARGET</w:t>
            </w:r>
          </w:p>
        </w:tc>
        <w:tc>
          <w:tcPr>
            <w:tcW w:w="1537" w:type="dxa"/>
            <w:shd w:val="clear" w:color="auto" w:fill="808080" w:themeFill="background1" w:themeFillShade="80"/>
            <w:vAlign w:val="center"/>
          </w:tcPr>
          <w:p w:rsidRPr="00A00671" w:rsidR="00B468FE" w:rsidRDefault="00B468FE" w14:paraId="082E0AEB" w14:textId="77777777">
            <w:pPr>
              <w:jc w:val="center"/>
              <w:rPr>
                <w:rFonts w:asciiTheme="minorHAnsi" w:hAnsiTheme="minorHAnsi" w:cstheme="minorHAnsi"/>
                <w:b/>
                <w:color w:val="FFFFFF"/>
                <w:sz w:val="20"/>
                <w:szCs w:val="20"/>
              </w:rPr>
            </w:pPr>
            <w:r w:rsidRPr="00A00671">
              <w:rPr>
                <w:rFonts w:asciiTheme="minorHAnsi" w:hAnsiTheme="minorHAnsi" w:cstheme="minorHAnsi"/>
                <w:b/>
                <w:color w:val="FFFFFF"/>
                <w:sz w:val="20"/>
                <w:szCs w:val="20"/>
              </w:rPr>
              <w:t>END OF YEAR INDICATOR STATUS</w:t>
            </w:r>
          </w:p>
        </w:tc>
        <w:tc>
          <w:tcPr>
            <w:tcW w:w="1545" w:type="dxa"/>
            <w:shd w:val="clear" w:color="auto" w:fill="808080" w:themeFill="background1" w:themeFillShade="80"/>
            <w:vAlign w:val="center"/>
          </w:tcPr>
          <w:p w:rsidRPr="00A00671" w:rsidR="00B468FE" w:rsidRDefault="00B468FE" w14:paraId="696586ED" w14:textId="77777777">
            <w:pPr>
              <w:jc w:val="center"/>
              <w:rPr>
                <w:rFonts w:asciiTheme="minorHAnsi" w:hAnsiTheme="minorHAnsi" w:cstheme="minorHAnsi"/>
                <w:b/>
                <w:bCs/>
                <w:color w:val="FFFFFF" w:themeColor="background1"/>
                <w:sz w:val="20"/>
                <w:szCs w:val="20"/>
              </w:rPr>
            </w:pPr>
            <w:r w:rsidRPr="00A00671">
              <w:rPr>
                <w:rFonts w:asciiTheme="minorHAnsi" w:hAnsiTheme="minorHAnsi" w:cstheme="minorHAnsi"/>
                <w:b/>
                <w:bCs/>
                <w:color w:val="FFFFFF" w:themeColor="background1"/>
                <w:sz w:val="20"/>
                <w:szCs w:val="20"/>
              </w:rPr>
              <w:t>PROGRESS RATING</w:t>
            </w:r>
            <w:r w:rsidRPr="00A00671">
              <w:rPr>
                <w:rStyle w:val="FootnoteReference"/>
                <w:rFonts w:asciiTheme="minorHAnsi" w:hAnsiTheme="minorHAnsi" w:cstheme="minorHAnsi"/>
                <w:b/>
                <w:bCs/>
                <w:color w:val="FFFFFF" w:themeColor="background1"/>
                <w:sz w:val="20"/>
                <w:szCs w:val="20"/>
              </w:rPr>
              <w:footnoteReference w:id="6"/>
            </w:r>
          </w:p>
        </w:tc>
        <w:tc>
          <w:tcPr>
            <w:tcW w:w="5590" w:type="dxa"/>
            <w:shd w:val="clear" w:color="auto" w:fill="808080" w:themeFill="background1" w:themeFillShade="80"/>
            <w:vAlign w:val="center"/>
          </w:tcPr>
          <w:p w:rsidRPr="00A00671" w:rsidR="00B468FE" w:rsidRDefault="00B468FE" w14:paraId="76F633B6" w14:textId="77777777">
            <w:pPr>
              <w:jc w:val="center"/>
              <w:rPr>
                <w:rFonts w:asciiTheme="minorHAnsi" w:hAnsiTheme="minorHAnsi" w:cstheme="minorHAnsi"/>
                <w:b/>
                <w:bCs/>
                <w:color w:val="FFFFFF" w:themeColor="background1"/>
                <w:sz w:val="20"/>
                <w:szCs w:val="20"/>
              </w:rPr>
            </w:pPr>
            <w:r w:rsidRPr="00A00671">
              <w:rPr>
                <w:rFonts w:asciiTheme="minorHAnsi" w:hAnsiTheme="minorHAnsi" w:cstheme="minorHAnsi"/>
                <w:b/>
                <w:bCs/>
                <w:color w:val="FFFFFF" w:themeColor="background1"/>
                <w:sz w:val="20"/>
                <w:szCs w:val="20"/>
              </w:rPr>
              <w:t>COMMENTS/JUSTIFICATION</w:t>
            </w:r>
          </w:p>
        </w:tc>
      </w:tr>
      <w:tr w:rsidRPr="0007046D" w:rsidR="00B468FE" w:rsidTr="4C80BEF1" w14:paraId="042E6B80" w14:textId="77777777">
        <w:trPr>
          <w:trHeight w:val="501"/>
          <w:jc w:val="center"/>
        </w:trPr>
        <w:tc>
          <w:tcPr>
            <w:tcW w:w="14578" w:type="dxa"/>
            <w:gridSpan w:val="6"/>
          </w:tcPr>
          <w:p w:rsidRPr="00A00671" w:rsidR="00B468FE" w:rsidP="20A20510" w:rsidRDefault="06939E85" w14:paraId="42300CA9" w14:textId="2955392E">
            <w:pPr>
              <w:rPr>
                <w:rStyle w:val="EndnoteReference"/>
                <w:rFonts w:ascii="Calibri" w:hAnsi="Calibri" w:eastAsia="Calibri" w:cs="Calibri"/>
                <w:sz w:val="20"/>
                <w:szCs w:val="20"/>
              </w:rPr>
            </w:pPr>
            <w:r w:rsidRPr="20A20510">
              <w:rPr>
                <w:rFonts w:asciiTheme="minorHAnsi" w:hAnsiTheme="minorHAnsi" w:cstheme="minorBidi"/>
                <w:sz w:val="20"/>
                <w:szCs w:val="20"/>
              </w:rPr>
              <w:t xml:space="preserve">1: </w:t>
            </w:r>
            <w:r w:rsidRPr="20A20510" w:rsidR="04986C02">
              <w:rPr>
                <w:rFonts w:ascii="Calibri" w:hAnsi="Calibri" w:eastAsia="Calibri" w:cs="Calibri"/>
                <w:color w:val="000000" w:themeColor="text1"/>
                <w:sz w:val="20"/>
                <w:szCs w:val="20"/>
              </w:rPr>
              <w:t>Effective conservation of protected areas and local conservation schemes</w:t>
            </w:r>
          </w:p>
        </w:tc>
      </w:tr>
      <w:tr w:rsidR="58DC1E30" w:rsidTr="4C80BEF1" w14:paraId="43871981" w14:textId="77777777">
        <w:trPr>
          <w:trHeight w:val="300"/>
          <w:jc w:val="center"/>
        </w:trPr>
        <w:tc>
          <w:tcPr>
            <w:tcW w:w="1833" w:type="dxa"/>
          </w:tcPr>
          <w:p w:rsidR="45EB01B0" w:rsidP="20A20510" w:rsidRDefault="53D59DCC" w14:paraId="423C67F9" w14:textId="0DE5625D">
            <w:pPr>
              <w:jc w:val="both"/>
              <w:rPr>
                <w:rFonts w:asciiTheme="minorHAnsi" w:hAnsiTheme="minorHAnsi" w:eastAsiaTheme="minorEastAsia" w:cstheme="minorBidi"/>
                <w:sz w:val="20"/>
                <w:szCs w:val="20"/>
              </w:rPr>
            </w:pPr>
            <w:r w:rsidRPr="20A20510">
              <w:rPr>
                <w:rFonts w:asciiTheme="minorHAnsi" w:hAnsiTheme="minorHAnsi" w:eastAsiaTheme="minorEastAsia" w:cstheme="minorBidi"/>
                <w:sz w:val="20"/>
                <w:szCs w:val="20"/>
              </w:rPr>
              <w:t xml:space="preserve">Outcome </w:t>
            </w:r>
            <w:r w:rsidRPr="20A20510" w:rsidR="4BBC0A16">
              <w:rPr>
                <w:rFonts w:asciiTheme="minorHAnsi" w:hAnsiTheme="minorHAnsi" w:eastAsiaTheme="minorEastAsia" w:cstheme="minorBidi"/>
                <w:sz w:val="20"/>
                <w:szCs w:val="20"/>
              </w:rPr>
              <w:t>1</w:t>
            </w:r>
            <w:r w:rsidRPr="20A20510">
              <w:rPr>
                <w:rFonts w:asciiTheme="minorHAnsi" w:hAnsiTheme="minorHAnsi" w:eastAsiaTheme="minorEastAsia" w:cstheme="minorBidi"/>
                <w:sz w:val="20"/>
                <w:szCs w:val="20"/>
              </w:rPr>
              <w:t>.</w:t>
            </w:r>
            <w:r w:rsidRPr="20A20510" w:rsidR="6CE7B595">
              <w:rPr>
                <w:rFonts w:asciiTheme="minorHAnsi" w:hAnsiTheme="minorHAnsi" w:eastAsiaTheme="minorEastAsia" w:cstheme="minorBidi"/>
                <w:sz w:val="20"/>
                <w:szCs w:val="20"/>
              </w:rPr>
              <w:t xml:space="preserve"> </w:t>
            </w:r>
            <w:r w:rsidRPr="20A20510" w:rsidR="6CE7B595">
              <w:rPr>
                <w:rFonts w:asciiTheme="minorHAnsi" w:hAnsiTheme="minorHAnsi" w:eastAsiaTheme="minorEastAsia" w:cstheme="minorBidi"/>
                <w:color w:val="000000" w:themeColor="text1"/>
                <w:sz w:val="20"/>
                <w:szCs w:val="20"/>
              </w:rPr>
              <w:t>Selected protected areas (PAs) from the SNAP and areas under local conservation schemes (not part of the SNAP) have overcome key management deficiencies.</w:t>
            </w:r>
          </w:p>
        </w:tc>
        <w:tc>
          <w:tcPr>
            <w:tcW w:w="2101" w:type="dxa"/>
          </w:tcPr>
          <w:p w:rsidR="2939D9A8" w:rsidP="20A20510" w:rsidRDefault="02EBA243" w14:paraId="6895D8D6" w14:textId="5F0DA762">
            <w:pPr>
              <w:jc w:val="both"/>
              <w:rPr>
                <w:rFonts w:asciiTheme="minorHAnsi" w:hAnsiTheme="minorHAnsi" w:eastAsiaTheme="minorEastAsia" w:cstheme="minorBidi"/>
                <w:sz w:val="20"/>
                <w:szCs w:val="20"/>
              </w:rPr>
            </w:pPr>
            <w:r w:rsidRPr="20A20510">
              <w:rPr>
                <w:rFonts w:asciiTheme="minorHAnsi" w:hAnsiTheme="minorHAnsi" w:eastAsiaTheme="minorEastAsia" w:cstheme="minorBidi"/>
                <w:color w:val="000000" w:themeColor="text1"/>
                <w:sz w:val="20"/>
                <w:szCs w:val="20"/>
              </w:rPr>
              <w:t xml:space="preserve">1.Management Effectiveness Evaluation (EEM) and Management Effectiveness Tracking Tool (METT) score in criteria related to financial sustainability and monitoring &amp; surveillance, for selected protected areas and local conservation areas. </w:t>
            </w:r>
            <w:r w:rsidRPr="20A20510">
              <w:rPr>
                <w:rFonts w:asciiTheme="minorHAnsi" w:hAnsiTheme="minorHAnsi" w:eastAsiaTheme="minorEastAsia" w:cstheme="minorBidi"/>
                <w:sz w:val="20"/>
                <w:szCs w:val="20"/>
              </w:rPr>
              <w:t xml:space="preserve"> </w:t>
            </w:r>
          </w:p>
        </w:tc>
        <w:tc>
          <w:tcPr>
            <w:tcW w:w="1972" w:type="dxa"/>
            <w:tcBorders>
              <w:right w:val="single" w:color="000000" w:themeColor="text1" w:sz="12" w:space="0"/>
            </w:tcBorders>
          </w:tcPr>
          <w:p w:rsidR="58DC1E30" w:rsidP="20A20510" w:rsidRDefault="02EBA243" w14:paraId="78ECCFAC" w14:textId="1C0B09C6">
            <w:pPr>
              <w:spacing w:afterAutospacing="1"/>
              <w:jc w:val="both"/>
              <w:rPr>
                <w:rFonts w:asciiTheme="minorHAnsi" w:hAnsiTheme="minorHAnsi" w:eastAsiaTheme="minorEastAsia" w:cstheme="minorBidi"/>
                <w:sz w:val="20"/>
                <w:szCs w:val="20"/>
              </w:rPr>
            </w:pPr>
            <w:r w:rsidRPr="20A20510">
              <w:rPr>
                <w:rFonts w:asciiTheme="minorHAnsi" w:hAnsiTheme="minorHAnsi" w:eastAsiaTheme="minorEastAsia" w:cstheme="minorBidi"/>
                <w:color w:val="000000" w:themeColor="text1"/>
                <w:sz w:val="20"/>
                <w:szCs w:val="20"/>
              </w:rPr>
              <w:t>By the end of the project, at least 10% increase in EEM or METT scores from Y1 baseline, in criteria related to financial sustainability and monitoring &amp; surveillance, of selected protected areas and local conservation areas. (Total area of 557,289 hectares)</w:t>
            </w:r>
          </w:p>
          <w:p w:rsidR="58DC1E30" w:rsidP="20A20510" w:rsidRDefault="58DC1E30" w14:paraId="4A4FC828" w14:textId="2506E990">
            <w:pPr>
              <w:jc w:val="both"/>
              <w:rPr>
                <w:rFonts w:asciiTheme="minorHAnsi" w:hAnsiTheme="minorHAnsi" w:eastAsiaTheme="minorEastAsia" w:cstheme="minorBidi"/>
                <w:color w:val="FFFFFF" w:themeColor="background1"/>
                <w:sz w:val="20"/>
                <w:szCs w:val="20"/>
              </w:rPr>
            </w:pPr>
          </w:p>
        </w:tc>
        <w:tc>
          <w:tcPr>
            <w:tcW w:w="153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58DC1E30" w:rsidP="20A20510" w:rsidRDefault="7086B1DD" w14:paraId="340A826E" w14:textId="3733DB5B">
            <w:pPr>
              <w:jc w:val="center"/>
            </w:pPr>
            <w:r w:rsidRPr="20A20510">
              <w:rPr>
                <w:rFonts w:asciiTheme="minorHAnsi" w:hAnsiTheme="minorHAnsi" w:eastAsiaTheme="minorEastAsia" w:cstheme="minorBidi"/>
                <w:sz w:val="20"/>
                <w:szCs w:val="20"/>
              </w:rPr>
              <w:t>0%</w:t>
            </w:r>
          </w:p>
        </w:tc>
        <w:tc>
          <w:tcPr>
            <w:tcW w:w="1545" w:type="dxa"/>
            <w:tcBorders>
              <w:left w:val="single" w:color="000000" w:themeColor="text1" w:sz="12" w:space="0"/>
            </w:tcBorders>
          </w:tcPr>
          <w:p w:rsidR="58DC1E30" w:rsidP="20A20510" w:rsidRDefault="02035D2F" w14:paraId="21C56D14" w14:textId="3136EA59">
            <w:pPr>
              <w:jc w:val="center"/>
              <w:rPr>
                <w:rFonts w:asciiTheme="minorHAnsi" w:hAnsiTheme="minorHAnsi" w:eastAsiaTheme="minorEastAsia" w:cstheme="minorBidi"/>
                <w:color w:val="FFFFFF" w:themeColor="background1"/>
                <w:sz w:val="20"/>
                <w:szCs w:val="20"/>
                <w:lang w:eastAsia="ja-JP"/>
              </w:rPr>
            </w:pPr>
            <w:r w:rsidRPr="20A20510">
              <w:rPr>
                <w:rFonts w:asciiTheme="minorHAnsi" w:hAnsiTheme="minorHAnsi" w:eastAsiaTheme="minorEastAsia" w:cstheme="minorBidi"/>
                <w:sz w:val="20"/>
                <w:szCs w:val="20"/>
                <w:lang w:eastAsia="ja-JP"/>
              </w:rPr>
              <w:t>IS</w:t>
            </w:r>
          </w:p>
        </w:tc>
        <w:tc>
          <w:tcPr>
            <w:tcW w:w="5590" w:type="dxa"/>
          </w:tcPr>
          <w:p w:rsidR="58DC1E30" w:rsidP="4C80BEF1" w:rsidRDefault="347403CF" w14:paraId="686D8C94" w14:textId="4072E200">
            <w:pPr>
              <w:spacing w:line="259" w:lineRule="auto"/>
              <w:jc w:val="both"/>
              <w:rPr>
                <w:rFonts w:asciiTheme="minorHAnsi" w:hAnsiTheme="minorHAnsi" w:eastAsiaTheme="minorEastAsia" w:cstheme="minorBidi"/>
                <w:sz w:val="20"/>
                <w:szCs w:val="20"/>
                <w:lang w:eastAsia="ja-JP"/>
              </w:rPr>
            </w:pPr>
            <w:r w:rsidRPr="4C80BEF1">
              <w:rPr>
                <w:rFonts w:asciiTheme="minorHAnsi" w:hAnsiTheme="minorHAnsi" w:eastAsiaTheme="minorEastAsia" w:cstheme="minorBidi"/>
                <w:sz w:val="20"/>
                <w:szCs w:val="20"/>
              </w:rPr>
              <w:t>P</w:t>
            </w:r>
            <w:r w:rsidRPr="4C80BEF1" w:rsidR="613FA326">
              <w:rPr>
                <w:rFonts w:asciiTheme="minorHAnsi" w:hAnsiTheme="minorHAnsi" w:eastAsiaTheme="minorEastAsia" w:cstheme="minorBidi"/>
                <w:sz w:val="20"/>
                <w:szCs w:val="20"/>
              </w:rPr>
              <w:t xml:space="preserve">rogress </w:t>
            </w:r>
            <w:r w:rsidRPr="4C80BEF1" w:rsidR="00CC38DF">
              <w:rPr>
                <w:rFonts w:asciiTheme="minorHAnsi" w:hAnsiTheme="minorHAnsi" w:eastAsiaTheme="minorEastAsia" w:cstheme="minorBidi"/>
                <w:sz w:val="20"/>
                <w:szCs w:val="20"/>
              </w:rPr>
              <w:t xml:space="preserve">was made </w:t>
            </w:r>
            <w:r w:rsidRPr="4C80BEF1" w:rsidR="613FA326">
              <w:rPr>
                <w:rFonts w:asciiTheme="minorHAnsi" w:hAnsiTheme="minorHAnsi" w:eastAsiaTheme="minorEastAsia" w:cstheme="minorBidi"/>
                <w:sz w:val="20"/>
                <w:szCs w:val="20"/>
              </w:rPr>
              <w:t xml:space="preserve">in generating strategic information, building technical capacity, and improving conditions for monitoring and surveillance. </w:t>
            </w:r>
            <w:r w:rsidRPr="4C80BEF1" w:rsidR="3A0888D6">
              <w:rPr>
                <w:rFonts w:asciiTheme="minorHAnsi" w:hAnsiTheme="minorHAnsi" w:eastAsiaTheme="minorEastAsia" w:cstheme="minorBidi"/>
                <w:sz w:val="20"/>
                <w:szCs w:val="20"/>
              </w:rPr>
              <w:t>D</w:t>
            </w:r>
            <w:r w:rsidRPr="4C80BEF1" w:rsidR="613FA326">
              <w:rPr>
                <w:rFonts w:asciiTheme="minorHAnsi" w:hAnsiTheme="minorHAnsi" w:eastAsiaTheme="minorEastAsia" w:cstheme="minorBidi"/>
                <w:sz w:val="20"/>
                <w:szCs w:val="20"/>
              </w:rPr>
              <w:t>ata collection was carried out for the application of the Management Effectiveness Tracking Tool (METT-4), completing the assessments for the EcoMinga Foundation’s Wildlife Refuges (Machay, Cerro Candelaria, and Río Zuñag) and for CELS’s conservation partners (Finca Palmonte, Sumak Kawsay In Situ, Hacienda Guamag Protected Forest and Vegetation, and Biopark), along with their respective technical reports</w:t>
            </w:r>
            <w:r w:rsidRPr="4C80BEF1" w:rsidR="00365D74">
              <w:rPr>
                <w:rFonts w:asciiTheme="minorHAnsi" w:hAnsiTheme="minorHAnsi" w:eastAsiaTheme="minorEastAsia" w:cstheme="minorBidi"/>
                <w:sz w:val="20"/>
                <w:szCs w:val="20"/>
              </w:rPr>
              <w:t xml:space="preserve"> (</w:t>
            </w:r>
            <w:hyperlink r:id="rId25">
              <w:r w:rsidRPr="4C80BEF1" w:rsidR="00365D74">
                <w:rPr>
                  <w:rFonts w:asciiTheme="minorHAnsi" w:hAnsiTheme="minorHAnsi" w:eastAsiaTheme="minorEastAsia" w:cstheme="minorBidi"/>
                  <w:sz w:val="20"/>
                  <w:szCs w:val="20"/>
                </w:rPr>
                <w:t>10_08_2026 EcoMinga Informe Final</w:t>
              </w:r>
            </w:hyperlink>
            <w:r w:rsidRPr="4C80BEF1" w:rsidR="00365D74">
              <w:rPr>
                <w:rFonts w:asciiTheme="minorHAnsi" w:hAnsiTheme="minorHAnsi" w:eastAsiaTheme="minorEastAsia" w:cstheme="minorBidi"/>
                <w:sz w:val="20"/>
                <w:szCs w:val="20"/>
              </w:rPr>
              <w:t xml:space="preserve">, </w:t>
            </w:r>
            <w:hyperlink r:id="rId26">
              <w:r w:rsidRPr="4C80BEF1" w:rsidR="00365D74">
                <w:rPr>
                  <w:rFonts w:asciiTheme="minorHAnsi" w:hAnsiTheme="minorHAnsi" w:eastAsiaTheme="minorEastAsia" w:cstheme="minorBidi"/>
                  <w:sz w:val="20"/>
                  <w:szCs w:val="20"/>
                </w:rPr>
                <w:t>10_08_2026 Socios Conservación CELS</w:t>
              </w:r>
            </w:hyperlink>
            <w:r w:rsidRPr="4C80BEF1" w:rsidR="00365D74">
              <w:rPr>
                <w:rFonts w:asciiTheme="minorHAnsi" w:hAnsiTheme="minorHAnsi" w:eastAsiaTheme="minorEastAsia" w:cstheme="minorBidi"/>
                <w:sz w:val="20"/>
                <w:szCs w:val="20"/>
              </w:rPr>
              <w:t>)</w:t>
            </w:r>
            <w:r w:rsidRPr="4C80BEF1" w:rsidR="613FA326">
              <w:rPr>
                <w:rFonts w:asciiTheme="minorHAnsi" w:hAnsiTheme="minorHAnsi" w:eastAsiaTheme="minorEastAsia" w:cstheme="minorBidi"/>
                <w:sz w:val="20"/>
                <w:szCs w:val="20"/>
              </w:rPr>
              <w:t xml:space="preserve">. This established a baseline for identifying management gaps and guiding </w:t>
            </w:r>
            <w:r w:rsidRPr="4C80BEF1" w:rsidR="00CC38DF">
              <w:rPr>
                <w:rFonts w:asciiTheme="minorHAnsi" w:hAnsiTheme="minorHAnsi" w:eastAsiaTheme="minorEastAsia" w:cstheme="minorBidi"/>
                <w:sz w:val="20"/>
                <w:szCs w:val="20"/>
              </w:rPr>
              <w:t>interventions</w:t>
            </w:r>
            <w:r w:rsidRPr="4C80BEF1" w:rsidR="613FA326">
              <w:rPr>
                <w:rFonts w:asciiTheme="minorHAnsi" w:hAnsiTheme="minorHAnsi" w:eastAsiaTheme="minorEastAsia" w:cstheme="minorBidi"/>
                <w:sz w:val="20"/>
                <w:szCs w:val="20"/>
              </w:rPr>
              <w:t xml:space="preserve">. At the same time, in the areas of the Sangay–Podocarpus Connectivity Corridor (CCSP), a specialized consultant was hired who began work on June 23, 2026, The consultant </w:t>
            </w:r>
            <w:r w:rsidRPr="4C80BEF1" w:rsidR="00A902EC">
              <w:rPr>
                <w:rFonts w:asciiTheme="minorHAnsi" w:hAnsiTheme="minorHAnsi" w:eastAsiaTheme="minorEastAsia" w:cstheme="minorBidi"/>
                <w:sz w:val="20"/>
                <w:szCs w:val="20"/>
              </w:rPr>
              <w:t>will</w:t>
            </w:r>
            <w:r w:rsidRPr="4C80BEF1" w:rsidR="613FA326">
              <w:rPr>
                <w:rFonts w:asciiTheme="minorHAnsi" w:hAnsiTheme="minorHAnsi" w:eastAsiaTheme="minorEastAsia" w:cstheme="minorBidi"/>
                <w:sz w:val="20"/>
                <w:szCs w:val="20"/>
              </w:rPr>
              <w:t xml:space="preserve"> gather information and apply the METT-4 methodology</w:t>
            </w:r>
            <w:r w:rsidRPr="4C80BEF1" w:rsidR="0028266E">
              <w:rPr>
                <w:rFonts w:asciiTheme="minorHAnsi" w:hAnsiTheme="minorHAnsi" w:eastAsiaTheme="minorEastAsia" w:cstheme="minorBidi"/>
                <w:sz w:val="20"/>
                <w:szCs w:val="20"/>
              </w:rPr>
              <w:t>,</w:t>
            </w:r>
            <w:r w:rsidRPr="4C80BEF1" w:rsidR="613FA326">
              <w:rPr>
                <w:rFonts w:asciiTheme="minorHAnsi" w:hAnsiTheme="minorHAnsi" w:eastAsiaTheme="minorEastAsia" w:cstheme="minorBidi"/>
                <w:sz w:val="20"/>
                <w:szCs w:val="20"/>
              </w:rPr>
              <w:t xml:space="preserve"> results will be </w:t>
            </w:r>
            <w:r w:rsidRPr="4C80BEF1" w:rsidR="0028266E">
              <w:rPr>
                <w:rFonts w:asciiTheme="minorHAnsi" w:hAnsiTheme="minorHAnsi" w:eastAsiaTheme="minorEastAsia" w:cstheme="minorBidi"/>
                <w:sz w:val="20"/>
                <w:szCs w:val="20"/>
              </w:rPr>
              <w:t>Q2FY27</w:t>
            </w:r>
            <w:r w:rsidRPr="4C80BEF1" w:rsidR="65078C46">
              <w:rPr>
                <w:rFonts w:asciiTheme="minorHAnsi" w:hAnsiTheme="minorHAnsi" w:eastAsiaTheme="minorEastAsia" w:cstheme="minorBidi"/>
                <w:sz w:val="20"/>
                <w:szCs w:val="20"/>
              </w:rPr>
              <w:t>(</w:t>
            </w:r>
            <w:r w:rsidRPr="4C80BEF1" w:rsidR="613FA326">
              <w:rPr>
                <w:rFonts w:asciiTheme="minorHAnsi" w:hAnsiTheme="minorHAnsi" w:eastAsiaTheme="minorEastAsia" w:cstheme="minorBidi"/>
                <w:sz w:val="20"/>
                <w:szCs w:val="20"/>
              </w:rPr>
              <w:t xml:space="preserve">and will enable the completion of the assessment of management effectiveness across all areas prioritized by the project. institutional capacities were strengthened through a comprehensive training process on the SMART methodology, implemented in coordination with the </w:t>
            </w:r>
            <w:r w:rsidRPr="4C80BEF1" w:rsidR="613FA326">
              <w:rPr>
                <w:rFonts w:asciiTheme="minorHAnsi" w:hAnsiTheme="minorHAnsi" w:eastAsiaTheme="minorEastAsia" w:cstheme="minorBidi"/>
                <w:sz w:val="20"/>
                <w:szCs w:val="20"/>
              </w:rPr>
              <w:t xml:space="preserve">Wildlife Conservation Society (WCS). Furthermore, as part of efforts to strengthen control and surveillance activities at the Río Zuñag, Cerro Candelaria, and Machay Wildlife Refuges, as well as at the Río Anzu Reserve (OMEC), the project completed the procurement of three Starlink devices, intended to improve connectivity </w:t>
            </w:r>
          </w:p>
        </w:tc>
      </w:tr>
      <w:tr w:rsidR="58DC1E30" w:rsidTr="4C80BEF1" w14:paraId="223AF9F2" w14:textId="77777777">
        <w:trPr>
          <w:trHeight w:val="300"/>
          <w:jc w:val="center"/>
        </w:trPr>
        <w:tc>
          <w:tcPr>
            <w:tcW w:w="14578" w:type="dxa"/>
            <w:gridSpan w:val="6"/>
          </w:tcPr>
          <w:p w:rsidR="57F14D58" w:rsidP="20A20510" w:rsidRDefault="69169FD7" w14:paraId="272F661B" w14:textId="0FFB5EF6">
            <w:pPr>
              <w:ind w:left="65"/>
            </w:pPr>
            <w:r w:rsidRPr="20A20510">
              <w:rPr>
                <w:rFonts w:asciiTheme="minorHAnsi" w:hAnsiTheme="minorHAnsi" w:cstheme="minorBidi"/>
                <w:sz w:val="20"/>
                <w:szCs w:val="20"/>
              </w:rPr>
              <w:t>2:</w:t>
            </w:r>
            <w:r w:rsidRPr="20A20510" w:rsidR="559A1F36">
              <w:rPr>
                <w:rFonts w:asciiTheme="minorHAnsi" w:hAnsiTheme="minorHAnsi" w:cstheme="minorBidi"/>
                <w:sz w:val="20"/>
                <w:szCs w:val="20"/>
              </w:rPr>
              <w:t xml:space="preserve"> </w:t>
            </w:r>
            <w:r w:rsidRPr="20A20510" w:rsidR="559A1F36">
              <w:rPr>
                <w:rFonts w:ascii="Calibri" w:hAnsi="Calibri" w:eastAsia="Calibri" w:cs="Calibri"/>
                <w:color w:val="000000" w:themeColor="text1"/>
                <w:sz w:val="20"/>
                <w:szCs w:val="20"/>
              </w:rPr>
              <w:t xml:space="preserve">Inclusive governance in two connectivity corridors  </w:t>
            </w:r>
            <w:r w:rsidRPr="20A20510" w:rsidR="559A1F36">
              <w:rPr>
                <w:rFonts w:ascii="Calibri" w:hAnsi="Calibri" w:eastAsia="Calibri" w:cs="Calibri"/>
                <w:sz w:val="20"/>
                <w:szCs w:val="20"/>
              </w:rPr>
              <w:t xml:space="preserve"> </w:t>
            </w:r>
          </w:p>
        </w:tc>
      </w:tr>
      <w:tr w:rsidRPr="0007046D" w:rsidR="00885DC4" w:rsidTr="4C80BEF1" w14:paraId="7C5DFD50" w14:textId="77777777">
        <w:trPr>
          <w:trHeight w:val="501"/>
          <w:jc w:val="center"/>
        </w:trPr>
        <w:tc>
          <w:tcPr>
            <w:tcW w:w="1833" w:type="dxa"/>
          </w:tcPr>
          <w:p w:rsidRPr="000A2B11" w:rsidR="00885DC4" w:rsidP="20A20510" w:rsidRDefault="46C22AA0" w14:paraId="02185F36" w14:textId="35B02B33">
            <w:pPr>
              <w:rPr>
                <w:rFonts w:asciiTheme="minorHAnsi" w:hAnsiTheme="minorHAnsi" w:eastAsiaTheme="minorEastAsia" w:cstheme="minorBidi"/>
                <w:sz w:val="20"/>
                <w:szCs w:val="20"/>
              </w:rPr>
            </w:pPr>
            <w:r w:rsidRPr="20A20510">
              <w:rPr>
                <w:rFonts w:asciiTheme="minorHAnsi" w:hAnsiTheme="minorHAnsi" w:eastAsiaTheme="minorEastAsia" w:cstheme="minorBidi"/>
                <w:sz w:val="20"/>
                <w:szCs w:val="20"/>
              </w:rPr>
              <w:t>Outcome 2.</w:t>
            </w:r>
            <w:r w:rsidRPr="20A20510" w:rsidR="20B7661D">
              <w:rPr>
                <w:rFonts w:asciiTheme="minorHAnsi" w:hAnsiTheme="minorHAnsi" w:eastAsiaTheme="minorEastAsia" w:cstheme="minorBidi"/>
                <w:sz w:val="20"/>
                <w:szCs w:val="20"/>
              </w:rPr>
              <w:t xml:space="preserve"> Landscape management mechanisms strengthened, to foster shared objectives in territorial development.</w:t>
            </w:r>
          </w:p>
          <w:p w:rsidRPr="000A2B11" w:rsidR="00885DC4" w:rsidP="20A20510" w:rsidRDefault="00885DC4" w14:paraId="1B7EDADC" w14:textId="635A0436">
            <w:pPr>
              <w:ind w:left="65"/>
              <w:rPr>
                <w:rFonts w:asciiTheme="minorHAnsi" w:hAnsiTheme="minorHAnsi" w:eastAsiaTheme="minorEastAsia" w:cstheme="minorBidi"/>
                <w:sz w:val="20"/>
                <w:szCs w:val="20"/>
              </w:rPr>
            </w:pPr>
          </w:p>
        </w:tc>
        <w:tc>
          <w:tcPr>
            <w:tcW w:w="2101" w:type="dxa"/>
          </w:tcPr>
          <w:p w:rsidRPr="000A2B11" w:rsidR="00885DC4" w:rsidP="20A20510" w:rsidRDefault="0BD4D249" w14:paraId="6C9EDB26" w14:textId="0C94095D">
            <w:pPr>
              <w:ind w:left="65"/>
              <w:rPr>
                <w:rFonts w:asciiTheme="minorHAnsi" w:hAnsiTheme="minorHAnsi" w:eastAsiaTheme="minorEastAsia" w:cstheme="minorBidi"/>
                <w:sz w:val="20"/>
                <w:szCs w:val="20"/>
              </w:rPr>
            </w:pPr>
            <w:r w:rsidRPr="20A20510">
              <w:rPr>
                <w:rFonts w:asciiTheme="minorHAnsi" w:hAnsiTheme="minorHAnsi" w:eastAsiaTheme="minorEastAsia" w:cstheme="minorBidi"/>
                <w:sz w:val="20"/>
                <w:szCs w:val="20"/>
              </w:rPr>
              <w:t>2</w:t>
            </w:r>
            <w:r w:rsidRPr="20A20510" w:rsidR="63EE4AC3">
              <w:rPr>
                <w:rFonts w:asciiTheme="minorHAnsi" w:hAnsiTheme="minorHAnsi" w:eastAsiaTheme="minorEastAsia" w:cstheme="minorBidi"/>
                <w:sz w:val="20"/>
                <w:szCs w:val="20"/>
              </w:rPr>
              <w:t>.</w:t>
            </w:r>
            <w:r w:rsidRPr="20A20510" w:rsidR="51071135">
              <w:rPr>
                <w:rFonts w:asciiTheme="minorHAnsi" w:hAnsiTheme="minorHAnsi" w:eastAsiaTheme="minorEastAsia" w:cstheme="minorBidi"/>
                <w:sz w:val="20"/>
                <w:szCs w:val="20"/>
              </w:rPr>
              <w:t xml:space="preserve"> Number of hectares managed through shared objectives and mechanisms that reduce threats to mountain forests and ecosystem services</w:t>
            </w:r>
          </w:p>
        </w:tc>
        <w:tc>
          <w:tcPr>
            <w:tcW w:w="1972" w:type="dxa"/>
          </w:tcPr>
          <w:p w:rsidRPr="00637968" w:rsidR="00885DC4" w:rsidP="20A20510" w:rsidRDefault="51071135" w14:paraId="0D9BC6F0" w14:textId="0E5A8CDC">
            <w:pPr>
              <w:spacing w:afterAutospacing="1"/>
              <w:rPr>
                <w:rFonts w:asciiTheme="minorHAnsi" w:hAnsiTheme="minorHAnsi" w:eastAsiaTheme="minorEastAsia" w:cstheme="minorBidi"/>
                <w:sz w:val="20"/>
                <w:szCs w:val="20"/>
              </w:rPr>
            </w:pPr>
            <w:r w:rsidRPr="20A20510">
              <w:rPr>
                <w:rFonts w:asciiTheme="minorHAnsi" w:hAnsiTheme="minorHAnsi" w:eastAsiaTheme="minorEastAsia" w:cstheme="minorBidi"/>
                <w:sz w:val="20"/>
                <w:szCs w:val="20"/>
              </w:rPr>
              <w:t>461,088 ha managed through landscape shared objectives and mechanisms that reduce threats to mountain forests and ecosystem services.</w:t>
            </w:r>
          </w:p>
          <w:p w:rsidRPr="00637968" w:rsidR="00885DC4" w:rsidP="20A20510" w:rsidRDefault="00885DC4" w14:paraId="254A279C" w14:textId="5E0727C1">
            <w:pPr>
              <w:rPr>
                <w:rFonts w:asciiTheme="minorHAnsi" w:hAnsiTheme="minorHAnsi" w:eastAsiaTheme="minorEastAsia" w:cstheme="minorBidi"/>
                <w:sz w:val="20"/>
                <w:szCs w:val="20"/>
              </w:rPr>
            </w:pPr>
          </w:p>
        </w:tc>
        <w:tc>
          <w:tcPr>
            <w:tcW w:w="1537" w:type="dxa"/>
          </w:tcPr>
          <w:p w:rsidRPr="00637968" w:rsidR="00885DC4" w:rsidP="20A20510" w:rsidRDefault="66B5B598" w14:paraId="28DE473E" w14:textId="790D10CB">
            <w:pPr>
              <w:jc w:val="center"/>
            </w:pPr>
            <w:r w:rsidRPr="20A20510">
              <w:rPr>
                <w:rFonts w:asciiTheme="minorHAnsi" w:hAnsiTheme="minorHAnsi" w:eastAsiaTheme="minorEastAsia" w:cstheme="minorBidi"/>
                <w:sz w:val="20"/>
                <w:szCs w:val="20"/>
              </w:rPr>
              <w:t xml:space="preserve">  </w:t>
            </w:r>
            <w:r w:rsidRPr="20A20510" w:rsidR="3F37D6E3">
              <w:rPr>
                <w:rFonts w:asciiTheme="minorHAnsi" w:hAnsiTheme="minorHAnsi" w:eastAsiaTheme="minorEastAsia" w:cstheme="minorBidi"/>
                <w:sz w:val="20"/>
                <w:szCs w:val="20"/>
              </w:rPr>
              <w:t xml:space="preserve">0 has </w:t>
            </w:r>
          </w:p>
        </w:tc>
        <w:tc>
          <w:tcPr>
            <w:tcW w:w="1545" w:type="dxa"/>
          </w:tcPr>
          <w:p w:rsidRPr="0007046D" w:rsidR="00885DC4" w:rsidP="00885DC4" w:rsidRDefault="2283F9A7" w14:paraId="725FD882" w14:textId="5D3D6204">
            <w:pPr>
              <w:ind w:left="65"/>
              <w:jc w:val="center"/>
            </w:pPr>
            <w:r w:rsidRPr="20A20510">
              <w:rPr>
                <w:rFonts w:asciiTheme="minorHAnsi" w:hAnsiTheme="minorHAnsi" w:eastAsiaTheme="minorEastAsia" w:cstheme="minorBidi"/>
                <w:sz w:val="20"/>
                <w:szCs w:val="20"/>
              </w:rPr>
              <w:t>IS</w:t>
            </w:r>
          </w:p>
        </w:tc>
        <w:tc>
          <w:tcPr>
            <w:tcW w:w="5590" w:type="dxa"/>
          </w:tcPr>
          <w:p w:rsidRPr="007E1386" w:rsidR="00885DC4" w:rsidP="20A20510" w:rsidRDefault="220FFBC6" w14:paraId="6201DBE6" w14:textId="2311C382">
            <w:pPr>
              <w:jc w:val="both"/>
            </w:pPr>
            <w:r w:rsidRPr="4C80BEF1">
              <w:rPr>
                <w:rFonts w:asciiTheme="minorHAnsi" w:hAnsiTheme="minorHAnsi" w:eastAsiaTheme="minorEastAsia" w:cstheme="minorBidi"/>
                <w:sz w:val="20"/>
                <w:szCs w:val="20"/>
              </w:rPr>
              <w:t>The project team</w:t>
            </w:r>
            <w:r w:rsidRPr="4C80BEF1" w:rsidR="73DED474">
              <w:rPr>
                <w:rFonts w:asciiTheme="minorHAnsi" w:hAnsiTheme="minorHAnsi" w:eastAsiaTheme="minorEastAsia" w:cstheme="minorBidi"/>
                <w:sz w:val="20"/>
                <w:szCs w:val="20"/>
              </w:rPr>
              <w:t xml:space="preserve"> establish</w:t>
            </w:r>
            <w:r w:rsidRPr="4C80BEF1" w:rsidR="0F838835">
              <w:rPr>
                <w:rFonts w:asciiTheme="minorHAnsi" w:hAnsiTheme="minorHAnsi" w:eastAsiaTheme="minorEastAsia" w:cstheme="minorBidi"/>
                <w:sz w:val="20"/>
                <w:szCs w:val="20"/>
              </w:rPr>
              <w:t>ed</w:t>
            </w:r>
            <w:r w:rsidRPr="4C80BEF1" w:rsidR="73DED474">
              <w:rPr>
                <w:rFonts w:asciiTheme="minorHAnsi" w:hAnsiTheme="minorHAnsi" w:eastAsiaTheme="minorEastAsia" w:cstheme="minorBidi"/>
                <w:sz w:val="20"/>
                <w:szCs w:val="20"/>
              </w:rPr>
              <w:t xml:space="preserve"> several forums for dialogue and capacity building with implementing partners on the project’s cross-cutting themes (Safeguards, Gender, and Inclusive </w:t>
            </w:r>
            <w:r w:rsidRPr="4C80BEF1" w:rsidR="0B15A999">
              <w:rPr>
                <w:rFonts w:asciiTheme="minorHAnsi" w:hAnsiTheme="minorHAnsi" w:eastAsiaTheme="minorEastAsia" w:cstheme="minorBidi"/>
                <w:sz w:val="20"/>
                <w:szCs w:val="20"/>
              </w:rPr>
              <w:t>Conservation) ensuring</w:t>
            </w:r>
            <w:r w:rsidRPr="4C80BEF1" w:rsidR="73DED474">
              <w:rPr>
                <w:rFonts w:asciiTheme="minorHAnsi" w:hAnsiTheme="minorHAnsi" w:eastAsiaTheme="minorEastAsia" w:cstheme="minorBidi"/>
                <w:sz w:val="20"/>
                <w:szCs w:val="20"/>
              </w:rPr>
              <w:t xml:space="preserve"> that </w:t>
            </w:r>
            <w:r w:rsidRPr="4C80BEF1" w:rsidR="282A5000">
              <w:rPr>
                <w:rFonts w:asciiTheme="minorHAnsi" w:hAnsiTheme="minorHAnsi" w:eastAsiaTheme="minorEastAsia" w:cstheme="minorBidi"/>
                <w:sz w:val="20"/>
                <w:szCs w:val="20"/>
              </w:rPr>
              <w:t>implementing actions follows</w:t>
            </w:r>
            <w:r w:rsidRPr="4C80BEF1" w:rsidR="73DED474">
              <w:rPr>
                <w:rFonts w:asciiTheme="minorHAnsi" w:hAnsiTheme="minorHAnsi" w:eastAsiaTheme="minorEastAsia" w:cstheme="minorBidi"/>
                <w:sz w:val="20"/>
                <w:szCs w:val="20"/>
              </w:rPr>
              <w:t xml:space="preserve"> </w:t>
            </w:r>
            <w:r w:rsidRPr="4C80BEF1" w:rsidR="282A5000">
              <w:rPr>
                <w:rFonts w:asciiTheme="minorHAnsi" w:hAnsiTheme="minorHAnsi" w:eastAsiaTheme="minorEastAsia" w:cstheme="minorBidi"/>
                <w:sz w:val="20"/>
                <w:szCs w:val="20"/>
              </w:rPr>
              <w:t xml:space="preserve">an </w:t>
            </w:r>
            <w:r w:rsidRPr="4C80BEF1" w:rsidR="73DED474">
              <w:rPr>
                <w:rFonts w:asciiTheme="minorHAnsi" w:hAnsiTheme="minorHAnsi" w:eastAsiaTheme="minorEastAsia" w:cstheme="minorBidi"/>
                <w:sz w:val="20"/>
                <w:szCs w:val="20"/>
              </w:rPr>
              <w:t xml:space="preserve">inclusive governance </w:t>
            </w:r>
            <w:r w:rsidRPr="4C80BEF1" w:rsidR="282A5000">
              <w:rPr>
                <w:rFonts w:asciiTheme="minorHAnsi" w:hAnsiTheme="minorHAnsi" w:eastAsiaTheme="minorEastAsia" w:cstheme="minorBidi"/>
                <w:sz w:val="20"/>
                <w:szCs w:val="20"/>
              </w:rPr>
              <w:t>guidance</w:t>
            </w:r>
            <w:r w:rsidRPr="4C80BEF1" w:rsidR="73DED474">
              <w:rPr>
                <w:rFonts w:asciiTheme="minorHAnsi" w:hAnsiTheme="minorHAnsi" w:eastAsiaTheme="minorEastAsia" w:cstheme="minorBidi"/>
                <w:sz w:val="20"/>
                <w:szCs w:val="20"/>
              </w:rPr>
              <w:t xml:space="preserve"> principle. Project outreach events were also held, highlighted by the CONECTA ASL3 launch event, which brought together authorities, local partners, allied NGOs, associations, collectives, municipalities, and communities from the two connectivity corridors. This event was complemented by others held in the territories</w:t>
            </w:r>
            <w:r w:rsidRPr="4C80BEF1" w:rsidR="6C4DE44E">
              <w:rPr>
                <w:rFonts w:asciiTheme="minorHAnsi" w:hAnsiTheme="minorHAnsi" w:eastAsiaTheme="minorEastAsia" w:cstheme="minorBidi"/>
                <w:sz w:val="20"/>
                <w:szCs w:val="20"/>
              </w:rPr>
              <w:t xml:space="preserve">. </w:t>
            </w:r>
            <w:r w:rsidRPr="4C80BEF1" w:rsidR="73DED474">
              <w:rPr>
                <w:rFonts w:asciiTheme="minorHAnsi" w:hAnsiTheme="minorHAnsi" w:eastAsiaTheme="minorEastAsia" w:cstheme="minorBidi"/>
                <w:sz w:val="20"/>
                <w:szCs w:val="20"/>
              </w:rPr>
              <w:t xml:space="preserve">In the Llanganates-Sangay Connectivity Corridor, four working groups have been identified related to: i) the Sustainable Tourism Network; ii) CELS researchers; iii) CELS producers; and iv) local governments. Work plans have already been developed with some of these groups to support research and sustainable tourism initiatives in the territories that </w:t>
            </w:r>
            <w:r w:rsidRPr="4C80BEF1" w:rsidR="1CDBE7C3">
              <w:rPr>
                <w:rFonts w:asciiTheme="minorHAnsi" w:hAnsiTheme="minorHAnsi" w:eastAsiaTheme="minorEastAsia" w:cstheme="minorBidi"/>
                <w:sz w:val="20"/>
                <w:szCs w:val="20"/>
              </w:rPr>
              <w:t>are part of</w:t>
            </w:r>
            <w:r w:rsidRPr="4C80BEF1" w:rsidR="73DED474">
              <w:rPr>
                <w:rFonts w:asciiTheme="minorHAnsi" w:hAnsiTheme="minorHAnsi" w:eastAsiaTheme="minorEastAsia" w:cstheme="minorBidi"/>
                <w:sz w:val="20"/>
                <w:szCs w:val="20"/>
              </w:rPr>
              <w:t xml:space="preserve"> the corridor. Several key stakeholders in the governance of the CELS territory have been identified, including the Tungurahua Volcano Geopark initiative, which could play a fundamental role in complementing certain project objectives </w:t>
            </w:r>
            <w:r w:rsidRPr="4C80BEF1" w:rsidR="6C4DE44E">
              <w:rPr>
                <w:rFonts w:asciiTheme="minorHAnsi" w:hAnsiTheme="minorHAnsi" w:eastAsiaTheme="minorEastAsia" w:cstheme="minorBidi"/>
                <w:sz w:val="20"/>
                <w:szCs w:val="20"/>
              </w:rPr>
              <w:t>on</w:t>
            </w:r>
            <w:r w:rsidRPr="4C80BEF1" w:rsidR="73DED474">
              <w:rPr>
                <w:rFonts w:asciiTheme="minorHAnsi" w:hAnsiTheme="minorHAnsi" w:eastAsiaTheme="minorEastAsia" w:cstheme="minorBidi"/>
                <w:sz w:val="20"/>
                <w:szCs w:val="20"/>
              </w:rPr>
              <w:t xml:space="preserve"> capacity building, inclusive governance, and engagement with public sector actors to advance territorial advocacy. In addition, several areas for strengthening soft skills have been identified for the working groups that need to develop advocacy processes with local authorities, with an emphasis on women’s and youth groups. In the case of the southern corridor, there are groups focused on the study of amphibians, biodiversity monitoring, protected areas, and human-wildlife interactions</w:t>
            </w:r>
            <w:r w:rsidRPr="4C80BEF1" w:rsidR="1AD9CBBB">
              <w:rPr>
                <w:rFonts w:asciiTheme="minorHAnsi" w:hAnsiTheme="minorHAnsi" w:eastAsiaTheme="minorEastAsia" w:cstheme="minorBidi"/>
                <w:sz w:val="20"/>
                <w:szCs w:val="20"/>
              </w:rPr>
              <w:t xml:space="preserve"> </w:t>
            </w:r>
            <w:r w:rsidRPr="4C80BEF1" w:rsidR="6C4DE44E">
              <w:rPr>
                <w:rFonts w:asciiTheme="minorHAnsi" w:hAnsiTheme="minorHAnsi" w:eastAsiaTheme="minorEastAsia" w:cstheme="minorBidi"/>
                <w:sz w:val="20"/>
                <w:szCs w:val="20"/>
              </w:rPr>
              <w:t>T</w:t>
            </w:r>
            <w:r w:rsidRPr="4C80BEF1" w:rsidR="1AD9CBBB">
              <w:rPr>
                <w:rFonts w:asciiTheme="minorHAnsi" w:hAnsiTheme="minorHAnsi" w:eastAsiaTheme="minorEastAsia" w:cstheme="minorBidi"/>
                <w:sz w:val="20"/>
                <w:szCs w:val="20"/>
              </w:rPr>
              <w:t xml:space="preserve">hese working groups </w:t>
            </w:r>
            <w:r w:rsidRPr="4C80BEF1" w:rsidR="6C4DE44E">
              <w:rPr>
                <w:rFonts w:asciiTheme="minorHAnsi" w:hAnsiTheme="minorHAnsi" w:eastAsiaTheme="minorEastAsia" w:cstheme="minorBidi"/>
                <w:sz w:val="20"/>
                <w:szCs w:val="20"/>
              </w:rPr>
              <w:t>will serve as</w:t>
            </w:r>
            <w:r w:rsidRPr="4C80BEF1" w:rsidR="1AD9CBBB">
              <w:rPr>
                <w:rFonts w:asciiTheme="minorHAnsi" w:hAnsiTheme="minorHAnsi" w:eastAsiaTheme="minorEastAsia" w:cstheme="minorBidi"/>
                <w:sz w:val="20"/>
                <w:szCs w:val="20"/>
              </w:rPr>
              <w:t xml:space="preserve"> the foundation for the creation and establishment of the multi-stakeholder platform, the design and development of management plans for both corridors</w:t>
            </w:r>
            <w:r w:rsidRPr="4C80BEF1" w:rsidR="6C4DE44E">
              <w:rPr>
                <w:rFonts w:asciiTheme="minorHAnsi" w:hAnsiTheme="minorHAnsi" w:eastAsiaTheme="minorEastAsia" w:cstheme="minorBidi"/>
                <w:sz w:val="20"/>
                <w:szCs w:val="20"/>
              </w:rPr>
              <w:t xml:space="preserve">, and the </w:t>
            </w:r>
            <w:r w:rsidRPr="4C80BEF1" w:rsidR="6C4DE44E">
              <w:rPr>
                <w:rFonts w:asciiTheme="minorHAnsi" w:hAnsiTheme="minorHAnsi" w:eastAsiaTheme="minorEastAsia" w:cstheme="minorBidi"/>
                <w:sz w:val="20"/>
                <w:szCs w:val="20"/>
              </w:rPr>
              <w:t>foundation for the stakeholder platform</w:t>
            </w:r>
            <w:r w:rsidRPr="4C80BEF1" w:rsidR="1AD9CBBB">
              <w:rPr>
                <w:rFonts w:asciiTheme="minorHAnsi" w:hAnsiTheme="minorHAnsi" w:eastAsiaTheme="minorEastAsia" w:cstheme="minorBidi"/>
                <w:sz w:val="20"/>
                <w:szCs w:val="20"/>
              </w:rPr>
              <w:t xml:space="preserve">. </w:t>
            </w:r>
            <w:r w:rsidRPr="4C80BEF1" w:rsidR="6C4DE44E">
              <w:rPr>
                <w:rFonts w:asciiTheme="minorHAnsi" w:hAnsiTheme="minorHAnsi" w:eastAsiaTheme="minorEastAsia" w:cstheme="minorBidi"/>
                <w:sz w:val="20"/>
                <w:szCs w:val="20"/>
              </w:rPr>
              <w:t>W</w:t>
            </w:r>
            <w:r w:rsidRPr="4C80BEF1" w:rsidR="1AD9CBBB">
              <w:rPr>
                <w:rFonts w:asciiTheme="minorHAnsi" w:hAnsiTheme="minorHAnsi" w:eastAsiaTheme="minorEastAsia" w:cstheme="minorBidi"/>
                <w:sz w:val="20"/>
                <w:szCs w:val="20"/>
              </w:rPr>
              <w:t xml:space="preserve">e have identified specific measures to be addressed in the work plans with these groups. </w:t>
            </w:r>
          </w:p>
        </w:tc>
      </w:tr>
      <w:tr w:rsidR="20A20510" w:rsidTr="4C80BEF1" w14:paraId="12A9D871" w14:textId="77777777">
        <w:trPr>
          <w:trHeight w:val="501"/>
          <w:jc w:val="center"/>
        </w:trPr>
        <w:tc>
          <w:tcPr>
            <w:tcW w:w="14578" w:type="dxa"/>
            <w:gridSpan w:val="6"/>
          </w:tcPr>
          <w:p w:rsidR="5C161750" w:rsidP="20A20510" w:rsidRDefault="5C161750" w14:paraId="37B9333D" w14:textId="36B178D6">
            <w:pPr>
              <w:rPr>
                <w:rFonts w:ascii="Calibri" w:hAnsi="Calibri" w:eastAsia="Calibri" w:cs="Calibri"/>
                <w:sz w:val="20"/>
                <w:szCs w:val="20"/>
              </w:rPr>
            </w:pPr>
            <w:r w:rsidRPr="20A20510">
              <w:rPr>
                <w:rFonts w:asciiTheme="minorHAnsi" w:hAnsiTheme="minorHAnsi" w:cstheme="minorBidi"/>
                <w:sz w:val="20"/>
                <w:szCs w:val="20"/>
              </w:rPr>
              <w:t xml:space="preserve">3: </w:t>
            </w:r>
            <w:r w:rsidRPr="20A20510">
              <w:rPr>
                <w:rFonts w:ascii="Calibri" w:hAnsi="Calibri" w:eastAsia="Calibri" w:cs="Calibri"/>
                <w:color w:val="000000" w:themeColor="text1"/>
                <w:sz w:val="20"/>
                <w:szCs w:val="20"/>
              </w:rPr>
              <w:t>Incentives for SLM practices in two connectivity corridors</w:t>
            </w:r>
          </w:p>
        </w:tc>
      </w:tr>
      <w:tr w:rsidR="20A20510" w:rsidTr="4C80BEF1" w14:paraId="156D82A8" w14:textId="77777777">
        <w:trPr>
          <w:trHeight w:val="501"/>
          <w:jc w:val="center"/>
        </w:trPr>
        <w:tc>
          <w:tcPr>
            <w:tcW w:w="1833" w:type="dxa"/>
          </w:tcPr>
          <w:p w:rsidR="5C161750" w:rsidP="20A20510" w:rsidRDefault="5C161750" w14:paraId="7BD5B269" w14:textId="12D50AC5">
            <w:pPr>
              <w:spacing w:afterAutospacing="1"/>
              <w:rPr>
                <w:rFonts w:asciiTheme="minorHAnsi" w:hAnsiTheme="minorHAnsi" w:eastAsiaTheme="minorEastAsia" w:cstheme="minorBidi"/>
                <w:sz w:val="20"/>
                <w:szCs w:val="20"/>
              </w:rPr>
            </w:pPr>
            <w:r w:rsidRPr="20A20510">
              <w:rPr>
                <w:rFonts w:asciiTheme="minorHAnsi" w:hAnsiTheme="minorHAnsi" w:eastAsiaTheme="minorEastAsia" w:cstheme="minorBidi"/>
                <w:color w:val="000000" w:themeColor="text1"/>
                <w:sz w:val="20"/>
                <w:szCs w:val="20"/>
              </w:rPr>
              <w:t>Outcome 3.1.: Key areas that promote connectivity are under sustainable land management (SLM) practices and ecological restoration.</w:t>
            </w:r>
          </w:p>
          <w:p w:rsidR="20A20510" w:rsidP="20A20510" w:rsidRDefault="20A20510" w14:paraId="442515E1" w14:textId="48744EC9">
            <w:pPr>
              <w:rPr>
                <w:rFonts w:asciiTheme="minorHAnsi" w:hAnsiTheme="minorHAnsi" w:eastAsiaTheme="minorEastAsia" w:cstheme="minorBidi"/>
                <w:sz w:val="20"/>
                <w:szCs w:val="20"/>
              </w:rPr>
            </w:pPr>
          </w:p>
        </w:tc>
        <w:tc>
          <w:tcPr>
            <w:tcW w:w="2101" w:type="dxa"/>
          </w:tcPr>
          <w:p w:rsidR="5C161750" w:rsidP="20A20510" w:rsidRDefault="5C161750" w14:paraId="1B8030A0" w14:textId="695BD205">
            <w:pPr>
              <w:rPr>
                <w:rFonts w:asciiTheme="minorHAnsi" w:hAnsiTheme="minorHAnsi" w:eastAsiaTheme="minorEastAsia" w:cstheme="minorBidi"/>
                <w:sz w:val="20"/>
                <w:szCs w:val="20"/>
              </w:rPr>
            </w:pPr>
            <w:r w:rsidRPr="20A20510">
              <w:rPr>
                <w:rFonts w:asciiTheme="minorHAnsi" w:hAnsiTheme="minorHAnsi" w:eastAsiaTheme="minorEastAsia" w:cstheme="minorBidi"/>
                <w:color w:val="000000" w:themeColor="text1"/>
                <w:sz w:val="20"/>
                <w:szCs w:val="20"/>
              </w:rPr>
              <w:t>3.1 Number of ha under SLM practices (e.g. agroforestery, silvopasture and restoration).</w:t>
            </w:r>
          </w:p>
        </w:tc>
        <w:tc>
          <w:tcPr>
            <w:tcW w:w="1972" w:type="dxa"/>
          </w:tcPr>
          <w:p w:rsidR="5C161750" w:rsidP="20A20510" w:rsidRDefault="5C161750" w14:paraId="2FA4C2B4" w14:textId="2BB5029C">
            <w:pPr>
              <w:spacing w:afterAutospacing="1"/>
              <w:rPr>
                <w:rFonts w:asciiTheme="minorHAnsi" w:hAnsiTheme="minorHAnsi" w:eastAsiaTheme="minorEastAsia" w:cstheme="minorBidi"/>
                <w:sz w:val="20"/>
                <w:szCs w:val="20"/>
              </w:rPr>
            </w:pPr>
            <w:r w:rsidRPr="20A20510">
              <w:rPr>
                <w:rFonts w:asciiTheme="minorHAnsi" w:hAnsiTheme="minorHAnsi" w:eastAsiaTheme="minorEastAsia" w:cstheme="minorBidi"/>
                <w:color w:val="000000" w:themeColor="text1"/>
                <w:sz w:val="20"/>
                <w:szCs w:val="20"/>
              </w:rPr>
              <w:t>600 ha under SLM practices and 400 ha of degraded lands and secondary forests under restoration.</w:t>
            </w:r>
          </w:p>
          <w:p w:rsidR="20A20510" w:rsidP="20A20510" w:rsidRDefault="20A20510" w14:paraId="2F0AE7ED" w14:textId="168D4CB5">
            <w:pPr>
              <w:rPr>
                <w:rFonts w:asciiTheme="minorHAnsi" w:hAnsiTheme="minorHAnsi" w:eastAsiaTheme="minorEastAsia" w:cstheme="minorBidi"/>
                <w:color w:val="000000" w:themeColor="text1"/>
                <w:sz w:val="20"/>
                <w:szCs w:val="20"/>
              </w:rPr>
            </w:pPr>
          </w:p>
        </w:tc>
        <w:tc>
          <w:tcPr>
            <w:tcW w:w="1537" w:type="dxa"/>
          </w:tcPr>
          <w:p w:rsidR="5656D4C6" w:rsidP="20A20510" w:rsidRDefault="5656D4C6" w14:paraId="7796E920" w14:textId="4C4AB982">
            <w:pPr>
              <w:jc w:val="center"/>
            </w:pPr>
            <w:r w:rsidRPr="20A20510">
              <w:rPr>
                <w:rFonts w:asciiTheme="minorHAnsi" w:hAnsiTheme="minorHAnsi" w:eastAsiaTheme="minorEastAsia" w:cstheme="minorBidi"/>
                <w:sz w:val="20"/>
                <w:szCs w:val="20"/>
              </w:rPr>
              <w:t>0 has</w:t>
            </w:r>
          </w:p>
        </w:tc>
        <w:tc>
          <w:tcPr>
            <w:tcW w:w="1545" w:type="dxa"/>
          </w:tcPr>
          <w:p w:rsidR="5C720EA8" w:rsidP="20A20510" w:rsidRDefault="5C720EA8" w14:paraId="3D79FEFD" w14:textId="339DB44F">
            <w:pPr>
              <w:jc w:val="center"/>
            </w:pPr>
            <w:r w:rsidRPr="20A20510">
              <w:rPr>
                <w:rFonts w:asciiTheme="minorHAnsi" w:hAnsiTheme="minorHAnsi" w:eastAsiaTheme="minorEastAsia" w:cstheme="minorBidi"/>
                <w:sz w:val="20"/>
                <w:szCs w:val="20"/>
              </w:rPr>
              <w:t>IS</w:t>
            </w:r>
          </w:p>
        </w:tc>
        <w:tc>
          <w:tcPr>
            <w:tcW w:w="5590" w:type="dxa"/>
          </w:tcPr>
          <w:p w:rsidR="20A20510" w:rsidP="20A20510" w:rsidRDefault="6C4DE44E" w14:paraId="08F99589" w14:textId="198D3B1C">
            <w:pPr>
              <w:jc w:val="both"/>
              <w:rPr>
                <w:rFonts w:asciiTheme="minorHAnsi" w:hAnsiTheme="minorHAnsi" w:eastAsiaTheme="minorEastAsia" w:cstheme="minorBidi"/>
                <w:sz w:val="20"/>
                <w:szCs w:val="20"/>
              </w:rPr>
            </w:pPr>
            <w:r w:rsidRPr="5F7EFF20">
              <w:rPr>
                <w:rFonts w:asciiTheme="minorHAnsi" w:hAnsiTheme="minorHAnsi" w:eastAsiaTheme="minorEastAsia" w:cstheme="minorBidi"/>
                <w:sz w:val="20"/>
                <w:szCs w:val="20"/>
              </w:rPr>
              <w:t xml:space="preserve">The </w:t>
            </w:r>
            <w:r w:rsidRPr="5F7EFF20" w:rsidR="11A32D43">
              <w:rPr>
                <w:rFonts w:asciiTheme="minorHAnsi" w:hAnsiTheme="minorHAnsi" w:eastAsiaTheme="minorEastAsia" w:cstheme="minorBidi"/>
                <w:sz w:val="20"/>
                <w:szCs w:val="20"/>
              </w:rPr>
              <w:t xml:space="preserve">project made progress in establishing the technical, organizational, and institutional conditions necessary to promote the adoption of Sustainable Land Management (SLM) practices and ecological restoration in the priority intervention areas. </w:t>
            </w:r>
            <w:r w:rsidRPr="5F7EFF20">
              <w:rPr>
                <w:rFonts w:asciiTheme="minorHAnsi" w:hAnsiTheme="minorHAnsi" w:eastAsiaTheme="minorEastAsia" w:cstheme="minorBidi"/>
                <w:sz w:val="20"/>
                <w:szCs w:val="20"/>
              </w:rPr>
              <w:t>T</w:t>
            </w:r>
            <w:r w:rsidRPr="5F7EFF20" w:rsidR="11A32D43">
              <w:rPr>
                <w:rFonts w:asciiTheme="minorHAnsi" w:hAnsiTheme="minorHAnsi" w:eastAsiaTheme="minorEastAsia" w:cstheme="minorBidi"/>
                <w:sz w:val="20"/>
                <w:szCs w:val="20"/>
              </w:rPr>
              <w:t xml:space="preserve">he technical and operational capacities of biofactories belonging to cooperatives, associations, and producer groups in the Llanganates–Sangay Connectivity Corridor (CELS) and of two parish nurseries located in the Sangay–Podocarpus Connectivity Corridor (CCSP) were strengthened, through specialized technical assistance and the provision of equipment, thereby improving the production of biological inputs and plant material to support the implementation of agroforestry systems, restoration processes, and other sustainable practices. </w:t>
            </w:r>
            <w:r w:rsidRPr="5F7EFF20" w:rsidR="7BF4C355">
              <w:rPr>
                <w:rFonts w:asciiTheme="minorHAnsi" w:hAnsiTheme="minorHAnsi" w:eastAsiaTheme="minorEastAsia" w:cstheme="minorBidi"/>
                <w:sz w:val="20"/>
                <w:szCs w:val="20"/>
              </w:rPr>
              <w:t>T</w:t>
            </w:r>
            <w:r w:rsidRPr="5F7EFF20" w:rsidR="11A32D43">
              <w:rPr>
                <w:rFonts w:asciiTheme="minorHAnsi" w:hAnsiTheme="minorHAnsi" w:eastAsiaTheme="minorEastAsia" w:cstheme="minorBidi"/>
                <w:sz w:val="20"/>
                <w:szCs w:val="20"/>
              </w:rPr>
              <w:t xml:space="preserve">he project </w:t>
            </w:r>
            <w:r w:rsidRPr="5F7EFF20" w:rsidR="7BF4C355">
              <w:rPr>
                <w:rFonts w:asciiTheme="minorHAnsi" w:hAnsiTheme="minorHAnsi" w:eastAsiaTheme="minorEastAsia" w:cstheme="minorBidi"/>
                <w:sz w:val="20"/>
                <w:szCs w:val="20"/>
              </w:rPr>
              <w:t xml:space="preserve">also </w:t>
            </w:r>
            <w:r w:rsidRPr="5F7EFF20" w:rsidR="11A32D43">
              <w:rPr>
                <w:rFonts w:asciiTheme="minorHAnsi" w:hAnsiTheme="minorHAnsi" w:eastAsiaTheme="minorEastAsia" w:cstheme="minorBidi"/>
                <w:sz w:val="20"/>
                <w:szCs w:val="20"/>
              </w:rPr>
              <w:t xml:space="preserve">made progress in designing the mechanism that will guide the implementation of these actions on the ground by developing a first draft of the conservation agreement </w:t>
            </w:r>
            <w:r w:rsidRPr="5F7EFF20" w:rsidR="00365D74">
              <w:rPr>
                <w:rFonts w:asciiTheme="minorHAnsi" w:hAnsiTheme="minorHAnsi" w:eastAsiaTheme="minorEastAsia" w:cstheme="minorBidi"/>
                <w:sz w:val="20"/>
                <w:szCs w:val="20"/>
              </w:rPr>
              <w:t>model</w:t>
            </w:r>
            <w:r w:rsidR="00365D74">
              <w:rPr>
                <w:rFonts w:asciiTheme="minorHAnsi" w:hAnsiTheme="minorHAnsi" w:eastAsiaTheme="minorEastAsia" w:cstheme="minorBidi"/>
                <w:sz w:val="20"/>
                <w:szCs w:val="20"/>
              </w:rPr>
              <w:t>.</w:t>
            </w:r>
            <w:r w:rsidRPr="5F7EFF20" w:rsidR="00365D74">
              <w:rPr>
                <w:rFonts w:asciiTheme="minorHAnsi" w:hAnsiTheme="minorHAnsi" w:eastAsiaTheme="minorEastAsia" w:cstheme="minorBidi"/>
                <w:sz w:val="20"/>
                <w:szCs w:val="20"/>
              </w:rPr>
              <w:t xml:space="preserve"> Furthermore</w:t>
            </w:r>
            <w:r w:rsidRPr="5F7EFF20" w:rsidR="11A32D43">
              <w:rPr>
                <w:rFonts w:asciiTheme="minorHAnsi" w:hAnsiTheme="minorHAnsi" w:eastAsiaTheme="minorEastAsia" w:cstheme="minorBidi"/>
                <w:sz w:val="20"/>
                <w:szCs w:val="20"/>
              </w:rPr>
              <w:t>, producers and local stakeholders interested in participating in this strategy were identified, resulting in a total of 24 preliminary agreements—16 in the CELS and 8 in the CCSP—which form the basis for the subsequent formalization of voluntary commitments aimed at conservation, ecosystem restoration, and the adoption of SLM practices.</w:t>
            </w:r>
          </w:p>
        </w:tc>
      </w:tr>
      <w:tr w:rsidR="20A20510" w:rsidTr="4C80BEF1" w14:paraId="684FBDF6" w14:textId="77777777">
        <w:trPr>
          <w:trHeight w:val="501"/>
          <w:jc w:val="center"/>
        </w:trPr>
        <w:tc>
          <w:tcPr>
            <w:tcW w:w="1833" w:type="dxa"/>
          </w:tcPr>
          <w:p w:rsidR="5C161750" w:rsidP="20A20510" w:rsidRDefault="5C161750" w14:paraId="5C60F944" w14:textId="69A6DACB">
            <w:pPr>
              <w:spacing w:afterAutospacing="1"/>
              <w:rPr>
                <w:rFonts w:asciiTheme="minorHAnsi" w:hAnsiTheme="minorHAnsi" w:eastAsiaTheme="minorEastAsia" w:cstheme="minorBidi"/>
                <w:sz w:val="20"/>
                <w:szCs w:val="20"/>
              </w:rPr>
            </w:pPr>
            <w:r w:rsidRPr="20A20510">
              <w:rPr>
                <w:rFonts w:asciiTheme="minorHAnsi" w:hAnsiTheme="minorHAnsi" w:eastAsiaTheme="minorEastAsia" w:cstheme="minorBidi"/>
                <w:color w:val="000000" w:themeColor="text1"/>
                <w:sz w:val="20"/>
                <w:szCs w:val="20"/>
              </w:rPr>
              <w:t xml:space="preserve">Outcome 3.2: Stakeholders in selected value chains have access to financial incentives for SLM. </w:t>
            </w:r>
            <w:r w:rsidRPr="20A20510">
              <w:rPr>
                <w:rFonts w:asciiTheme="minorHAnsi" w:hAnsiTheme="minorHAnsi" w:eastAsiaTheme="minorEastAsia" w:cstheme="minorBidi"/>
                <w:sz w:val="20"/>
                <w:szCs w:val="20"/>
              </w:rPr>
              <w:t xml:space="preserve"> </w:t>
            </w:r>
          </w:p>
          <w:p w:rsidR="20A20510" w:rsidP="20A20510" w:rsidRDefault="20A20510" w14:paraId="2B8E540E" w14:textId="2B0C4CB6">
            <w:pPr>
              <w:rPr>
                <w:rFonts w:asciiTheme="minorHAnsi" w:hAnsiTheme="minorHAnsi" w:eastAsiaTheme="minorEastAsia" w:cstheme="minorBidi"/>
                <w:color w:val="000000" w:themeColor="text1"/>
                <w:sz w:val="20"/>
                <w:szCs w:val="20"/>
              </w:rPr>
            </w:pPr>
          </w:p>
        </w:tc>
        <w:tc>
          <w:tcPr>
            <w:tcW w:w="2101" w:type="dxa"/>
          </w:tcPr>
          <w:p w:rsidR="5C161750" w:rsidP="20A20510" w:rsidRDefault="5C161750" w14:paraId="4E4622CC" w14:textId="3DF565CD">
            <w:pPr>
              <w:rPr>
                <w:rFonts w:asciiTheme="minorHAnsi" w:hAnsiTheme="minorHAnsi" w:eastAsiaTheme="minorEastAsia" w:cstheme="minorBidi"/>
                <w:sz w:val="20"/>
                <w:szCs w:val="20"/>
              </w:rPr>
            </w:pPr>
            <w:r w:rsidRPr="20A20510">
              <w:rPr>
                <w:rFonts w:asciiTheme="minorHAnsi" w:hAnsiTheme="minorHAnsi" w:eastAsiaTheme="minorEastAsia" w:cstheme="minorBidi"/>
                <w:color w:val="000000" w:themeColor="text1"/>
                <w:sz w:val="20"/>
                <w:szCs w:val="20"/>
              </w:rPr>
              <w:t>3.2: Number of beneficiaries (disaggregated by sex) have access to incentives and mechanisms that strengthen SLM in value chains.</w:t>
            </w:r>
          </w:p>
        </w:tc>
        <w:tc>
          <w:tcPr>
            <w:tcW w:w="1972" w:type="dxa"/>
          </w:tcPr>
          <w:p w:rsidR="5C161750" w:rsidP="20A20510" w:rsidRDefault="5C161750" w14:paraId="11591C8C" w14:textId="1FE68D23">
            <w:pPr>
              <w:spacing w:afterAutospacing="1"/>
              <w:jc w:val="center"/>
              <w:rPr>
                <w:rFonts w:asciiTheme="minorHAnsi" w:hAnsiTheme="minorHAnsi" w:eastAsiaTheme="minorEastAsia" w:cstheme="minorBidi"/>
                <w:sz w:val="20"/>
                <w:szCs w:val="20"/>
              </w:rPr>
            </w:pPr>
            <w:r w:rsidRPr="20A20510">
              <w:rPr>
                <w:rFonts w:asciiTheme="minorHAnsi" w:hAnsiTheme="minorHAnsi" w:eastAsiaTheme="minorEastAsia" w:cstheme="minorBidi"/>
                <w:color w:val="000000" w:themeColor="text1"/>
                <w:sz w:val="20"/>
                <w:szCs w:val="20"/>
              </w:rPr>
              <w:t>250 beneficiaries (40% women)</w:t>
            </w:r>
          </w:p>
          <w:p w:rsidR="20A20510" w:rsidP="20A20510" w:rsidRDefault="20A20510" w14:paraId="68B4802A" w14:textId="2FB8F039">
            <w:pPr>
              <w:rPr>
                <w:rFonts w:asciiTheme="minorHAnsi" w:hAnsiTheme="minorHAnsi" w:eastAsiaTheme="minorEastAsia" w:cstheme="minorBidi"/>
                <w:color w:val="000000" w:themeColor="text1"/>
                <w:sz w:val="20"/>
                <w:szCs w:val="20"/>
              </w:rPr>
            </w:pPr>
          </w:p>
        </w:tc>
        <w:tc>
          <w:tcPr>
            <w:tcW w:w="1537" w:type="dxa"/>
          </w:tcPr>
          <w:p w:rsidR="49AC16F6" w:rsidP="024AF7F8" w:rsidRDefault="39651083" w14:paraId="32ECB1D1" w14:textId="212FEFFF">
            <w:pPr>
              <w:jc w:val="both"/>
              <w:rPr>
                <w:rFonts w:asciiTheme="minorHAnsi" w:hAnsiTheme="minorHAnsi" w:eastAsiaTheme="minorEastAsia" w:cstheme="minorBidi"/>
                <w:sz w:val="20"/>
                <w:szCs w:val="20"/>
              </w:rPr>
            </w:pPr>
            <w:r w:rsidRPr="024AF7F8">
              <w:rPr>
                <w:rFonts w:asciiTheme="minorHAnsi" w:hAnsiTheme="minorHAnsi" w:eastAsiaTheme="minorEastAsia" w:cstheme="minorBidi"/>
                <w:sz w:val="20"/>
                <w:szCs w:val="20"/>
              </w:rPr>
              <w:t>51 beneficiaries (31 men and 20 women)</w:t>
            </w:r>
          </w:p>
        </w:tc>
        <w:tc>
          <w:tcPr>
            <w:tcW w:w="1545" w:type="dxa"/>
          </w:tcPr>
          <w:p w:rsidR="4F59E52C" w:rsidP="20A20510" w:rsidRDefault="4F59E52C" w14:paraId="05ACB98E" w14:textId="69E2E089">
            <w:pPr>
              <w:jc w:val="center"/>
            </w:pPr>
            <w:r w:rsidRPr="20A20510">
              <w:rPr>
                <w:rFonts w:asciiTheme="minorHAnsi" w:hAnsiTheme="minorHAnsi" w:eastAsiaTheme="minorEastAsia" w:cstheme="minorBidi"/>
                <w:sz w:val="20"/>
                <w:szCs w:val="20"/>
              </w:rPr>
              <w:t>IS</w:t>
            </w:r>
          </w:p>
        </w:tc>
        <w:tc>
          <w:tcPr>
            <w:tcW w:w="5590" w:type="dxa"/>
          </w:tcPr>
          <w:p w:rsidR="72389294" w:rsidP="6000AA28" w:rsidRDefault="19E3117C" w14:paraId="6C43D058" w14:textId="218F8488">
            <w:pPr>
              <w:jc w:val="both"/>
              <w:rPr>
                <w:rFonts w:asciiTheme="minorHAnsi" w:hAnsiTheme="minorHAnsi" w:eastAsiaTheme="minorEastAsia" w:cstheme="minorBidi"/>
                <w:sz w:val="20"/>
                <w:szCs w:val="20"/>
              </w:rPr>
            </w:pPr>
            <w:r w:rsidRPr="6000AA28">
              <w:rPr>
                <w:rFonts w:asciiTheme="minorHAnsi" w:hAnsiTheme="minorHAnsi" w:eastAsiaTheme="minorEastAsia" w:cstheme="minorBidi"/>
                <w:sz w:val="20"/>
                <w:szCs w:val="20"/>
              </w:rPr>
              <w:t xml:space="preserve"> The project </w:t>
            </w:r>
            <w:r w:rsidR="00FF6E30">
              <w:rPr>
                <w:rFonts w:asciiTheme="minorHAnsi" w:hAnsiTheme="minorHAnsi" w:eastAsiaTheme="minorEastAsia" w:cstheme="minorBidi"/>
                <w:sz w:val="20"/>
                <w:szCs w:val="20"/>
              </w:rPr>
              <w:t xml:space="preserve">facilitated the </w:t>
            </w:r>
            <w:r w:rsidR="00771907">
              <w:rPr>
                <w:rFonts w:asciiTheme="minorHAnsi" w:hAnsiTheme="minorHAnsi" w:eastAsiaTheme="minorEastAsia" w:cstheme="minorBidi"/>
                <w:sz w:val="20"/>
                <w:szCs w:val="20"/>
              </w:rPr>
              <w:t>participation of Llanganantes-Sangay Connectivity Corridor (CELS)</w:t>
            </w:r>
            <w:r w:rsidR="009917E0">
              <w:rPr>
                <w:rFonts w:asciiTheme="minorHAnsi" w:hAnsiTheme="minorHAnsi" w:eastAsiaTheme="minorEastAsia" w:cstheme="minorBidi"/>
                <w:sz w:val="20"/>
                <w:szCs w:val="20"/>
              </w:rPr>
              <w:t xml:space="preserve"> </w:t>
            </w:r>
            <w:r w:rsidRPr="6000AA28">
              <w:rPr>
                <w:rFonts w:asciiTheme="minorHAnsi" w:hAnsiTheme="minorHAnsi" w:eastAsiaTheme="minorEastAsia" w:cstheme="minorBidi"/>
                <w:sz w:val="20"/>
                <w:szCs w:val="20"/>
              </w:rPr>
              <w:t>producer organizations in agroecological and trade fairs, which increased the visibility of sustainable products, promoted direct marketing, and established links with institutional buyers and end consumers. In addition, the visit to the Guaranda Organic Expo provided an opportunity to learn about successful experiences in agroecological systems, ecological restoration, and the production of organic inputs, thereby strengthening producers’ confidence and technical skills.</w:t>
            </w:r>
          </w:p>
          <w:p w:rsidR="72389294" w:rsidP="00365D74" w:rsidRDefault="72389294" w14:paraId="0224A341" w14:textId="15CF6F2C">
            <w:pPr>
              <w:jc w:val="both"/>
              <w:rPr>
                <w:rFonts w:asciiTheme="minorHAnsi" w:hAnsiTheme="minorHAnsi" w:eastAsiaTheme="minorEastAsia" w:cstheme="minorBidi"/>
                <w:sz w:val="20"/>
                <w:szCs w:val="20"/>
              </w:rPr>
            </w:pPr>
          </w:p>
          <w:p w:rsidR="20A20510" w:rsidP="20A20510" w:rsidRDefault="19E3117C" w14:paraId="610539D1" w14:textId="19DC2642">
            <w:pPr>
              <w:jc w:val="both"/>
              <w:rPr>
                <w:rFonts w:asciiTheme="minorHAnsi" w:hAnsiTheme="minorHAnsi" w:eastAsiaTheme="minorEastAsia" w:cstheme="minorBidi"/>
                <w:sz w:val="20"/>
                <w:szCs w:val="20"/>
              </w:rPr>
            </w:pPr>
            <w:r w:rsidRPr="6000AA28">
              <w:rPr>
                <w:rFonts w:asciiTheme="minorHAnsi" w:hAnsiTheme="minorHAnsi" w:eastAsiaTheme="minorEastAsia" w:cstheme="minorBidi"/>
                <w:sz w:val="20"/>
                <w:szCs w:val="20"/>
              </w:rPr>
              <w:t>For fiscal year 2027, the plan is to implement incentive mechanisms based on a study of primary production and local enterprises, with the aim of expanding the adoption of sustainable land management practices and consolidating value chains that ensure economic and environmental benefits for producers.</w:t>
            </w:r>
          </w:p>
        </w:tc>
      </w:tr>
      <w:tr w:rsidR="20A20510" w:rsidTr="4C80BEF1" w14:paraId="30E14D21" w14:textId="77777777">
        <w:trPr>
          <w:trHeight w:val="501"/>
          <w:jc w:val="center"/>
        </w:trPr>
        <w:tc>
          <w:tcPr>
            <w:tcW w:w="14578" w:type="dxa"/>
            <w:gridSpan w:val="6"/>
          </w:tcPr>
          <w:p w:rsidR="5C161750" w:rsidP="20A20510" w:rsidRDefault="5C161750" w14:paraId="56DDBE5D" w14:textId="0755D31A">
            <w:pPr>
              <w:rPr>
                <w:rFonts w:ascii="Calibri" w:hAnsi="Calibri" w:eastAsia="Calibri" w:cs="Calibri"/>
                <w:sz w:val="20"/>
                <w:szCs w:val="20"/>
              </w:rPr>
            </w:pPr>
            <w:r w:rsidRPr="20A20510">
              <w:rPr>
                <w:rFonts w:ascii="Calibri" w:hAnsi="Calibri" w:eastAsia="Calibri" w:cs="Calibri"/>
                <w:color w:val="000000" w:themeColor="text1"/>
                <w:sz w:val="20"/>
                <w:szCs w:val="20"/>
              </w:rPr>
              <w:t xml:space="preserve">4: Communications &amp; Knowledge management </w:t>
            </w:r>
            <w:r w:rsidRPr="20A20510">
              <w:rPr>
                <w:rFonts w:ascii="Calibri" w:hAnsi="Calibri" w:eastAsia="Calibri" w:cs="Calibri"/>
                <w:sz w:val="20"/>
                <w:szCs w:val="20"/>
              </w:rPr>
              <w:t xml:space="preserve"> </w:t>
            </w:r>
          </w:p>
        </w:tc>
      </w:tr>
      <w:tr w:rsidR="20A20510" w:rsidTr="4C80BEF1" w14:paraId="31C5FAD5" w14:textId="77777777">
        <w:trPr>
          <w:trHeight w:val="501"/>
          <w:jc w:val="center"/>
        </w:trPr>
        <w:tc>
          <w:tcPr>
            <w:tcW w:w="1833" w:type="dxa"/>
          </w:tcPr>
          <w:p w:rsidR="5C161750" w:rsidP="20A20510" w:rsidRDefault="5C161750" w14:paraId="4159F9FF" w14:textId="71B778A0">
            <w:pPr>
              <w:rPr>
                <w:rFonts w:asciiTheme="minorHAnsi" w:hAnsiTheme="minorHAnsi" w:eastAsiaTheme="minorEastAsia" w:cstheme="minorBidi"/>
                <w:sz w:val="20"/>
                <w:szCs w:val="20"/>
              </w:rPr>
            </w:pPr>
            <w:r w:rsidRPr="20A20510">
              <w:rPr>
                <w:rFonts w:asciiTheme="minorHAnsi" w:hAnsiTheme="minorHAnsi" w:eastAsiaTheme="minorEastAsia" w:cstheme="minorBidi"/>
                <w:color w:val="000000" w:themeColor="text1"/>
                <w:sz w:val="20"/>
                <w:szCs w:val="20"/>
              </w:rPr>
              <w:t>Outcome 4.1: Information, tools and lessons learned on conservation and sustainable land management for Andes-Amazon connectivity, disseminated</w:t>
            </w:r>
          </w:p>
        </w:tc>
        <w:tc>
          <w:tcPr>
            <w:tcW w:w="2101" w:type="dxa"/>
          </w:tcPr>
          <w:p w:rsidR="5C161750" w:rsidP="20A20510" w:rsidRDefault="5C161750" w14:paraId="0949D0ED" w14:textId="5D66E13E">
            <w:pPr>
              <w:rPr>
                <w:rFonts w:asciiTheme="minorHAnsi" w:hAnsiTheme="minorHAnsi" w:eastAsiaTheme="minorEastAsia" w:cstheme="minorBidi"/>
                <w:sz w:val="20"/>
                <w:szCs w:val="20"/>
              </w:rPr>
            </w:pPr>
            <w:r w:rsidRPr="20A20510">
              <w:rPr>
                <w:rFonts w:asciiTheme="minorHAnsi" w:hAnsiTheme="minorHAnsi" w:eastAsiaTheme="minorEastAsia" w:cstheme="minorBidi"/>
                <w:color w:val="000000" w:themeColor="text1"/>
                <w:sz w:val="20"/>
                <w:szCs w:val="20"/>
              </w:rPr>
              <w:t>4.1.: Number of stakeholders  that have been provided with information, tools and lessons learned on conservation and sustainable land management for Andes-Amazon connectivity (at least 30% women).</w:t>
            </w:r>
          </w:p>
        </w:tc>
        <w:tc>
          <w:tcPr>
            <w:tcW w:w="1972" w:type="dxa"/>
          </w:tcPr>
          <w:p w:rsidR="5C161750" w:rsidP="20A20510" w:rsidRDefault="5C161750" w14:paraId="5586383F" w14:textId="281D0C7F">
            <w:pPr>
              <w:spacing w:afterAutospacing="1"/>
              <w:rPr>
                <w:rFonts w:asciiTheme="minorHAnsi" w:hAnsiTheme="minorHAnsi" w:eastAsiaTheme="minorEastAsia" w:cstheme="minorBidi"/>
                <w:sz w:val="20"/>
                <w:szCs w:val="20"/>
              </w:rPr>
            </w:pPr>
            <w:r w:rsidRPr="20A20510">
              <w:rPr>
                <w:rFonts w:asciiTheme="minorHAnsi" w:hAnsiTheme="minorHAnsi" w:eastAsiaTheme="minorEastAsia" w:cstheme="minorBidi"/>
                <w:color w:val="000000" w:themeColor="text1"/>
                <w:sz w:val="20"/>
                <w:szCs w:val="20"/>
              </w:rPr>
              <w:t xml:space="preserve">At least 15,000 local, national and regional stakeholders (at least 30% women).  </w:t>
            </w:r>
            <w:r w:rsidRPr="20A20510">
              <w:rPr>
                <w:rFonts w:asciiTheme="minorHAnsi" w:hAnsiTheme="minorHAnsi" w:eastAsiaTheme="minorEastAsia" w:cstheme="minorBidi"/>
                <w:sz w:val="20"/>
                <w:szCs w:val="20"/>
              </w:rPr>
              <w:t xml:space="preserve"> </w:t>
            </w:r>
          </w:p>
          <w:p w:rsidR="20A20510" w:rsidP="20A20510" w:rsidRDefault="20A20510" w14:paraId="49F2B95E" w14:textId="5FAD836B">
            <w:pPr>
              <w:jc w:val="center"/>
              <w:rPr>
                <w:rFonts w:asciiTheme="minorHAnsi" w:hAnsiTheme="minorHAnsi" w:eastAsiaTheme="minorEastAsia" w:cstheme="minorBidi"/>
                <w:color w:val="000000" w:themeColor="text1"/>
                <w:sz w:val="20"/>
                <w:szCs w:val="20"/>
              </w:rPr>
            </w:pPr>
          </w:p>
        </w:tc>
        <w:tc>
          <w:tcPr>
            <w:tcW w:w="1537" w:type="dxa"/>
          </w:tcPr>
          <w:p w:rsidR="71AAEFA1" w:rsidP="20A20510" w:rsidRDefault="71AAEFA1" w14:paraId="38BFC938" w14:textId="6872D38A">
            <w:pPr>
              <w:jc w:val="center"/>
            </w:pPr>
            <w:r w:rsidRPr="20A20510">
              <w:rPr>
                <w:rFonts w:asciiTheme="minorHAnsi" w:hAnsiTheme="minorHAnsi" w:eastAsiaTheme="minorEastAsia" w:cstheme="minorBidi"/>
                <w:sz w:val="20"/>
                <w:szCs w:val="20"/>
              </w:rPr>
              <w:t xml:space="preserve"> 0 stakeholders</w:t>
            </w:r>
          </w:p>
        </w:tc>
        <w:tc>
          <w:tcPr>
            <w:tcW w:w="1545" w:type="dxa"/>
          </w:tcPr>
          <w:p w:rsidR="697559E6" w:rsidP="20A20510" w:rsidRDefault="697559E6" w14:paraId="5C5617F4" w14:textId="2C4B2696">
            <w:pPr>
              <w:jc w:val="center"/>
            </w:pPr>
            <w:r w:rsidRPr="20A20510">
              <w:rPr>
                <w:rFonts w:asciiTheme="minorHAnsi" w:hAnsiTheme="minorHAnsi" w:eastAsiaTheme="minorEastAsia" w:cstheme="minorBidi"/>
                <w:sz w:val="20"/>
                <w:szCs w:val="20"/>
              </w:rPr>
              <w:t>IS</w:t>
            </w:r>
          </w:p>
        </w:tc>
        <w:tc>
          <w:tcPr>
            <w:tcW w:w="5590" w:type="dxa"/>
          </w:tcPr>
          <w:p w:rsidR="20A20510" w:rsidP="20A20510" w:rsidRDefault="32597EC1" w14:paraId="089E3D36" w14:textId="1127EFB8">
            <w:pPr>
              <w:jc w:val="both"/>
              <w:rPr>
                <w:rFonts w:asciiTheme="minorHAnsi" w:hAnsiTheme="minorHAnsi" w:eastAsiaTheme="minorEastAsia" w:cstheme="minorBidi"/>
                <w:sz w:val="20"/>
                <w:szCs w:val="20"/>
              </w:rPr>
            </w:pPr>
            <w:r w:rsidRPr="5F7EFF20">
              <w:rPr>
                <w:rFonts w:ascii="Calibri" w:hAnsi="Calibri" w:eastAsia="Calibri" w:cs="Calibri"/>
                <w:sz w:val="20"/>
                <w:szCs w:val="20"/>
              </w:rPr>
              <w:t>The project made progress in building the institutional and methodological frameworks needed to strengthen knowledge management and communication on conservation and Sustainable Land Management (SLM). The Communication Protocol was developed, establishing roles, responsibilities, and mechanisms for efficient information management among executing institutions and strategic partners, and the formulation of a Communication Strategy was initiated, based on a participatory assessment of target audiences and communication needs.In addition, progress was made in designing a digital platform and mapping key stakeholders. The project's official launch event served as the first exchange forum, bringing together organizations linked to Andes–Amazon connectivity. Likewise, coordination with the ASL2 project enabled the incorporation of CONECTA–ASL3 into the Ecological Connectivity Symposium, expanding its scope with the participation of partners such as EcoMinga, CESA, UTPL, the Sustainable Tourism Network, and the CELS Research Group.</w:t>
            </w:r>
          </w:p>
        </w:tc>
      </w:tr>
      <w:tr w:rsidR="20A20510" w:rsidTr="4C80BEF1" w14:paraId="1142ACEF" w14:textId="77777777">
        <w:trPr>
          <w:trHeight w:val="495"/>
          <w:jc w:val="center"/>
        </w:trPr>
        <w:tc>
          <w:tcPr>
            <w:tcW w:w="14578" w:type="dxa"/>
            <w:gridSpan w:val="6"/>
          </w:tcPr>
          <w:p w:rsidR="5C161750" w:rsidP="20A20510" w:rsidRDefault="5C161750" w14:paraId="706F43F3" w14:textId="1428FD14">
            <w:pPr>
              <w:rPr>
                <w:rFonts w:ascii="Calibri" w:hAnsi="Calibri" w:eastAsia="Calibri" w:cs="Calibri"/>
                <w:sz w:val="19"/>
                <w:szCs w:val="19"/>
              </w:rPr>
            </w:pPr>
            <w:r w:rsidRPr="20A20510">
              <w:rPr>
                <w:rFonts w:ascii="Calibri" w:hAnsi="Calibri" w:eastAsia="Calibri" w:cs="Calibri"/>
                <w:color w:val="000000" w:themeColor="text1"/>
                <w:sz w:val="20"/>
                <w:szCs w:val="20"/>
              </w:rPr>
              <w:t>5: Monitoring and evaluation</w:t>
            </w:r>
          </w:p>
        </w:tc>
      </w:tr>
      <w:tr w:rsidR="20A20510" w:rsidTr="4C80BEF1" w14:paraId="4369E843" w14:textId="77777777">
        <w:trPr>
          <w:trHeight w:val="501"/>
          <w:jc w:val="center"/>
        </w:trPr>
        <w:tc>
          <w:tcPr>
            <w:tcW w:w="1833" w:type="dxa"/>
          </w:tcPr>
          <w:p w:rsidR="5C161750" w:rsidP="20A20510" w:rsidRDefault="5C161750" w14:paraId="6EDF22CD" w14:textId="027E5725">
            <w:pPr>
              <w:rPr>
                <w:rFonts w:asciiTheme="minorHAnsi" w:hAnsiTheme="minorHAnsi" w:eastAsiaTheme="minorEastAsia" w:cstheme="minorBidi"/>
                <w:sz w:val="20"/>
                <w:szCs w:val="20"/>
              </w:rPr>
            </w:pPr>
            <w:r w:rsidRPr="20A20510">
              <w:rPr>
                <w:rFonts w:asciiTheme="minorHAnsi" w:hAnsiTheme="minorHAnsi" w:eastAsiaTheme="minorEastAsia" w:cstheme="minorBidi"/>
                <w:color w:val="000000" w:themeColor="text1"/>
                <w:sz w:val="20"/>
                <w:szCs w:val="20"/>
              </w:rPr>
              <w:t xml:space="preserve">Outcome 5.1.: A gender-responsive and inclusive project monitoring and evaluation framework is developed and utilized to inform decision-making and adaptive </w:t>
            </w:r>
            <w:r w:rsidRPr="20A20510">
              <w:rPr>
                <w:rFonts w:asciiTheme="minorHAnsi" w:hAnsiTheme="minorHAnsi" w:eastAsiaTheme="minorEastAsia" w:cstheme="minorBidi"/>
                <w:color w:val="000000" w:themeColor="text1"/>
                <w:sz w:val="20"/>
                <w:szCs w:val="20"/>
              </w:rPr>
              <w:t>project managemen</w:t>
            </w:r>
            <w:r w:rsidR="00BF5819">
              <w:rPr>
                <w:rFonts w:asciiTheme="minorHAnsi" w:hAnsiTheme="minorHAnsi" w:eastAsiaTheme="minorEastAsia" w:cstheme="minorBidi"/>
                <w:color w:val="000000" w:themeColor="text1"/>
                <w:sz w:val="20"/>
                <w:szCs w:val="20"/>
              </w:rPr>
              <w:t>t</w:t>
            </w:r>
          </w:p>
        </w:tc>
        <w:tc>
          <w:tcPr>
            <w:tcW w:w="2101" w:type="dxa"/>
          </w:tcPr>
          <w:p w:rsidR="5C161750" w:rsidP="20A20510" w:rsidRDefault="5C161750" w14:paraId="31C1A377" w14:textId="4155E7A9">
            <w:pPr>
              <w:rPr>
                <w:rFonts w:asciiTheme="minorHAnsi" w:hAnsiTheme="minorHAnsi" w:eastAsiaTheme="minorEastAsia" w:cstheme="minorBidi"/>
                <w:sz w:val="20"/>
                <w:szCs w:val="20"/>
              </w:rPr>
            </w:pPr>
            <w:r w:rsidRPr="20A20510">
              <w:rPr>
                <w:rFonts w:asciiTheme="minorHAnsi" w:hAnsiTheme="minorHAnsi" w:eastAsiaTheme="minorEastAsia" w:cstheme="minorBidi"/>
                <w:color w:val="000000" w:themeColor="text1"/>
                <w:sz w:val="20"/>
                <w:szCs w:val="20"/>
              </w:rPr>
              <w:t>5.1.:  # of M&amp;E plans developed and implemented.</w:t>
            </w:r>
          </w:p>
        </w:tc>
        <w:tc>
          <w:tcPr>
            <w:tcW w:w="1972" w:type="dxa"/>
          </w:tcPr>
          <w:p w:rsidR="5C161750" w:rsidP="20A20510" w:rsidRDefault="5C161750" w14:paraId="2CE6590F" w14:textId="3276645D">
            <w:pPr>
              <w:spacing w:afterAutospacing="1"/>
              <w:rPr>
                <w:rFonts w:asciiTheme="minorHAnsi" w:hAnsiTheme="minorHAnsi" w:eastAsiaTheme="minorEastAsia" w:cstheme="minorBidi"/>
                <w:sz w:val="20"/>
                <w:szCs w:val="20"/>
              </w:rPr>
            </w:pPr>
            <w:r w:rsidRPr="20A20510">
              <w:rPr>
                <w:rFonts w:asciiTheme="minorHAnsi" w:hAnsiTheme="minorHAnsi" w:eastAsiaTheme="minorEastAsia" w:cstheme="minorBidi"/>
                <w:color w:val="000000" w:themeColor="text1"/>
                <w:sz w:val="20"/>
                <w:szCs w:val="20"/>
              </w:rPr>
              <w:t xml:space="preserve">One M&amp;E Plan developed and implemented-  </w:t>
            </w:r>
            <w:r w:rsidRPr="20A20510">
              <w:rPr>
                <w:rFonts w:asciiTheme="minorHAnsi" w:hAnsiTheme="minorHAnsi" w:eastAsiaTheme="minorEastAsia" w:cstheme="minorBidi"/>
                <w:sz w:val="20"/>
                <w:szCs w:val="20"/>
              </w:rPr>
              <w:t xml:space="preserve"> </w:t>
            </w:r>
          </w:p>
          <w:p w:rsidR="20A20510" w:rsidP="20A20510" w:rsidRDefault="20A20510" w14:paraId="467090BA" w14:textId="39129689">
            <w:pPr>
              <w:rPr>
                <w:rFonts w:asciiTheme="minorHAnsi" w:hAnsiTheme="minorHAnsi" w:eastAsiaTheme="minorEastAsia" w:cstheme="minorBidi"/>
                <w:color w:val="000000" w:themeColor="text1"/>
                <w:sz w:val="20"/>
                <w:szCs w:val="20"/>
              </w:rPr>
            </w:pPr>
          </w:p>
        </w:tc>
        <w:tc>
          <w:tcPr>
            <w:tcW w:w="1537" w:type="dxa"/>
          </w:tcPr>
          <w:p w:rsidR="7FE05F78" w:rsidP="20A20510" w:rsidRDefault="7FE05F78" w14:paraId="349615DE" w14:textId="283C414F">
            <w:pPr>
              <w:jc w:val="both"/>
              <w:rPr>
                <w:rFonts w:asciiTheme="minorHAnsi" w:hAnsiTheme="minorHAnsi" w:eastAsiaTheme="minorEastAsia" w:cstheme="minorBidi"/>
                <w:sz w:val="20"/>
                <w:szCs w:val="20"/>
              </w:rPr>
            </w:pPr>
            <w:r w:rsidRPr="20A20510">
              <w:rPr>
                <w:rFonts w:asciiTheme="minorHAnsi" w:hAnsiTheme="minorHAnsi" w:eastAsiaTheme="minorEastAsia" w:cstheme="minorBidi"/>
                <w:color w:val="000000" w:themeColor="text1"/>
                <w:sz w:val="20"/>
                <w:szCs w:val="20"/>
              </w:rPr>
              <w:t xml:space="preserve">1 M&amp;E Plan developed and </w:t>
            </w:r>
            <w:r w:rsidR="006879FE">
              <w:rPr>
                <w:rFonts w:asciiTheme="minorHAnsi" w:hAnsiTheme="minorHAnsi" w:eastAsiaTheme="minorEastAsia" w:cstheme="minorBidi"/>
                <w:color w:val="000000" w:themeColor="text1"/>
                <w:sz w:val="20"/>
                <w:szCs w:val="20"/>
              </w:rPr>
              <w:t>in implementation</w:t>
            </w:r>
          </w:p>
        </w:tc>
        <w:tc>
          <w:tcPr>
            <w:tcW w:w="1545" w:type="dxa"/>
          </w:tcPr>
          <w:p w:rsidR="3B299214" w:rsidP="20A20510" w:rsidRDefault="3B299214" w14:paraId="53BD89AA" w14:textId="271A73AE">
            <w:pPr>
              <w:jc w:val="center"/>
            </w:pPr>
            <w:r w:rsidRPr="20A20510">
              <w:rPr>
                <w:rFonts w:asciiTheme="minorHAnsi" w:hAnsiTheme="minorHAnsi" w:eastAsiaTheme="minorEastAsia" w:cstheme="minorBidi"/>
                <w:sz w:val="20"/>
                <w:szCs w:val="20"/>
              </w:rPr>
              <w:t>IS</w:t>
            </w:r>
          </w:p>
        </w:tc>
        <w:tc>
          <w:tcPr>
            <w:tcW w:w="5590" w:type="dxa"/>
          </w:tcPr>
          <w:p w:rsidR="20A20510" w:rsidP="20A20510" w:rsidRDefault="005814F5" w14:paraId="2CED964D" w14:textId="2466C514">
            <w:pPr>
              <w:jc w:val="both"/>
              <w:rPr>
                <w:rFonts w:asciiTheme="minorHAnsi" w:hAnsiTheme="minorHAnsi" w:eastAsiaTheme="minorEastAsia" w:cstheme="minorBidi"/>
                <w:sz w:val="20"/>
                <w:szCs w:val="20"/>
              </w:rPr>
            </w:pPr>
            <w:r>
              <w:rPr>
                <w:rFonts w:asciiTheme="minorHAnsi" w:hAnsiTheme="minorHAnsi" w:eastAsiaTheme="minorEastAsia" w:cstheme="minorBidi"/>
                <w:sz w:val="20"/>
                <w:szCs w:val="20"/>
              </w:rPr>
              <w:t>An</w:t>
            </w:r>
            <w:r w:rsidRPr="20A20510" w:rsidR="540E334B">
              <w:rPr>
                <w:rFonts w:asciiTheme="minorHAnsi" w:hAnsiTheme="minorHAnsi" w:eastAsiaTheme="minorEastAsia" w:cstheme="minorBidi"/>
                <w:sz w:val="20"/>
                <w:szCs w:val="20"/>
              </w:rPr>
              <w:t xml:space="preserve"> inclusive monitoring, evaluation, and learning (MEL) system geared toward adaptive management was established. </w:t>
            </w:r>
            <w:r>
              <w:rPr>
                <w:rFonts w:asciiTheme="minorHAnsi" w:hAnsiTheme="minorHAnsi" w:eastAsiaTheme="minorEastAsia" w:cstheme="minorBidi"/>
                <w:sz w:val="20"/>
                <w:szCs w:val="20"/>
              </w:rPr>
              <w:t>T</w:t>
            </w:r>
            <w:r w:rsidRPr="20A20510" w:rsidR="540E334B">
              <w:rPr>
                <w:rFonts w:asciiTheme="minorHAnsi" w:hAnsiTheme="minorHAnsi" w:eastAsiaTheme="minorEastAsia" w:cstheme="minorBidi"/>
                <w:sz w:val="20"/>
                <w:szCs w:val="20"/>
              </w:rPr>
              <w:t>he CONECTA ASL3 project’s MEL strategy was designed and implemented, integrated into the Monday platform, which will enable the systematic planning, monitoring, and tracking of activity progress, budget execution, and performance indicators using consolidated, timely, and high-quality information</w:t>
            </w:r>
            <w:r>
              <w:rPr>
                <w:rFonts w:asciiTheme="minorHAnsi" w:hAnsiTheme="minorHAnsi" w:eastAsiaTheme="minorEastAsia" w:cstheme="minorBidi"/>
                <w:sz w:val="20"/>
                <w:szCs w:val="20"/>
              </w:rPr>
              <w:t>. A</w:t>
            </w:r>
            <w:r w:rsidRPr="20A20510" w:rsidR="540E334B">
              <w:rPr>
                <w:rFonts w:asciiTheme="minorHAnsi" w:hAnsiTheme="minorHAnsi" w:eastAsiaTheme="minorEastAsia" w:cstheme="minorBidi"/>
                <w:sz w:val="20"/>
                <w:szCs w:val="20"/>
              </w:rPr>
              <w:t xml:space="preserve"> set of standardized reporting tools and a centralized digital repository for document management were developed, supported by the Operations Manual and the Management Manual, which establish </w:t>
            </w:r>
            <w:r w:rsidRPr="20A20510" w:rsidR="540E334B">
              <w:rPr>
                <w:rFonts w:asciiTheme="minorHAnsi" w:hAnsiTheme="minorHAnsi" w:eastAsiaTheme="minorEastAsia" w:cstheme="minorBidi"/>
                <w:sz w:val="20"/>
                <w:szCs w:val="20"/>
              </w:rPr>
              <w:t xml:space="preserve">the guidelines, mechanisms, frequency, and responsibilities for monitoring, evaluation, and learning, both within the WWF team and with local partners. </w:t>
            </w:r>
            <w:r w:rsidR="003D0429">
              <w:rPr>
                <w:rFonts w:asciiTheme="minorHAnsi" w:hAnsiTheme="minorHAnsi" w:eastAsiaTheme="minorEastAsia" w:cstheme="minorBidi"/>
                <w:sz w:val="20"/>
                <w:szCs w:val="20"/>
              </w:rPr>
              <w:t>T</w:t>
            </w:r>
            <w:r w:rsidRPr="20A20510" w:rsidR="540E334B">
              <w:rPr>
                <w:rFonts w:asciiTheme="minorHAnsi" w:hAnsiTheme="minorHAnsi" w:eastAsiaTheme="minorEastAsia" w:cstheme="minorBidi"/>
                <w:sz w:val="20"/>
                <w:szCs w:val="20"/>
              </w:rPr>
              <w:t xml:space="preserve">he project’s monitoring and reporting mechanisms </w:t>
            </w:r>
            <w:r w:rsidR="003D0429">
              <w:rPr>
                <w:rFonts w:asciiTheme="minorHAnsi" w:hAnsiTheme="minorHAnsi" w:eastAsiaTheme="minorEastAsia" w:cstheme="minorBidi"/>
                <w:sz w:val="20"/>
                <w:szCs w:val="20"/>
              </w:rPr>
              <w:t xml:space="preserve">are </w:t>
            </w:r>
            <w:r w:rsidRPr="20A20510" w:rsidR="00365D74">
              <w:rPr>
                <w:rFonts w:asciiTheme="minorHAnsi" w:hAnsiTheme="minorHAnsi" w:eastAsiaTheme="minorEastAsia" w:cstheme="minorBidi"/>
                <w:sz w:val="20"/>
                <w:szCs w:val="20"/>
              </w:rPr>
              <w:t>activated</w:t>
            </w:r>
            <w:r w:rsidRPr="20A20510" w:rsidR="540E334B">
              <w:rPr>
                <w:rFonts w:asciiTheme="minorHAnsi" w:hAnsiTheme="minorHAnsi" w:eastAsiaTheme="minorEastAsia" w:cstheme="minorBidi"/>
                <w:sz w:val="20"/>
                <w:szCs w:val="20"/>
              </w:rPr>
              <w:t>, with periodic follow-up sessions scheduled to review progress, identify challenges, and define corrective actions in a timely manner, thereby strengthening evidence-based decision-making and adaptive project management.</w:t>
            </w:r>
          </w:p>
        </w:tc>
      </w:tr>
    </w:tbl>
    <w:p w:rsidR="00724CC0" w:rsidP="00724CC0" w:rsidRDefault="00724CC0" w14:paraId="633013E3" w14:textId="77777777"/>
    <w:p w:rsidR="00724CC0" w:rsidP="009A2A59" w:rsidRDefault="00724CC0" w14:paraId="1AA4D56F" w14:textId="77777777">
      <w:pPr>
        <w:rPr>
          <w:sz w:val="18"/>
        </w:rPr>
      </w:pPr>
    </w:p>
    <w:tbl>
      <w:tblPr>
        <w:tblW w:w="14670" w:type="dxa"/>
        <w:tblInd w:w="-40" w:type="dxa"/>
        <w:tbl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insideH w:val="single" w:color="365F91" w:themeColor="accent1" w:themeShade="BF" w:sz="4" w:space="0"/>
          <w:insideV w:val="single" w:color="365F91" w:themeColor="accent1" w:themeShade="BF" w:sz="4" w:space="0"/>
        </w:tblBorders>
        <w:tblLayout w:type="fixed"/>
        <w:tblCellMar>
          <w:top w:w="43" w:type="dxa"/>
          <w:left w:w="43" w:type="dxa"/>
          <w:bottom w:w="43" w:type="dxa"/>
          <w:right w:w="0" w:type="dxa"/>
        </w:tblCellMar>
        <w:tblLook w:val="0000" w:firstRow="0" w:lastRow="0" w:firstColumn="0" w:lastColumn="0" w:noHBand="0" w:noVBand="0"/>
      </w:tblPr>
      <w:tblGrid>
        <w:gridCol w:w="3330"/>
        <w:gridCol w:w="11340"/>
      </w:tblGrid>
      <w:tr w:rsidRPr="00DF42CB" w:rsidR="00966F82" w:rsidTr="2F911166" w14:paraId="2889DF05" w14:textId="77777777">
        <w:trPr>
          <w:trHeight w:val="93"/>
        </w:trPr>
        <w:tc>
          <w:tcPr>
            <w:tcW w:w="3330" w:type="dxa"/>
            <w:shd w:val="clear" w:color="auto" w:fill="548DD4" w:themeFill="text2" w:themeFillTint="99"/>
            <w:tcMar>
              <w:top w:w="50" w:type="dxa"/>
              <w:left w:w="50" w:type="dxa"/>
              <w:bottom w:w="50" w:type="dxa"/>
              <w:right w:w="50" w:type="dxa"/>
            </w:tcMar>
            <w:vAlign w:val="center"/>
          </w:tcPr>
          <w:p w:rsidRPr="009C569B" w:rsidR="00966F82" w:rsidP="00D362DA" w:rsidRDefault="00302041" w14:paraId="23853293" w14:textId="4C297526">
            <w:pPr>
              <w:ind w:left="90" w:right="60"/>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DEVELOPMENT OBJECTIVE</w:t>
            </w:r>
            <w:r w:rsidR="00B468FE">
              <w:rPr>
                <w:rFonts w:asciiTheme="minorHAnsi" w:hAnsiTheme="minorHAnsi" w:cstheme="minorHAnsi"/>
                <w:b/>
                <w:color w:val="FFFFFF" w:themeColor="background1"/>
                <w:sz w:val="20"/>
                <w:szCs w:val="20"/>
              </w:rPr>
              <w:t xml:space="preserve"> (</w:t>
            </w:r>
            <w:r w:rsidRPr="009C569B" w:rsidR="00B468FE">
              <w:rPr>
                <w:rFonts w:asciiTheme="minorHAnsi" w:hAnsiTheme="minorHAnsi" w:cstheme="minorHAnsi"/>
                <w:b/>
                <w:color w:val="FFFFFF" w:themeColor="background1"/>
                <w:sz w:val="20"/>
                <w:szCs w:val="20"/>
              </w:rPr>
              <w:t xml:space="preserve">OBJECTIVE </w:t>
            </w:r>
            <w:r w:rsidR="00B468FE">
              <w:rPr>
                <w:rFonts w:asciiTheme="minorHAnsi" w:hAnsiTheme="minorHAnsi" w:cstheme="minorHAnsi"/>
                <w:b/>
                <w:color w:val="FFFFFF" w:themeColor="background1"/>
                <w:sz w:val="20"/>
                <w:szCs w:val="20"/>
              </w:rPr>
              <w:t>AND OUTCOMES</w:t>
            </w:r>
            <w:r>
              <w:rPr>
                <w:rFonts w:asciiTheme="minorHAnsi" w:hAnsiTheme="minorHAnsi" w:cstheme="minorHAnsi"/>
                <w:b/>
                <w:color w:val="FFFFFF" w:themeColor="background1"/>
                <w:sz w:val="20"/>
                <w:szCs w:val="20"/>
              </w:rPr>
              <w:t>)</w:t>
            </w:r>
            <w:r w:rsidRPr="009C569B" w:rsidR="00FD43D0">
              <w:rPr>
                <w:rFonts w:asciiTheme="minorHAnsi" w:hAnsiTheme="minorHAnsi" w:cstheme="minorHAnsi"/>
                <w:b/>
                <w:color w:val="FFFFFF" w:themeColor="background1"/>
                <w:sz w:val="20"/>
                <w:szCs w:val="20"/>
              </w:rPr>
              <w:t xml:space="preserve"> </w:t>
            </w:r>
            <w:r w:rsidRPr="009C569B" w:rsidR="00966F82">
              <w:rPr>
                <w:rFonts w:asciiTheme="minorHAnsi" w:hAnsiTheme="minorHAnsi" w:cstheme="minorHAnsi"/>
                <w:b/>
                <w:color w:val="FFFFFF" w:themeColor="background1"/>
                <w:sz w:val="20"/>
                <w:szCs w:val="20"/>
              </w:rPr>
              <w:t>RATING</w:t>
            </w:r>
          </w:p>
        </w:tc>
        <w:tc>
          <w:tcPr>
            <w:tcW w:w="11340" w:type="dxa"/>
            <w:shd w:val="clear" w:color="auto" w:fill="548DD4" w:themeFill="text2" w:themeFillTint="99"/>
            <w:vAlign w:val="center"/>
          </w:tcPr>
          <w:p w:rsidRPr="009C569B" w:rsidR="00966F82" w:rsidP="024AF7F8" w:rsidRDefault="6DF7E2D1" w14:paraId="47F1F67C" w14:textId="77777777">
            <w:pPr>
              <w:ind w:left="137"/>
              <w:jc w:val="center"/>
              <w:rPr>
                <w:rFonts w:asciiTheme="minorHAnsi" w:hAnsiTheme="minorHAnsi" w:cstheme="minorBidi"/>
                <w:b/>
                <w:bCs/>
                <w:color w:val="FFFFFF" w:themeColor="background1"/>
                <w:sz w:val="20"/>
                <w:szCs w:val="20"/>
              </w:rPr>
            </w:pPr>
            <w:r w:rsidRPr="024AF7F8">
              <w:rPr>
                <w:rFonts w:asciiTheme="minorHAnsi" w:hAnsiTheme="minorHAnsi" w:cstheme="minorBidi"/>
                <w:b/>
                <w:bCs/>
                <w:color w:val="FFFFFF" w:themeColor="background1"/>
                <w:sz w:val="20"/>
                <w:szCs w:val="20"/>
              </w:rPr>
              <w:t>JUSTIFICATION</w:t>
            </w:r>
          </w:p>
        </w:tc>
      </w:tr>
      <w:tr w:rsidRPr="00DF42CB" w:rsidR="00EA48F7" w:rsidTr="2F911166" w14:paraId="6A2C651A" w14:textId="77777777">
        <w:trPr>
          <w:trHeight w:val="282"/>
        </w:trPr>
        <w:tc>
          <w:tcPr>
            <w:tcW w:w="3330" w:type="dxa"/>
            <w:shd w:val="clear" w:color="auto" w:fill="92D050"/>
            <w:tcMar>
              <w:top w:w="50" w:type="dxa"/>
              <w:left w:w="50" w:type="dxa"/>
              <w:bottom w:w="50" w:type="dxa"/>
              <w:right w:w="50" w:type="dxa"/>
            </w:tcMar>
          </w:tcPr>
          <w:p w:rsidRPr="00463F5E" w:rsidR="00EA48F7" w:rsidP="00463F5E" w:rsidRDefault="00BF5819" w14:paraId="4C3D92D7" w14:textId="0E5A669F">
            <w:pPr>
              <w:pStyle w:val="FreeForm"/>
              <w:ind w:left="137" w:firstLine="0"/>
              <w:jc w:val="center"/>
              <w:rPr>
                <w:rFonts w:asciiTheme="minorHAnsi" w:hAnsiTheme="minorHAnsi"/>
                <w:b/>
                <w:color w:val="008000"/>
                <w:sz w:val="20"/>
              </w:rPr>
            </w:pPr>
            <w:r w:rsidRPr="00BF5819">
              <w:rPr>
                <w:rFonts w:asciiTheme="minorHAnsi" w:hAnsiTheme="minorHAnsi"/>
                <w:color w:val="auto"/>
                <w:sz w:val="20"/>
              </w:rPr>
              <w:t>Moderately satisfactory</w:t>
            </w:r>
          </w:p>
        </w:tc>
        <w:tc>
          <w:tcPr>
            <w:tcW w:w="11340" w:type="dxa"/>
          </w:tcPr>
          <w:p w:rsidRPr="00BF5819" w:rsidR="00387BC9" w:rsidP="00BF5819" w:rsidRDefault="00BF5819" w14:paraId="71371BA4" w14:textId="679E53C8">
            <w:pPr>
              <w:pStyle w:val="FreeForm"/>
              <w:ind w:left="137" w:right="174" w:firstLine="0"/>
              <w:jc w:val="both"/>
              <w:rPr>
                <w:rFonts w:asciiTheme="minorHAnsi" w:hAnsiTheme="minorHAnsi"/>
                <w:color w:val="000000" w:themeColor="text1"/>
                <w:sz w:val="20"/>
              </w:rPr>
            </w:pPr>
            <w:r w:rsidRPr="00BF5819">
              <w:rPr>
                <w:rFonts w:asciiTheme="minorHAnsi" w:hAnsiTheme="minorHAnsi"/>
                <w:color w:val="000000" w:themeColor="text1"/>
                <w:sz w:val="20"/>
              </w:rPr>
              <w:t xml:space="preserve">The Development Objective is rated Moderately Satisfactory. All objective and outcome indicators are under implementation and rated IS; however, most remain at an early stage, with several targets still reporting 0 hectares or pending future quantification, this is expected as is only the start of the implementation. Reported progress is mainly focused on establishing enabling conditions—baselines, methodologies, agreements, coordination mechanisms, and monitoring systems—rather than yet delivering measurable landscape-level impacts. </w:t>
            </w:r>
            <w:r w:rsidRPr="00BF5819">
              <w:rPr>
                <w:rFonts w:asciiTheme="minorHAnsi" w:hAnsiTheme="minorHAnsi"/>
                <w:b/>
                <w:bCs/>
                <w:color w:val="000000" w:themeColor="text1"/>
                <w:sz w:val="20"/>
              </w:rPr>
              <w:t>Key achievement:</w:t>
            </w:r>
            <w:r w:rsidRPr="00BF5819">
              <w:rPr>
                <w:rFonts w:asciiTheme="minorHAnsi" w:hAnsiTheme="minorHAnsi"/>
                <w:color w:val="000000" w:themeColor="text1"/>
                <w:sz w:val="20"/>
              </w:rPr>
              <w:t xml:space="preserve"> the project established technical and institutional foundations for future implementation, including METT baselines, MEL tools, and initial conservation agreements. </w:t>
            </w:r>
            <w:r w:rsidRPr="00BF5819">
              <w:rPr>
                <w:rFonts w:asciiTheme="minorHAnsi" w:hAnsiTheme="minorHAnsi"/>
                <w:b/>
                <w:bCs/>
                <w:color w:val="000000" w:themeColor="text1"/>
                <w:sz w:val="20"/>
              </w:rPr>
              <w:t>Key challenge:</w:t>
            </w:r>
            <w:r w:rsidRPr="00BF5819">
              <w:rPr>
                <w:rFonts w:asciiTheme="minorHAnsi" w:hAnsiTheme="minorHAnsi"/>
                <w:color w:val="000000" w:themeColor="text1"/>
                <w:sz w:val="20"/>
              </w:rPr>
              <w:t xml:space="preserve"> accelerating the transition from enabling conditions to field implementation and measurable contributions to restoration, SLM, connectivity, and beneficiary targets. </w:t>
            </w:r>
          </w:p>
        </w:tc>
      </w:tr>
    </w:tbl>
    <w:p w:rsidRPr="009A2A59" w:rsidR="00966F82" w:rsidP="009A2A59" w:rsidRDefault="00966F82" w14:paraId="442F8078" w14:textId="77777777">
      <w:pPr>
        <w:rPr>
          <w:sz w:val="18"/>
        </w:rPr>
      </w:pPr>
    </w:p>
    <w:p w:rsidRPr="00D362DA" w:rsidR="00D362DA" w:rsidP="00D362DA" w:rsidRDefault="009A715B" w14:paraId="0F7C60C7" w14:textId="6C6B65CC">
      <w:pPr>
        <w:pStyle w:val="Heading2"/>
        <w:spacing w:before="0" w:after="120"/>
        <w:rPr>
          <w:rFonts w:asciiTheme="minorHAnsi" w:hAnsiTheme="minorHAnsi"/>
          <w:color w:val="auto"/>
          <w:sz w:val="24"/>
        </w:rPr>
      </w:pPr>
      <w:bookmarkStart w:name="_Toc475372433" w:id="14"/>
      <w:bookmarkStart w:name="_Toc475372530" w:id="15"/>
      <w:bookmarkStart w:name="_Toc475428937" w:id="16"/>
      <w:r w:rsidRPr="00D362DA">
        <w:rPr>
          <w:rFonts w:asciiTheme="minorHAnsi" w:hAnsiTheme="minorHAnsi"/>
          <w:b/>
          <w:color w:val="auto"/>
          <w:sz w:val="24"/>
        </w:rPr>
        <w:t xml:space="preserve">b. Progress towards </w:t>
      </w:r>
      <w:r w:rsidR="00885DC4">
        <w:rPr>
          <w:rFonts w:asciiTheme="minorHAnsi" w:hAnsiTheme="minorHAnsi"/>
          <w:b/>
          <w:color w:val="auto"/>
          <w:sz w:val="24"/>
        </w:rPr>
        <w:t>Implementation Progress (</w:t>
      </w:r>
      <w:r w:rsidR="00724CC0">
        <w:rPr>
          <w:rFonts w:asciiTheme="minorHAnsi" w:hAnsiTheme="minorHAnsi"/>
          <w:b/>
          <w:color w:val="auto"/>
          <w:sz w:val="24"/>
        </w:rPr>
        <w:t>Deliver</w:t>
      </w:r>
      <w:r w:rsidR="00B47E0E">
        <w:rPr>
          <w:rFonts w:asciiTheme="minorHAnsi" w:hAnsiTheme="minorHAnsi"/>
          <w:b/>
          <w:color w:val="auto"/>
          <w:sz w:val="24"/>
        </w:rPr>
        <w:t xml:space="preserve">y of </w:t>
      </w:r>
      <w:r w:rsidRPr="00D362DA" w:rsidR="00B559E6">
        <w:rPr>
          <w:rFonts w:asciiTheme="minorHAnsi" w:hAnsiTheme="minorHAnsi"/>
          <w:b/>
          <w:color w:val="auto"/>
          <w:sz w:val="24"/>
        </w:rPr>
        <w:t>Out</w:t>
      </w:r>
      <w:r w:rsidR="00724CC0">
        <w:rPr>
          <w:rFonts w:asciiTheme="minorHAnsi" w:hAnsiTheme="minorHAnsi"/>
          <w:b/>
          <w:color w:val="auto"/>
          <w:sz w:val="24"/>
        </w:rPr>
        <w:t>puts</w:t>
      </w:r>
      <w:r w:rsidRPr="00D362DA" w:rsidR="00B559E6">
        <w:rPr>
          <w:rFonts w:asciiTheme="minorHAnsi" w:hAnsiTheme="minorHAnsi"/>
          <w:b/>
          <w:color w:val="auto"/>
          <w:sz w:val="24"/>
        </w:rPr>
        <w:t xml:space="preserve"> </w:t>
      </w:r>
      <w:r w:rsidR="00724CC0">
        <w:rPr>
          <w:rFonts w:asciiTheme="minorHAnsi" w:hAnsiTheme="minorHAnsi"/>
          <w:b/>
          <w:color w:val="auto"/>
          <w:sz w:val="24"/>
        </w:rPr>
        <w:t>a</w:t>
      </w:r>
      <w:r w:rsidR="0074373A">
        <w:rPr>
          <w:rFonts w:asciiTheme="minorHAnsi" w:hAnsiTheme="minorHAnsi"/>
          <w:b/>
          <w:color w:val="auto"/>
          <w:sz w:val="24"/>
        </w:rPr>
        <w:t>n</w:t>
      </w:r>
      <w:r w:rsidR="00724CC0">
        <w:rPr>
          <w:rFonts w:asciiTheme="minorHAnsi" w:hAnsiTheme="minorHAnsi"/>
          <w:b/>
          <w:color w:val="auto"/>
          <w:sz w:val="24"/>
        </w:rPr>
        <w:t>d Implement</w:t>
      </w:r>
      <w:r w:rsidR="00B47E0E">
        <w:rPr>
          <w:rFonts w:asciiTheme="minorHAnsi" w:hAnsiTheme="minorHAnsi"/>
          <w:b/>
          <w:color w:val="auto"/>
          <w:sz w:val="24"/>
        </w:rPr>
        <w:t>ation of</w:t>
      </w:r>
      <w:r w:rsidR="00724CC0">
        <w:rPr>
          <w:rFonts w:asciiTheme="minorHAnsi" w:hAnsiTheme="minorHAnsi"/>
          <w:b/>
          <w:color w:val="auto"/>
          <w:sz w:val="24"/>
        </w:rPr>
        <w:t xml:space="preserve"> Activities</w:t>
      </w:r>
      <w:bookmarkEnd w:id="14"/>
      <w:bookmarkEnd w:id="15"/>
      <w:bookmarkEnd w:id="16"/>
      <w:r w:rsidR="00885DC4">
        <w:rPr>
          <w:rFonts w:asciiTheme="minorHAnsi" w:hAnsiTheme="minorHAnsi"/>
          <w:b/>
          <w:color w:val="auto"/>
          <w:sz w:val="24"/>
        </w:rPr>
        <w:t>)</w:t>
      </w:r>
      <w:r w:rsidR="00642AED">
        <w:rPr>
          <w:rFonts w:asciiTheme="minorHAnsi" w:hAnsiTheme="minorHAnsi"/>
          <w:color w:val="auto"/>
          <w:sz w:val="24"/>
        </w:rPr>
        <w:t xml:space="preserve"> </w:t>
      </w:r>
    </w:p>
    <w:p w:rsidR="00B468FE" w:rsidP="46D70C66" w:rsidRDefault="00D362DA" w14:paraId="7B2DA84E" w14:textId="2A14872F">
      <w:pPr>
        <w:rPr>
          <w:color w:val="008000"/>
          <w:sz w:val="20"/>
          <w:szCs w:val="20"/>
        </w:rPr>
      </w:pPr>
      <w:r w:rsidRPr="6589260E">
        <w:rPr>
          <w:rFonts w:asciiTheme="minorHAnsi" w:hAnsiTheme="minorHAnsi" w:cstheme="minorBidi"/>
          <w:sz w:val="22"/>
          <w:szCs w:val="22"/>
        </w:rPr>
        <w:t>T</w:t>
      </w:r>
      <w:r w:rsidRPr="6589260E" w:rsidR="008F4D51">
        <w:rPr>
          <w:rFonts w:asciiTheme="minorHAnsi" w:hAnsiTheme="minorHAnsi" w:cstheme="minorBidi"/>
          <w:sz w:val="22"/>
          <w:szCs w:val="22"/>
        </w:rPr>
        <w:t xml:space="preserve">his part of the report assesses the progress towards </w:t>
      </w:r>
      <w:r w:rsidRPr="6589260E" w:rsidR="006E485E">
        <w:rPr>
          <w:rFonts w:asciiTheme="minorHAnsi" w:hAnsiTheme="minorHAnsi" w:cstheme="minorBidi"/>
          <w:sz w:val="22"/>
          <w:szCs w:val="22"/>
        </w:rPr>
        <w:t>delivery of outputs and implementation of activities</w:t>
      </w:r>
      <w:r w:rsidRPr="6589260E" w:rsidR="00661F4E">
        <w:rPr>
          <w:rFonts w:asciiTheme="minorHAnsi" w:hAnsiTheme="minorHAnsi" w:cstheme="minorBidi"/>
          <w:sz w:val="22"/>
          <w:szCs w:val="22"/>
        </w:rPr>
        <w:t xml:space="preserve"> planned for the year</w:t>
      </w:r>
      <w:r w:rsidRPr="6589260E">
        <w:rPr>
          <w:rFonts w:asciiTheme="minorHAnsi" w:hAnsiTheme="minorHAnsi" w:cstheme="minorBidi"/>
          <w:sz w:val="22"/>
          <w:szCs w:val="22"/>
        </w:rPr>
        <w:t>.</w:t>
      </w:r>
    </w:p>
    <w:p w:rsidR="5926E86B" w:rsidP="5926E86B" w:rsidRDefault="5926E86B" w14:paraId="16BB91EE" w14:textId="77777777">
      <w:pPr>
        <w:pStyle w:val="Heading2"/>
        <w:spacing w:before="0" w:after="120"/>
        <w:rPr>
          <w:rFonts w:asciiTheme="minorHAnsi" w:hAnsiTheme="minorHAnsi"/>
          <w:b/>
          <w:bCs/>
          <w:color w:val="auto"/>
          <w:sz w:val="24"/>
          <w:szCs w:val="24"/>
        </w:rPr>
      </w:pPr>
    </w:p>
    <w:p w:rsidR="5EE2258B" w:rsidP="024AF7F8" w:rsidRDefault="147CD4FD" w14:paraId="7D2AFF65" w14:textId="7A6DF887">
      <w:pPr>
        <w:pStyle w:val="Heading2"/>
        <w:spacing w:before="0" w:after="120"/>
        <w:rPr>
          <w:rFonts w:asciiTheme="minorHAnsi" w:hAnsiTheme="minorHAnsi"/>
          <w:b/>
          <w:bCs/>
          <w:color w:val="auto"/>
          <w:sz w:val="24"/>
          <w:szCs w:val="24"/>
        </w:rPr>
      </w:pPr>
      <w:r w:rsidRPr="024AF7F8">
        <w:rPr>
          <w:rFonts w:asciiTheme="minorHAnsi" w:hAnsiTheme="minorHAnsi"/>
          <w:b/>
          <w:bCs/>
          <w:color w:val="auto"/>
          <w:sz w:val="24"/>
          <w:szCs w:val="24"/>
        </w:rPr>
        <w:t xml:space="preserve">Progress: </w:t>
      </w:r>
      <w:r w:rsidRPr="024AF7F8">
        <w:rPr>
          <w:rFonts w:ascii="Calibri" w:hAnsi="Calibri" w:eastAsia="Calibri" w:cs="Calibri"/>
          <w:b/>
          <w:bCs/>
          <w:color w:val="auto"/>
          <w:sz w:val="24"/>
          <w:szCs w:val="24"/>
          <w:lang w:val="en-GB"/>
        </w:rPr>
        <w:t>Information on progress outcomes of project implementation activities</w:t>
      </w:r>
    </w:p>
    <w:tbl>
      <w:tblPr>
        <w:tblW w:w="14525" w:type="dxa"/>
        <w:tblLayout w:type="fixed"/>
        <w:tblLook w:val="06A0" w:firstRow="1" w:lastRow="0" w:firstColumn="1" w:lastColumn="0" w:noHBand="1" w:noVBand="1"/>
      </w:tblPr>
      <w:tblGrid>
        <w:gridCol w:w="14525"/>
      </w:tblGrid>
      <w:tr w:rsidR="5926E86B" w:rsidTr="00365D74" w14:paraId="640A2FAF" w14:textId="77777777">
        <w:trPr>
          <w:trHeight w:val="300"/>
        </w:trPr>
        <w:tc>
          <w:tcPr>
            <w:tcW w:w="14390" w:type="dxa"/>
          </w:tcPr>
          <w:p w:rsidR="5926E86B" w:rsidP="024AF7F8" w:rsidRDefault="1FC9C252" w14:paraId="0FEC3456" w14:textId="40010735">
            <w:pPr>
              <w:spacing w:before="240" w:after="240"/>
              <w:jc w:val="both"/>
            </w:pPr>
            <w:r w:rsidRPr="024AF7F8">
              <w:rPr>
                <w:rFonts w:ascii="Calibri" w:hAnsi="Calibri" w:eastAsia="Calibri" w:cs="Calibri"/>
                <w:sz w:val="20"/>
                <w:szCs w:val="20"/>
              </w:rPr>
              <w:t xml:space="preserve">The project start-up phase required a significant amount of time. However, several important milestones were achieved. </w:t>
            </w:r>
            <w:r w:rsidR="00274FE0">
              <w:rPr>
                <w:rFonts w:ascii="Calibri" w:hAnsi="Calibri" w:eastAsia="Calibri" w:cs="Calibri"/>
                <w:sz w:val="20"/>
                <w:szCs w:val="20"/>
              </w:rPr>
              <w:t>The</w:t>
            </w:r>
            <w:r w:rsidRPr="6000AA28" w:rsidR="00274FE0">
              <w:rPr>
                <w:rFonts w:ascii="Calibri" w:hAnsi="Calibri" w:eastAsia="Calibri" w:cs="Calibri"/>
                <w:sz w:val="20"/>
                <w:szCs w:val="20"/>
              </w:rPr>
              <w:t xml:space="preserve"> project focused its efforts on establishing the technical, institutional, and operational capacities necessary to implement its main lines of action. </w:t>
            </w:r>
            <w:r w:rsidRPr="024AF7F8">
              <w:rPr>
                <w:rFonts w:ascii="Calibri" w:hAnsi="Calibri" w:eastAsia="Calibri" w:cs="Calibri"/>
                <w:sz w:val="20"/>
                <w:szCs w:val="20"/>
              </w:rPr>
              <w:t xml:space="preserve">The technical team </w:t>
            </w:r>
            <w:r w:rsidR="00BA7C6E">
              <w:rPr>
                <w:rFonts w:ascii="Calibri" w:hAnsi="Calibri" w:eastAsia="Calibri" w:cs="Calibri"/>
                <w:sz w:val="20"/>
                <w:szCs w:val="20"/>
              </w:rPr>
              <w:t xml:space="preserve">is </w:t>
            </w:r>
            <w:r w:rsidRPr="024AF7F8">
              <w:rPr>
                <w:rFonts w:ascii="Calibri" w:hAnsi="Calibri" w:eastAsia="Calibri" w:cs="Calibri"/>
                <w:sz w:val="20"/>
                <w:szCs w:val="20"/>
              </w:rPr>
              <w:t xml:space="preserve">fully </w:t>
            </w:r>
            <w:r w:rsidRPr="024AF7F8" w:rsidR="00D1291F">
              <w:rPr>
                <w:rFonts w:ascii="Calibri" w:hAnsi="Calibri" w:eastAsia="Calibri" w:cs="Calibri"/>
                <w:sz w:val="20"/>
                <w:szCs w:val="20"/>
              </w:rPr>
              <w:t>established,</w:t>
            </w:r>
            <w:r w:rsidR="00BA7C6E">
              <w:rPr>
                <w:rFonts w:ascii="Calibri" w:hAnsi="Calibri" w:eastAsia="Calibri" w:cs="Calibri"/>
                <w:sz w:val="20"/>
                <w:szCs w:val="20"/>
              </w:rPr>
              <w:t xml:space="preserve"> and all delivery partners have subgrants signed. </w:t>
            </w:r>
            <w:r w:rsidRPr="024AF7F8">
              <w:rPr>
                <w:rFonts w:ascii="Calibri" w:hAnsi="Calibri" w:eastAsia="Calibri" w:cs="Calibri"/>
                <w:sz w:val="20"/>
                <w:szCs w:val="20"/>
              </w:rPr>
              <w:t xml:space="preserve">, </w:t>
            </w:r>
            <w:r w:rsidR="00BA7C6E">
              <w:rPr>
                <w:rFonts w:ascii="Calibri" w:hAnsi="Calibri" w:eastAsia="Calibri" w:cs="Calibri"/>
                <w:sz w:val="20"/>
                <w:szCs w:val="20"/>
              </w:rPr>
              <w:t>E</w:t>
            </w:r>
            <w:r w:rsidRPr="024AF7F8">
              <w:rPr>
                <w:rFonts w:ascii="Calibri" w:hAnsi="Calibri" w:eastAsia="Calibri" w:cs="Calibri"/>
                <w:sz w:val="20"/>
                <w:szCs w:val="20"/>
              </w:rPr>
              <w:t xml:space="preserve">xtensive negotiations were conducted with the subgrantees to align their responsibilities with the project's objectives while ensuring complementarity among the activities of all </w:t>
            </w:r>
            <w:r w:rsidR="00BA7C6E">
              <w:rPr>
                <w:rFonts w:ascii="Calibri" w:hAnsi="Calibri" w:eastAsia="Calibri" w:cs="Calibri"/>
                <w:sz w:val="20"/>
                <w:szCs w:val="20"/>
              </w:rPr>
              <w:t>executing</w:t>
            </w:r>
            <w:r w:rsidRPr="024AF7F8" w:rsidR="00BA7C6E">
              <w:rPr>
                <w:rFonts w:ascii="Calibri" w:hAnsi="Calibri" w:eastAsia="Calibri" w:cs="Calibri"/>
                <w:sz w:val="20"/>
                <w:szCs w:val="20"/>
              </w:rPr>
              <w:t xml:space="preserve"> </w:t>
            </w:r>
            <w:r w:rsidRPr="024AF7F8">
              <w:rPr>
                <w:rFonts w:ascii="Calibri" w:hAnsi="Calibri" w:eastAsia="Calibri" w:cs="Calibri"/>
                <w:sz w:val="20"/>
                <w:szCs w:val="20"/>
              </w:rPr>
              <w:t>partners.</w:t>
            </w:r>
            <w:r w:rsidRPr="024AF7F8" w:rsidR="204F2BE9">
              <w:rPr>
                <w:rFonts w:ascii="Calibri" w:hAnsi="Calibri" w:eastAsia="Calibri" w:cs="Calibri"/>
                <w:sz w:val="20"/>
                <w:szCs w:val="20"/>
              </w:rPr>
              <w:t xml:space="preserve"> The first Project Steering Committee meeting was successfully convened, during which </w:t>
            </w:r>
            <w:r w:rsidRPr="024AF7F8" w:rsidR="00D1291F">
              <w:rPr>
                <w:rFonts w:ascii="Calibri" w:hAnsi="Calibri" w:eastAsia="Calibri" w:cs="Calibri"/>
                <w:sz w:val="20"/>
                <w:szCs w:val="20"/>
              </w:rPr>
              <w:t>the Annual</w:t>
            </w:r>
            <w:r w:rsidRPr="024AF7F8" w:rsidR="204F2BE9">
              <w:rPr>
                <w:rFonts w:ascii="Calibri" w:hAnsi="Calibri" w:eastAsia="Calibri" w:cs="Calibri"/>
                <w:sz w:val="20"/>
                <w:szCs w:val="20"/>
              </w:rPr>
              <w:t xml:space="preserve"> Work Plan (AWP</w:t>
            </w:r>
            <w:r w:rsidR="00BA7C6E">
              <w:rPr>
                <w:rFonts w:ascii="Calibri" w:hAnsi="Calibri" w:eastAsia="Calibri" w:cs="Calibri"/>
                <w:sz w:val="20"/>
                <w:szCs w:val="20"/>
              </w:rPr>
              <w:t xml:space="preserve"> FY26 and FY27</w:t>
            </w:r>
            <w:r w:rsidRPr="024AF7F8" w:rsidR="204F2BE9">
              <w:rPr>
                <w:rFonts w:ascii="Calibri" w:hAnsi="Calibri" w:eastAsia="Calibri" w:cs="Calibri"/>
                <w:sz w:val="20"/>
                <w:szCs w:val="20"/>
              </w:rPr>
              <w:t xml:space="preserve">) and budget, </w:t>
            </w:r>
            <w:r w:rsidR="00BA7C6E">
              <w:rPr>
                <w:rFonts w:ascii="Calibri" w:hAnsi="Calibri" w:eastAsia="Calibri" w:cs="Calibri"/>
                <w:sz w:val="20"/>
                <w:szCs w:val="20"/>
              </w:rPr>
              <w:t>the</w:t>
            </w:r>
            <w:r w:rsidRPr="024AF7F8" w:rsidR="204F2BE9">
              <w:rPr>
                <w:rFonts w:ascii="Calibri" w:hAnsi="Calibri" w:eastAsia="Calibri" w:cs="Calibri"/>
                <w:sz w:val="20"/>
                <w:szCs w:val="20"/>
              </w:rPr>
              <w:t xml:space="preserve"> Operations Manual, </w:t>
            </w:r>
            <w:r w:rsidRPr="024AF7F8" w:rsidR="00D1291F">
              <w:rPr>
                <w:rFonts w:ascii="Calibri" w:hAnsi="Calibri" w:eastAsia="Calibri" w:cs="Calibri"/>
                <w:sz w:val="20"/>
                <w:szCs w:val="20"/>
              </w:rPr>
              <w:t>and Communication</w:t>
            </w:r>
            <w:r w:rsidRPr="024AF7F8" w:rsidR="204F2BE9">
              <w:rPr>
                <w:rFonts w:ascii="Calibri" w:hAnsi="Calibri" w:eastAsia="Calibri" w:cs="Calibri"/>
                <w:sz w:val="20"/>
                <w:szCs w:val="20"/>
              </w:rPr>
              <w:t xml:space="preserve"> Protocol were approved.</w:t>
            </w:r>
            <w:r w:rsidRPr="024AF7F8" w:rsidR="2C8A5F19">
              <w:rPr>
                <w:rFonts w:ascii="Calibri" w:hAnsi="Calibri" w:eastAsia="Calibri" w:cs="Calibri"/>
                <w:sz w:val="20"/>
                <w:szCs w:val="20"/>
              </w:rPr>
              <w:t xml:space="preserve"> These actions established the enabling conditions for a successful project start-up, ensuring that the project's objectives and targets were translated into a clear operational framework with well-defined roles and responsibilities for all project partners.</w:t>
            </w:r>
          </w:p>
          <w:p w:rsidR="5926E86B" w:rsidDel="00274FE0" w:rsidP="00D1291F" w:rsidRDefault="76D27FD0" w14:paraId="038895CF" w14:textId="554FD58D">
            <w:pPr>
              <w:spacing w:before="240" w:after="240"/>
              <w:jc w:val="both"/>
            </w:pPr>
            <w:r w:rsidRPr="6000AA28">
              <w:rPr>
                <w:rFonts w:ascii="Calibri" w:hAnsi="Calibri" w:eastAsia="Calibri" w:cs="Calibri"/>
                <w:sz w:val="20"/>
                <w:szCs w:val="20"/>
              </w:rPr>
              <w:t xml:space="preserve">The project launch and territorial outreach events were highly successful, effectively communicating the project's objectives and collecting initial feedback and perspectives from local stakeholders. </w:t>
            </w:r>
            <w:r w:rsidR="006946AB">
              <w:rPr>
                <w:rFonts w:ascii="Calibri" w:hAnsi="Calibri" w:eastAsia="Calibri" w:cs="Calibri"/>
                <w:sz w:val="20"/>
                <w:szCs w:val="20"/>
              </w:rPr>
              <w:t>The PMU of the project also participated in the</w:t>
            </w:r>
            <w:r w:rsidR="00A422DB">
              <w:rPr>
                <w:rFonts w:ascii="Calibri" w:hAnsi="Calibri" w:eastAsia="Calibri" w:cs="Calibri"/>
                <w:sz w:val="20"/>
                <w:szCs w:val="20"/>
              </w:rPr>
              <w:t xml:space="preserve"> ASL</w:t>
            </w:r>
            <w:r w:rsidR="006946AB">
              <w:rPr>
                <w:rFonts w:ascii="Calibri" w:hAnsi="Calibri" w:eastAsia="Calibri" w:cs="Calibri"/>
                <w:sz w:val="20"/>
                <w:szCs w:val="20"/>
              </w:rPr>
              <w:t xml:space="preserve"> integrated program</w:t>
            </w:r>
            <w:r w:rsidR="00365D74">
              <w:rPr>
                <w:rFonts w:ascii="Calibri" w:hAnsi="Calibri" w:eastAsia="Calibri" w:cs="Calibri"/>
                <w:sz w:val="20"/>
                <w:szCs w:val="20"/>
              </w:rPr>
              <w:t xml:space="preserve"> </w:t>
            </w:r>
            <w:r w:rsidR="00A422DB">
              <w:rPr>
                <w:rFonts w:ascii="Calibri" w:hAnsi="Calibri" w:eastAsia="Calibri" w:cs="Calibri"/>
                <w:sz w:val="20"/>
                <w:szCs w:val="20"/>
              </w:rPr>
              <w:t xml:space="preserve">annual meeting </w:t>
            </w:r>
            <w:r w:rsidR="00D31AC0">
              <w:rPr>
                <w:rFonts w:ascii="Calibri" w:hAnsi="Calibri" w:eastAsia="Calibri" w:cs="Calibri"/>
                <w:sz w:val="20"/>
                <w:szCs w:val="20"/>
              </w:rPr>
              <w:t xml:space="preserve"> held in Manaos during </w:t>
            </w:r>
            <w:r w:rsidRPr="00875078" w:rsidR="5699002D">
              <w:rPr>
                <w:rFonts w:ascii="Calibri" w:hAnsi="Calibri" w:eastAsia="Calibri" w:cs="Calibri"/>
                <w:sz w:val="20"/>
                <w:szCs w:val="20"/>
              </w:rPr>
              <w:t>February</w:t>
            </w:r>
            <w:r w:rsidR="00D31AC0">
              <w:rPr>
                <w:rFonts w:ascii="Calibri" w:hAnsi="Calibri" w:eastAsia="Calibri" w:cs="Calibri"/>
                <w:sz w:val="20"/>
                <w:szCs w:val="20"/>
              </w:rPr>
              <w:t xml:space="preserve"> </w:t>
            </w:r>
            <w:r w:rsidRPr="5F7EFF20" w:rsidR="63611872">
              <w:rPr>
                <w:rFonts w:ascii="Calibri" w:hAnsi="Calibri" w:eastAsia="Calibri" w:cs="Calibri"/>
                <w:sz w:val="20"/>
                <w:szCs w:val="20"/>
              </w:rPr>
              <w:t xml:space="preserve"> </w:t>
            </w:r>
          </w:p>
          <w:p w:rsidRPr="00D1291F" w:rsidR="5926E86B" w:rsidP="00D27EB4" w:rsidRDefault="63611872" w14:paraId="66A05CFF" w14:textId="22E56088">
            <w:pPr>
              <w:spacing w:before="240" w:after="240"/>
              <w:jc w:val="both"/>
            </w:pPr>
            <w:r w:rsidRPr="5F7EFF20">
              <w:rPr>
                <w:rFonts w:ascii="Calibri" w:hAnsi="Calibri" w:eastAsia="Calibri" w:cs="Calibri"/>
                <w:sz w:val="20"/>
                <w:szCs w:val="20"/>
              </w:rPr>
              <w:t xml:space="preserve">From March 2 to 6, 2026, the ASL Annual Conference, the ASL Steering Committee, and the ASL4 Workshop took place in Manaus, Brazil, attended by all Amazonian governments (the Ecuadorian government participated in some sessions virtually) and, for the first time, Venezuela. A WWF delegation from the Guianas, Ecuador, Bolivia, Peru, and ACU actively participated in the Steering Committee, the annual conference, and the ASL4 (GEF9) planning workshop. WWF, including the ASL3 project management team in Ecuador, contributed to the regional thematic working groups, successfully ensuring that its priorities—connectivity, river dolphins, and the Landscape Finance Approach (LFA)—were included in the groups’ conclusions. Ecuador actively participated through its ASL2 and ASL3 projects, with a focus on connectivity corridors, taking part in the marketplace, video screenings, and general discussions, and was able to present the launch of ASL3, its vision and scope, sharing agendas and a project fact sheet. </w:t>
            </w:r>
          </w:p>
        </w:tc>
      </w:tr>
    </w:tbl>
    <w:p w:rsidR="5926E86B" w:rsidP="5926E86B" w:rsidRDefault="5926E86B" w14:paraId="7FBD0BD5" w14:textId="7C8FD303"/>
    <w:p w:rsidR="4A50F704" w:rsidP="59F382AF" w:rsidRDefault="147CD4FD" w14:paraId="5462DE44" w14:textId="3D4A2B00">
      <w:pPr>
        <w:rPr>
          <w:rFonts w:ascii="Calibri" w:hAnsi="Calibri" w:eastAsia="Calibri" w:cs="Calibri"/>
          <w:b/>
          <w:bCs/>
          <w:lang w:val="en-GB"/>
        </w:rPr>
      </w:pPr>
      <w:r w:rsidRPr="024AF7F8">
        <w:rPr>
          <w:rFonts w:ascii="Calibri" w:hAnsi="Calibri" w:eastAsia="Calibri" w:cs="Calibri"/>
          <w:b/>
          <w:bCs/>
          <w:lang w:val="en-GB"/>
        </w:rPr>
        <w:t>Challenges: Information on challenges of project implementation activities</w:t>
      </w:r>
    </w:p>
    <w:p w:rsidR="024AF7F8" w:rsidRDefault="024AF7F8" w14:paraId="3AC6FBEE" w14:textId="5FBCC4F8"/>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6A0" w:firstRow="1" w:lastRow="0" w:firstColumn="1" w:lastColumn="0" w:noHBand="1" w:noVBand="1"/>
      </w:tblPr>
      <w:tblGrid>
        <w:gridCol w:w="14400"/>
      </w:tblGrid>
      <w:tr w:rsidR="5926E86B" w:rsidTr="00D1291F" w14:paraId="6FD244B7" w14:textId="77777777">
        <w:trPr>
          <w:trHeight w:val="300"/>
        </w:trPr>
        <w:tc>
          <w:tcPr>
            <w:tcW w:w="14400" w:type="dxa"/>
          </w:tcPr>
          <w:p w:rsidR="14EA2003" w:rsidP="00D1291F" w:rsidRDefault="405A9421" w14:paraId="0F67444A" w14:textId="4E823167">
            <w:pPr>
              <w:spacing w:line="259" w:lineRule="auto"/>
              <w:jc w:val="both"/>
            </w:pPr>
            <w:r w:rsidRPr="5F7EFF20">
              <w:rPr>
                <w:rFonts w:asciiTheme="minorHAnsi" w:hAnsiTheme="minorHAnsi" w:cstheme="minorBidi"/>
                <w:sz w:val="20"/>
                <w:szCs w:val="20"/>
              </w:rPr>
              <w:t>T</w:t>
            </w:r>
            <w:r w:rsidRPr="5F7EFF20" w:rsidR="3626D735">
              <w:rPr>
                <w:rFonts w:asciiTheme="minorHAnsi" w:hAnsiTheme="minorHAnsi" w:cstheme="minorBidi"/>
                <w:sz w:val="20"/>
                <w:szCs w:val="20"/>
              </w:rPr>
              <w:t xml:space="preserve">he project’s main challenge stemmed from the need to establish the technical, institutional, and governance conditions required for the effective execution of the planned activities. </w:t>
            </w:r>
            <w:r w:rsidRPr="5F7EFF20" w:rsidR="4A53BC89">
              <w:rPr>
                <w:rFonts w:asciiTheme="minorHAnsi" w:hAnsiTheme="minorHAnsi" w:cstheme="minorBidi"/>
                <w:sz w:val="20"/>
                <w:szCs w:val="20"/>
              </w:rPr>
              <w:t>Executive Decree No. 94 of August 14, 2025, provided for the merger by absorption of the Ministry of the Environment, Water, and Ecological Transition (MAATE) into the Ministry of Energy and Mines (MEM), giving rise to the current Ministry of the Environment and Energy (MAE). This process led to a temporary halt in several strategic and operational processes of the GEF ASL3 project, as management and technical teams entered a phase of evaluation and realignment within the new ministerial structure. Although the merger took place in August, institutional gaps and uncertainties persist at the strategic and operational levels, which have led to shifting internal dynamics and an unstable environment for project implementation.</w:t>
            </w:r>
          </w:p>
          <w:p w:rsidR="14EA2003" w:rsidP="5F7EFF20" w:rsidRDefault="14EA2003" w14:paraId="624F12C0" w14:textId="405105DB">
            <w:pPr>
              <w:spacing w:line="259" w:lineRule="auto"/>
              <w:rPr>
                <w:rFonts w:asciiTheme="minorHAnsi" w:hAnsiTheme="minorHAnsi" w:cstheme="minorBidi"/>
                <w:sz w:val="20"/>
                <w:szCs w:val="20"/>
              </w:rPr>
            </w:pPr>
          </w:p>
          <w:p w:rsidR="14EA2003" w:rsidP="5F7EFF20" w:rsidRDefault="3626D735" w14:paraId="2F303D7E" w14:textId="73AE2B3C">
            <w:pPr>
              <w:spacing w:line="259" w:lineRule="auto"/>
              <w:rPr>
                <w:rFonts w:asciiTheme="minorHAnsi" w:hAnsiTheme="minorHAnsi" w:cstheme="minorBidi"/>
                <w:sz w:val="20"/>
                <w:szCs w:val="20"/>
              </w:rPr>
            </w:pPr>
            <w:r w:rsidRPr="5F7EFF20">
              <w:rPr>
                <w:rFonts w:asciiTheme="minorHAnsi" w:hAnsiTheme="minorHAnsi" w:cstheme="minorBidi"/>
                <w:sz w:val="20"/>
                <w:szCs w:val="20"/>
              </w:rPr>
              <w:t>As this was a start-up phase, a significant portion of the efforts was devoted to establishing coordination mechanisms with implementing partners, approving management tools, contracting specialized consultants, and defining common methodologies for monitoring, communication, and the implementation of actions in the field.</w:t>
            </w:r>
            <w:r w:rsidRPr="5F7EFF20" w:rsidR="66849F76">
              <w:rPr>
                <w:rFonts w:asciiTheme="minorHAnsi" w:hAnsiTheme="minorHAnsi" w:cstheme="minorBidi"/>
                <w:sz w:val="20"/>
                <w:szCs w:val="20"/>
              </w:rPr>
              <w:t xml:space="preserve"> </w:t>
            </w:r>
            <w:r w:rsidRPr="5F7EFF20" w:rsidR="1F84EF85">
              <w:rPr>
                <w:rFonts w:asciiTheme="minorHAnsi" w:hAnsiTheme="minorHAnsi" w:eastAsiaTheme="minorEastAsia" w:cstheme="minorBidi"/>
                <w:sz w:val="20"/>
                <w:szCs w:val="20"/>
              </w:rPr>
              <w:t xml:space="preserve">The enabling conditions and the establishment of the subgrant agreements took longer than originally anticipated. As a result, implementation of the initial work plan started approximately three to four months later than planned. The AWP has since been revised to reflect the actual implementation timeline. </w:t>
            </w:r>
          </w:p>
          <w:p w:rsidR="14EA2003" w:rsidP="20A20510" w:rsidRDefault="14EA2003" w14:paraId="037E82FA" w14:textId="212C950F">
            <w:pPr>
              <w:spacing w:line="259" w:lineRule="auto"/>
              <w:jc w:val="both"/>
              <w:rPr>
                <w:rFonts w:asciiTheme="minorHAnsi" w:hAnsiTheme="minorHAnsi" w:cstheme="minorBidi"/>
                <w:sz w:val="20"/>
                <w:szCs w:val="20"/>
              </w:rPr>
            </w:pPr>
            <w:r w:rsidRPr="20A20510">
              <w:rPr>
                <w:rFonts w:asciiTheme="minorHAnsi" w:hAnsiTheme="minorHAnsi" w:cstheme="minorBidi"/>
                <w:sz w:val="20"/>
                <w:szCs w:val="20"/>
              </w:rPr>
              <w:t xml:space="preserve"> </w:t>
            </w:r>
          </w:p>
          <w:p w:rsidR="6000AA28" w:rsidDel="008B58C9" w:rsidP="5F7EFF20" w:rsidRDefault="31D5EDC7" w14:paraId="3DEFB234" w14:textId="3234923B">
            <w:pPr>
              <w:spacing w:line="259" w:lineRule="auto"/>
              <w:jc w:val="both"/>
              <w:rPr>
                <w:rFonts w:asciiTheme="minorHAnsi" w:hAnsiTheme="minorHAnsi" w:cstheme="minorBidi"/>
                <w:sz w:val="20"/>
                <w:szCs w:val="20"/>
              </w:rPr>
            </w:pPr>
            <w:r w:rsidRPr="6000AA28">
              <w:rPr>
                <w:rFonts w:asciiTheme="minorHAnsi" w:hAnsiTheme="minorHAnsi" w:cstheme="minorBidi"/>
                <w:sz w:val="20"/>
                <w:szCs w:val="20"/>
              </w:rPr>
              <w:t xml:space="preserve">Additionally, the implementation confirmed that building participatory processes and territorial governance requires more time for coordination than initially anticipated, due to the diversity of stakeholders involved, their varying levels of institutional capacity, and the need to build consensus to ensure effective and sustainable participation. In response to these challenges, the project prioritized capacity building, the creation of permanent coordination forums, the establishment of thematic working groups, and the development of management, communication, and monitoring tools to enable more coordinated and efficient implementation during the subsequent phases. </w:t>
            </w:r>
          </w:p>
          <w:p w:rsidR="5926E86B" w:rsidP="5F7EFF20" w:rsidRDefault="5FBE5771" w14:paraId="52ECDD2E" w14:textId="25DAB37B">
            <w:pPr>
              <w:spacing w:before="240" w:after="240" w:line="259" w:lineRule="auto"/>
              <w:rPr>
                <w:rFonts w:asciiTheme="minorHAnsi" w:hAnsiTheme="minorHAnsi" w:eastAsiaTheme="minorEastAsia" w:cstheme="minorBidi"/>
                <w:sz w:val="20"/>
                <w:szCs w:val="20"/>
              </w:rPr>
            </w:pPr>
            <w:r w:rsidRPr="5F7EFF20">
              <w:rPr>
                <w:rFonts w:asciiTheme="minorHAnsi" w:hAnsiTheme="minorHAnsi" w:cstheme="minorBidi"/>
                <w:sz w:val="20"/>
                <w:szCs w:val="20"/>
              </w:rPr>
              <w:t>One of the biggest challenges the project faced during fiscal year 2026 was the merger of the Ministry of Environment, Water, and Ecological Transition (MAATE) with the Ministry of Energy and Mines (MEM), which resulted in the current Ministry of Environment and Energy (MAE). This process led to a temporary suspension of several strategic and operational processes of the GEF ASL3 project, as management and technical teams entered a phase of assessment and readjustment within the new ministerial structure. Although the merger took place in August, institutional gaps and uncertainties at the strategic and operational levels persist, leading to shifting internal dynamics and an unstable environment for project implementation.</w:t>
            </w:r>
          </w:p>
        </w:tc>
      </w:tr>
    </w:tbl>
    <w:p w:rsidR="00F650AF" w:rsidP="58DC1E30" w:rsidRDefault="00F650AF" w14:paraId="6A2CA4D5" w14:textId="2E9C86FD">
      <w:pPr>
        <w:rPr>
          <w:sz w:val="18"/>
          <w:szCs w:val="18"/>
        </w:rPr>
      </w:pPr>
    </w:p>
    <w:p w:rsidR="00BF5819" w:rsidP="58DC1E30" w:rsidRDefault="00BF5819" w14:paraId="4C57A830" w14:textId="77777777">
      <w:pPr>
        <w:rPr>
          <w:sz w:val="18"/>
          <w:szCs w:val="18"/>
        </w:rPr>
      </w:pPr>
    </w:p>
    <w:tbl>
      <w:tblPr>
        <w:tblW w:w="14670" w:type="dxa"/>
        <w:tblInd w:w="-40" w:type="dxa"/>
        <w:tbl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insideH w:val="single" w:color="365F91" w:themeColor="accent1" w:themeShade="BF" w:sz="4" w:space="0"/>
          <w:insideV w:val="single" w:color="365F91" w:themeColor="accent1" w:themeShade="BF" w:sz="4" w:space="0"/>
        </w:tblBorders>
        <w:tblLayout w:type="fixed"/>
        <w:tblCellMar>
          <w:top w:w="43" w:type="dxa"/>
          <w:left w:w="43" w:type="dxa"/>
          <w:bottom w:w="43" w:type="dxa"/>
          <w:right w:w="0" w:type="dxa"/>
        </w:tblCellMar>
        <w:tblLook w:val="0000" w:firstRow="0" w:lastRow="0" w:firstColumn="0" w:lastColumn="0" w:noHBand="0" w:noVBand="0"/>
      </w:tblPr>
      <w:tblGrid>
        <w:gridCol w:w="3330"/>
        <w:gridCol w:w="11340"/>
      </w:tblGrid>
      <w:tr w:rsidRPr="00DF42CB" w:rsidR="00F650AF" w:rsidTr="1846DC0B" w14:paraId="5DCCD706" w14:textId="77777777">
        <w:trPr>
          <w:trHeight w:val="93"/>
        </w:trPr>
        <w:tc>
          <w:tcPr>
            <w:tcW w:w="3330" w:type="dxa"/>
            <w:shd w:val="clear" w:color="auto" w:fill="548DD4" w:themeFill="text2" w:themeFillTint="99"/>
            <w:tcMar>
              <w:top w:w="50" w:type="dxa"/>
              <w:left w:w="50" w:type="dxa"/>
              <w:bottom w:w="50" w:type="dxa"/>
              <w:right w:w="50" w:type="dxa"/>
            </w:tcMar>
            <w:vAlign w:val="center"/>
          </w:tcPr>
          <w:p w:rsidRPr="009C569B" w:rsidR="00F650AF" w:rsidP="4CCFC360" w:rsidRDefault="1E0C5D2B" w14:paraId="4DBC6A3A" w14:textId="17F7CEAC">
            <w:pPr>
              <w:ind w:left="90" w:right="60"/>
              <w:jc w:val="center"/>
              <w:rPr>
                <w:rFonts w:asciiTheme="minorHAnsi" w:hAnsiTheme="minorHAnsi" w:cstheme="minorBidi"/>
                <w:b/>
                <w:bCs/>
                <w:color w:val="FFFFFF" w:themeColor="background1"/>
                <w:sz w:val="20"/>
                <w:szCs w:val="20"/>
              </w:rPr>
            </w:pPr>
            <w:r w:rsidRPr="4CCFC360">
              <w:rPr>
                <w:rFonts w:asciiTheme="minorHAnsi" w:hAnsiTheme="minorHAnsi" w:cstheme="minorBidi"/>
                <w:b/>
                <w:bCs/>
                <w:color w:val="FFFFFF" w:themeColor="background1"/>
                <w:sz w:val="20"/>
                <w:szCs w:val="20"/>
              </w:rPr>
              <w:t xml:space="preserve">IMPLEMENTATION </w:t>
            </w:r>
            <w:r w:rsidRPr="4CCFC360" w:rsidR="7B437444">
              <w:rPr>
                <w:rFonts w:asciiTheme="minorHAnsi" w:hAnsiTheme="minorHAnsi" w:cstheme="minorBidi"/>
                <w:b/>
                <w:bCs/>
                <w:color w:val="FFFFFF" w:themeColor="background1"/>
                <w:sz w:val="20"/>
                <w:szCs w:val="20"/>
              </w:rPr>
              <w:t>PROGRESS (</w:t>
            </w:r>
            <w:r w:rsidRPr="4CCFC360" w:rsidR="70E00507">
              <w:rPr>
                <w:rFonts w:asciiTheme="minorHAnsi" w:hAnsiTheme="minorHAnsi" w:cstheme="minorBidi"/>
                <w:b/>
                <w:bCs/>
                <w:color w:val="FFFFFF" w:themeColor="background1"/>
                <w:sz w:val="20"/>
                <w:szCs w:val="20"/>
              </w:rPr>
              <w:t>DELIVERY OF OUTPUTS AND IMPLEMENTATION OF ACTIVITIES</w:t>
            </w:r>
            <w:r w:rsidRPr="4CCFC360">
              <w:rPr>
                <w:rFonts w:asciiTheme="minorHAnsi" w:hAnsiTheme="minorHAnsi" w:cstheme="minorBidi"/>
                <w:b/>
                <w:bCs/>
                <w:color w:val="FFFFFF" w:themeColor="background1"/>
                <w:sz w:val="20"/>
                <w:szCs w:val="20"/>
              </w:rPr>
              <w:t>)</w:t>
            </w:r>
            <w:r w:rsidRPr="4CCFC360" w:rsidR="70E00507">
              <w:rPr>
                <w:rFonts w:asciiTheme="minorHAnsi" w:hAnsiTheme="minorHAnsi" w:cstheme="minorBidi"/>
                <w:b/>
                <w:bCs/>
                <w:color w:val="FFFFFF" w:themeColor="background1"/>
                <w:sz w:val="20"/>
                <w:szCs w:val="20"/>
              </w:rPr>
              <w:t xml:space="preserve"> RATING</w:t>
            </w:r>
          </w:p>
        </w:tc>
        <w:tc>
          <w:tcPr>
            <w:tcW w:w="11340" w:type="dxa"/>
            <w:shd w:val="clear" w:color="auto" w:fill="548DD4" w:themeFill="text2" w:themeFillTint="99"/>
            <w:vAlign w:val="center"/>
          </w:tcPr>
          <w:p w:rsidRPr="009C569B" w:rsidR="00F650AF" w:rsidRDefault="00F650AF" w14:paraId="50440DA8" w14:textId="77777777">
            <w:pPr>
              <w:ind w:left="137"/>
              <w:jc w:val="center"/>
              <w:rPr>
                <w:rFonts w:asciiTheme="minorHAnsi" w:hAnsiTheme="minorHAnsi" w:cstheme="minorHAnsi"/>
                <w:b/>
                <w:color w:val="FFFFFF" w:themeColor="background1"/>
                <w:sz w:val="20"/>
                <w:szCs w:val="20"/>
              </w:rPr>
            </w:pPr>
            <w:r w:rsidRPr="009C569B">
              <w:rPr>
                <w:rFonts w:asciiTheme="minorHAnsi" w:hAnsiTheme="minorHAnsi" w:cstheme="minorHAnsi"/>
                <w:b/>
                <w:color w:val="FFFFFF" w:themeColor="background1"/>
                <w:sz w:val="20"/>
                <w:szCs w:val="20"/>
              </w:rPr>
              <w:t>JUSTIFICATION</w:t>
            </w:r>
          </w:p>
        </w:tc>
      </w:tr>
      <w:tr w:rsidRPr="00DF42CB" w:rsidR="00F650AF" w:rsidTr="1846DC0B" w14:paraId="34FD019D" w14:textId="77777777">
        <w:trPr>
          <w:trHeight w:val="282"/>
        </w:trPr>
        <w:tc>
          <w:tcPr>
            <w:tcW w:w="3330" w:type="dxa"/>
            <w:shd w:val="clear" w:color="auto" w:fill="92D050"/>
            <w:tcMar>
              <w:top w:w="50" w:type="dxa"/>
              <w:left w:w="50" w:type="dxa"/>
              <w:bottom w:w="50" w:type="dxa"/>
              <w:right w:w="50" w:type="dxa"/>
            </w:tcMar>
          </w:tcPr>
          <w:p w:rsidRPr="00463F5E" w:rsidR="00F650AF" w:rsidP="00BF5819" w:rsidRDefault="00BF5819" w14:paraId="1661D7BA" w14:textId="60A9C14B">
            <w:pPr>
              <w:pStyle w:val="FreeForm"/>
              <w:spacing w:line="259" w:lineRule="auto"/>
              <w:ind w:left="137"/>
              <w:jc w:val="center"/>
              <w:rPr>
                <w:rFonts w:asciiTheme="minorHAnsi" w:hAnsiTheme="minorHAnsi"/>
                <w:color w:val="008000"/>
                <w:sz w:val="20"/>
              </w:rPr>
            </w:pPr>
            <w:r w:rsidRPr="00BF5819">
              <w:rPr>
                <w:rFonts w:asciiTheme="minorHAnsi" w:hAnsiTheme="minorHAnsi"/>
                <w:color w:val="auto"/>
                <w:sz w:val="20"/>
              </w:rPr>
              <w:t>Moderately satisfactory</w:t>
            </w:r>
          </w:p>
        </w:tc>
        <w:tc>
          <w:tcPr>
            <w:tcW w:w="11340" w:type="dxa"/>
          </w:tcPr>
          <w:p w:rsidRPr="00BF5819" w:rsidR="00F650AF" w:rsidP="5353E8DF" w:rsidRDefault="31F57193" w14:paraId="429DA62E" w14:textId="296B47E1">
            <w:pPr>
              <w:pStyle w:val="FreeForm"/>
              <w:ind w:left="0" w:right="174" w:firstLine="0"/>
              <w:jc w:val="both"/>
              <w:rPr>
                <w:rFonts w:asciiTheme="minorHAnsi" w:hAnsiTheme="minorHAnsi"/>
                <w:color w:val="000000" w:themeColor="text1"/>
                <w:sz w:val="20"/>
              </w:rPr>
            </w:pPr>
            <w:r w:rsidRPr="1846DC0B">
              <w:rPr>
                <w:rFonts w:asciiTheme="minorHAnsi" w:hAnsiTheme="minorHAnsi"/>
                <w:color w:val="000000" w:themeColor="text1"/>
                <w:sz w:val="20"/>
              </w:rPr>
              <w:t xml:space="preserve">Implementation Progress is rated moderately Satisfactory. Fewer than 10% of activities are delayed, most activities and all outputs are on track, and the project has completed critical start-up milestones, including a fully established technical team, signed subgrants, approved work plans and operational tools, and active monitoring systems. Tangible progress is strongest under Component 1, particularly protected area management effectiveness, SMART-related capacity, and surveillance support. </w:t>
            </w:r>
            <w:r w:rsidRPr="1846DC0B">
              <w:rPr>
                <w:rFonts w:asciiTheme="minorHAnsi" w:hAnsiTheme="minorHAnsi"/>
                <w:b/>
                <w:bCs/>
                <w:color w:val="000000" w:themeColor="text1"/>
                <w:sz w:val="20"/>
              </w:rPr>
              <w:t>Key achievement:</w:t>
            </w:r>
            <w:r w:rsidRPr="1846DC0B">
              <w:rPr>
                <w:rFonts w:asciiTheme="minorHAnsi" w:hAnsiTheme="minorHAnsi"/>
                <w:color w:val="000000" w:themeColor="text1"/>
                <w:sz w:val="20"/>
              </w:rPr>
              <w:t xml:space="preserve"> the project successfully completed the start-up and operational set-up phase while keeping outputs on track. </w:t>
            </w:r>
            <w:r w:rsidRPr="1846DC0B">
              <w:rPr>
                <w:rFonts w:asciiTheme="minorHAnsi" w:hAnsiTheme="minorHAnsi"/>
                <w:b/>
                <w:bCs/>
                <w:color w:val="000000" w:themeColor="text1"/>
                <w:sz w:val="20"/>
              </w:rPr>
              <w:t>Key challenge:</w:t>
            </w:r>
            <w:r w:rsidRPr="1846DC0B">
              <w:rPr>
                <w:rFonts w:asciiTheme="minorHAnsi" w:hAnsiTheme="minorHAnsi"/>
                <w:color w:val="000000" w:themeColor="text1"/>
                <w:sz w:val="20"/>
              </w:rPr>
              <w:t xml:space="preserve"> Components 2 and 3 now need to accelerate implementation beyond planning, outreach, and preliminary agreements to deliver concrete governance, SLM, restoration, and incentive results. </w:t>
            </w:r>
            <w:r w:rsidRPr="1846DC0B" w:rsidR="10A96A15">
              <w:rPr>
                <w:rFonts w:asciiTheme="minorHAnsi" w:hAnsiTheme="minorHAnsi" w:eastAsiaTheme="minorEastAsia" w:cstheme="minorBidi"/>
                <w:color w:val="000000" w:themeColor="text1"/>
                <w:sz w:val="20"/>
              </w:rPr>
              <w:t>Another challenge is related with the low burn rate, expending less than 10% during the reporting period. The PMU will need to adjust budget execution to avoid delays.</w:t>
            </w:r>
            <w:r w:rsidRPr="1846DC0B" w:rsidR="360153BF">
              <w:rPr>
                <w:rFonts w:asciiTheme="minorHAnsi" w:hAnsiTheme="minorHAnsi" w:eastAsiaTheme="minorEastAsia" w:cstheme="minorBidi"/>
                <w:color w:val="000000" w:themeColor="text1"/>
                <w:sz w:val="20"/>
              </w:rPr>
              <w:t xml:space="preserve"> </w:t>
            </w:r>
            <w:commentRangeStart w:id="17"/>
            <w:commentRangeStart w:id="18"/>
            <w:commentRangeEnd w:id="17"/>
            <w:r w:rsidRPr="00BF5819" w:rsidR="00BF5819">
              <w:rPr>
                <w:rStyle w:val="CommentReference"/>
                <w:rFonts w:asciiTheme="minorHAnsi" w:hAnsiTheme="minorHAnsi"/>
                <w:color w:val="000000" w:themeColor="text1"/>
                <w:sz w:val="20"/>
                <w:szCs w:val="20"/>
              </w:rPr>
              <w:commentReference w:id="17"/>
            </w:r>
            <w:commentRangeEnd w:id="18"/>
            <w:r>
              <w:rPr>
                <w:rStyle w:val="CommentReference"/>
              </w:rPr>
              <w:commentReference w:id="18"/>
            </w:r>
          </w:p>
        </w:tc>
      </w:tr>
    </w:tbl>
    <w:p w:rsidR="58DC1E30" w:rsidP="4C80BEF1" w:rsidRDefault="58DC1E30" w14:paraId="42704BF6" w14:textId="15691FC0">
      <w:pPr>
        <w:pStyle w:val="Heading2"/>
        <w:spacing w:before="0" w:after="120"/>
        <w:rPr>
          <w:rFonts w:asciiTheme="minorHAnsi" w:hAnsiTheme="minorHAnsi"/>
          <w:b/>
          <w:bCs/>
          <w:color w:val="auto"/>
          <w:sz w:val="24"/>
          <w:szCs w:val="24"/>
        </w:rPr>
      </w:pPr>
    </w:p>
    <w:p w:rsidR="4C80BEF1" w:rsidP="4C80BEF1" w:rsidRDefault="4C80BEF1" w14:paraId="5D022191" w14:textId="330F533A"/>
    <w:p w:rsidRPr="001D1BCC" w:rsidR="00154706" w:rsidP="58DC1E30" w:rsidRDefault="51FC6B20" w14:paraId="2867E6D5" w14:textId="08B930AE">
      <w:pPr>
        <w:pStyle w:val="Heading2"/>
        <w:spacing w:before="0" w:after="120"/>
        <w:rPr>
          <w:rFonts w:asciiTheme="minorHAnsi" w:hAnsiTheme="minorHAnsi"/>
          <w:b/>
          <w:bCs/>
          <w:color w:val="auto"/>
          <w:sz w:val="24"/>
          <w:szCs w:val="24"/>
        </w:rPr>
      </w:pPr>
      <w:bookmarkStart w:name="_Toc475372435" w:id="20"/>
      <w:bookmarkStart w:name="_Toc475372532" w:id="21"/>
      <w:bookmarkStart w:name="_Toc475428939" w:id="22"/>
      <w:r w:rsidRPr="5926E86B">
        <w:rPr>
          <w:rFonts w:asciiTheme="minorHAnsi" w:hAnsiTheme="minorHAnsi"/>
          <w:b/>
          <w:bCs/>
          <w:color w:val="auto"/>
          <w:sz w:val="24"/>
          <w:szCs w:val="24"/>
        </w:rPr>
        <w:t>c</w:t>
      </w:r>
      <w:r w:rsidRPr="5926E86B" w:rsidR="714C1C1B">
        <w:rPr>
          <w:rFonts w:asciiTheme="minorHAnsi" w:hAnsiTheme="minorHAnsi"/>
          <w:b/>
          <w:bCs/>
          <w:color w:val="auto"/>
          <w:sz w:val="24"/>
          <w:szCs w:val="24"/>
        </w:rPr>
        <w:t>. Recommendations</w:t>
      </w:r>
      <w:bookmarkEnd w:id="20"/>
      <w:bookmarkEnd w:id="21"/>
      <w:bookmarkEnd w:id="22"/>
    </w:p>
    <w:tbl>
      <w:tblPr>
        <w:tblW w:w="14630" w:type="dxa"/>
        <w:tbl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insideH w:val="single" w:color="365F91" w:themeColor="accent1" w:themeShade="BF" w:sz="4" w:space="0"/>
          <w:insideV w:val="single" w:color="365F91" w:themeColor="accent1" w:themeShade="BF" w:sz="4" w:space="0"/>
        </w:tblBorders>
        <w:tblLayout w:type="fixed"/>
        <w:tblCellMar>
          <w:top w:w="43" w:type="dxa"/>
          <w:left w:w="43" w:type="dxa"/>
          <w:bottom w:w="43" w:type="dxa"/>
          <w:right w:w="0" w:type="dxa"/>
        </w:tblCellMar>
        <w:tblLook w:val="0000" w:firstRow="0" w:lastRow="0" w:firstColumn="0" w:lastColumn="0" w:noHBand="0" w:noVBand="0"/>
      </w:tblPr>
      <w:tblGrid>
        <w:gridCol w:w="9590"/>
        <w:gridCol w:w="3060"/>
        <w:gridCol w:w="1980"/>
      </w:tblGrid>
      <w:tr w:rsidRPr="003635EE" w:rsidR="00154706" w:rsidTr="005876A5" w14:paraId="476D288F" w14:textId="77777777">
        <w:trPr>
          <w:trHeight w:val="23"/>
        </w:trPr>
        <w:tc>
          <w:tcPr>
            <w:tcW w:w="9590" w:type="dxa"/>
            <w:shd w:val="clear" w:color="auto" w:fill="548DD4" w:themeFill="text2" w:themeFillTint="99"/>
            <w:tcMar>
              <w:top w:w="50" w:type="dxa"/>
              <w:left w:w="50" w:type="dxa"/>
              <w:bottom w:w="50" w:type="dxa"/>
              <w:right w:w="50" w:type="dxa"/>
            </w:tcMar>
          </w:tcPr>
          <w:p w:rsidRPr="00293D76" w:rsidR="00154706" w:rsidP="00693F63" w:rsidRDefault="00154706" w14:paraId="350F3480" w14:textId="77777777">
            <w:pPr>
              <w:ind w:left="90"/>
              <w:jc w:val="center"/>
              <w:rPr>
                <w:rFonts w:asciiTheme="minorHAnsi" w:hAnsiTheme="minorHAnsi" w:cstheme="minorHAnsi"/>
                <w:b/>
                <w:color w:val="FFFFFF" w:themeColor="background1"/>
              </w:rPr>
            </w:pPr>
            <w:r w:rsidRPr="00293D76">
              <w:rPr>
                <w:rFonts w:asciiTheme="minorHAnsi" w:hAnsiTheme="minorHAnsi" w:cstheme="minorHAnsi"/>
                <w:b/>
                <w:color w:val="FFFFFF" w:themeColor="background1"/>
              </w:rPr>
              <w:t>CORRECTIVE ACTION(S)</w:t>
            </w:r>
          </w:p>
        </w:tc>
        <w:tc>
          <w:tcPr>
            <w:tcW w:w="3060" w:type="dxa"/>
            <w:shd w:val="clear" w:color="auto" w:fill="548DD4" w:themeFill="text2" w:themeFillTint="99"/>
          </w:tcPr>
          <w:p w:rsidRPr="00293D76" w:rsidR="00154706" w:rsidP="00693F63" w:rsidRDefault="00154706" w14:paraId="235DD20B" w14:textId="77777777">
            <w:pPr>
              <w:ind w:left="90"/>
              <w:jc w:val="center"/>
              <w:rPr>
                <w:rFonts w:asciiTheme="minorHAnsi" w:hAnsiTheme="minorHAnsi" w:cstheme="minorHAnsi"/>
                <w:b/>
                <w:color w:val="FFFFFF" w:themeColor="background1"/>
              </w:rPr>
            </w:pPr>
            <w:r w:rsidRPr="00293D76">
              <w:rPr>
                <w:rFonts w:asciiTheme="minorHAnsi" w:hAnsiTheme="minorHAnsi" w:cstheme="minorHAnsi"/>
                <w:b/>
                <w:color w:val="FFFFFF" w:themeColor="background1"/>
              </w:rPr>
              <w:t>RESPONSIBLE PARTY</w:t>
            </w:r>
          </w:p>
        </w:tc>
        <w:tc>
          <w:tcPr>
            <w:tcW w:w="1980" w:type="dxa"/>
            <w:shd w:val="clear" w:color="auto" w:fill="548DD4" w:themeFill="text2" w:themeFillTint="99"/>
          </w:tcPr>
          <w:p w:rsidRPr="00293D76" w:rsidR="00154706" w:rsidP="00693F63" w:rsidRDefault="00154706" w14:paraId="614FA4AB" w14:textId="77777777">
            <w:pPr>
              <w:ind w:left="90"/>
              <w:jc w:val="center"/>
              <w:rPr>
                <w:rFonts w:asciiTheme="minorHAnsi" w:hAnsiTheme="minorHAnsi" w:cstheme="minorHAnsi"/>
                <w:b/>
                <w:color w:val="FFFFFF" w:themeColor="background1"/>
              </w:rPr>
            </w:pPr>
            <w:r w:rsidRPr="00293D76">
              <w:rPr>
                <w:rFonts w:asciiTheme="minorHAnsi" w:hAnsiTheme="minorHAnsi" w:cstheme="minorHAnsi"/>
                <w:b/>
                <w:color w:val="FFFFFF" w:themeColor="background1"/>
              </w:rPr>
              <w:t>DEADLINE</w:t>
            </w:r>
          </w:p>
        </w:tc>
      </w:tr>
      <w:tr w:rsidRPr="003635EE" w:rsidR="006C48A8" w:rsidTr="0001347F" w14:paraId="4BC55687" w14:textId="77777777">
        <w:trPr>
          <w:trHeight w:val="357"/>
        </w:trPr>
        <w:tc>
          <w:tcPr>
            <w:tcW w:w="9590" w:type="dxa"/>
            <w:tcMar>
              <w:top w:w="50" w:type="dxa"/>
              <w:left w:w="50" w:type="dxa"/>
              <w:bottom w:w="50" w:type="dxa"/>
              <w:right w:w="50" w:type="dxa"/>
            </w:tcMar>
          </w:tcPr>
          <w:p w:rsidR="006C48A8" w:rsidP="00C930E9" w:rsidRDefault="00C930E9" w14:paraId="1D5206A5" w14:textId="77777777">
            <w:pPr>
              <w:pStyle w:val="FreeForm"/>
              <w:numPr>
                <w:ilvl w:val="0"/>
                <w:numId w:val="31"/>
              </w:numPr>
              <w:ind w:right="60"/>
              <w:jc w:val="both"/>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Accelerate component 2 and component 3 implementation. WWF should focus FY27 on converting validated planning products, working groups, and preliminary conservation agreement drafts into field-level actions. </w:t>
            </w:r>
          </w:p>
          <w:p w:rsidRPr="00293D76" w:rsidR="00C930E9" w:rsidP="00C930E9" w:rsidRDefault="00C930E9" w14:paraId="41B9DA21" w14:textId="475261A0">
            <w:pPr>
              <w:pStyle w:val="FreeForm"/>
              <w:numPr>
                <w:ilvl w:val="0"/>
                <w:numId w:val="31"/>
              </w:numPr>
              <w:ind w:right="60"/>
              <w:jc w:val="both"/>
              <w:rPr>
                <w:rFonts w:asciiTheme="minorHAnsi" w:hAnsiTheme="minorHAnsi" w:cstheme="minorHAnsi"/>
                <w:color w:val="000000" w:themeColor="text1"/>
                <w:sz w:val="20"/>
              </w:rPr>
            </w:pPr>
            <w:r>
              <w:rPr>
                <w:rFonts w:asciiTheme="minorHAnsi" w:hAnsiTheme="minorHAnsi" w:cstheme="minorHAnsi"/>
                <w:color w:val="000000" w:themeColor="text1"/>
                <w:sz w:val="20"/>
              </w:rPr>
              <w:t>Prioritize technical support to move from enabling conditions to measurable results in restoration, PA management improvement, SLM</w:t>
            </w:r>
            <w:r w:rsidR="003E183A">
              <w:rPr>
                <w:rFonts w:asciiTheme="minorHAnsi" w:hAnsiTheme="minorHAnsi" w:cstheme="minorHAnsi"/>
                <w:color w:val="000000" w:themeColor="text1"/>
                <w:sz w:val="20"/>
              </w:rPr>
              <w:t xml:space="preserve">, governance and incentive mechanisms. </w:t>
            </w:r>
          </w:p>
        </w:tc>
        <w:tc>
          <w:tcPr>
            <w:tcW w:w="3060" w:type="dxa"/>
          </w:tcPr>
          <w:p w:rsidRPr="003E183A" w:rsidR="006C48A8" w:rsidP="00693F63" w:rsidRDefault="003E183A" w14:paraId="11F1F836" w14:textId="3DFA9628">
            <w:pPr>
              <w:pStyle w:val="FreeForm"/>
              <w:ind w:left="90" w:right="60" w:firstLine="0"/>
              <w:rPr>
                <w:rFonts w:asciiTheme="minorHAnsi" w:hAnsiTheme="minorHAnsi" w:cstheme="minorHAnsi"/>
                <w:color w:val="auto"/>
                <w:sz w:val="20"/>
              </w:rPr>
            </w:pPr>
            <w:r w:rsidRPr="003E183A">
              <w:rPr>
                <w:rFonts w:asciiTheme="minorHAnsi" w:hAnsiTheme="minorHAnsi" w:cstheme="minorHAnsi"/>
                <w:color w:val="auto"/>
                <w:sz w:val="20"/>
              </w:rPr>
              <w:t>WWF</w:t>
            </w:r>
          </w:p>
        </w:tc>
        <w:tc>
          <w:tcPr>
            <w:tcW w:w="1980" w:type="dxa"/>
          </w:tcPr>
          <w:p w:rsidRPr="003E183A" w:rsidR="006C48A8" w:rsidP="00693F63" w:rsidRDefault="003E183A" w14:paraId="0ACBE964" w14:textId="36BEF31C">
            <w:pPr>
              <w:pStyle w:val="FreeForm"/>
              <w:ind w:left="90" w:firstLine="0"/>
              <w:rPr>
                <w:rFonts w:asciiTheme="minorHAnsi" w:hAnsiTheme="minorHAnsi" w:cstheme="minorHAnsi"/>
                <w:color w:val="auto"/>
                <w:sz w:val="20"/>
              </w:rPr>
            </w:pPr>
            <w:r w:rsidRPr="003E183A">
              <w:rPr>
                <w:rFonts w:asciiTheme="minorHAnsi" w:hAnsiTheme="minorHAnsi" w:cstheme="minorHAnsi"/>
                <w:color w:val="auto"/>
                <w:sz w:val="20"/>
              </w:rPr>
              <w:t>FY27Q2</w:t>
            </w:r>
          </w:p>
        </w:tc>
      </w:tr>
    </w:tbl>
    <w:p w:rsidR="001A6EDD" w:rsidP="00FC762C" w:rsidRDefault="001A6EDD" w14:paraId="2F7CD39C" w14:textId="77777777">
      <w:pPr>
        <w:pStyle w:val="Heading1"/>
        <w:spacing w:before="0" w:after="120"/>
        <w:jc w:val="center"/>
        <w:rPr>
          <w:b/>
          <w:sz w:val="28"/>
        </w:rPr>
      </w:pPr>
    </w:p>
    <w:p w:rsidR="001A6EDD" w:rsidP="00FC762C" w:rsidRDefault="001A6EDD" w14:paraId="57385BC2" w14:textId="77777777">
      <w:pPr>
        <w:pStyle w:val="Heading1"/>
        <w:spacing w:before="0" w:after="120"/>
        <w:jc w:val="center"/>
        <w:rPr>
          <w:b/>
          <w:sz w:val="28"/>
        </w:rPr>
      </w:pPr>
    </w:p>
    <w:p w:rsidRPr="001D1BCC" w:rsidR="00066E26" w:rsidP="0097229F" w:rsidRDefault="00230FA4" w14:paraId="3765BC1A" w14:textId="7D007DD5">
      <w:pPr>
        <w:pStyle w:val="Heading1"/>
        <w:spacing w:before="0" w:after="120"/>
        <w:jc w:val="center"/>
        <w:rPr>
          <w:b/>
          <w:sz w:val="28"/>
        </w:rPr>
      </w:pPr>
      <w:r>
        <w:rPr>
          <w:b/>
          <w:sz w:val="28"/>
        </w:rPr>
        <w:br w:type="page"/>
      </w:r>
      <w:bookmarkStart w:name="_Toc475372436" w:id="23"/>
      <w:bookmarkStart w:name="_Toc475372533" w:id="24"/>
      <w:bookmarkStart w:name="_Toc475428940" w:id="25"/>
      <w:bookmarkStart w:name="_Toc405911887" w:id="26"/>
      <w:r w:rsidRPr="001D1BCC" w:rsidR="004357D3">
        <w:rPr>
          <w:rFonts w:asciiTheme="minorHAnsi" w:hAnsiTheme="minorHAnsi"/>
          <w:b/>
          <w:color w:val="auto"/>
          <w:sz w:val="28"/>
          <w:u w:val="single"/>
        </w:rPr>
        <w:t>SECTION III</w:t>
      </w:r>
      <w:r w:rsidRPr="001D1BCC" w:rsidR="004357D3">
        <w:rPr>
          <w:rFonts w:asciiTheme="minorHAnsi" w:hAnsiTheme="minorHAnsi"/>
          <w:b/>
          <w:color w:val="auto"/>
          <w:sz w:val="28"/>
        </w:rPr>
        <w:t>: PROJECT RISKS STATUS AND RATING</w:t>
      </w:r>
      <w:bookmarkEnd w:id="23"/>
      <w:bookmarkEnd w:id="24"/>
      <w:bookmarkEnd w:id="25"/>
    </w:p>
    <w:p w:rsidRPr="00C51B1A" w:rsidR="00E0467E" w:rsidP="00C51B1A" w:rsidRDefault="00D46573" w14:paraId="3D0CA241" w14:textId="77777777">
      <w:pPr>
        <w:pStyle w:val="Heading2"/>
        <w:spacing w:before="0" w:after="120"/>
        <w:rPr>
          <w:rFonts w:asciiTheme="minorHAnsi" w:hAnsiTheme="minorHAnsi"/>
          <w:b/>
          <w:color w:val="auto"/>
          <w:sz w:val="24"/>
        </w:rPr>
      </w:pPr>
      <w:bookmarkStart w:name="_Toc475372437" w:id="27"/>
      <w:bookmarkStart w:name="_Toc475372534" w:id="28"/>
      <w:bookmarkStart w:name="_Toc475428941" w:id="29"/>
      <w:bookmarkEnd w:id="26"/>
      <w:r w:rsidRPr="00C51B1A">
        <w:rPr>
          <w:rFonts w:asciiTheme="minorHAnsi" w:hAnsiTheme="minorHAnsi"/>
          <w:b/>
          <w:color w:val="auto"/>
          <w:sz w:val="24"/>
        </w:rPr>
        <w:t>a. Progress t</w:t>
      </w:r>
      <w:r w:rsidRPr="00C51B1A" w:rsidR="00E0467E">
        <w:rPr>
          <w:rFonts w:asciiTheme="minorHAnsi" w:hAnsiTheme="minorHAnsi"/>
          <w:b/>
          <w:color w:val="auto"/>
          <w:sz w:val="24"/>
        </w:rPr>
        <w:t xml:space="preserve">owards Implementing the Project </w:t>
      </w:r>
      <w:r w:rsidRPr="00C51B1A">
        <w:rPr>
          <w:rFonts w:asciiTheme="minorHAnsi" w:hAnsiTheme="minorHAnsi"/>
          <w:b/>
          <w:color w:val="auto"/>
          <w:sz w:val="24"/>
        </w:rPr>
        <w:t>Risk Mitigation</w:t>
      </w:r>
      <w:r w:rsidRPr="00C51B1A" w:rsidR="00E0467E">
        <w:rPr>
          <w:rFonts w:asciiTheme="minorHAnsi" w:hAnsiTheme="minorHAnsi"/>
          <w:b/>
          <w:color w:val="auto"/>
          <w:sz w:val="24"/>
        </w:rPr>
        <w:t xml:space="preserve"> Plan</w:t>
      </w:r>
      <w:bookmarkEnd w:id="27"/>
      <w:bookmarkEnd w:id="28"/>
      <w:bookmarkEnd w:id="29"/>
    </w:p>
    <w:p w:rsidRPr="006D5D10" w:rsidR="00C85A58" w:rsidP="007D66BE" w:rsidRDefault="00C85A58" w14:paraId="186C2A00" w14:textId="77777777">
      <w:pPr>
        <w:rPr>
          <w:rFonts w:asciiTheme="minorHAnsi" w:hAnsiTheme="minorHAnsi" w:cstheme="minorHAnsi"/>
          <w:sz w:val="22"/>
          <w:szCs w:val="22"/>
        </w:rPr>
      </w:pPr>
      <w:r w:rsidRPr="006D5D10">
        <w:rPr>
          <w:rFonts w:asciiTheme="minorHAnsi" w:hAnsiTheme="minorHAnsi" w:cstheme="minorHAnsi"/>
          <w:sz w:val="22"/>
          <w:szCs w:val="22"/>
        </w:rPr>
        <w:t>This section describes the activities implemented to manage and reduce high, substantial, modest, and low risks of the project. This section has three parts:</w:t>
      </w:r>
    </w:p>
    <w:p w:rsidRPr="006D5D10" w:rsidR="00C85A58" w:rsidP="00FC762C" w:rsidRDefault="00C85A58" w14:paraId="30904BBC" w14:textId="7541B8E8">
      <w:pPr>
        <w:ind w:left="720"/>
        <w:rPr>
          <w:rFonts w:asciiTheme="minorHAnsi" w:hAnsiTheme="minorHAnsi" w:cstheme="minorHAnsi"/>
          <w:sz w:val="22"/>
          <w:szCs w:val="22"/>
        </w:rPr>
      </w:pPr>
      <w:r w:rsidRPr="006D5D10">
        <w:rPr>
          <w:rFonts w:asciiTheme="minorHAnsi" w:hAnsiTheme="minorHAnsi" w:cstheme="minorHAnsi"/>
          <w:sz w:val="22"/>
          <w:szCs w:val="22"/>
        </w:rPr>
        <w:t>a. Ratings for the progress towards implementing mea</w:t>
      </w:r>
      <w:r w:rsidRPr="006D5D10" w:rsidR="00E26E6C">
        <w:rPr>
          <w:rFonts w:asciiTheme="minorHAnsi" w:hAnsiTheme="minorHAnsi" w:cstheme="minorHAnsi"/>
          <w:sz w:val="22"/>
          <w:szCs w:val="22"/>
        </w:rPr>
        <w:t>sures to mitigate project risks</w:t>
      </w:r>
      <w:r w:rsidRPr="006D5D10" w:rsidR="00816A0F">
        <w:rPr>
          <w:rFonts w:asciiTheme="minorHAnsi" w:hAnsiTheme="minorHAnsi" w:cstheme="minorHAnsi"/>
          <w:sz w:val="22"/>
          <w:szCs w:val="22"/>
        </w:rPr>
        <w:t xml:space="preserve"> and a p</w:t>
      </w:r>
      <w:r w:rsidRPr="006D5D10">
        <w:rPr>
          <w:rFonts w:asciiTheme="minorHAnsi" w:hAnsiTheme="minorHAnsi" w:cstheme="minorHAnsi"/>
          <w:sz w:val="22"/>
          <w:szCs w:val="22"/>
        </w:rPr>
        <w:t>rojec</w:t>
      </w:r>
      <w:r w:rsidRPr="006D5D10" w:rsidR="00E26E6C">
        <w:rPr>
          <w:rFonts w:asciiTheme="minorHAnsi" w:hAnsiTheme="minorHAnsi" w:cstheme="minorHAnsi"/>
          <w:sz w:val="22"/>
          <w:szCs w:val="22"/>
        </w:rPr>
        <w:t>t risks annual reassessment</w:t>
      </w:r>
    </w:p>
    <w:p w:rsidRPr="006D5D10" w:rsidR="00C85A58" w:rsidP="00FC762C" w:rsidRDefault="00816A0F" w14:paraId="0416D229" w14:textId="225875FA">
      <w:pPr>
        <w:ind w:left="720"/>
        <w:rPr>
          <w:rFonts w:asciiTheme="minorHAnsi" w:hAnsiTheme="minorHAnsi" w:cstheme="minorHAnsi"/>
          <w:sz w:val="22"/>
          <w:szCs w:val="22"/>
        </w:rPr>
      </w:pPr>
      <w:r w:rsidRPr="006D5D10">
        <w:rPr>
          <w:rFonts w:asciiTheme="minorHAnsi" w:hAnsiTheme="minorHAnsi" w:cstheme="minorHAnsi"/>
          <w:sz w:val="22"/>
          <w:szCs w:val="22"/>
        </w:rPr>
        <w:t>b</w:t>
      </w:r>
      <w:r w:rsidRPr="006D5D10" w:rsidR="00C85A58">
        <w:rPr>
          <w:rFonts w:asciiTheme="minorHAnsi" w:hAnsiTheme="minorHAnsi" w:cstheme="minorHAnsi"/>
          <w:sz w:val="22"/>
          <w:szCs w:val="22"/>
        </w:rPr>
        <w:t xml:space="preserve">. Recommendations for improving project </w:t>
      </w:r>
      <w:r w:rsidRPr="006D5D10" w:rsidR="00E26E6C">
        <w:rPr>
          <w:rFonts w:asciiTheme="minorHAnsi" w:hAnsiTheme="minorHAnsi" w:cstheme="minorHAnsi"/>
          <w:sz w:val="22"/>
          <w:szCs w:val="22"/>
        </w:rPr>
        <w:t>risks management</w:t>
      </w:r>
    </w:p>
    <w:p w:rsidR="00987E71" w:rsidP="00FC762C" w:rsidRDefault="00987E71" w14:paraId="27AE0907" w14:textId="77777777">
      <w:pPr>
        <w:ind w:left="720"/>
      </w:pPr>
    </w:p>
    <w:p w:rsidRPr="00293D76" w:rsidR="00816A0F" w:rsidP="024AF7F8" w:rsidRDefault="59F9F500" w14:paraId="24F88273" w14:textId="1B2D4B12">
      <w:pPr>
        <w:rPr>
          <w:rFonts w:asciiTheme="minorHAnsi" w:hAnsiTheme="minorHAnsi" w:cstheme="minorBidi"/>
          <w:b/>
          <w:bCs/>
          <w:sz w:val="20"/>
          <w:szCs w:val="20"/>
        </w:rPr>
      </w:pPr>
      <w:r w:rsidRPr="024AF7F8">
        <w:rPr>
          <w:rFonts w:asciiTheme="minorHAnsi" w:hAnsiTheme="minorHAnsi" w:cstheme="minorBidi"/>
          <w:b/>
          <w:bCs/>
          <w:sz w:val="20"/>
          <w:szCs w:val="20"/>
        </w:rPr>
        <w:t>Progress towards Implementing the Project Risk Mitigation and Plan Project Risks Annual Reassessment</w:t>
      </w:r>
    </w:p>
    <w:p w:rsidRPr="00DF42CB" w:rsidR="00816A0F" w:rsidP="00E0467E" w:rsidRDefault="00816A0F" w14:paraId="367A89BC" w14:textId="77777777">
      <w:pPr>
        <w:contextualSpacing/>
        <w:rPr>
          <w:sz w:val="14"/>
        </w:rPr>
      </w:pPr>
    </w:p>
    <w:tbl>
      <w:tblPr>
        <w:tblW w:w="14287" w:type="dxa"/>
        <w:tblInd w:w="25" w:type="dxa"/>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tblCellMar>
          <w:top w:w="29" w:type="dxa"/>
          <w:left w:w="115" w:type="dxa"/>
          <w:bottom w:w="29" w:type="dxa"/>
          <w:right w:w="115" w:type="dxa"/>
        </w:tblCellMar>
        <w:tblLook w:val="00A0" w:firstRow="1" w:lastRow="0" w:firstColumn="1" w:lastColumn="0" w:noHBand="0" w:noVBand="0"/>
      </w:tblPr>
      <w:tblGrid>
        <w:gridCol w:w="1706"/>
        <w:gridCol w:w="5310"/>
        <w:gridCol w:w="3819"/>
        <w:gridCol w:w="1575"/>
        <w:gridCol w:w="1877"/>
      </w:tblGrid>
      <w:tr w:rsidRPr="004A7C05" w:rsidR="003E1B94" w:rsidTr="6000AA28" w14:paraId="3EBDB4B3" w14:textId="6BF4975A">
        <w:trPr>
          <w:trHeight w:val="816"/>
          <w:tblHeader/>
        </w:trPr>
        <w:tc>
          <w:tcPr>
            <w:tcW w:w="1706" w:type="dxa"/>
            <w:shd w:val="clear" w:color="auto" w:fill="808080" w:themeFill="background1" w:themeFillShade="80"/>
            <w:vAlign w:val="center"/>
          </w:tcPr>
          <w:p w:rsidRPr="00293D76" w:rsidR="003E1B94" w:rsidP="024AF7F8" w:rsidRDefault="4C862215" w14:paraId="6BE39096" w14:textId="49A6D30E">
            <w:pPr>
              <w:ind w:left="67"/>
              <w:jc w:val="both"/>
              <w:rPr>
                <w:rFonts w:asciiTheme="minorHAnsi" w:hAnsiTheme="minorHAnsi" w:eastAsiaTheme="minorEastAsia" w:cstheme="minorBidi"/>
                <w:b/>
                <w:bCs/>
                <w:color w:val="FFFFFF"/>
                <w:sz w:val="20"/>
                <w:szCs w:val="20"/>
              </w:rPr>
            </w:pPr>
            <w:r w:rsidRPr="024AF7F8">
              <w:rPr>
                <w:rFonts w:asciiTheme="minorHAnsi" w:hAnsiTheme="minorHAnsi" w:eastAsiaTheme="minorEastAsia" w:cstheme="minorBidi"/>
                <w:b/>
                <w:bCs/>
                <w:color w:val="FFFFFF" w:themeColor="background1"/>
                <w:sz w:val="20"/>
                <w:szCs w:val="20"/>
              </w:rPr>
              <w:t xml:space="preserve">PROJECT RISKS </w:t>
            </w:r>
          </w:p>
        </w:tc>
        <w:tc>
          <w:tcPr>
            <w:tcW w:w="5310" w:type="dxa"/>
            <w:shd w:val="clear" w:color="auto" w:fill="808080" w:themeFill="background1" w:themeFillShade="80"/>
            <w:vAlign w:val="center"/>
          </w:tcPr>
          <w:p w:rsidRPr="00293D76" w:rsidR="003E1B94" w:rsidP="024AF7F8" w:rsidRDefault="4C862215" w14:paraId="7D5A49A6" w14:textId="08D41B5E">
            <w:pPr>
              <w:ind w:left="67"/>
              <w:jc w:val="both"/>
              <w:rPr>
                <w:rFonts w:asciiTheme="minorHAnsi" w:hAnsiTheme="minorHAnsi" w:eastAsiaTheme="minorEastAsia" w:cstheme="minorBidi"/>
                <w:b/>
                <w:bCs/>
                <w:color w:val="FFFFFF"/>
                <w:sz w:val="20"/>
                <w:szCs w:val="20"/>
              </w:rPr>
            </w:pPr>
            <w:r w:rsidRPr="024AF7F8">
              <w:rPr>
                <w:rFonts w:asciiTheme="minorHAnsi" w:hAnsiTheme="minorHAnsi" w:eastAsiaTheme="minorEastAsia" w:cstheme="minorBidi"/>
                <w:b/>
                <w:bCs/>
                <w:color w:val="FFFFFF" w:themeColor="background1"/>
                <w:sz w:val="20"/>
                <w:szCs w:val="20"/>
              </w:rPr>
              <w:t>PRODOC RISK</w:t>
            </w:r>
            <w:r w:rsidRPr="024AF7F8" w:rsidR="139DBC93">
              <w:rPr>
                <w:rFonts w:asciiTheme="minorHAnsi" w:hAnsiTheme="minorHAnsi" w:eastAsiaTheme="minorEastAsia" w:cstheme="minorBidi"/>
                <w:b/>
                <w:bCs/>
                <w:color w:val="FFFFFF" w:themeColor="background1"/>
                <w:sz w:val="20"/>
                <w:szCs w:val="20"/>
              </w:rPr>
              <w:t xml:space="preserve"> DEFINITION AND</w:t>
            </w:r>
            <w:r w:rsidRPr="024AF7F8">
              <w:rPr>
                <w:rFonts w:asciiTheme="minorHAnsi" w:hAnsiTheme="minorHAnsi" w:eastAsiaTheme="minorEastAsia" w:cstheme="minorBidi"/>
                <w:b/>
                <w:bCs/>
                <w:color w:val="FFFFFF" w:themeColor="background1"/>
                <w:sz w:val="20"/>
                <w:szCs w:val="20"/>
              </w:rPr>
              <w:t xml:space="preserve"> MITIGATION MEASURE </w:t>
            </w:r>
          </w:p>
        </w:tc>
        <w:tc>
          <w:tcPr>
            <w:tcW w:w="3819" w:type="dxa"/>
            <w:shd w:val="clear" w:color="auto" w:fill="808080" w:themeFill="background1" w:themeFillShade="80"/>
            <w:vAlign w:val="center"/>
          </w:tcPr>
          <w:p w:rsidRPr="00293D76" w:rsidR="003E1B94" w:rsidP="024AF7F8" w:rsidRDefault="4C862215" w14:paraId="142ECE4B" w14:textId="2E48E37A">
            <w:pPr>
              <w:ind w:left="67"/>
              <w:jc w:val="both"/>
              <w:rPr>
                <w:rFonts w:asciiTheme="minorHAnsi" w:hAnsiTheme="minorHAnsi" w:eastAsiaTheme="minorEastAsia" w:cstheme="minorBidi"/>
                <w:b/>
                <w:bCs/>
                <w:color w:val="FFFFFF"/>
                <w:sz w:val="20"/>
                <w:szCs w:val="20"/>
              </w:rPr>
            </w:pPr>
            <w:r w:rsidRPr="024AF7F8">
              <w:rPr>
                <w:rFonts w:asciiTheme="minorHAnsi" w:hAnsiTheme="minorHAnsi" w:eastAsiaTheme="minorEastAsia" w:cstheme="minorBidi"/>
                <w:b/>
                <w:bCs/>
                <w:color w:val="FFFFFF" w:themeColor="background1"/>
                <w:sz w:val="20"/>
                <w:szCs w:val="20"/>
              </w:rPr>
              <w:t>MITIGATION MEASURES IMPLEMENTATION PROGRESS</w:t>
            </w:r>
          </w:p>
        </w:tc>
        <w:tc>
          <w:tcPr>
            <w:tcW w:w="1575" w:type="dxa"/>
            <w:shd w:val="clear" w:color="auto" w:fill="808080" w:themeFill="background1" w:themeFillShade="80"/>
          </w:tcPr>
          <w:p w:rsidRPr="00293D76" w:rsidR="003E1B94" w:rsidP="024AF7F8" w:rsidRDefault="4C862215" w14:paraId="6C3B48FC" w14:textId="10825C39">
            <w:pPr>
              <w:ind w:left="67"/>
              <w:jc w:val="both"/>
              <w:rPr>
                <w:rFonts w:asciiTheme="minorHAnsi" w:hAnsiTheme="minorHAnsi" w:eastAsiaTheme="minorEastAsia" w:cstheme="minorBidi"/>
                <w:b/>
                <w:bCs/>
                <w:color w:val="FFFFFF" w:themeColor="background1"/>
                <w:sz w:val="20"/>
                <w:szCs w:val="20"/>
              </w:rPr>
            </w:pPr>
            <w:r w:rsidRPr="024AF7F8">
              <w:rPr>
                <w:rFonts w:asciiTheme="minorHAnsi" w:hAnsiTheme="minorHAnsi" w:eastAsiaTheme="minorEastAsia" w:cstheme="minorBidi"/>
                <w:b/>
                <w:bCs/>
                <w:color w:val="FFFFFF" w:themeColor="background1"/>
                <w:sz w:val="20"/>
                <w:szCs w:val="20"/>
              </w:rPr>
              <w:t>PRODOC RISK RATING</w:t>
            </w:r>
          </w:p>
        </w:tc>
        <w:tc>
          <w:tcPr>
            <w:tcW w:w="1877" w:type="dxa"/>
            <w:shd w:val="clear" w:color="auto" w:fill="808080" w:themeFill="background1" w:themeFillShade="80"/>
          </w:tcPr>
          <w:p w:rsidRPr="00293D76" w:rsidR="003E1B94" w:rsidP="024AF7F8" w:rsidRDefault="4C862215" w14:paraId="7073C82F" w14:textId="77777777">
            <w:pPr>
              <w:ind w:left="67"/>
              <w:jc w:val="both"/>
              <w:rPr>
                <w:rFonts w:asciiTheme="minorHAnsi" w:hAnsiTheme="minorHAnsi" w:eastAsiaTheme="minorEastAsia" w:cstheme="minorBidi"/>
                <w:b/>
                <w:bCs/>
                <w:color w:val="FFFFFF" w:themeColor="background1"/>
                <w:sz w:val="20"/>
                <w:szCs w:val="20"/>
              </w:rPr>
            </w:pPr>
            <w:r w:rsidRPr="024AF7F8">
              <w:rPr>
                <w:rFonts w:asciiTheme="minorHAnsi" w:hAnsiTheme="minorHAnsi" w:eastAsiaTheme="minorEastAsia" w:cstheme="minorBidi"/>
                <w:b/>
                <w:bCs/>
                <w:color w:val="FFFFFF" w:themeColor="background1"/>
                <w:sz w:val="20"/>
                <w:szCs w:val="20"/>
              </w:rPr>
              <w:t>CURRENT</w:t>
            </w:r>
          </w:p>
          <w:p w:rsidRPr="00293D76" w:rsidR="003E1B94" w:rsidP="024AF7F8" w:rsidRDefault="4C862215" w14:paraId="79E7CBED" w14:textId="5DF26EE4">
            <w:pPr>
              <w:ind w:left="67"/>
              <w:jc w:val="both"/>
              <w:rPr>
                <w:rFonts w:asciiTheme="minorHAnsi" w:hAnsiTheme="minorHAnsi" w:eastAsiaTheme="minorEastAsia" w:cstheme="minorBidi"/>
                <w:b/>
                <w:bCs/>
                <w:color w:val="FFFFFF" w:themeColor="background1"/>
                <w:sz w:val="20"/>
                <w:szCs w:val="20"/>
              </w:rPr>
            </w:pPr>
            <w:r w:rsidRPr="024AF7F8">
              <w:rPr>
                <w:rFonts w:asciiTheme="minorHAnsi" w:hAnsiTheme="minorHAnsi" w:eastAsiaTheme="minorEastAsia" w:cstheme="minorBidi"/>
                <w:b/>
                <w:bCs/>
                <w:color w:val="FFFFFF" w:themeColor="background1"/>
                <w:sz w:val="20"/>
                <w:szCs w:val="20"/>
              </w:rPr>
              <w:t>FY</w:t>
            </w:r>
            <w:r w:rsidRPr="024AF7F8" w:rsidR="2055E3BE">
              <w:rPr>
                <w:rFonts w:asciiTheme="minorHAnsi" w:hAnsiTheme="minorHAnsi" w:eastAsiaTheme="minorEastAsia" w:cstheme="minorBidi"/>
                <w:b/>
                <w:bCs/>
                <w:color w:val="FFFFFF" w:themeColor="background1"/>
                <w:sz w:val="20"/>
                <w:szCs w:val="20"/>
              </w:rPr>
              <w:t xml:space="preserve">26 </w:t>
            </w:r>
            <w:r w:rsidRPr="024AF7F8">
              <w:rPr>
                <w:rFonts w:asciiTheme="minorHAnsi" w:hAnsiTheme="minorHAnsi" w:eastAsiaTheme="minorEastAsia" w:cstheme="minorBidi"/>
                <w:b/>
                <w:bCs/>
                <w:color w:val="FFFFFF" w:themeColor="background1"/>
                <w:sz w:val="20"/>
                <w:szCs w:val="20"/>
              </w:rPr>
              <w:t>RISK RATING</w:t>
            </w:r>
          </w:p>
        </w:tc>
      </w:tr>
      <w:tr w:rsidRPr="004A7C05" w:rsidR="00944B9B" w:rsidTr="6000AA28" w14:paraId="2943065F" w14:textId="77777777">
        <w:trPr>
          <w:trHeight w:val="279"/>
        </w:trPr>
        <w:tc>
          <w:tcPr>
            <w:tcW w:w="14287" w:type="dxa"/>
            <w:gridSpan w:val="5"/>
            <w:shd w:val="clear" w:color="auto" w:fill="BFBFBF" w:themeFill="background1" w:themeFillShade="BF"/>
          </w:tcPr>
          <w:p w:rsidRPr="00B468FE" w:rsidR="00944B9B" w:rsidP="024AF7F8" w:rsidRDefault="2F26E955" w14:paraId="6E57D398" w14:textId="38D9BE47">
            <w:pPr>
              <w:jc w:val="both"/>
              <w:rPr>
                <w:rFonts w:asciiTheme="minorHAnsi" w:hAnsiTheme="minorHAnsi" w:eastAsiaTheme="minorEastAsia" w:cstheme="minorBidi"/>
                <w:b/>
                <w:bCs/>
                <w:color w:val="008000"/>
                <w:sz w:val="20"/>
                <w:szCs w:val="20"/>
              </w:rPr>
            </w:pPr>
            <w:r w:rsidRPr="024AF7F8">
              <w:rPr>
                <w:rFonts w:asciiTheme="minorHAnsi" w:hAnsiTheme="minorHAnsi" w:eastAsiaTheme="minorEastAsia" w:cstheme="minorBidi"/>
                <w:b/>
                <w:bCs/>
                <w:color w:val="000000" w:themeColor="text1"/>
                <w:sz w:val="20"/>
                <w:szCs w:val="20"/>
              </w:rPr>
              <w:t>CONTEXT</w:t>
            </w:r>
          </w:p>
        </w:tc>
      </w:tr>
      <w:tr w:rsidRPr="004A7C05" w:rsidR="003E1B94" w:rsidTr="6000AA28" w14:paraId="7CE0F154" w14:textId="5DB9B28B">
        <w:trPr>
          <w:trHeight w:val="279"/>
        </w:trPr>
        <w:tc>
          <w:tcPr>
            <w:tcW w:w="1706" w:type="dxa"/>
          </w:tcPr>
          <w:p w:rsidRPr="00A00671" w:rsidR="003E1B94" w:rsidP="024AF7F8" w:rsidRDefault="4C862215" w14:paraId="0ECA19F0" w14:textId="78E6D37D">
            <w:pPr>
              <w:jc w:val="both"/>
              <w:rPr>
                <w:rFonts w:asciiTheme="minorHAnsi" w:hAnsiTheme="minorHAnsi" w:eastAsiaTheme="minorEastAsia" w:cstheme="minorBidi"/>
                <w:color w:val="000000" w:themeColor="text1"/>
                <w:sz w:val="20"/>
                <w:szCs w:val="20"/>
                <w:lang w:eastAsia="ja-JP"/>
              </w:rPr>
            </w:pPr>
            <w:r w:rsidRPr="024AF7F8">
              <w:rPr>
                <w:rFonts w:asciiTheme="minorHAnsi" w:hAnsiTheme="minorHAnsi" w:eastAsiaTheme="minorEastAsia" w:cstheme="minorBidi"/>
                <w:b/>
                <w:bCs/>
                <w:color w:val="000000" w:themeColor="text1"/>
                <w:sz w:val="20"/>
                <w:szCs w:val="20"/>
                <w:lang w:eastAsia="ja-JP"/>
              </w:rPr>
              <w:t xml:space="preserve">Climate Change: </w:t>
            </w:r>
          </w:p>
        </w:tc>
        <w:tc>
          <w:tcPr>
            <w:tcW w:w="5310" w:type="dxa"/>
          </w:tcPr>
          <w:p w:rsidRPr="00A00671" w:rsidR="003E1B94" w:rsidP="024AF7F8" w:rsidRDefault="44E9F351" w14:paraId="09185EAA" w14:textId="246B555E">
            <w:pPr>
              <w:jc w:val="both"/>
              <w:rPr>
                <w:rFonts w:asciiTheme="minorHAnsi" w:hAnsiTheme="minorHAnsi" w:eastAsiaTheme="minorEastAsia" w:cstheme="minorBidi"/>
                <w:sz w:val="20"/>
                <w:szCs w:val="20"/>
              </w:rPr>
            </w:pPr>
            <w:r w:rsidRPr="024AF7F8">
              <w:rPr>
                <w:rFonts w:asciiTheme="minorHAnsi" w:hAnsiTheme="minorHAnsi" w:eastAsiaTheme="minorEastAsia" w:cstheme="minorBidi"/>
                <w:sz w:val="20"/>
                <w:szCs w:val="20"/>
              </w:rPr>
              <w:t>Extreme weather conditions adversely affect SLM practices:</w:t>
            </w:r>
          </w:p>
          <w:p w:rsidRPr="00A00671" w:rsidR="003E1B94" w:rsidP="024AF7F8" w:rsidRDefault="44E9F351" w14:paraId="07BB4AF1" w14:textId="5EE9AA68">
            <w:pPr>
              <w:jc w:val="both"/>
              <w:rPr>
                <w:rFonts w:asciiTheme="minorHAnsi" w:hAnsiTheme="minorHAnsi" w:eastAsiaTheme="minorEastAsia" w:cstheme="minorBidi"/>
                <w:sz w:val="20"/>
                <w:szCs w:val="20"/>
              </w:rPr>
            </w:pPr>
            <w:r w:rsidRPr="024AF7F8">
              <w:rPr>
                <w:rFonts w:asciiTheme="minorHAnsi" w:hAnsiTheme="minorHAnsi" w:eastAsiaTheme="minorEastAsia" w:cstheme="minorBidi"/>
                <w:sz w:val="20"/>
                <w:szCs w:val="20"/>
              </w:rPr>
              <w:t>The project will use information available on extreme weather and climate variations such as ENSO to analyze scenarios and develop substitutive measures. The mitigation responses will be designed following the Guide “Resilience, Adaptation Pathways and Transformation Assessment Framework (RAPTA)”.</w:t>
            </w:r>
          </w:p>
          <w:p w:rsidRPr="00A00671" w:rsidR="003E1B94" w:rsidP="024AF7F8" w:rsidRDefault="44E9F351" w14:paraId="1082FA2A" w14:textId="2E3D65BF">
            <w:pPr>
              <w:jc w:val="both"/>
              <w:rPr>
                <w:rFonts w:asciiTheme="minorHAnsi" w:hAnsiTheme="minorHAnsi" w:eastAsiaTheme="minorEastAsia" w:cstheme="minorBidi"/>
                <w:sz w:val="20"/>
                <w:szCs w:val="20"/>
              </w:rPr>
            </w:pPr>
            <w:r w:rsidRPr="024AF7F8">
              <w:rPr>
                <w:rFonts w:asciiTheme="minorHAnsi" w:hAnsiTheme="minorHAnsi" w:eastAsiaTheme="minorEastAsia" w:cstheme="minorBidi"/>
                <w:sz w:val="20"/>
                <w:szCs w:val="20"/>
              </w:rPr>
              <w:t>Accelerated land degradation and biodiversity loss due to severe climate change:</w:t>
            </w:r>
          </w:p>
          <w:p w:rsidRPr="00A00671" w:rsidR="003E1B94" w:rsidP="024AF7F8" w:rsidRDefault="44E9F351" w14:paraId="76D1A739" w14:textId="63DD7CBA">
            <w:pPr>
              <w:jc w:val="both"/>
              <w:rPr>
                <w:rFonts w:asciiTheme="minorHAnsi" w:hAnsiTheme="minorHAnsi" w:eastAsiaTheme="minorEastAsia" w:cstheme="minorBidi"/>
                <w:sz w:val="20"/>
                <w:szCs w:val="20"/>
              </w:rPr>
            </w:pPr>
            <w:r w:rsidRPr="024AF7F8">
              <w:rPr>
                <w:rFonts w:asciiTheme="minorHAnsi" w:hAnsiTheme="minorHAnsi" w:eastAsiaTheme="minorEastAsia" w:cstheme="minorBidi"/>
                <w:sz w:val="20"/>
                <w:szCs w:val="20"/>
              </w:rPr>
              <w:t>SLM practices promoted by the project will be designed taking into consideration climate trends and extreme weather events to mitigate potential negative effects on interventions.</w:t>
            </w:r>
          </w:p>
          <w:p w:rsidRPr="00A00671" w:rsidR="003E1B94" w:rsidP="6000AA28" w:rsidRDefault="003E1B94" w14:paraId="06087178" w14:textId="5D5F387D">
            <w:pPr>
              <w:jc w:val="both"/>
              <w:rPr>
                <w:rFonts w:asciiTheme="minorHAnsi" w:hAnsiTheme="minorHAnsi" w:eastAsiaTheme="minorEastAsia" w:cstheme="minorBidi"/>
                <w:sz w:val="20"/>
                <w:szCs w:val="20"/>
              </w:rPr>
            </w:pPr>
          </w:p>
          <w:p w:rsidRPr="00A00671" w:rsidR="003E1B94" w:rsidP="00D1291F" w:rsidRDefault="6C918781" w14:paraId="2349AE33" w14:textId="1F8DFD88">
            <w:pPr>
              <w:jc w:val="both"/>
              <w:rPr>
                <w:rFonts w:ascii="Calibri" w:hAnsi="Calibri" w:eastAsia="Calibri" w:cs="Calibri"/>
                <w:sz w:val="20"/>
                <w:szCs w:val="20"/>
              </w:rPr>
            </w:pPr>
            <w:r w:rsidRPr="00D1291F">
              <w:rPr>
                <w:rFonts w:asciiTheme="minorHAnsi" w:hAnsiTheme="minorHAnsi" w:eastAsiaTheme="minorEastAsia" w:cstheme="minorBidi"/>
                <w:sz w:val="20"/>
                <w:szCs w:val="20"/>
              </w:rPr>
              <w:t>The project will raise awareness and increase the knowledge of key stakeholders and other groups about the importance of adopting SLM practices to prevent, reduce and reverse climate driven impacts that leads to land degradation, including synergies between biodiversity, carbon, water, and impacts on local livelihoods.</w:t>
            </w:r>
          </w:p>
        </w:tc>
        <w:tc>
          <w:tcPr>
            <w:tcW w:w="3819" w:type="dxa"/>
          </w:tcPr>
          <w:p w:rsidRPr="000547B9" w:rsidR="003E1B94" w:rsidP="024AF7F8" w:rsidRDefault="5352978C" w14:paraId="7A51B6AB" w14:textId="7508F0B0">
            <w:pPr>
              <w:jc w:val="both"/>
              <w:rPr>
                <w:rFonts w:asciiTheme="minorHAnsi" w:hAnsiTheme="minorHAnsi" w:eastAsiaTheme="minorEastAsia" w:cstheme="minorBidi"/>
                <w:sz w:val="20"/>
                <w:szCs w:val="20"/>
              </w:rPr>
            </w:pPr>
            <w:r w:rsidRPr="000547B9">
              <w:rPr>
                <w:rFonts w:asciiTheme="minorHAnsi" w:hAnsiTheme="minorHAnsi" w:eastAsiaTheme="minorEastAsia" w:cstheme="minorBidi"/>
                <w:sz w:val="20"/>
                <w:szCs w:val="20"/>
              </w:rPr>
              <w:t>So far, some approaches have been developed with producers from the territories of the CONECTA ASL3 project, to define production schedules and processes, which will have an analysis of local and regional climate variability, to mitigate the risk of extreme climatic conditions.</w:t>
            </w:r>
          </w:p>
        </w:tc>
        <w:tc>
          <w:tcPr>
            <w:tcW w:w="1575" w:type="dxa"/>
          </w:tcPr>
          <w:p w:rsidRPr="00A00671" w:rsidR="003E1B94" w:rsidP="024AF7F8" w:rsidRDefault="003E1B94" w14:paraId="1FB2B8DD" w14:textId="79D067FA">
            <w:pPr>
              <w:jc w:val="both"/>
              <w:rPr>
                <w:rFonts w:asciiTheme="minorHAnsi" w:hAnsiTheme="minorHAnsi" w:eastAsiaTheme="minorEastAsia" w:cstheme="minorBidi"/>
                <w:color w:val="008000"/>
                <w:sz w:val="20"/>
                <w:szCs w:val="20"/>
              </w:rPr>
            </w:pPr>
          </w:p>
          <w:p w:rsidRPr="00A00671" w:rsidR="003E1B94" w:rsidP="024AF7F8" w:rsidRDefault="4E32D17A" w14:paraId="7826C5C6" w14:textId="1B4D2E3E">
            <w:pPr>
              <w:jc w:val="both"/>
              <w:rPr>
                <w:rFonts w:asciiTheme="minorHAnsi" w:hAnsiTheme="minorHAnsi" w:eastAsiaTheme="minorEastAsia" w:cstheme="minorBidi"/>
                <w:color w:val="000000" w:themeColor="text1"/>
                <w:sz w:val="20"/>
                <w:szCs w:val="20"/>
              </w:rPr>
            </w:pPr>
            <w:r w:rsidRPr="024AF7F8">
              <w:rPr>
                <w:rFonts w:asciiTheme="minorHAnsi" w:hAnsiTheme="minorHAnsi" w:eastAsiaTheme="minorEastAsia" w:cstheme="minorBidi"/>
                <w:color w:val="000000" w:themeColor="text1"/>
                <w:sz w:val="20"/>
                <w:szCs w:val="20"/>
              </w:rPr>
              <w:t>Moderate</w:t>
            </w:r>
          </w:p>
        </w:tc>
        <w:tc>
          <w:tcPr>
            <w:tcW w:w="1877" w:type="dxa"/>
          </w:tcPr>
          <w:p w:rsidRPr="00A00671" w:rsidR="003E1B94" w:rsidP="024AF7F8" w:rsidRDefault="003E1B94" w14:paraId="3928BBFF" w14:textId="6FE919A6">
            <w:pPr>
              <w:jc w:val="both"/>
              <w:rPr>
                <w:rFonts w:asciiTheme="minorHAnsi" w:hAnsiTheme="minorHAnsi" w:eastAsiaTheme="minorEastAsia" w:cstheme="minorBidi"/>
                <w:color w:val="008000"/>
                <w:sz w:val="20"/>
                <w:szCs w:val="20"/>
              </w:rPr>
            </w:pPr>
          </w:p>
          <w:p w:rsidRPr="00A00671" w:rsidR="003E1B94" w:rsidP="024AF7F8" w:rsidRDefault="2D0CF943" w14:paraId="7CAC2D07" w14:textId="4984E51E">
            <w:pPr>
              <w:jc w:val="both"/>
              <w:rPr>
                <w:rFonts w:asciiTheme="minorHAnsi" w:hAnsiTheme="minorHAnsi" w:eastAsiaTheme="minorEastAsia" w:cstheme="minorBidi"/>
                <w:color w:val="000000" w:themeColor="text1"/>
                <w:sz w:val="20"/>
                <w:szCs w:val="20"/>
              </w:rPr>
            </w:pPr>
            <w:r w:rsidRPr="024AF7F8">
              <w:rPr>
                <w:rFonts w:asciiTheme="minorHAnsi" w:hAnsiTheme="minorHAnsi" w:eastAsiaTheme="minorEastAsia" w:cstheme="minorBidi"/>
                <w:sz w:val="20"/>
                <w:szCs w:val="20"/>
              </w:rPr>
              <w:t>Moderate</w:t>
            </w:r>
          </w:p>
        </w:tc>
      </w:tr>
      <w:tr w:rsidRPr="004A7C05" w:rsidR="003E1B94" w:rsidTr="6000AA28" w14:paraId="1B2FD730" w14:textId="77689E7C">
        <w:trPr>
          <w:trHeight w:val="279"/>
        </w:trPr>
        <w:tc>
          <w:tcPr>
            <w:tcW w:w="1706" w:type="dxa"/>
          </w:tcPr>
          <w:p w:rsidRPr="00A00671" w:rsidR="003E1B94" w:rsidP="024AF7F8" w:rsidRDefault="4C862215" w14:paraId="5C970DFD" w14:textId="0C7D48A7">
            <w:pPr>
              <w:jc w:val="both"/>
              <w:rPr>
                <w:rFonts w:asciiTheme="minorHAnsi" w:hAnsiTheme="minorHAnsi" w:eastAsiaTheme="minorEastAsia" w:cstheme="minorBidi"/>
                <w:b/>
                <w:bCs/>
                <w:sz w:val="20"/>
                <w:szCs w:val="20"/>
                <w:lang w:eastAsia="ja-JP"/>
              </w:rPr>
            </w:pPr>
            <w:r w:rsidRPr="024AF7F8">
              <w:rPr>
                <w:rFonts w:asciiTheme="minorHAnsi" w:hAnsiTheme="minorHAnsi" w:eastAsiaTheme="minorEastAsia" w:cstheme="minorBidi"/>
                <w:b/>
                <w:bCs/>
                <w:color w:val="000000" w:themeColor="text1"/>
                <w:sz w:val="20"/>
                <w:szCs w:val="20"/>
                <w:lang w:eastAsia="ja-JP"/>
              </w:rPr>
              <w:t>Environmental and Social</w:t>
            </w:r>
          </w:p>
        </w:tc>
        <w:tc>
          <w:tcPr>
            <w:tcW w:w="5310" w:type="dxa"/>
          </w:tcPr>
          <w:p w:rsidRPr="00D362DA" w:rsidR="003E1B94" w:rsidP="00046034" w:rsidRDefault="3EC2BD06" w14:paraId="3E6BF9CF" w14:textId="5A13A7BC">
            <w:pPr>
              <w:pStyle w:val="NumberedParagraph"/>
              <w:numPr>
                <w:ilvl w:val="0"/>
                <w:numId w:val="0"/>
              </w:numPr>
              <w:spacing w:after="0"/>
              <w:ind w:left="68"/>
              <w:jc w:val="left"/>
              <w:rPr>
                <w:rFonts w:asciiTheme="minorHAnsi" w:hAnsiTheme="minorHAnsi"/>
                <w:sz w:val="20"/>
                <w:szCs w:val="20"/>
              </w:rPr>
            </w:pPr>
            <w:r w:rsidRPr="024AF7F8">
              <w:rPr>
                <w:rFonts w:asciiTheme="minorHAnsi" w:hAnsiTheme="minorHAnsi"/>
                <w:sz w:val="20"/>
                <w:szCs w:val="20"/>
              </w:rPr>
              <w:t>Environment:</w:t>
            </w:r>
          </w:p>
          <w:p w:rsidRPr="00D362DA" w:rsidR="003E1B94" w:rsidP="024AF7F8" w:rsidRDefault="3EC2BD06" w14:paraId="05746A22" w14:textId="6A2FB6E3">
            <w:pPr>
              <w:pStyle w:val="NumberedParagraph"/>
              <w:numPr>
                <w:ilvl w:val="0"/>
                <w:numId w:val="0"/>
              </w:numPr>
              <w:spacing w:after="0"/>
              <w:ind w:left="68"/>
              <w:jc w:val="left"/>
              <w:rPr>
                <w:rFonts w:asciiTheme="minorHAnsi" w:hAnsiTheme="minorHAnsi"/>
                <w:sz w:val="20"/>
                <w:szCs w:val="20"/>
              </w:rPr>
            </w:pPr>
            <w:r w:rsidRPr="024AF7F8">
              <w:rPr>
                <w:rFonts w:asciiTheme="minorHAnsi" w:hAnsiTheme="minorHAnsi"/>
                <w:sz w:val="20"/>
                <w:szCs w:val="20"/>
              </w:rPr>
              <w:t>The project does not generate significant adverse environmental impacts. However, a potential risk could arise from the implementation of SLM activities in degraded habitats and secondary forests, which, if not carried out properly, could disturb natural habitats. The following considerations will be taken into consideration:</w:t>
            </w:r>
          </w:p>
          <w:p w:rsidRPr="00D362DA" w:rsidR="003E1B94" w:rsidP="00D1291F" w:rsidRDefault="003E1B94" w14:paraId="2076467A" w14:textId="56A147C3">
            <w:pPr>
              <w:pStyle w:val="NumberedParagraph"/>
              <w:numPr>
                <w:ilvl w:val="0"/>
                <w:numId w:val="0"/>
              </w:numPr>
              <w:spacing w:after="0"/>
              <w:jc w:val="left"/>
              <w:rPr>
                <w:rFonts w:asciiTheme="minorHAnsi" w:hAnsiTheme="minorHAnsi"/>
                <w:sz w:val="20"/>
                <w:szCs w:val="20"/>
              </w:rPr>
            </w:pPr>
          </w:p>
          <w:p w:rsidRPr="00D362DA" w:rsidR="003E1B94" w:rsidP="024AF7F8" w:rsidRDefault="3EC2BD06" w14:paraId="07368A65" w14:textId="5BE33A19">
            <w:pPr>
              <w:pStyle w:val="NumberedParagraph"/>
              <w:numPr>
                <w:ilvl w:val="0"/>
                <w:numId w:val="0"/>
              </w:numPr>
              <w:spacing w:after="0"/>
              <w:ind w:left="68"/>
              <w:jc w:val="left"/>
              <w:rPr>
                <w:rFonts w:asciiTheme="minorHAnsi" w:hAnsiTheme="minorHAnsi"/>
                <w:sz w:val="20"/>
                <w:szCs w:val="20"/>
              </w:rPr>
            </w:pPr>
            <w:r w:rsidRPr="024AF7F8">
              <w:rPr>
                <w:rFonts w:asciiTheme="minorHAnsi" w:hAnsiTheme="minorHAnsi"/>
                <w:sz w:val="20"/>
                <w:szCs w:val="20"/>
              </w:rPr>
              <w:t>Implement specific training programs to ensure that SLM activities in degraded</w:t>
            </w:r>
            <w:r w:rsidRPr="024AF7F8" w:rsidR="67BE45F2">
              <w:rPr>
                <w:rFonts w:asciiTheme="minorHAnsi" w:hAnsiTheme="minorHAnsi"/>
                <w:sz w:val="20"/>
                <w:szCs w:val="20"/>
              </w:rPr>
              <w:t xml:space="preserve"> </w:t>
            </w:r>
            <w:r w:rsidRPr="024AF7F8">
              <w:rPr>
                <w:rFonts w:asciiTheme="minorHAnsi" w:hAnsiTheme="minorHAnsi"/>
                <w:sz w:val="20"/>
                <w:szCs w:val="20"/>
              </w:rPr>
              <w:t>habitats and forests are carried out properly, minimizing the risk of disturbing natural habitats.</w:t>
            </w:r>
          </w:p>
          <w:p w:rsidRPr="00D362DA" w:rsidR="003E1B94" w:rsidP="024AF7F8" w:rsidRDefault="3EC2BD06" w14:paraId="0B14B321" w14:textId="3E575854">
            <w:pPr>
              <w:pStyle w:val="NumberedParagraph"/>
              <w:numPr>
                <w:ilvl w:val="0"/>
                <w:numId w:val="0"/>
              </w:numPr>
              <w:spacing w:before="240" w:after="240"/>
              <w:jc w:val="left"/>
              <w:rPr>
                <w:rFonts w:asciiTheme="minorHAnsi" w:hAnsiTheme="minorHAnsi"/>
                <w:sz w:val="20"/>
                <w:szCs w:val="20"/>
              </w:rPr>
            </w:pPr>
            <w:r w:rsidRPr="024AF7F8">
              <w:rPr>
                <w:rFonts w:asciiTheme="minorHAnsi" w:hAnsiTheme="minorHAnsi"/>
                <w:sz w:val="20"/>
                <w:szCs w:val="20"/>
              </w:rPr>
              <w:t>Establish a continuous environmental monitoring system to oversee restoration activities and detect any adverse impacts in a timely manner, allowing for the immediate implementation of corrective measures.</w:t>
            </w:r>
          </w:p>
          <w:p w:rsidRPr="00D362DA" w:rsidR="003E1B94" w:rsidP="024AF7F8" w:rsidRDefault="3EC2BD06" w14:paraId="43A4BFE0" w14:textId="47ED9C3D">
            <w:pPr>
              <w:pStyle w:val="NumberedParagraph"/>
              <w:numPr>
                <w:ilvl w:val="0"/>
                <w:numId w:val="0"/>
              </w:numPr>
              <w:spacing w:before="240" w:after="240"/>
              <w:jc w:val="left"/>
              <w:rPr>
                <w:rFonts w:asciiTheme="minorHAnsi" w:hAnsiTheme="minorHAnsi"/>
                <w:sz w:val="20"/>
                <w:szCs w:val="20"/>
              </w:rPr>
            </w:pPr>
            <w:r w:rsidRPr="024AF7F8">
              <w:rPr>
                <w:rFonts w:asciiTheme="minorHAnsi" w:hAnsiTheme="minorHAnsi"/>
                <w:sz w:val="20"/>
                <w:szCs w:val="20"/>
              </w:rPr>
              <w:t>Adopt and promote best practices in sustainable land management, ensuring that standardized and effective procedures are followed.</w:t>
            </w:r>
          </w:p>
          <w:p w:rsidRPr="00D362DA" w:rsidR="003E1B94" w:rsidP="024AF7F8" w:rsidRDefault="3EC2BD06" w14:paraId="793284D2" w14:textId="4EE29936">
            <w:pPr>
              <w:pStyle w:val="NumberedParagraph"/>
              <w:numPr>
                <w:ilvl w:val="0"/>
                <w:numId w:val="0"/>
              </w:numPr>
              <w:spacing w:before="240" w:after="240"/>
              <w:jc w:val="left"/>
              <w:rPr>
                <w:rFonts w:asciiTheme="minorHAnsi" w:hAnsiTheme="minorHAnsi"/>
                <w:sz w:val="20"/>
                <w:szCs w:val="20"/>
              </w:rPr>
            </w:pPr>
            <w:r w:rsidRPr="024AF7F8">
              <w:rPr>
                <w:rFonts w:asciiTheme="minorHAnsi" w:hAnsiTheme="minorHAnsi"/>
                <w:sz w:val="20"/>
                <w:szCs w:val="20"/>
              </w:rPr>
              <w:t>Social:</w:t>
            </w:r>
          </w:p>
          <w:p w:rsidRPr="00D362DA" w:rsidR="003E1B94" w:rsidP="024AF7F8" w:rsidRDefault="3EC2BD06" w14:paraId="30D21E39" w14:textId="2DF4E392">
            <w:pPr>
              <w:pStyle w:val="NumberedParagraph"/>
              <w:numPr>
                <w:ilvl w:val="0"/>
                <w:numId w:val="0"/>
              </w:numPr>
              <w:spacing w:before="240" w:after="240"/>
              <w:jc w:val="left"/>
              <w:rPr>
                <w:rFonts w:asciiTheme="minorHAnsi" w:hAnsiTheme="minorHAnsi"/>
                <w:sz w:val="20"/>
                <w:szCs w:val="20"/>
              </w:rPr>
            </w:pPr>
            <w:r w:rsidRPr="024AF7F8">
              <w:rPr>
                <w:rFonts w:asciiTheme="minorHAnsi" w:hAnsiTheme="minorHAnsi"/>
                <w:sz w:val="20"/>
                <w:szCs w:val="20"/>
              </w:rPr>
              <w:t>The project does not involve the voluntary or involuntary resettlement of people, nor does it restrict land use. However, there are social risks such as the resistance of local communities to adopt new SLM practices due to a lack of incentives or adequate technical support. The following considerations will be taken into consideration to mitigate the potential risks:</w:t>
            </w:r>
          </w:p>
          <w:p w:rsidRPr="00D362DA" w:rsidR="003E1B94" w:rsidP="024AF7F8" w:rsidRDefault="3EC2BD06" w14:paraId="70BDDB22" w14:textId="75CC8EBB">
            <w:pPr>
              <w:pStyle w:val="NumberedParagraph"/>
              <w:numPr>
                <w:ilvl w:val="0"/>
                <w:numId w:val="0"/>
              </w:numPr>
              <w:spacing w:before="240" w:after="240"/>
              <w:jc w:val="left"/>
              <w:rPr>
                <w:rFonts w:asciiTheme="minorHAnsi" w:hAnsiTheme="minorHAnsi"/>
                <w:sz w:val="20"/>
                <w:szCs w:val="20"/>
              </w:rPr>
            </w:pPr>
            <w:r w:rsidRPr="024AF7F8">
              <w:rPr>
                <w:rFonts w:asciiTheme="minorHAnsi" w:hAnsiTheme="minorHAnsi"/>
                <w:sz w:val="20"/>
                <w:szCs w:val="20"/>
              </w:rPr>
              <w:t>Facilitate the active participation of local communities in the planning and execution of project activities, ensuring that their concerns and suggestions are taken into account.</w:t>
            </w:r>
          </w:p>
          <w:p w:rsidRPr="00D362DA" w:rsidR="003E1B94" w:rsidP="024AF7F8" w:rsidRDefault="3EC2BD06" w14:paraId="39BED104" w14:textId="60E6BC02">
            <w:pPr>
              <w:pStyle w:val="NumberedParagraph"/>
              <w:numPr>
                <w:ilvl w:val="0"/>
                <w:numId w:val="0"/>
              </w:numPr>
              <w:spacing w:before="240" w:after="240"/>
              <w:jc w:val="left"/>
              <w:rPr>
                <w:rFonts w:asciiTheme="minorHAnsi" w:hAnsiTheme="minorHAnsi"/>
                <w:sz w:val="20"/>
                <w:szCs w:val="20"/>
              </w:rPr>
            </w:pPr>
            <w:r w:rsidRPr="024AF7F8">
              <w:rPr>
                <w:rFonts w:asciiTheme="minorHAnsi" w:hAnsiTheme="minorHAnsi"/>
                <w:sz w:val="20"/>
                <w:szCs w:val="20"/>
              </w:rPr>
              <w:t>Develop incentive schemes and provide the necessary technical support to encourage local communities to adopt sustainable land management practices.</w:t>
            </w:r>
          </w:p>
          <w:p w:rsidRPr="00D362DA" w:rsidR="003E1B94" w:rsidP="024AF7F8" w:rsidRDefault="3EC2BD06" w14:paraId="27C351ED" w14:textId="41CC34BF">
            <w:pPr>
              <w:pStyle w:val="NumberedParagraph"/>
              <w:numPr>
                <w:ilvl w:val="0"/>
                <w:numId w:val="0"/>
              </w:numPr>
              <w:spacing w:before="240" w:after="240"/>
              <w:jc w:val="left"/>
              <w:rPr>
                <w:rFonts w:asciiTheme="minorHAnsi" w:hAnsiTheme="minorHAnsi"/>
                <w:sz w:val="20"/>
                <w:szCs w:val="20"/>
              </w:rPr>
            </w:pPr>
            <w:r w:rsidRPr="024AF7F8">
              <w:rPr>
                <w:rFonts w:asciiTheme="minorHAnsi" w:hAnsiTheme="minorHAnsi"/>
                <w:sz w:val="20"/>
                <w:szCs w:val="20"/>
              </w:rPr>
              <w:t>Implement awareness programs to inform communities about the long-term benefits of sustainable land management practices and how these practices can improve their livelihoods.</w:t>
            </w:r>
          </w:p>
          <w:p w:rsidRPr="00D362DA" w:rsidR="003E1B94" w:rsidP="024AF7F8" w:rsidRDefault="3EC2BD06" w14:paraId="632F69C4" w14:textId="101F6F0A">
            <w:pPr>
              <w:pStyle w:val="NumberedParagraph"/>
              <w:numPr>
                <w:ilvl w:val="0"/>
                <w:numId w:val="0"/>
              </w:numPr>
              <w:spacing w:after="0"/>
              <w:jc w:val="left"/>
              <w:rPr>
                <w:rFonts w:asciiTheme="minorHAnsi" w:hAnsiTheme="minorHAnsi"/>
                <w:kern w:val="2"/>
                <w:sz w:val="20"/>
                <w:szCs w:val="20"/>
              </w:rPr>
            </w:pPr>
            <w:r w:rsidRPr="024AF7F8">
              <w:rPr>
                <w:rFonts w:asciiTheme="minorHAnsi" w:hAnsiTheme="minorHAnsi"/>
                <w:sz w:val="20"/>
                <w:szCs w:val="20"/>
              </w:rPr>
              <w:t xml:space="preserve">Establish monitoring and evaluation mechanisms. </w:t>
            </w:r>
          </w:p>
        </w:tc>
        <w:tc>
          <w:tcPr>
            <w:tcW w:w="3819" w:type="dxa"/>
          </w:tcPr>
          <w:p w:rsidRPr="000547B9" w:rsidR="003E1B94" w:rsidP="024AF7F8" w:rsidRDefault="531259E9" w14:paraId="588522A8" w14:textId="319AF762">
            <w:pPr>
              <w:pStyle w:val="NumberedParagraph"/>
              <w:numPr>
                <w:ilvl w:val="0"/>
                <w:numId w:val="0"/>
              </w:numPr>
              <w:spacing w:after="0"/>
              <w:rPr>
                <w:rFonts w:asciiTheme="minorHAnsi" w:hAnsiTheme="minorHAnsi"/>
                <w:sz w:val="20"/>
                <w:szCs w:val="20"/>
              </w:rPr>
            </w:pPr>
            <w:r w:rsidRPr="000547B9">
              <w:rPr>
                <w:rFonts w:asciiTheme="minorHAnsi" w:hAnsiTheme="minorHAnsi"/>
                <w:sz w:val="20"/>
                <w:szCs w:val="20"/>
              </w:rPr>
              <w:t>Environment:</w:t>
            </w:r>
          </w:p>
          <w:p w:rsidRPr="00D362DA" w:rsidR="003E1B94" w:rsidP="024AF7F8" w:rsidRDefault="531259E9" w14:paraId="610E729F" w14:textId="59A4EE65">
            <w:pPr>
              <w:pStyle w:val="NumberedParagraph"/>
              <w:numPr>
                <w:ilvl w:val="0"/>
                <w:numId w:val="0"/>
              </w:numPr>
              <w:spacing w:after="0"/>
              <w:rPr>
                <w:rFonts w:asciiTheme="minorHAnsi" w:hAnsiTheme="minorHAnsi"/>
                <w:sz w:val="20"/>
                <w:szCs w:val="20"/>
              </w:rPr>
            </w:pPr>
            <w:r w:rsidRPr="024AF7F8">
              <w:rPr>
                <w:rFonts w:asciiTheme="minorHAnsi" w:hAnsiTheme="minorHAnsi"/>
                <w:sz w:val="20"/>
                <w:szCs w:val="20"/>
              </w:rPr>
              <w:t xml:space="preserve"> </w:t>
            </w:r>
          </w:p>
          <w:p w:rsidRPr="000547B9" w:rsidR="003E1B94" w:rsidP="024AF7F8" w:rsidRDefault="531259E9" w14:paraId="68D2E8B5" w14:textId="555A5A06">
            <w:pPr>
              <w:pStyle w:val="NumberedParagraph"/>
              <w:numPr>
                <w:ilvl w:val="0"/>
                <w:numId w:val="0"/>
              </w:numPr>
              <w:spacing w:after="0"/>
              <w:rPr>
                <w:rFonts w:asciiTheme="minorHAnsi" w:hAnsiTheme="minorHAnsi"/>
                <w:sz w:val="20"/>
                <w:szCs w:val="20"/>
              </w:rPr>
            </w:pPr>
            <w:r w:rsidRPr="000547B9">
              <w:rPr>
                <w:rFonts w:asciiTheme="minorHAnsi" w:hAnsiTheme="minorHAnsi"/>
                <w:sz w:val="20"/>
                <w:szCs w:val="20"/>
              </w:rPr>
              <w:t>The project components have been shared with stakeholders in the affected areas, and low-impact GST measures for forests and natural habitats have been promoted.</w:t>
            </w:r>
          </w:p>
          <w:p w:rsidRPr="00D362DA" w:rsidR="003E1B94" w:rsidP="024AF7F8" w:rsidRDefault="531259E9" w14:paraId="2A9896DB" w14:textId="38E0F5F5">
            <w:pPr>
              <w:pStyle w:val="NumberedParagraph"/>
              <w:numPr>
                <w:ilvl w:val="0"/>
                <w:numId w:val="0"/>
              </w:numPr>
              <w:spacing w:after="0"/>
              <w:rPr>
                <w:rFonts w:asciiTheme="minorHAnsi" w:hAnsiTheme="minorHAnsi"/>
                <w:sz w:val="20"/>
                <w:szCs w:val="20"/>
              </w:rPr>
            </w:pPr>
            <w:r w:rsidRPr="024AF7F8">
              <w:rPr>
                <w:rFonts w:asciiTheme="minorHAnsi" w:hAnsiTheme="minorHAnsi"/>
                <w:sz w:val="20"/>
                <w:szCs w:val="20"/>
              </w:rPr>
              <w:t xml:space="preserve"> </w:t>
            </w:r>
          </w:p>
          <w:p w:rsidRPr="000547B9" w:rsidR="003E1B94" w:rsidP="024AF7F8" w:rsidRDefault="531259E9" w14:paraId="79F1A29E" w14:textId="271790EA">
            <w:pPr>
              <w:pStyle w:val="NumberedParagraph"/>
              <w:numPr>
                <w:ilvl w:val="0"/>
                <w:numId w:val="0"/>
              </w:numPr>
              <w:spacing w:after="0"/>
              <w:rPr>
                <w:rFonts w:asciiTheme="minorHAnsi" w:hAnsiTheme="minorHAnsi"/>
                <w:sz w:val="20"/>
                <w:szCs w:val="20"/>
              </w:rPr>
            </w:pPr>
            <w:r w:rsidRPr="000547B9">
              <w:rPr>
                <w:rFonts w:asciiTheme="minorHAnsi" w:hAnsiTheme="minorHAnsi"/>
                <w:sz w:val="20"/>
                <w:szCs w:val="20"/>
              </w:rPr>
              <w:t>Environmental risks have been shared with implementing partners, and it has been suggested that they incorporate monitoring and follow-up activities into the restoration efforts.</w:t>
            </w:r>
          </w:p>
          <w:p w:rsidRPr="00F8388B" w:rsidR="003E1B94" w:rsidP="024AF7F8" w:rsidRDefault="003E1B94" w14:paraId="10420936" w14:textId="12D1E56B">
            <w:pPr>
              <w:pStyle w:val="NumberedParagraph"/>
              <w:numPr>
                <w:ilvl w:val="0"/>
                <w:numId w:val="0"/>
              </w:numPr>
              <w:spacing w:after="0"/>
              <w:rPr>
                <w:rFonts w:asciiTheme="minorHAnsi" w:hAnsiTheme="minorHAnsi"/>
                <w:sz w:val="20"/>
                <w:szCs w:val="20"/>
              </w:rPr>
            </w:pPr>
          </w:p>
          <w:p w:rsidRPr="00D362DA" w:rsidR="003E1B94" w:rsidP="024AF7F8" w:rsidRDefault="187BECA2" w14:paraId="06C1CEEB" w14:textId="62127FCC">
            <w:pPr>
              <w:pStyle w:val="NumberedParagraph"/>
              <w:numPr>
                <w:ilvl w:val="0"/>
                <w:numId w:val="0"/>
              </w:numPr>
              <w:spacing w:after="0"/>
              <w:rPr>
                <w:rFonts w:asciiTheme="minorHAnsi" w:hAnsiTheme="minorHAnsi"/>
                <w:sz w:val="20"/>
                <w:szCs w:val="20"/>
              </w:rPr>
            </w:pPr>
            <w:r w:rsidRPr="024AF7F8">
              <w:rPr>
                <w:rFonts w:asciiTheme="minorHAnsi" w:hAnsiTheme="minorHAnsi"/>
                <w:sz w:val="20"/>
                <w:szCs w:val="20"/>
              </w:rPr>
              <w:t>S</w:t>
            </w:r>
            <w:r w:rsidRPr="024AF7F8" w:rsidR="531259E9">
              <w:rPr>
                <w:rFonts w:asciiTheme="minorHAnsi" w:hAnsiTheme="minorHAnsi"/>
                <w:sz w:val="20"/>
                <w:szCs w:val="20"/>
              </w:rPr>
              <w:t>ocial:</w:t>
            </w:r>
          </w:p>
          <w:p w:rsidRPr="00D362DA" w:rsidR="003E1B94" w:rsidP="024AF7F8" w:rsidRDefault="531259E9" w14:paraId="7E3D7901" w14:textId="08661431">
            <w:pPr>
              <w:pStyle w:val="NumberedParagraph"/>
              <w:numPr>
                <w:ilvl w:val="0"/>
                <w:numId w:val="0"/>
              </w:numPr>
              <w:spacing w:after="0"/>
              <w:rPr>
                <w:rFonts w:asciiTheme="minorHAnsi" w:hAnsiTheme="minorHAnsi"/>
                <w:sz w:val="20"/>
                <w:szCs w:val="20"/>
              </w:rPr>
            </w:pPr>
            <w:r w:rsidRPr="024AF7F8">
              <w:rPr>
                <w:rFonts w:asciiTheme="minorHAnsi" w:hAnsiTheme="minorHAnsi"/>
                <w:sz w:val="20"/>
                <w:szCs w:val="20"/>
              </w:rPr>
              <w:t>Spaces for socializing the project components have been established, in which co-design agreements for GST actions have been reached with the various local stakeholders in the two corridors.</w:t>
            </w:r>
          </w:p>
          <w:p w:rsidRPr="00D362DA" w:rsidR="003E1B94" w:rsidP="024AF7F8" w:rsidRDefault="531259E9" w14:paraId="00D6C5F2" w14:textId="1EB978B0">
            <w:pPr>
              <w:pStyle w:val="NumberedParagraph"/>
              <w:numPr>
                <w:ilvl w:val="0"/>
                <w:numId w:val="0"/>
              </w:numPr>
              <w:spacing w:after="0"/>
              <w:rPr>
                <w:rFonts w:asciiTheme="minorHAnsi" w:hAnsiTheme="minorHAnsi"/>
                <w:sz w:val="20"/>
                <w:szCs w:val="20"/>
              </w:rPr>
            </w:pPr>
            <w:r w:rsidRPr="024AF7F8">
              <w:rPr>
                <w:rFonts w:asciiTheme="minorHAnsi" w:hAnsiTheme="minorHAnsi"/>
                <w:sz w:val="20"/>
                <w:szCs w:val="20"/>
              </w:rPr>
              <w:t xml:space="preserve"> </w:t>
            </w:r>
          </w:p>
          <w:p w:rsidRPr="00D362DA" w:rsidR="003E1B94" w:rsidP="024AF7F8" w:rsidRDefault="531259E9" w14:paraId="06CEA2FC" w14:textId="637F9F51">
            <w:pPr>
              <w:pStyle w:val="NumberedParagraph"/>
              <w:numPr>
                <w:ilvl w:val="0"/>
                <w:numId w:val="0"/>
              </w:numPr>
              <w:spacing w:after="0"/>
              <w:rPr>
                <w:rFonts w:asciiTheme="minorHAnsi" w:hAnsiTheme="minorHAnsi"/>
                <w:sz w:val="20"/>
                <w:szCs w:val="20"/>
              </w:rPr>
            </w:pPr>
            <w:r w:rsidRPr="024AF7F8">
              <w:rPr>
                <w:rFonts w:asciiTheme="minorHAnsi" w:hAnsiTheme="minorHAnsi"/>
                <w:sz w:val="20"/>
                <w:szCs w:val="20"/>
              </w:rPr>
              <w:t>The development of an incentive strategy, structured as conservation agreements, has been proposed to promote proper land management</w:t>
            </w:r>
            <w:r w:rsidRPr="024AF7F8" w:rsidR="1D46CCA7">
              <w:rPr>
                <w:rFonts w:asciiTheme="minorHAnsi" w:hAnsiTheme="minorHAnsi"/>
                <w:sz w:val="20"/>
                <w:szCs w:val="20"/>
              </w:rPr>
              <w:t>. WWF has created a conservation agreement model whih includes social and environmental safeguards perspective. It has been shared with the partners.</w:t>
            </w:r>
          </w:p>
          <w:p w:rsidRPr="00F8388B" w:rsidR="003E1B94" w:rsidP="024AF7F8" w:rsidRDefault="003E1B94" w14:paraId="06145C7E" w14:textId="2BB6A1E9">
            <w:pPr>
              <w:pStyle w:val="NumberedParagraph"/>
              <w:numPr>
                <w:ilvl w:val="0"/>
                <w:numId w:val="0"/>
              </w:numPr>
              <w:spacing w:after="0"/>
              <w:rPr>
                <w:rFonts w:asciiTheme="minorHAnsi" w:hAnsiTheme="minorHAnsi"/>
                <w:sz w:val="20"/>
                <w:szCs w:val="20"/>
              </w:rPr>
            </w:pPr>
          </w:p>
          <w:p w:rsidRPr="00F8388B" w:rsidR="003E1B94" w:rsidP="024AF7F8" w:rsidRDefault="003E1B94" w14:paraId="1BB617D0" w14:textId="77EC1C1C">
            <w:pPr>
              <w:pStyle w:val="NumberedParagraph"/>
              <w:numPr>
                <w:ilvl w:val="0"/>
                <w:numId w:val="0"/>
              </w:numPr>
              <w:spacing w:after="0"/>
              <w:rPr>
                <w:rFonts w:asciiTheme="minorHAnsi" w:hAnsiTheme="minorHAnsi"/>
                <w:sz w:val="20"/>
                <w:szCs w:val="20"/>
              </w:rPr>
            </w:pPr>
          </w:p>
          <w:p w:rsidRPr="00F8388B" w:rsidR="003E1B94" w:rsidP="024AF7F8" w:rsidRDefault="003E1B94" w14:paraId="5A2BF652" w14:textId="00FDE302">
            <w:pPr>
              <w:pStyle w:val="NumberedParagraph"/>
              <w:numPr>
                <w:ilvl w:val="0"/>
                <w:numId w:val="0"/>
              </w:numPr>
              <w:spacing w:after="0"/>
              <w:rPr>
                <w:rFonts w:asciiTheme="minorHAnsi" w:hAnsiTheme="minorHAnsi"/>
                <w:sz w:val="20"/>
                <w:szCs w:val="20"/>
              </w:rPr>
            </w:pPr>
          </w:p>
          <w:p w:rsidRPr="00F8388B" w:rsidR="003E1B94" w:rsidP="024AF7F8" w:rsidRDefault="003E1B94" w14:paraId="7C3D17CF" w14:textId="7FD49C84">
            <w:pPr>
              <w:pStyle w:val="NumberedParagraph"/>
              <w:numPr>
                <w:ilvl w:val="0"/>
                <w:numId w:val="0"/>
              </w:numPr>
              <w:spacing w:after="0"/>
              <w:rPr>
                <w:rFonts w:asciiTheme="minorHAnsi" w:hAnsiTheme="minorHAnsi"/>
                <w:sz w:val="20"/>
                <w:szCs w:val="20"/>
              </w:rPr>
            </w:pPr>
          </w:p>
          <w:p w:rsidRPr="00F8388B" w:rsidR="003E1B94" w:rsidP="024AF7F8" w:rsidRDefault="003E1B94" w14:paraId="25DF4D7B" w14:textId="265B3F4A">
            <w:pPr>
              <w:pStyle w:val="NumberedParagraph"/>
              <w:numPr>
                <w:ilvl w:val="0"/>
                <w:numId w:val="0"/>
              </w:numPr>
              <w:spacing w:after="0"/>
              <w:rPr>
                <w:rFonts w:asciiTheme="minorHAnsi" w:hAnsiTheme="minorHAnsi"/>
                <w:sz w:val="20"/>
                <w:szCs w:val="20"/>
              </w:rPr>
            </w:pPr>
          </w:p>
          <w:p w:rsidRPr="00F8388B" w:rsidR="003E1B94" w:rsidP="024AF7F8" w:rsidRDefault="003E1B94" w14:paraId="1C83FA34" w14:textId="6B1523FC">
            <w:pPr>
              <w:pStyle w:val="NumberedParagraph"/>
              <w:numPr>
                <w:ilvl w:val="0"/>
                <w:numId w:val="0"/>
              </w:numPr>
              <w:spacing w:after="0"/>
              <w:ind w:left="154"/>
              <w:rPr>
                <w:rFonts w:asciiTheme="minorHAnsi" w:hAnsiTheme="minorHAnsi"/>
                <w:sz w:val="20"/>
                <w:szCs w:val="20"/>
              </w:rPr>
            </w:pPr>
          </w:p>
          <w:p w:rsidRPr="00F8388B" w:rsidR="003E1B94" w:rsidP="024AF7F8" w:rsidRDefault="003E1B94" w14:paraId="2A008119" w14:textId="09F2D06A">
            <w:pPr>
              <w:pStyle w:val="NumberedParagraph"/>
              <w:numPr>
                <w:ilvl w:val="0"/>
                <w:numId w:val="0"/>
              </w:numPr>
              <w:spacing w:after="0"/>
              <w:ind w:left="154"/>
              <w:rPr>
                <w:rFonts w:asciiTheme="minorHAnsi" w:hAnsiTheme="minorHAnsi"/>
                <w:sz w:val="20"/>
                <w:szCs w:val="20"/>
              </w:rPr>
            </w:pPr>
          </w:p>
        </w:tc>
        <w:tc>
          <w:tcPr>
            <w:tcW w:w="1575" w:type="dxa"/>
          </w:tcPr>
          <w:p w:rsidRPr="00C51B1A" w:rsidR="003E1B94" w:rsidP="024AF7F8" w:rsidRDefault="003E1B94" w14:paraId="553D94A5" w14:textId="1404A7D7">
            <w:pPr>
              <w:ind w:left="65"/>
              <w:jc w:val="both"/>
              <w:rPr>
                <w:rFonts w:asciiTheme="minorHAnsi" w:hAnsiTheme="minorHAnsi" w:eastAsiaTheme="minorEastAsia" w:cstheme="minorBidi"/>
                <w:sz w:val="20"/>
                <w:szCs w:val="20"/>
                <w:lang w:eastAsia="ja-JP"/>
              </w:rPr>
            </w:pPr>
          </w:p>
          <w:p w:rsidRPr="00C51B1A" w:rsidR="003E1B94" w:rsidP="024AF7F8" w:rsidRDefault="003E1B94" w14:paraId="56E3FCA8" w14:textId="58EC2770">
            <w:pPr>
              <w:ind w:left="65"/>
              <w:jc w:val="both"/>
              <w:rPr>
                <w:rFonts w:asciiTheme="minorHAnsi" w:hAnsiTheme="minorHAnsi" w:eastAsiaTheme="minorEastAsia" w:cstheme="minorBidi"/>
                <w:sz w:val="20"/>
                <w:szCs w:val="20"/>
                <w:lang w:eastAsia="ja-JP"/>
              </w:rPr>
            </w:pPr>
          </w:p>
          <w:p w:rsidRPr="00C51B1A" w:rsidR="003E1B94" w:rsidP="024AF7F8" w:rsidRDefault="1BBA64EE" w14:paraId="3D755046" w14:textId="1C69172C">
            <w:pPr>
              <w:ind w:left="65"/>
              <w:jc w:val="both"/>
              <w:rPr>
                <w:rFonts w:asciiTheme="minorHAnsi" w:hAnsiTheme="minorHAnsi" w:eastAsiaTheme="minorEastAsia" w:cstheme="minorBidi"/>
                <w:sz w:val="20"/>
                <w:szCs w:val="20"/>
                <w:lang w:eastAsia="ja-JP"/>
              </w:rPr>
            </w:pPr>
            <w:r w:rsidRPr="024AF7F8">
              <w:rPr>
                <w:rFonts w:asciiTheme="minorHAnsi" w:hAnsiTheme="minorHAnsi" w:eastAsiaTheme="minorEastAsia" w:cstheme="minorBidi"/>
                <w:sz w:val="20"/>
                <w:szCs w:val="20"/>
                <w:lang w:eastAsia="ja-JP"/>
              </w:rPr>
              <w:t>Moderate</w:t>
            </w:r>
          </w:p>
        </w:tc>
        <w:tc>
          <w:tcPr>
            <w:tcW w:w="1877" w:type="dxa"/>
          </w:tcPr>
          <w:p w:rsidRPr="00C51B1A" w:rsidR="003E1B94" w:rsidP="024AF7F8" w:rsidRDefault="003E1B94" w14:paraId="2C776B2E" w14:textId="7C5FF9A2">
            <w:pPr>
              <w:ind w:left="65"/>
              <w:jc w:val="both"/>
              <w:rPr>
                <w:rFonts w:asciiTheme="minorHAnsi" w:hAnsiTheme="minorHAnsi" w:eastAsiaTheme="minorEastAsia" w:cstheme="minorBidi"/>
                <w:sz w:val="20"/>
                <w:szCs w:val="20"/>
                <w:lang w:eastAsia="ja-JP"/>
              </w:rPr>
            </w:pPr>
          </w:p>
          <w:p w:rsidRPr="00C51B1A" w:rsidR="003E1B94" w:rsidP="024AF7F8" w:rsidRDefault="003E1B94" w14:paraId="6A755C26" w14:textId="7594AF8D">
            <w:pPr>
              <w:ind w:left="65"/>
              <w:jc w:val="both"/>
              <w:rPr>
                <w:rFonts w:asciiTheme="minorHAnsi" w:hAnsiTheme="minorHAnsi" w:eastAsiaTheme="minorEastAsia" w:cstheme="minorBidi"/>
                <w:sz w:val="20"/>
                <w:szCs w:val="20"/>
                <w:lang w:eastAsia="ja-JP"/>
              </w:rPr>
            </w:pPr>
          </w:p>
          <w:p w:rsidRPr="00C51B1A" w:rsidR="003E1B94" w:rsidP="024AF7F8" w:rsidRDefault="1BBA64EE" w14:paraId="1540E712" w14:textId="32130C88">
            <w:pPr>
              <w:ind w:left="65"/>
              <w:jc w:val="both"/>
              <w:rPr>
                <w:rFonts w:asciiTheme="minorHAnsi" w:hAnsiTheme="minorHAnsi" w:eastAsiaTheme="minorEastAsia" w:cstheme="minorBidi"/>
                <w:sz w:val="20"/>
                <w:szCs w:val="20"/>
                <w:lang w:eastAsia="ja-JP"/>
              </w:rPr>
            </w:pPr>
            <w:r w:rsidRPr="024AF7F8">
              <w:rPr>
                <w:rFonts w:asciiTheme="minorHAnsi" w:hAnsiTheme="minorHAnsi" w:eastAsiaTheme="minorEastAsia" w:cstheme="minorBidi"/>
                <w:sz w:val="20"/>
                <w:szCs w:val="20"/>
                <w:lang w:eastAsia="ja-JP"/>
              </w:rPr>
              <w:t>Moderate</w:t>
            </w:r>
          </w:p>
        </w:tc>
      </w:tr>
      <w:tr w:rsidRPr="004A7C05" w:rsidR="003E1B94" w:rsidTr="6000AA28" w14:paraId="34714398" w14:textId="02279E14">
        <w:trPr>
          <w:trHeight w:val="279"/>
        </w:trPr>
        <w:tc>
          <w:tcPr>
            <w:tcW w:w="1706" w:type="dxa"/>
          </w:tcPr>
          <w:p w:rsidRPr="00A00671" w:rsidR="003E1B94" w:rsidP="024AF7F8" w:rsidRDefault="4C862215" w14:paraId="155F12CC" w14:textId="1846FBD4">
            <w:pPr>
              <w:jc w:val="both"/>
              <w:rPr>
                <w:rFonts w:asciiTheme="minorHAnsi" w:hAnsiTheme="minorHAnsi" w:eastAsiaTheme="minorEastAsia" w:cstheme="minorBidi"/>
                <w:b/>
                <w:bCs/>
                <w:sz w:val="20"/>
                <w:szCs w:val="20"/>
                <w:lang w:eastAsia="ja-JP"/>
              </w:rPr>
            </w:pPr>
            <w:r w:rsidRPr="024AF7F8">
              <w:rPr>
                <w:rFonts w:asciiTheme="minorHAnsi" w:hAnsiTheme="minorHAnsi" w:eastAsiaTheme="minorEastAsia" w:cstheme="minorBidi"/>
                <w:b/>
                <w:bCs/>
                <w:color w:val="000000" w:themeColor="text1"/>
                <w:sz w:val="20"/>
                <w:szCs w:val="20"/>
                <w:lang w:eastAsia="ja-JP"/>
              </w:rPr>
              <w:t>Political and Governance</w:t>
            </w:r>
          </w:p>
        </w:tc>
        <w:tc>
          <w:tcPr>
            <w:tcW w:w="5310" w:type="dxa"/>
          </w:tcPr>
          <w:p w:rsidRPr="00D362DA" w:rsidR="003E1B94" w:rsidP="024AF7F8" w:rsidRDefault="1BFE42A7" w14:paraId="084D8AC1" w14:textId="731BF4B3">
            <w:pPr>
              <w:pStyle w:val="NumberedParagraph"/>
              <w:numPr>
                <w:ilvl w:val="0"/>
                <w:numId w:val="0"/>
              </w:numPr>
              <w:spacing w:after="0"/>
              <w:ind w:left="68"/>
              <w:jc w:val="left"/>
              <w:rPr>
                <w:rFonts w:asciiTheme="minorHAnsi" w:hAnsiTheme="minorHAnsi"/>
                <w:sz w:val="20"/>
                <w:szCs w:val="20"/>
              </w:rPr>
            </w:pPr>
            <w:r w:rsidRPr="024AF7F8">
              <w:rPr>
                <w:rFonts w:asciiTheme="minorHAnsi" w:hAnsiTheme="minorHAnsi"/>
                <w:sz w:val="20"/>
                <w:szCs w:val="20"/>
              </w:rPr>
              <w:t>Ecuadorian politics and institutional instability are a constant in Ecuador. The unexpected election process to appoint a temporary president and parliament in 2023, following by the elections to appoint a 4-year government in 2025, as well as local government elections in 2026, may distract the government’s and other stakeholders' interest &amp; support to the project and its processes. Also, newly appointed authorities may change the political agenda and legal framework around social and environmental issues related to the project.</w:t>
            </w:r>
          </w:p>
          <w:p w:rsidRPr="00D362DA" w:rsidR="003E1B94" w:rsidP="024AF7F8" w:rsidRDefault="003E1B94" w14:paraId="3EB7A9F4" w14:textId="64C4270A">
            <w:pPr>
              <w:pStyle w:val="NumberedParagraph"/>
              <w:numPr>
                <w:ilvl w:val="0"/>
                <w:numId w:val="0"/>
              </w:numPr>
              <w:spacing w:after="0"/>
              <w:ind w:left="68"/>
              <w:jc w:val="left"/>
              <w:rPr>
                <w:rFonts w:asciiTheme="minorHAnsi" w:hAnsiTheme="minorHAnsi"/>
                <w:sz w:val="20"/>
                <w:szCs w:val="20"/>
              </w:rPr>
            </w:pPr>
          </w:p>
          <w:p w:rsidRPr="00D362DA" w:rsidR="003E1B94" w:rsidP="024AF7F8" w:rsidRDefault="1BFE42A7" w14:paraId="520316F8" w14:textId="7E0BD928">
            <w:pPr>
              <w:pStyle w:val="NumberedParagraph"/>
              <w:numPr>
                <w:ilvl w:val="0"/>
                <w:numId w:val="0"/>
              </w:numPr>
              <w:spacing w:after="0"/>
              <w:ind w:left="68"/>
              <w:jc w:val="left"/>
              <w:rPr>
                <w:rFonts w:asciiTheme="minorHAnsi" w:hAnsiTheme="minorHAnsi"/>
                <w:sz w:val="20"/>
                <w:szCs w:val="20"/>
              </w:rPr>
            </w:pPr>
            <w:r w:rsidRPr="024AF7F8">
              <w:rPr>
                <w:rFonts w:asciiTheme="minorHAnsi" w:hAnsiTheme="minorHAnsi"/>
                <w:sz w:val="20"/>
                <w:szCs w:val="20"/>
              </w:rPr>
              <w:t>WWF’s policy team monitors these risks and anticipates institutional response strategies.</w:t>
            </w:r>
          </w:p>
          <w:p w:rsidRPr="00D362DA" w:rsidR="003E1B94" w:rsidP="024AF7F8" w:rsidRDefault="1BFE42A7" w14:paraId="44131064" w14:textId="6CBA20EF">
            <w:pPr>
              <w:pStyle w:val="NumberedParagraph"/>
              <w:numPr>
                <w:ilvl w:val="0"/>
                <w:numId w:val="0"/>
              </w:numPr>
              <w:spacing w:after="0"/>
              <w:ind w:left="68"/>
              <w:jc w:val="left"/>
              <w:rPr>
                <w:rFonts w:asciiTheme="minorHAnsi" w:hAnsiTheme="minorHAnsi"/>
                <w:sz w:val="20"/>
                <w:szCs w:val="20"/>
              </w:rPr>
            </w:pPr>
            <w:r w:rsidRPr="024AF7F8">
              <w:rPr>
                <w:rFonts w:asciiTheme="minorHAnsi" w:hAnsiTheme="minorHAnsi"/>
                <w:sz w:val="20"/>
                <w:szCs w:val="20"/>
              </w:rPr>
              <w:t>The project will build strong working links with technical staff in the Ministry of Environment and other government institutions, to guarantee support even if there are radical changes in the top management structure.</w:t>
            </w:r>
          </w:p>
          <w:p w:rsidRPr="00D362DA" w:rsidR="003E1B94" w:rsidP="024AF7F8" w:rsidRDefault="003E1B94" w14:paraId="38B36DC7" w14:textId="4B304271">
            <w:pPr>
              <w:pStyle w:val="NumberedParagraph"/>
              <w:numPr>
                <w:ilvl w:val="0"/>
                <w:numId w:val="0"/>
              </w:numPr>
              <w:spacing w:after="0"/>
              <w:ind w:left="68"/>
              <w:jc w:val="left"/>
              <w:rPr>
                <w:rFonts w:asciiTheme="minorHAnsi" w:hAnsiTheme="minorHAnsi"/>
                <w:sz w:val="20"/>
                <w:szCs w:val="20"/>
              </w:rPr>
            </w:pPr>
          </w:p>
          <w:p w:rsidRPr="00D362DA" w:rsidR="003E1B94" w:rsidP="024AF7F8" w:rsidRDefault="1BFE42A7" w14:paraId="12894A47" w14:textId="009EF382">
            <w:pPr>
              <w:pStyle w:val="NumberedParagraph"/>
              <w:numPr>
                <w:ilvl w:val="0"/>
                <w:numId w:val="0"/>
              </w:numPr>
              <w:spacing w:after="0"/>
              <w:ind w:left="68"/>
              <w:jc w:val="left"/>
              <w:rPr>
                <w:rFonts w:asciiTheme="minorHAnsi" w:hAnsiTheme="minorHAnsi"/>
                <w:sz w:val="20"/>
                <w:szCs w:val="20"/>
              </w:rPr>
            </w:pPr>
            <w:r w:rsidRPr="024AF7F8">
              <w:rPr>
                <w:rFonts w:asciiTheme="minorHAnsi" w:hAnsiTheme="minorHAnsi"/>
                <w:sz w:val="20"/>
                <w:szCs w:val="20"/>
              </w:rPr>
              <w:t>As much as possible, project awareness and training programs will target long term employees and permanent community members. Also, specific project activities will be aimed at the development and implementation of monitoring and integrated land planning procedures that persist even in the presence of high personnel turnover.</w:t>
            </w:r>
          </w:p>
          <w:p w:rsidRPr="00D362DA" w:rsidR="003E1B94" w:rsidP="024AF7F8" w:rsidRDefault="003E1B94" w14:paraId="1121673E" w14:textId="774F86D2">
            <w:pPr>
              <w:pStyle w:val="NumberedParagraph"/>
              <w:numPr>
                <w:ilvl w:val="0"/>
                <w:numId w:val="0"/>
              </w:numPr>
              <w:spacing w:after="0"/>
              <w:ind w:left="68"/>
              <w:jc w:val="left"/>
              <w:rPr>
                <w:rFonts w:asciiTheme="minorHAnsi" w:hAnsiTheme="minorHAnsi"/>
                <w:sz w:val="20"/>
                <w:szCs w:val="20"/>
              </w:rPr>
            </w:pPr>
          </w:p>
          <w:p w:rsidRPr="00D362DA" w:rsidR="003E1B94" w:rsidP="024AF7F8" w:rsidRDefault="1BFE42A7" w14:paraId="7826204F" w14:textId="4FC97AE0">
            <w:pPr>
              <w:pStyle w:val="NumberedParagraph"/>
              <w:numPr>
                <w:ilvl w:val="0"/>
                <w:numId w:val="0"/>
              </w:numPr>
              <w:spacing w:after="0"/>
              <w:ind w:left="68"/>
              <w:jc w:val="left"/>
              <w:rPr>
                <w:rFonts w:asciiTheme="minorHAnsi" w:hAnsiTheme="minorHAnsi"/>
                <w:sz w:val="20"/>
                <w:szCs w:val="20"/>
              </w:rPr>
            </w:pPr>
            <w:r w:rsidRPr="024AF7F8">
              <w:rPr>
                <w:rFonts w:asciiTheme="minorHAnsi" w:hAnsiTheme="minorHAnsi"/>
                <w:sz w:val="20"/>
                <w:szCs w:val="20"/>
              </w:rPr>
              <w:t>Training activities may be relaunched during the project lifetime as needed.</w:t>
            </w:r>
          </w:p>
        </w:tc>
        <w:tc>
          <w:tcPr>
            <w:tcW w:w="3819" w:type="dxa"/>
          </w:tcPr>
          <w:p w:rsidRPr="00C51B1A" w:rsidR="003E1B94" w:rsidP="024AF7F8" w:rsidRDefault="37F49379" w14:paraId="0D14C47D" w14:textId="4D2E3216">
            <w:pPr>
              <w:pStyle w:val="NumberedParagraph"/>
              <w:numPr>
                <w:ilvl w:val="0"/>
                <w:numId w:val="0"/>
              </w:numPr>
              <w:spacing w:after="0"/>
            </w:pPr>
            <w:r w:rsidRPr="6000AA28">
              <w:rPr>
                <w:rFonts w:asciiTheme="minorHAnsi" w:hAnsiTheme="minorHAnsi"/>
                <w:sz w:val="20"/>
                <w:szCs w:val="20"/>
              </w:rPr>
              <w:t>A strategy for monitoring political risks at the national and subnational levels has been established with the support of the WWF governance team. This strategy takes into account the political changes experienced by ministries and other decentralized state institutions in the CONECTA ASL3 project territories in recent years. This has allowed for a constant and direct flow of communication with the responsible parties and their respective successors.</w:t>
            </w:r>
          </w:p>
          <w:p w:rsidRPr="00C51B1A" w:rsidR="003E1B94" w:rsidP="024AF7F8" w:rsidRDefault="62799D09" w14:paraId="3B4CD0F1" w14:textId="54BD38AB">
            <w:pPr>
              <w:pStyle w:val="NumberedParagraph"/>
              <w:numPr>
                <w:ilvl w:val="0"/>
                <w:numId w:val="0"/>
              </w:numPr>
              <w:spacing w:after="0"/>
              <w:rPr>
                <w:rFonts w:asciiTheme="minorHAnsi" w:hAnsiTheme="minorHAnsi"/>
                <w:sz w:val="20"/>
                <w:szCs w:val="20"/>
              </w:rPr>
            </w:pPr>
            <w:r w:rsidRPr="024AF7F8">
              <w:rPr>
                <w:rFonts w:asciiTheme="minorHAnsi" w:hAnsiTheme="minorHAnsi"/>
                <w:sz w:val="20"/>
                <w:szCs w:val="20"/>
              </w:rPr>
              <w:t>Strategic focal points with permanent positions have also been established within the Ministry of Energy and Environment, local governments, and with territorial stakeholders to ensure the project's implementation, taking into account the fragility of the country's current political situation.</w:t>
            </w:r>
          </w:p>
          <w:p w:rsidRPr="000547B9" w:rsidR="003E1B94" w:rsidP="024AF7F8" w:rsidRDefault="003E1B94" w14:paraId="3104F25F" w14:textId="66BB49A1">
            <w:pPr>
              <w:pStyle w:val="NumberedParagraph"/>
              <w:numPr>
                <w:ilvl w:val="0"/>
                <w:numId w:val="0"/>
              </w:numPr>
              <w:spacing w:after="0"/>
              <w:ind w:left="154"/>
              <w:rPr>
                <w:rFonts w:asciiTheme="minorHAnsi" w:hAnsiTheme="minorHAnsi"/>
                <w:sz w:val="20"/>
                <w:szCs w:val="20"/>
              </w:rPr>
            </w:pPr>
          </w:p>
          <w:p w:rsidRPr="000547B9" w:rsidR="003E1B94" w:rsidP="024AF7F8" w:rsidRDefault="62799D09" w14:paraId="7B60E516" w14:textId="23591385">
            <w:pPr>
              <w:pStyle w:val="NumberedParagraph"/>
              <w:numPr>
                <w:ilvl w:val="0"/>
                <w:numId w:val="0"/>
              </w:numPr>
              <w:spacing w:after="0"/>
              <w:rPr>
                <w:rFonts w:asciiTheme="minorHAnsi" w:hAnsiTheme="minorHAnsi"/>
                <w:sz w:val="20"/>
                <w:szCs w:val="20"/>
              </w:rPr>
            </w:pPr>
            <w:r w:rsidRPr="000547B9">
              <w:rPr>
                <w:rFonts w:asciiTheme="minorHAnsi" w:hAnsiTheme="minorHAnsi"/>
                <w:sz w:val="20"/>
                <w:szCs w:val="20"/>
              </w:rPr>
              <w:t>Advocacy activities have also been developed with working groups from the corridors to promote the conservation of these corridors using a connectivity approach, amplifying the voices of territorial stakeholders.</w:t>
            </w:r>
          </w:p>
        </w:tc>
        <w:tc>
          <w:tcPr>
            <w:tcW w:w="1575" w:type="dxa"/>
          </w:tcPr>
          <w:p w:rsidRPr="00C51B1A" w:rsidR="003E1B94" w:rsidP="024AF7F8" w:rsidRDefault="35C60B1F" w14:paraId="73E76A6C" w14:textId="41ABF2C7">
            <w:pPr>
              <w:ind w:left="65"/>
              <w:jc w:val="both"/>
              <w:rPr>
                <w:rFonts w:asciiTheme="minorHAnsi" w:hAnsiTheme="minorHAnsi" w:eastAsiaTheme="minorEastAsia" w:cstheme="minorBidi"/>
                <w:sz w:val="20"/>
                <w:szCs w:val="20"/>
                <w:lang w:eastAsia="ja-JP"/>
              </w:rPr>
            </w:pPr>
            <w:r w:rsidRPr="024AF7F8">
              <w:rPr>
                <w:rFonts w:asciiTheme="minorHAnsi" w:hAnsiTheme="minorHAnsi" w:eastAsiaTheme="minorEastAsia" w:cstheme="minorBidi"/>
                <w:sz w:val="20"/>
                <w:szCs w:val="20"/>
                <w:lang w:eastAsia="ja-JP"/>
              </w:rPr>
              <w:t>High</w:t>
            </w:r>
          </w:p>
        </w:tc>
        <w:tc>
          <w:tcPr>
            <w:tcW w:w="1877" w:type="dxa"/>
          </w:tcPr>
          <w:p w:rsidRPr="00C51B1A" w:rsidR="003E1B94" w:rsidP="024AF7F8" w:rsidRDefault="0DEDEA1B" w14:paraId="2C1BDA32" w14:textId="23EDE303">
            <w:pPr>
              <w:ind w:left="65"/>
              <w:jc w:val="both"/>
              <w:rPr>
                <w:rFonts w:asciiTheme="minorHAnsi" w:hAnsiTheme="minorHAnsi" w:eastAsiaTheme="minorEastAsia" w:cstheme="minorBidi"/>
                <w:sz w:val="20"/>
                <w:szCs w:val="20"/>
                <w:lang w:eastAsia="ja-JP"/>
              </w:rPr>
            </w:pPr>
            <w:r w:rsidRPr="024AF7F8">
              <w:rPr>
                <w:rFonts w:asciiTheme="minorHAnsi" w:hAnsiTheme="minorHAnsi" w:eastAsiaTheme="minorEastAsia" w:cstheme="minorBidi"/>
                <w:sz w:val="20"/>
                <w:szCs w:val="20"/>
                <w:lang w:eastAsia="ja-JP"/>
              </w:rPr>
              <w:t>High</w:t>
            </w:r>
          </w:p>
        </w:tc>
      </w:tr>
      <w:tr w:rsidRPr="004A7C05" w:rsidR="007A667F" w:rsidTr="6000AA28" w14:paraId="3D8381C1" w14:textId="77777777">
        <w:trPr>
          <w:trHeight w:val="261"/>
        </w:trPr>
        <w:tc>
          <w:tcPr>
            <w:tcW w:w="14287" w:type="dxa"/>
            <w:gridSpan w:val="5"/>
            <w:shd w:val="clear" w:color="auto" w:fill="BFBFBF" w:themeFill="background1" w:themeFillShade="BF"/>
          </w:tcPr>
          <w:p w:rsidRPr="00B468FE" w:rsidR="007A667F" w:rsidP="024AF7F8" w:rsidRDefault="4EFA3D2E" w14:paraId="2A59229B" w14:textId="3D7EA8D6">
            <w:pPr>
              <w:ind w:left="65"/>
              <w:jc w:val="both"/>
              <w:rPr>
                <w:rFonts w:asciiTheme="minorHAnsi" w:hAnsiTheme="minorHAnsi" w:eastAsiaTheme="minorEastAsia" w:cstheme="minorBidi"/>
                <w:b/>
                <w:bCs/>
                <w:sz w:val="20"/>
                <w:szCs w:val="20"/>
                <w:lang w:eastAsia="ja-JP"/>
              </w:rPr>
            </w:pPr>
            <w:r w:rsidRPr="024AF7F8">
              <w:rPr>
                <w:rFonts w:asciiTheme="minorHAnsi" w:hAnsiTheme="minorHAnsi" w:eastAsiaTheme="minorEastAsia" w:cstheme="minorBidi"/>
                <w:b/>
                <w:bCs/>
                <w:color w:val="000000" w:themeColor="text1"/>
                <w:sz w:val="20"/>
                <w:szCs w:val="20"/>
                <w:lang w:eastAsia="ja-JP"/>
              </w:rPr>
              <w:t>INNOVATION</w:t>
            </w:r>
          </w:p>
        </w:tc>
      </w:tr>
      <w:tr w:rsidRPr="004A7C05" w:rsidR="003E1B94" w:rsidTr="6000AA28" w14:paraId="320115AD" w14:textId="152FB80A">
        <w:trPr>
          <w:trHeight w:val="261"/>
        </w:trPr>
        <w:tc>
          <w:tcPr>
            <w:tcW w:w="1706" w:type="dxa"/>
          </w:tcPr>
          <w:p w:rsidRPr="00A00671" w:rsidR="003E1B94" w:rsidP="024AF7F8" w:rsidRDefault="4C862215" w14:paraId="783AFEF3" w14:textId="7637B3DA">
            <w:pPr>
              <w:jc w:val="both"/>
              <w:rPr>
                <w:rFonts w:asciiTheme="minorHAnsi" w:hAnsiTheme="minorHAnsi" w:eastAsiaTheme="minorEastAsia" w:cstheme="minorBidi"/>
                <w:b/>
                <w:bCs/>
                <w:sz w:val="20"/>
                <w:szCs w:val="20"/>
                <w:lang w:eastAsia="ja-JP"/>
              </w:rPr>
            </w:pPr>
            <w:r w:rsidRPr="024AF7F8">
              <w:rPr>
                <w:rFonts w:asciiTheme="minorHAnsi" w:hAnsiTheme="minorHAnsi" w:eastAsiaTheme="minorEastAsia" w:cstheme="minorBidi"/>
                <w:b/>
                <w:bCs/>
                <w:color w:val="000000" w:themeColor="text1"/>
                <w:sz w:val="20"/>
                <w:szCs w:val="20"/>
                <w:lang w:eastAsia="ja-JP"/>
              </w:rPr>
              <w:t>Institutional and Policy</w:t>
            </w:r>
          </w:p>
        </w:tc>
        <w:tc>
          <w:tcPr>
            <w:tcW w:w="5310" w:type="dxa"/>
          </w:tcPr>
          <w:p w:rsidRPr="00D362DA" w:rsidR="003E1B94" w:rsidP="024AF7F8" w:rsidRDefault="5C1FB862" w14:paraId="3CDE6707" w14:textId="26367B60">
            <w:pPr>
              <w:ind w:left="68"/>
              <w:rPr>
                <w:rFonts w:asciiTheme="minorHAnsi" w:hAnsiTheme="minorHAnsi" w:eastAsiaTheme="minorEastAsia" w:cstheme="minorBidi"/>
                <w:sz w:val="20"/>
                <w:szCs w:val="20"/>
                <w:lang w:eastAsia="ja-JP"/>
              </w:rPr>
            </w:pPr>
            <w:r w:rsidRPr="024AF7F8">
              <w:rPr>
                <w:rFonts w:asciiTheme="minorHAnsi" w:hAnsiTheme="minorHAnsi" w:eastAsiaTheme="minorEastAsia" w:cstheme="minorBidi"/>
                <w:sz w:val="20"/>
                <w:szCs w:val="20"/>
                <w:lang w:eastAsia="ja-JP"/>
              </w:rPr>
              <w:t>The project builds upon and strengthens current national and local institutional and policy frameworks related to protected areas and productive systems.</w:t>
            </w:r>
          </w:p>
          <w:p w:rsidRPr="00D362DA" w:rsidR="003E1B94" w:rsidP="024AF7F8" w:rsidRDefault="5C1FB862" w14:paraId="7C40C7D7" w14:textId="104A2A00">
            <w:pPr>
              <w:ind w:left="68"/>
              <w:rPr>
                <w:rFonts w:asciiTheme="minorHAnsi" w:hAnsiTheme="minorHAnsi" w:eastAsiaTheme="minorEastAsia" w:cstheme="minorBidi"/>
                <w:sz w:val="20"/>
                <w:szCs w:val="20"/>
                <w:lang w:eastAsia="ja-JP"/>
              </w:rPr>
            </w:pPr>
            <w:r w:rsidRPr="024AF7F8">
              <w:rPr>
                <w:rFonts w:asciiTheme="minorHAnsi" w:hAnsiTheme="minorHAnsi" w:eastAsiaTheme="minorEastAsia" w:cstheme="minorBidi"/>
                <w:sz w:val="20"/>
                <w:szCs w:val="20"/>
                <w:lang w:eastAsia="ja-JP"/>
              </w:rPr>
              <w:t>The project will consolidate inclusive governance models for connectivity corridors, based on multi-actor and multi-sector dialog and coordination platforms.</w:t>
            </w:r>
          </w:p>
        </w:tc>
        <w:tc>
          <w:tcPr>
            <w:tcW w:w="3819" w:type="dxa"/>
          </w:tcPr>
          <w:p w:rsidRPr="00FC762C" w:rsidR="003E1B94" w:rsidP="024AF7F8" w:rsidRDefault="435C8890" w14:paraId="0A539D3A" w14:textId="7AFC3F2B">
            <w:pPr>
              <w:jc w:val="both"/>
              <w:rPr>
                <w:rFonts w:asciiTheme="minorHAnsi" w:hAnsiTheme="minorHAnsi" w:eastAsiaTheme="minorEastAsia" w:cstheme="minorBidi"/>
                <w:sz w:val="20"/>
                <w:szCs w:val="20"/>
                <w:lang w:eastAsia="ja-JP"/>
              </w:rPr>
            </w:pPr>
            <w:r w:rsidRPr="024AF7F8">
              <w:rPr>
                <w:rFonts w:asciiTheme="minorHAnsi" w:hAnsiTheme="minorHAnsi" w:eastAsiaTheme="minorEastAsia" w:cstheme="minorBidi"/>
                <w:sz w:val="20"/>
                <w:szCs w:val="20"/>
                <w:lang w:eastAsia="ja-JP"/>
              </w:rPr>
              <w:t>The project maintains the strategy of establishing inclusive governance with the participation of local actors in diverse spaces for dialogue, agreements and advocacy.</w:t>
            </w:r>
          </w:p>
        </w:tc>
        <w:tc>
          <w:tcPr>
            <w:tcW w:w="1575" w:type="dxa"/>
          </w:tcPr>
          <w:p w:rsidRPr="00D362DA" w:rsidR="003E1B94" w:rsidP="024AF7F8" w:rsidRDefault="5C1FB862" w14:paraId="3A0D62C7" w14:textId="2EF4670A">
            <w:pPr>
              <w:ind w:left="65"/>
              <w:jc w:val="both"/>
              <w:rPr>
                <w:rFonts w:asciiTheme="minorHAnsi" w:hAnsiTheme="minorHAnsi" w:eastAsiaTheme="minorEastAsia" w:cstheme="minorBidi"/>
                <w:sz w:val="20"/>
                <w:szCs w:val="20"/>
                <w:lang w:eastAsia="ja-JP"/>
              </w:rPr>
            </w:pPr>
            <w:r w:rsidRPr="024AF7F8">
              <w:rPr>
                <w:rFonts w:asciiTheme="minorHAnsi" w:hAnsiTheme="minorHAnsi" w:eastAsiaTheme="minorEastAsia" w:cstheme="minorBidi"/>
                <w:sz w:val="20"/>
                <w:szCs w:val="20"/>
                <w:lang w:eastAsia="ja-JP"/>
              </w:rPr>
              <w:t>Low</w:t>
            </w:r>
          </w:p>
        </w:tc>
        <w:tc>
          <w:tcPr>
            <w:tcW w:w="1877" w:type="dxa"/>
          </w:tcPr>
          <w:p w:rsidRPr="00D362DA" w:rsidR="003E1B94" w:rsidP="024AF7F8" w:rsidRDefault="0BF348A8" w14:paraId="4CA7AD2D" w14:textId="1C279925">
            <w:pPr>
              <w:ind w:left="65"/>
              <w:jc w:val="both"/>
              <w:rPr>
                <w:rFonts w:asciiTheme="minorHAnsi" w:hAnsiTheme="minorHAnsi" w:eastAsiaTheme="minorEastAsia" w:cstheme="minorBidi"/>
                <w:sz w:val="20"/>
                <w:szCs w:val="20"/>
                <w:lang w:eastAsia="ja-JP"/>
              </w:rPr>
            </w:pPr>
            <w:r w:rsidRPr="024AF7F8">
              <w:rPr>
                <w:rFonts w:asciiTheme="minorHAnsi" w:hAnsiTheme="minorHAnsi" w:eastAsiaTheme="minorEastAsia" w:cstheme="minorBidi"/>
                <w:sz w:val="20"/>
                <w:szCs w:val="20"/>
                <w:lang w:eastAsia="ja-JP"/>
              </w:rPr>
              <w:t>Low</w:t>
            </w:r>
          </w:p>
        </w:tc>
      </w:tr>
      <w:tr w:rsidRPr="004A7C05" w:rsidR="003E1B94" w:rsidTr="6000AA28" w14:paraId="587D7B58" w14:textId="31E6EE27">
        <w:trPr>
          <w:trHeight w:val="279"/>
        </w:trPr>
        <w:tc>
          <w:tcPr>
            <w:tcW w:w="1706" w:type="dxa"/>
          </w:tcPr>
          <w:p w:rsidRPr="00A00671" w:rsidR="003E1B94" w:rsidP="024AF7F8" w:rsidRDefault="4C862215" w14:paraId="6EA94AB0" w14:textId="51FBA91B">
            <w:pPr>
              <w:jc w:val="both"/>
              <w:rPr>
                <w:rFonts w:asciiTheme="minorHAnsi" w:hAnsiTheme="minorHAnsi" w:eastAsiaTheme="minorEastAsia" w:cstheme="minorBidi"/>
                <w:b/>
                <w:bCs/>
                <w:sz w:val="20"/>
                <w:szCs w:val="20"/>
                <w:lang w:eastAsia="ja-JP"/>
              </w:rPr>
            </w:pPr>
            <w:r w:rsidRPr="024AF7F8">
              <w:rPr>
                <w:rFonts w:asciiTheme="minorHAnsi" w:hAnsiTheme="minorHAnsi" w:eastAsiaTheme="minorEastAsia" w:cstheme="minorBidi"/>
                <w:b/>
                <w:bCs/>
                <w:color w:val="000000" w:themeColor="text1"/>
                <w:sz w:val="20"/>
                <w:szCs w:val="20"/>
                <w:lang w:eastAsia="ja-JP"/>
              </w:rPr>
              <w:t>Technological</w:t>
            </w:r>
          </w:p>
        </w:tc>
        <w:tc>
          <w:tcPr>
            <w:tcW w:w="5310" w:type="dxa"/>
          </w:tcPr>
          <w:p w:rsidRPr="00D362DA" w:rsidR="003E1B94" w:rsidP="024AF7F8" w:rsidRDefault="79FEFCFD" w14:paraId="0A6F6D1B" w14:textId="43635C9E">
            <w:pPr>
              <w:ind w:left="68"/>
              <w:rPr>
                <w:rFonts w:asciiTheme="minorHAnsi" w:hAnsiTheme="minorHAnsi" w:eastAsiaTheme="minorEastAsia" w:cstheme="minorBidi"/>
                <w:sz w:val="20"/>
                <w:szCs w:val="20"/>
                <w:lang w:eastAsia="ja-JP"/>
              </w:rPr>
            </w:pPr>
            <w:r w:rsidRPr="024AF7F8">
              <w:rPr>
                <w:rFonts w:asciiTheme="minorHAnsi" w:hAnsiTheme="minorHAnsi" w:eastAsiaTheme="minorEastAsia" w:cstheme="minorBidi"/>
                <w:sz w:val="20"/>
                <w:szCs w:val="20"/>
                <w:lang w:eastAsia="ja-JP"/>
              </w:rPr>
              <w:t xml:space="preserve">In component 4, the national knowledge hub that integrates and provides relevant and </w:t>
            </w:r>
            <w:r w:rsidRPr="024AF7F8" w:rsidR="72BB8A81">
              <w:rPr>
                <w:rFonts w:asciiTheme="minorHAnsi" w:hAnsiTheme="minorHAnsi" w:eastAsiaTheme="minorEastAsia" w:cstheme="minorBidi"/>
                <w:sz w:val="20"/>
                <w:szCs w:val="20"/>
                <w:lang w:eastAsia="ja-JP"/>
              </w:rPr>
              <w:t>on-time information</w:t>
            </w:r>
            <w:r w:rsidRPr="024AF7F8">
              <w:rPr>
                <w:rFonts w:asciiTheme="minorHAnsi" w:hAnsiTheme="minorHAnsi" w:eastAsiaTheme="minorEastAsia" w:cstheme="minorBidi"/>
                <w:sz w:val="20"/>
                <w:szCs w:val="20"/>
                <w:lang w:eastAsia="ja-JP"/>
              </w:rPr>
              <w:t xml:space="preserve"> for the national connectivity corridor network, will be </w:t>
            </w:r>
            <w:r w:rsidRPr="024AF7F8">
              <w:rPr>
                <w:rFonts w:asciiTheme="minorHAnsi" w:hAnsiTheme="minorHAnsi" w:eastAsiaTheme="minorEastAsia" w:cstheme="minorBidi"/>
                <w:sz w:val="20"/>
                <w:szCs w:val="20"/>
                <w:lang w:eastAsia="ja-JP"/>
              </w:rPr>
              <w:t>conceptualized, developed, and administered by the network members.</w:t>
            </w:r>
          </w:p>
        </w:tc>
        <w:tc>
          <w:tcPr>
            <w:tcW w:w="3819" w:type="dxa"/>
          </w:tcPr>
          <w:p w:rsidRPr="000547B9" w:rsidR="003E1B94" w:rsidP="024AF7F8" w:rsidRDefault="04584CA8" w14:paraId="6FA32EA8" w14:textId="383CB307">
            <w:pPr>
              <w:rPr>
                <w:rFonts w:asciiTheme="minorHAnsi" w:hAnsiTheme="minorHAnsi" w:eastAsiaTheme="minorEastAsia" w:cstheme="minorBidi"/>
                <w:sz w:val="20"/>
                <w:szCs w:val="20"/>
              </w:rPr>
            </w:pPr>
            <w:r w:rsidRPr="000547B9">
              <w:rPr>
                <w:rFonts w:asciiTheme="minorHAnsi" w:hAnsiTheme="minorHAnsi" w:eastAsiaTheme="minorEastAsia" w:cstheme="minorBidi"/>
                <w:sz w:val="20"/>
                <w:szCs w:val="20"/>
              </w:rPr>
              <w:t xml:space="preserve">All necessary operational considerations are being taken to ensure that the information center has the necessary technical and </w:t>
            </w:r>
            <w:r w:rsidRPr="000547B9">
              <w:rPr>
                <w:rFonts w:asciiTheme="minorHAnsi" w:hAnsiTheme="minorHAnsi" w:eastAsiaTheme="minorEastAsia" w:cstheme="minorBidi"/>
                <w:sz w:val="20"/>
                <w:szCs w:val="20"/>
              </w:rPr>
              <w:t>intellectual safeguards so that data and information are handled from the network appropriately and with the respective alerts.</w:t>
            </w:r>
          </w:p>
        </w:tc>
        <w:tc>
          <w:tcPr>
            <w:tcW w:w="1575" w:type="dxa"/>
          </w:tcPr>
          <w:p w:rsidRPr="00C51B1A" w:rsidR="003E1B94" w:rsidP="024AF7F8" w:rsidRDefault="215BC7DB" w14:paraId="64B3E3FA" w14:textId="3FD0F34B">
            <w:pPr>
              <w:ind w:left="65"/>
              <w:jc w:val="both"/>
              <w:rPr>
                <w:rFonts w:asciiTheme="minorHAnsi" w:hAnsiTheme="minorHAnsi" w:eastAsiaTheme="minorEastAsia" w:cstheme="minorBidi"/>
                <w:sz w:val="20"/>
                <w:szCs w:val="20"/>
                <w:lang w:eastAsia="ja-JP"/>
              </w:rPr>
            </w:pPr>
            <w:r w:rsidRPr="024AF7F8">
              <w:rPr>
                <w:rFonts w:asciiTheme="minorHAnsi" w:hAnsiTheme="minorHAnsi" w:eastAsiaTheme="minorEastAsia" w:cstheme="minorBidi"/>
                <w:sz w:val="20"/>
                <w:szCs w:val="20"/>
                <w:lang w:eastAsia="ja-JP"/>
              </w:rPr>
              <w:t>Moderate</w:t>
            </w:r>
          </w:p>
        </w:tc>
        <w:tc>
          <w:tcPr>
            <w:tcW w:w="1877" w:type="dxa"/>
          </w:tcPr>
          <w:p w:rsidRPr="00C51B1A" w:rsidR="003E1B94" w:rsidP="024AF7F8" w:rsidRDefault="215BC7DB" w14:paraId="667B579C" w14:textId="230EF43E">
            <w:pPr>
              <w:ind w:left="65"/>
              <w:jc w:val="both"/>
              <w:rPr>
                <w:rFonts w:asciiTheme="minorHAnsi" w:hAnsiTheme="minorHAnsi" w:eastAsiaTheme="minorEastAsia" w:cstheme="minorBidi"/>
                <w:sz w:val="20"/>
                <w:szCs w:val="20"/>
                <w:lang w:eastAsia="ja-JP"/>
              </w:rPr>
            </w:pPr>
            <w:r w:rsidRPr="024AF7F8">
              <w:rPr>
                <w:rFonts w:asciiTheme="minorHAnsi" w:hAnsiTheme="minorHAnsi" w:eastAsiaTheme="minorEastAsia" w:cstheme="minorBidi"/>
                <w:sz w:val="20"/>
                <w:szCs w:val="20"/>
                <w:lang w:eastAsia="ja-JP"/>
              </w:rPr>
              <w:t>Moderate</w:t>
            </w:r>
          </w:p>
        </w:tc>
      </w:tr>
      <w:tr w:rsidRPr="004A7C05" w:rsidR="003E1B94" w:rsidTr="6000AA28" w14:paraId="436F0CB3" w14:textId="77777777">
        <w:trPr>
          <w:trHeight w:val="279"/>
        </w:trPr>
        <w:tc>
          <w:tcPr>
            <w:tcW w:w="1706" w:type="dxa"/>
          </w:tcPr>
          <w:p w:rsidRPr="00A00671" w:rsidR="003E1B94" w:rsidP="024AF7F8" w:rsidRDefault="4C862215" w14:paraId="280FE64D" w14:textId="4BD7D6B2">
            <w:pPr>
              <w:jc w:val="both"/>
              <w:rPr>
                <w:rFonts w:asciiTheme="minorHAnsi" w:hAnsiTheme="minorHAnsi" w:eastAsiaTheme="minorEastAsia" w:cstheme="minorBidi"/>
                <w:b/>
                <w:bCs/>
                <w:color w:val="000000" w:themeColor="text1"/>
                <w:sz w:val="20"/>
                <w:szCs w:val="20"/>
                <w:lang w:eastAsia="ja-JP"/>
              </w:rPr>
            </w:pPr>
            <w:r w:rsidRPr="024AF7F8">
              <w:rPr>
                <w:rFonts w:asciiTheme="minorHAnsi" w:hAnsiTheme="minorHAnsi" w:eastAsiaTheme="minorEastAsia" w:cstheme="minorBidi"/>
                <w:b/>
                <w:bCs/>
                <w:color w:val="000000" w:themeColor="text1"/>
                <w:sz w:val="20"/>
                <w:szCs w:val="20"/>
                <w:lang w:eastAsia="ja-JP"/>
              </w:rPr>
              <w:t>Financial and Business Model</w:t>
            </w:r>
          </w:p>
        </w:tc>
        <w:tc>
          <w:tcPr>
            <w:tcW w:w="5310" w:type="dxa"/>
          </w:tcPr>
          <w:p w:rsidRPr="00D362DA" w:rsidR="003E1B94" w:rsidP="024AF7F8" w:rsidRDefault="7F18BD8F" w14:paraId="5BCDE440" w14:textId="4436DB6B">
            <w:pPr>
              <w:ind w:left="68"/>
              <w:rPr>
                <w:rFonts w:asciiTheme="minorHAnsi" w:hAnsiTheme="minorHAnsi" w:eastAsiaTheme="minorEastAsia" w:cstheme="minorBidi"/>
                <w:sz w:val="20"/>
                <w:szCs w:val="20"/>
                <w:lang w:eastAsia="ja-JP"/>
              </w:rPr>
            </w:pPr>
            <w:r w:rsidRPr="024AF7F8">
              <w:rPr>
                <w:rFonts w:asciiTheme="minorHAnsi" w:hAnsiTheme="minorHAnsi" w:eastAsiaTheme="minorEastAsia" w:cstheme="minorBidi"/>
                <w:sz w:val="20"/>
                <w:szCs w:val="20"/>
                <w:lang w:eastAsia="ja-JP"/>
              </w:rPr>
              <w:t>The project has several outputs that underpin financial flows for conservation and SLM through public and private sector mechanisms. These mechanisms depend on one hand on the implementation and maintenance of government policies and public budget allocations, and on the other hand of private sector alliances and contributions. Considering the political and economic context of the country, these may fluctuate over time.</w:t>
            </w:r>
          </w:p>
          <w:p w:rsidRPr="00D362DA" w:rsidR="003E1B94" w:rsidP="024AF7F8" w:rsidRDefault="7F18BD8F" w14:paraId="30710D1C" w14:textId="52B577EC">
            <w:pPr>
              <w:ind w:left="68"/>
              <w:rPr>
                <w:rFonts w:asciiTheme="minorHAnsi" w:hAnsiTheme="minorHAnsi" w:eastAsiaTheme="minorEastAsia" w:cstheme="minorBidi"/>
                <w:sz w:val="20"/>
                <w:szCs w:val="20"/>
                <w:lang w:eastAsia="ja-JP"/>
              </w:rPr>
            </w:pPr>
            <w:r w:rsidRPr="024AF7F8">
              <w:rPr>
                <w:rFonts w:asciiTheme="minorHAnsi" w:hAnsiTheme="minorHAnsi" w:eastAsiaTheme="minorEastAsia" w:cstheme="minorBidi"/>
                <w:sz w:val="20"/>
                <w:szCs w:val="20"/>
                <w:lang w:eastAsia="ja-JP"/>
              </w:rPr>
              <w:t>The project will prioritize working and strengthening existing financial mechanisms, many of which have been already in place and functioning for years, and therefore have structural enabling conditions to be maintained over time.</w:t>
            </w:r>
          </w:p>
          <w:p w:rsidRPr="00D362DA" w:rsidR="003E1B94" w:rsidP="024AF7F8" w:rsidRDefault="7F18BD8F" w14:paraId="0502EDB2" w14:textId="5C95E179">
            <w:pPr>
              <w:ind w:left="68"/>
              <w:rPr>
                <w:rFonts w:asciiTheme="minorHAnsi" w:hAnsiTheme="minorHAnsi" w:eastAsiaTheme="minorEastAsia" w:cstheme="minorBidi"/>
                <w:sz w:val="20"/>
                <w:szCs w:val="20"/>
                <w:lang w:eastAsia="ja-JP"/>
              </w:rPr>
            </w:pPr>
            <w:r w:rsidRPr="024AF7F8">
              <w:rPr>
                <w:rFonts w:asciiTheme="minorHAnsi" w:hAnsiTheme="minorHAnsi" w:eastAsiaTheme="minorEastAsia" w:cstheme="minorBidi"/>
                <w:sz w:val="20"/>
                <w:szCs w:val="20"/>
                <w:lang w:eastAsia="ja-JP"/>
              </w:rPr>
              <w:t>For new mechanisms (e.g PECC), the project will learn and build from other national and international experiences and develop controlled and monitored pilots previous its full implementation, to ensure mechanisms have the potential to unlock new financial resources on the wider landscape.</w:t>
            </w:r>
          </w:p>
        </w:tc>
        <w:tc>
          <w:tcPr>
            <w:tcW w:w="3819" w:type="dxa"/>
          </w:tcPr>
          <w:p w:rsidRPr="000547B9" w:rsidR="003E1B94" w:rsidP="024AF7F8" w:rsidRDefault="3252929C" w14:paraId="56D0A08C" w14:textId="2C90CC2A">
            <w:pPr>
              <w:jc w:val="both"/>
              <w:rPr>
                <w:rFonts w:asciiTheme="minorHAnsi" w:hAnsiTheme="minorHAnsi" w:eastAsiaTheme="minorEastAsia" w:cstheme="minorBidi"/>
                <w:sz w:val="20"/>
                <w:szCs w:val="20"/>
              </w:rPr>
            </w:pPr>
            <w:r w:rsidRPr="000547B9">
              <w:rPr>
                <w:rFonts w:asciiTheme="minorHAnsi" w:hAnsiTheme="minorHAnsi" w:eastAsiaTheme="minorEastAsia" w:cstheme="minorBidi"/>
                <w:sz w:val="20"/>
                <w:szCs w:val="20"/>
              </w:rPr>
              <w:t>During this period, support has been provided to the FORAGUA conservation financial mechanism to develop its new strategic plan, which will incorporate connectivity and inclusive conservation approaches. These will form the basis for</w:t>
            </w:r>
            <w:r w:rsidRPr="000547B9" w:rsidR="58BDC619">
              <w:rPr>
                <w:rFonts w:asciiTheme="minorHAnsi" w:hAnsiTheme="minorHAnsi" w:eastAsiaTheme="minorEastAsia" w:cstheme="minorBidi"/>
                <w:sz w:val="20"/>
                <w:szCs w:val="20"/>
              </w:rPr>
              <w:t xml:space="preserve"> </w:t>
            </w:r>
            <w:r w:rsidRPr="000547B9">
              <w:rPr>
                <w:rFonts w:asciiTheme="minorHAnsi" w:hAnsiTheme="minorHAnsi" w:eastAsiaTheme="minorEastAsia" w:cstheme="minorBidi"/>
                <w:sz w:val="20"/>
                <w:szCs w:val="20"/>
              </w:rPr>
              <w:t>the sustainability of the territorial processes supported by the project.</w:t>
            </w:r>
          </w:p>
          <w:p w:rsidRPr="000547B9" w:rsidR="003E1B94" w:rsidP="024AF7F8" w:rsidRDefault="3252929C" w14:paraId="4AED7E43" w14:textId="2D372FE9">
            <w:pPr>
              <w:ind w:left="154"/>
              <w:jc w:val="both"/>
              <w:rPr>
                <w:rFonts w:asciiTheme="minorHAnsi" w:hAnsiTheme="minorHAnsi" w:eastAsiaTheme="minorEastAsia" w:cstheme="minorBidi"/>
                <w:sz w:val="20"/>
                <w:szCs w:val="20"/>
              </w:rPr>
            </w:pPr>
            <w:r w:rsidRPr="000547B9">
              <w:rPr>
                <w:rFonts w:asciiTheme="minorHAnsi" w:hAnsiTheme="minorHAnsi" w:eastAsiaTheme="minorEastAsia" w:cstheme="minorBidi"/>
                <w:sz w:val="20"/>
                <w:szCs w:val="20"/>
              </w:rPr>
              <w:t xml:space="preserve"> </w:t>
            </w:r>
          </w:p>
          <w:p w:rsidRPr="00FC762C" w:rsidR="003E1B94" w:rsidP="024AF7F8" w:rsidRDefault="3252929C" w14:paraId="5C657159" w14:textId="59FAEF2D">
            <w:pPr>
              <w:jc w:val="both"/>
              <w:rPr>
                <w:rFonts w:asciiTheme="minorHAnsi" w:hAnsiTheme="minorHAnsi" w:eastAsiaTheme="minorEastAsia" w:cstheme="minorBidi"/>
                <w:sz w:val="20"/>
                <w:szCs w:val="20"/>
              </w:rPr>
            </w:pPr>
            <w:r w:rsidRPr="024AF7F8">
              <w:rPr>
                <w:rFonts w:asciiTheme="minorHAnsi" w:hAnsiTheme="minorHAnsi" w:eastAsiaTheme="minorEastAsia" w:cstheme="minorBidi"/>
                <w:sz w:val="20"/>
                <w:szCs w:val="20"/>
              </w:rPr>
              <w:t>In addition, dialogue has been established with other conservation financial mechanisms located near the project areas to assess their relevance and potential involvement. This will pave the way for a pre-feasibility study to establish a conservation financial mechanism that complements the connectivity and conservation efforts in the CELS.</w:t>
            </w:r>
          </w:p>
        </w:tc>
        <w:tc>
          <w:tcPr>
            <w:tcW w:w="1575" w:type="dxa"/>
          </w:tcPr>
          <w:p w:rsidRPr="00C51B1A" w:rsidR="003E1B94" w:rsidP="024AF7F8" w:rsidRDefault="2332ACAF" w14:paraId="1C782438" w14:textId="63495395">
            <w:pPr>
              <w:ind w:left="65"/>
              <w:jc w:val="both"/>
              <w:rPr>
                <w:rFonts w:asciiTheme="minorHAnsi" w:hAnsiTheme="minorHAnsi" w:eastAsiaTheme="minorEastAsia" w:cstheme="minorBidi"/>
                <w:sz w:val="20"/>
                <w:szCs w:val="20"/>
                <w:lang w:eastAsia="ja-JP"/>
              </w:rPr>
            </w:pPr>
            <w:r w:rsidRPr="024AF7F8">
              <w:rPr>
                <w:rFonts w:asciiTheme="minorHAnsi" w:hAnsiTheme="minorHAnsi" w:eastAsiaTheme="minorEastAsia" w:cstheme="minorBidi"/>
                <w:sz w:val="20"/>
                <w:szCs w:val="20"/>
                <w:lang w:eastAsia="ja-JP"/>
              </w:rPr>
              <w:t>High</w:t>
            </w:r>
          </w:p>
        </w:tc>
        <w:tc>
          <w:tcPr>
            <w:tcW w:w="1877" w:type="dxa"/>
          </w:tcPr>
          <w:p w:rsidRPr="00C51B1A" w:rsidR="003E1B94" w:rsidP="024AF7F8" w:rsidRDefault="2332ACAF" w14:paraId="481232B6" w14:textId="30AAC375">
            <w:pPr>
              <w:ind w:left="65"/>
              <w:jc w:val="both"/>
              <w:rPr>
                <w:rFonts w:asciiTheme="minorHAnsi" w:hAnsiTheme="minorHAnsi" w:eastAsiaTheme="minorEastAsia" w:cstheme="minorBidi"/>
                <w:sz w:val="20"/>
                <w:szCs w:val="20"/>
                <w:lang w:eastAsia="ja-JP"/>
              </w:rPr>
            </w:pPr>
            <w:r w:rsidRPr="024AF7F8">
              <w:rPr>
                <w:rFonts w:asciiTheme="minorHAnsi" w:hAnsiTheme="minorHAnsi" w:eastAsiaTheme="minorEastAsia" w:cstheme="minorBidi"/>
                <w:sz w:val="20"/>
                <w:szCs w:val="20"/>
                <w:lang w:eastAsia="ja-JP"/>
              </w:rPr>
              <w:t>High</w:t>
            </w:r>
          </w:p>
        </w:tc>
      </w:tr>
      <w:tr w:rsidRPr="004A7C05" w:rsidR="007A667F" w:rsidTr="6000AA28" w14:paraId="13A7C02A" w14:textId="77777777">
        <w:trPr>
          <w:trHeight w:val="279"/>
        </w:trPr>
        <w:tc>
          <w:tcPr>
            <w:tcW w:w="14287" w:type="dxa"/>
            <w:gridSpan w:val="5"/>
            <w:shd w:val="clear" w:color="auto" w:fill="BFBFBF" w:themeFill="background1" w:themeFillShade="BF"/>
          </w:tcPr>
          <w:p w:rsidRPr="00C51B1A" w:rsidR="007A667F" w:rsidP="024AF7F8" w:rsidRDefault="4EFA3D2E" w14:paraId="7D9242DA" w14:textId="20877AE1">
            <w:pPr>
              <w:ind w:left="65"/>
              <w:jc w:val="both"/>
              <w:rPr>
                <w:rFonts w:asciiTheme="minorHAnsi" w:hAnsiTheme="minorHAnsi" w:eastAsiaTheme="minorEastAsia" w:cstheme="minorBidi"/>
                <w:sz w:val="20"/>
                <w:szCs w:val="20"/>
                <w:lang w:eastAsia="ja-JP"/>
              </w:rPr>
            </w:pPr>
            <w:r w:rsidRPr="024AF7F8">
              <w:rPr>
                <w:rFonts w:asciiTheme="minorHAnsi" w:hAnsiTheme="minorHAnsi" w:eastAsiaTheme="minorEastAsia" w:cstheme="minorBidi"/>
                <w:b/>
                <w:bCs/>
                <w:color w:val="000000" w:themeColor="text1"/>
                <w:sz w:val="20"/>
                <w:szCs w:val="20"/>
                <w:lang w:eastAsia="ja-JP"/>
              </w:rPr>
              <w:t>EXECUTION</w:t>
            </w:r>
          </w:p>
        </w:tc>
      </w:tr>
      <w:tr w:rsidRPr="004A7C05" w:rsidR="003E1B94" w:rsidTr="6000AA28" w14:paraId="33B2AB69" w14:textId="77777777">
        <w:trPr>
          <w:trHeight w:val="279"/>
        </w:trPr>
        <w:tc>
          <w:tcPr>
            <w:tcW w:w="1706" w:type="dxa"/>
          </w:tcPr>
          <w:p w:rsidRPr="00A00671" w:rsidR="003E1B94" w:rsidP="024AF7F8" w:rsidRDefault="4C862215" w14:paraId="0E823EFF" w14:textId="7D450881">
            <w:pPr>
              <w:jc w:val="both"/>
              <w:rPr>
                <w:rFonts w:asciiTheme="minorHAnsi" w:hAnsiTheme="minorHAnsi" w:eastAsiaTheme="minorEastAsia" w:cstheme="minorBidi"/>
                <w:b/>
                <w:bCs/>
                <w:color w:val="000000" w:themeColor="text1"/>
                <w:sz w:val="20"/>
                <w:szCs w:val="20"/>
                <w:lang w:eastAsia="ja-JP"/>
              </w:rPr>
            </w:pPr>
            <w:r w:rsidRPr="024AF7F8">
              <w:rPr>
                <w:rFonts w:asciiTheme="minorHAnsi" w:hAnsiTheme="minorHAnsi" w:eastAsiaTheme="minorEastAsia" w:cstheme="minorBidi"/>
                <w:b/>
                <w:bCs/>
                <w:color w:val="000000" w:themeColor="text1"/>
                <w:sz w:val="20"/>
                <w:szCs w:val="20"/>
                <w:lang w:eastAsia="ja-JP"/>
              </w:rPr>
              <w:t>Capacity for implementation</w:t>
            </w:r>
          </w:p>
        </w:tc>
        <w:tc>
          <w:tcPr>
            <w:tcW w:w="5310" w:type="dxa"/>
          </w:tcPr>
          <w:p w:rsidRPr="00D362DA" w:rsidR="003E1B94" w:rsidP="024AF7F8" w:rsidRDefault="4F78D0E5" w14:paraId="04B10D96" w14:textId="0EFC07A2">
            <w:pPr>
              <w:ind w:left="68"/>
              <w:jc w:val="both"/>
              <w:rPr>
                <w:rFonts w:asciiTheme="minorHAnsi" w:hAnsiTheme="minorHAnsi" w:eastAsiaTheme="minorEastAsia" w:cstheme="minorBidi"/>
                <w:sz w:val="20"/>
                <w:szCs w:val="20"/>
                <w:lang w:eastAsia="ja-JP"/>
              </w:rPr>
            </w:pPr>
            <w:r w:rsidRPr="024AF7F8">
              <w:rPr>
                <w:rFonts w:asciiTheme="minorHAnsi" w:hAnsiTheme="minorHAnsi" w:eastAsiaTheme="minorEastAsia" w:cstheme="minorBidi"/>
                <w:sz w:val="20"/>
                <w:szCs w:val="20"/>
                <w:lang w:eastAsia="ja-JP"/>
              </w:rPr>
              <w:t>The project will partner with local NGOs with strong knowledge of local context and collaboration links already established with local governments and communities.</w:t>
            </w:r>
          </w:p>
          <w:p w:rsidRPr="00D362DA" w:rsidR="003E1B94" w:rsidP="024AF7F8" w:rsidRDefault="4F78D0E5" w14:paraId="35B786E4" w14:textId="731B7487">
            <w:pPr>
              <w:ind w:left="68"/>
              <w:jc w:val="both"/>
              <w:rPr>
                <w:rFonts w:asciiTheme="minorHAnsi" w:hAnsiTheme="minorHAnsi" w:eastAsiaTheme="minorEastAsia" w:cstheme="minorBidi"/>
                <w:sz w:val="20"/>
                <w:szCs w:val="20"/>
                <w:lang w:eastAsia="ja-JP"/>
              </w:rPr>
            </w:pPr>
            <w:r w:rsidRPr="024AF7F8">
              <w:rPr>
                <w:rFonts w:asciiTheme="minorHAnsi" w:hAnsiTheme="minorHAnsi" w:eastAsiaTheme="minorEastAsia" w:cstheme="minorBidi"/>
                <w:sz w:val="20"/>
                <w:szCs w:val="20"/>
                <w:lang w:eastAsia="ja-JP"/>
              </w:rPr>
              <w:t>Component 4 promotes project learning through a continuous monitoring and evaluation processes that will raise alerts and foster adaptive management</w:t>
            </w:r>
          </w:p>
        </w:tc>
        <w:tc>
          <w:tcPr>
            <w:tcW w:w="3819" w:type="dxa"/>
          </w:tcPr>
          <w:p w:rsidRPr="00FC762C" w:rsidR="003E1B94" w:rsidP="024AF7F8" w:rsidRDefault="6CFFDA32" w14:paraId="4426D780" w14:textId="3E689D84">
            <w:pPr>
              <w:jc w:val="both"/>
              <w:rPr>
                <w:rFonts w:asciiTheme="minorHAnsi" w:hAnsiTheme="minorHAnsi" w:eastAsiaTheme="minorEastAsia" w:cstheme="minorBidi"/>
                <w:sz w:val="20"/>
                <w:szCs w:val="20"/>
              </w:rPr>
            </w:pPr>
            <w:r w:rsidRPr="024AF7F8">
              <w:rPr>
                <w:rFonts w:asciiTheme="minorHAnsi" w:hAnsiTheme="minorHAnsi" w:eastAsiaTheme="minorEastAsia" w:cstheme="minorBidi"/>
                <w:sz w:val="20"/>
                <w:szCs w:val="20"/>
              </w:rPr>
              <w:t>The project includes ongoing planning sessions with local implementing partners to ensure alignment with project approaches and objectives.</w:t>
            </w:r>
          </w:p>
          <w:p w:rsidRPr="000547B9" w:rsidR="003E1B94" w:rsidP="024AF7F8" w:rsidRDefault="6CFFDA32" w14:paraId="0F436791" w14:textId="4AA71375">
            <w:pPr>
              <w:ind w:left="154"/>
              <w:jc w:val="both"/>
              <w:rPr>
                <w:rFonts w:asciiTheme="minorHAnsi" w:hAnsiTheme="minorHAnsi" w:eastAsiaTheme="minorEastAsia" w:cstheme="minorBidi"/>
                <w:sz w:val="20"/>
                <w:szCs w:val="20"/>
              </w:rPr>
            </w:pPr>
            <w:r w:rsidRPr="000547B9">
              <w:rPr>
                <w:rFonts w:asciiTheme="minorHAnsi" w:hAnsiTheme="minorHAnsi" w:eastAsiaTheme="minorEastAsia" w:cstheme="minorBidi"/>
                <w:sz w:val="20"/>
                <w:szCs w:val="20"/>
              </w:rPr>
              <w:t xml:space="preserve"> </w:t>
            </w:r>
          </w:p>
          <w:p w:rsidRPr="000547B9" w:rsidR="003E1B94" w:rsidP="024AF7F8" w:rsidRDefault="6CFFDA32" w14:paraId="5CBEB2E4" w14:textId="43765D7B">
            <w:pPr>
              <w:jc w:val="both"/>
              <w:rPr>
                <w:rFonts w:asciiTheme="minorHAnsi" w:hAnsiTheme="minorHAnsi" w:eastAsiaTheme="minorEastAsia" w:cstheme="minorBidi"/>
                <w:sz w:val="20"/>
                <w:szCs w:val="20"/>
              </w:rPr>
            </w:pPr>
            <w:r w:rsidRPr="000547B9">
              <w:rPr>
                <w:rFonts w:asciiTheme="minorHAnsi" w:hAnsiTheme="minorHAnsi" w:eastAsiaTheme="minorEastAsia" w:cstheme="minorBidi"/>
                <w:sz w:val="20"/>
                <w:szCs w:val="20"/>
              </w:rPr>
              <w:t>The project monitoring system ensures clear and high-quality reporting for both the implementing partner and local partners.</w:t>
            </w:r>
            <w:r w:rsidRPr="000547B9" w:rsidR="4F78D0E5">
              <w:rPr>
                <w:rFonts w:asciiTheme="minorHAnsi" w:hAnsiTheme="minorHAnsi" w:eastAsiaTheme="minorEastAsia" w:cstheme="minorBidi"/>
                <w:sz w:val="20"/>
                <w:szCs w:val="20"/>
              </w:rPr>
              <w:t xml:space="preserve"> </w:t>
            </w:r>
          </w:p>
        </w:tc>
        <w:tc>
          <w:tcPr>
            <w:tcW w:w="1575" w:type="dxa"/>
          </w:tcPr>
          <w:p w:rsidRPr="00C51B1A" w:rsidR="003E1B94" w:rsidP="024AF7F8" w:rsidRDefault="3F077A1C" w14:paraId="7252418C" w14:textId="30CF26D0">
            <w:pPr>
              <w:ind w:left="65"/>
              <w:jc w:val="both"/>
              <w:rPr>
                <w:rFonts w:asciiTheme="minorHAnsi" w:hAnsiTheme="minorHAnsi" w:eastAsiaTheme="minorEastAsia" w:cstheme="minorBidi"/>
                <w:sz w:val="20"/>
                <w:szCs w:val="20"/>
                <w:lang w:eastAsia="ja-JP"/>
              </w:rPr>
            </w:pPr>
            <w:r w:rsidRPr="024AF7F8">
              <w:rPr>
                <w:rFonts w:asciiTheme="minorHAnsi" w:hAnsiTheme="minorHAnsi" w:eastAsiaTheme="minorEastAsia" w:cstheme="minorBidi"/>
                <w:sz w:val="20"/>
                <w:szCs w:val="20"/>
                <w:lang w:eastAsia="ja-JP"/>
              </w:rPr>
              <w:t>Low</w:t>
            </w:r>
          </w:p>
        </w:tc>
        <w:tc>
          <w:tcPr>
            <w:tcW w:w="1877" w:type="dxa"/>
          </w:tcPr>
          <w:p w:rsidRPr="00C51B1A" w:rsidR="003E1B94" w:rsidP="024AF7F8" w:rsidRDefault="3F077A1C" w14:paraId="58A97F69" w14:textId="77F59ADF">
            <w:pPr>
              <w:ind w:left="65"/>
              <w:jc w:val="both"/>
              <w:rPr>
                <w:rFonts w:asciiTheme="minorHAnsi" w:hAnsiTheme="minorHAnsi" w:eastAsiaTheme="minorEastAsia" w:cstheme="minorBidi"/>
                <w:sz w:val="20"/>
                <w:szCs w:val="20"/>
                <w:lang w:eastAsia="ja-JP"/>
              </w:rPr>
            </w:pPr>
            <w:r w:rsidRPr="024AF7F8">
              <w:rPr>
                <w:rFonts w:asciiTheme="minorHAnsi" w:hAnsiTheme="minorHAnsi" w:eastAsiaTheme="minorEastAsia" w:cstheme="minorBidi"/>
                <w:sz w:val="20"/>
                <w:szCs w:val="20"/>
                <w:lang w:eastAsia="ja-JP"/>
              </w:rPr>
              <w:t>Low</w:t>
            </w:r>
          </w:p>
        </w:tc>
      </w:tr>
      <w:tr w:rsidRPr="004A7C05" w:rsidR="003E1B94" w:rsidTr="6000AA28" w14:paraId="45D4C6B5" w14:textId="74257396">
        <w:trPr>
          <w:trHeight w:val="279"/>
        </w:trPr>
        <w:tc>
          <w:tcPr>
            <w:tcW w:w="1706" w:type="dxa"/>
          </w:tcPr>
          <w:p w:rsidRPr="00A00671" w:rsidR="003E1B94" w:rsidP="024AF7F8" w:rsidRDefault="4C862215" w14:paraId="60F1C83E" w14:textId="3E9354D7">
            <w:pPr>
              <w:jc w:val="both"/>
              <w:rPr>
                <w:rFonts w:asciiTheme="minorHAnsi" w:hAnsiTheme="minorHAnsi" w:eastAsiaTheme="minorEastAsia" w:cstheme="minorBidi"/>
                <w:b/>
                <w:bCs/>
                <w:sz w:val="20"/>
                <w:szCs w:val="20"/>
              </w:rPr>
            </w:pPr>
            <w:r w:rsidRPr="024AF7F8">
              <w:rPr>
                <w:rFonts w:asciiTheme="minorHAnsi" w:hAnsiTheme="minorHAnsi" w:eastAsiaTheme="minorEastAsia" w:cstheme="minorBidi"/>
                <w:b/>
                <w:bCs/>
                <w:color w:val="000000" w:themeColor="text1"/>
                <w:sz w:val="20"/>
                <w:szCs w:val="20"/>
                <w:lang w:eastAsia="ja-JP"/>
              </w:rPr>
              <w:t>Fiduciary</w:t>
            </w:r>
          </w:p>
        </w:tc>
        <w:tc>
          <w:tcPr>
            <w:tcW w:w="5310" w:type="dxa"/>
          </w:tcPr>
          <w:p w:rsidRPr="00D362DA" w:rsidR="003E1B94" w:rsidP="024AF7F8" w:rsidRDefault="549D2A1C" w14:paraId="2695985E" w14:textId="557E434A">
            <w:pPr>
              <w:ind w:left="68"/>
              <w:jc w:val="both"/>
              <w:rPr>
                <w:rFonts w:asciiTheme="minorHAnsi" w:hAnsiTheme="minorHAnsi" w:eastAsiaTheme="minorEastAsia" w:cstheme="minorBidi"/>
                <w:sz w:val="20"/>
                <w:szCs w:val="20"/>
                <w:lang w:eastAsia="ja-JP"/>
              </w:rPr>
            </w:pPr>
            <w:r w:rsidRPr="024AF7F8">
              <w:rPr>
                <w:rFonts w:asciiTheme="minorHAnsi" w:hAnsiTheme="minorHAnsi" w:eastAsiaTheme="minorEastAsia" w:cstheme="minorBidi"/>
                <w:sz w:val="20"/>
                <w:szCs w:val="20"/>
                <w:lang w:eastAsia="ja-JP"/>
              </w:rPr>
              <w:t>WWF has strong international financial and operational procedures in place to avoid fraud, corruption, diversion of resources or other wrongdoing.</w:t>
            </w:r>
          </w:p>
          <w:p w:rsidRPr="00D362DA" w:rsidR="003E1B94" w:rsidP="024AF7F8" w:rsidRDefault="549D2A1C" w14:paraId="325D72A3" w14:textId="48FAF021">
            <w:pPr>
              <w:ind w:left="68"/>
              <w:jc w:val="both"/>
              <w:rPr>
                <w:rFonts w:asciiTheme="minorHAnsi" w:hAnsiTheme="minorHAnsi" w:eastAsiaTheme="minorEastAsia" w:cstheme="minorBidi"/>
                <w:sz w:val="20"/>
                <w:szCs w:val="20"/>
                <w:lang w:eastAsia="ja-JP"/>
              </w:rPr>
            </w:pPr>
            <w:r w:rsidRPr="024AF7F8">
              <w:rPr>
                <w:rFonts w:asciiTheme="minorHAnsi" w:hAnsiTheme="minorHAnsi" w:eastAsiaTheme="minorEastAsia" w:cstheme="minorBidi"/>
                <w:sz w:val="20"/>
                <w:szCs w:val="20"/>
                <w:lang w:eastAsia="ja-JP"/>
              </w:rPr>
              <w:t xml:space="preserve">WWF will execute extensive due diligence processes, establish clear procurement processes in grant agreements, monitor </w:t>
            </w:r>
            <w:r w:rsidRPr="024AF7F8">
              <w:rPr>
                <w:rFonts w:asciiTheme="minorHAnsi" w:hAnsiTheme="minorHAnsi" w:eastAsiaTheme="minorEastAsia" w:cstheme="minorBidi"/>
                <w:sz w:val="20"/>
                <w:szCs w:val="20"/>
                <w:lang w:eastAsia="ja-JP"/>
              </w:rPr>
              <w:t>and build capacities of subgrantees (NCI, EcoMinga, FORAGUA) to ensure compliance with all its standards and procedures.</w:t>
            </w:r>
          </w:p>
        </w:tc>
        <w:tc>
          <w:tcPr>
            <w:tcW w:w="3819" w:type="dxa"/>
          </w:tcPr>
          <w:p w:rsidRPr="00FC762C" w:rsidR="003E1B94" w:rsidP="024AF7F8" w:rsidRDefault="6F4666E7" w14:paraId="288450C2" w14:textId="5AA8A1EC">
            <w:pPr>
              <w:jc w:val="both"/>
              <w:rPr>
                <w:rFonts w:asciiTheme="minorHAnsi" w:hAnsiTheme="minorHAnsi" w:eastAsiaTheme="minorEastAsia" w:cstheme="minorBidi"/>
                <w:sz w:val="20"/>
                <w:szCs w:val="20"/>
              </w:rPr>
            </w:pPr>
            <w:r w:rsidRPr="024AF7F8">
              <w:rPr>
                <w:rFonts w:asciiTheme="minorHAnsi" w:hAnsiTheme="minorHAnsi" w:eastAsiaTheme="minorEastAsia" w:cstheme="minorBidi"/>
                <w:sz w:val="20"/>
                <w:szCs w:val="20"/>
              </w:rPr>
              <w:t>WWF maintains high operational and financial standards, ensuring clear and appropriate processes to prevent fraud and corruption.</w:t>
            </w:r>
          </w:p>
          <w:p w:rsidRPr="000547B9" w:rsidR="003E1B94" w:rsidP="024AF7F8" w:rsidRDefault="6F4666E7" w14:paraId="2A4FD70D" w14:textId="06F9557B">
            <w:pPr>
              <w:ind w:left="154"/>
              <w:jc w:val="both"/>
              <w:rPr>
                <w:rFonts w:asciiTheme="minorHAnsi" w:hAnsiTheme="minorHAnsi" w:eastAsiaTheme="minorEastAsia" w:cstheme="minorBidi"/>
                <w:sz w:val="20"/>
                <w:szCs w:val="20"/>
              </w:rPr>
            </w:pPr>
            <w:r w:rsidRPr="000547B9">
              <w:rPr>
                <w:rFonts w:asciiTheme="minorHAnsi" w:hAnsiTheme="minorHAnsi" w:eastAsiaTheme="minorEastAsia" w:cstheme="minorBidi"/>
                <w:sz w:val="20"/>
                <w:szCs w:val="20"/>
              </w:rPr>
              <w:t xml:space="preserve"> </w:t>
            </w:r>
          </w:p>
          <w:p w:rsidRPr="000547B9" w:rsidR="003E1B94" w:rsidP="024AF7F8" w:rsidRDefault="6F4666E7" w14:paraId="369BD43B" w14:textId="25A17638">
            <w:pPr>
              <w:jc w:val="both"/>
              <w:rPr>
                <w:rFonts w:asciiTheme="minorHAnsi" w:hAnsiTheme="minorHAnsi" w:eastAsiaTheme="minorEastAsia" w:cstheme="minorBidi"/>
                <w:sz w:val="20"/>
                <w:szCs w:val="20"/>
              </w:rPr>
            </w:pPr>
            <w:r w:rsidRPr="000547B9">
              <w:rPr>
                <w:rFonts w:asciiTheme="minorHAnsi" w:hAnsiTheme="minorHAnsi" w:eastAsiaTheme="minorEastAsia" w:cstheme="minorBidi"/>
                <w:sz w:val="20"/>
                <w:szCs w:val="20"/>
              </w:rPr>
              <w:t>A thorough due diligence process has been conducted with each project implementing partner to ensure that project components can be delivered with quality and efficiency.</w:t>
            </w:r>
          </w:p>
        </w:tc>
        <w:tc>
          <w:tcPr>
            <w:tcW w:w="1575" w:type="dxa"/>
          </w:tcPr>
          <w:p w:rsidRPr="00D362DA" w:rsidR="003E1B94" w:rsidP="024AF7F8" w:rsidRDefault="16308E33" w14:paraId="3312B9B2" w14:textId="5442CD7F">
            <w:pPr>
              <w:ind w:left="65"/>
              <w:jc w:val="both"/>
              <w:rPr>
                <w:rFonts w:asciiTheme="minorHAnsi" w:hAnsiTheme="minorHAnsi" w:eastAsiaTheme="minorEastAsia" w:cstheme="minorBidi"/>
                <w:sz w:val="20"/>
                <w:szCs w:val="20"/>
                <w:lang w:eastAsia="ja-JP"/>
              </w:rPr>
            </w:pPr>
            <w:r w:rsidRPr="024AF7F8">
              <w:rPr>
                <w:rFonts w:asciiTheme="minorHAnsi" w:hAnsiTheme="minorHAnsi" w:eastAsiaTheme="minorEastAsia" w:cstheme="minorBidi"/>
                <w:sz w:val="20"/>
                <w:szCs w:val="20"/>
                <w:lang w:eastAsia="ja-JP"/>
              </w:rPr>
              <w:t>Low</w:t>
            </w:r>
          </w:p>
        </w:tc>
        <w:tc>
          <w:tcPr>
            <w:tcW w:w="1877" w:type="dxa"/>
          </w:tcPr>
          <w:p w:rsidRPr="00D362DA" w:rsidR="003E1B94" w:rsidP="024AF7F8" w:rsidRDefault="16308E33" w14:paraId="4839C5C7" w14:textId="327807B8">
            <w:pPr>
              <w:ind w:left="65"/>
              <w:jc w:val="both"/>
              <w:rPr>
                <w:rFonts w:asciiTheme="minorHAnsi" w:hAnsiTheme="minorHAnsi" w:eastAsiaTheme="minorEastAsia" w:cstheme="minorBidi"/>
                <w:sz w:val="20"/>
                <w:szCs w:val="20"/>
                <w:lang w:eastAsia="ja-JP"/>
              </w:rPr>
            </w:pPr>
            <w:r w:rsidRPr="024AF7F8">
              <w:rPr>
                <w:rFonts w:asciiTheme="minorHAnsi" w:hAnsiTheme="minorHAnsi" w:eastAsiaTheme="minorEastAsia" w:cstheme="minorBidi"/>
                <w:sz w:val="20"/>
                <w:szCs w:val="20"/>
                <w:lang w:eastAsia="ja-JP"/>
              </w:rPr>
              <w:t>Low</w:t>
            </w:r>
          </w:p>
        </w:tc>
      </w:tr>
      <w:tr w:rsidRPr="004A7C05" w:rsidR="003E1B94" w:rsidTr="6000AA28" w14:paraId="2D74912F" w14:textId="77777777">
        <w:trPr>
          <w:trHeight w:val="279"/>
        </w:trPr>
        <w:tc>
          <w:tcPr>
            <w:tcW w:w="1706" w:type="dxa"/>
          </w:tcPr>
          <w:p w:rsidRPr="00A00671" w:rsidR="003E1B94" w:rsidP="024AF7F8" w:rsidRDefault="4C862215" w14:paraId="1EFADC38" w14:textId="195701E9">
            <w:pPr>
              <w:jc w:val="both"/>
              <w:rPr>
                <w:rFonts w:asciiTheme="minorHAnsi" w:hAnsiTheme="minorHAnsi" w:eastAsiaTheme="minorEastAsia" w:cstheme="minorBidi"/>
                <w:b/>
                <w:bCs/>
                <w:color w:val="000000" w:themeColor="text1"/>
                <w:sz w:val="20"/>
                <w:szCs w:val="20"/>
                <w:lang w:eastAsia="ja-JP"/>
              </w:rPr>
            </w:pPr>
            <w:r w:rsidRPr="024AF7F8">
              <w:rPr>
                <w:rFonts w:asciiTheme="minorHAnsi" w:hAnsiTheme="minorHAnsi" w:eastAsiaTheme="minorEastAsia" w:cstheme="minorBidi"/>
                <w:b/>
                <w:bCs/>
                <w:color w:val="000000" w:themeColor="text1"/>
                <w:sz w:val="20"/>
                <w:szCs w:val="20"/>
                <w:lang w:eastAsia="ja-JP"/>
              </w:rPr>
              <w:t>Stakeholder</w:t>
            </w:r>
          </w:p>
        </w:tc>
        <w:tc>
          <w:tcPr>
            <w:tcW w:w="5310" w:type="dxa"/>
          </w:tcPr>
          <w:p w:rsidRPr="00D362DA" w:rsidR="003E1B94" w:rsidP="024AF7F8" w:rsidRDefault="727B9061" w14:paraId="012C4A9D" w14:textId="2B5F6062">
            <w:pPr>
              <w:ind w:left="68"/>
              <w:jc w:val="both"/>
              <w:rPr>
                <w:rFonts w:asciiTheme="minorHAnsi" w:hAnsiTheme="minorHAnsi" w:eastAsiaTheme="minorEastAsia" w:cstheme="minorBidi"/>
                <w:sz w:val="20"/>
                <w:szCs w:val="20"/>
                <w:lang w:eastAsia="ja-JP"/>
              </w:rPr>
            </w:pPr>
            <w:r w:rsidRPr="024AF7F8">
              <w:rPr>
                <w:rFonts w:asciiTheme="minorHAnsi" w:hAnsiTheme="minorHAnsi" w:eastAsiaTheme="minorEastAsia" w:cstheme="minorBidi"/>
                <w:sz w:val="20"/>
                <w:szCs w:val="20"/>
                <w:lang w:eastAsia="ja-JP"/>
              </w:rPr>
              <w:t>The project will apply a gendered, intergenerational, and intercultural approach, focusing on the roles and livelihoods of remaining groups of women, elders, and youth. Activities to strengthen capacities and promote participation of the civil society members have been included.</w:t>
            </w:r>
          </w:p>
          <w:p w:rsidRPr="00D362DA" w:rsidR="003E1B94" w:rsidP="024AF7F8" w:rsidRDefault="727B9061" w14:paraId="18DF2278" w14:textId="1768BDA8">
            <w:pPr>
              <w:ind w:left="68"/>
              <w:jc w:val="both"/>
              <w:rPr>
                <w:rFonts w:asciiTheme="minorHAnsi" w:hAnsiTheme="minorHAnsi" w:eastAsiaTheme="minorEastAsia" w:cstheme="minorBidi"/>
                <w:sz w:val="20"/>
                <w:szCs w:val="20"/>
                <w:lang w:eastAsia="ja-JP"/>
              </w:rPr>
            </w:pPr>
            <w:r w:rsidRPr="024AF7F8">
              <w:rPr>
                <w:rFonts w:asciiTheme="minorHAnsi" w:hAnsiTheme="minorHAnsi" w:eastAsiaTheme="minorEastAsia" w:cstheme="minorBidi"/>
                <w:sz w:val="20"/>
                <w:szCs w:val="20"/>
                <w:lang w:eastAsia="ja-JP"/>
              </w:rPr>
              <w:t>In addition, once a year the project will be evaluated with the communities and the activities for the following year will be jointly planned. WWF will ensure activities are co-designed through community dialogue processes, using adult education methodologies for knowledge, and understanding of the technical proposals and the applicable legal frameworks.</w:t>
            </w:r>
          </w:p>
        </w:tc>
        <w:tc>
          <w:tcPr>
            <w:tcW w:w="3819" w:type="dxa"/>
          </w:tcPr>
          <w:p w:rsidRPr="00FC762C" w:rsidR="003E1B94" w:rsidP="024AF7F8" w:rsidRDefault="258FB519" w14:paraId="2AB7202E" w14:textId="4DFF5BA8">
            <w:pPr>
              <w:jc w:val="both"/>
              <w:rPr>
                <w:rFonts w:asciiTheme="minorHAnsi" w:hAnsiTheme="minorHAnsi" w:eastAsiaTheme="minorEastAsia" w:cstheme="minorBidi"/>
                <w:sz w:val="20"/>
                <w:szCs w:val="20"/>
              </w:rPr>
            </w:pPr>
            <w:r w:rsidRPr="024AF7F8">
              <w:rPr>
                <w:rFonts w:asciiTheme="minorHAnsi" w:hAnsiTheme="minorHAnsi" w:eastAsiaTheme="minorEastAsia" w:cstheme="minorBidi"/>
                <w:sz w:val="20"/>
                <w:szCs w:val="20"/>
              </w:rPr>
              <w:t>During this period, participatory planning spaces have been established with local stakeholders in the territories. The process of updating the project's gender plan has also begun, through the implementation of the Rapid Gender Analysis (RGA) tool.</w:t>
            </w:r>
          </w:p>
          <w:p w:rsidRPr="00FC762C" w:rsidR="003E1B94" w:rsidP="024AF7F8" w:rsidRDefault="258FB519" w14:paraId="3A664E20" w14:textId="292697D5">
            <w:pPr>
              <w:jc w:val="both"/>
            </w:pPr>
            <w:r w:rsidRPr="024AF7F8">
              <w:rPr>
                <w:rFonts w:asciiTheme="minorHAnsi" w:hAnsiTheme="minorHAnsi" w:eastAsiaTheme="minorEastAsia" w:cstheme="minorBidi"/>
                <w:sz w:val="20"/>
                <w:szCs w:val="20"/>
              </w:rPr>
              <w:t>We also ensure that all participatory spaces established by the project use participatory and inclusive methodologies to improve communication and understanding of project actions, with an emphasis on youth, women, and adults.</w:t>
            </w:r>
          </w:p>
          <w:p w:rsidRPr="00FC762C" w:rsidR="003E1B94" w:rsidP="024AF7F8" w:rsidRDefault="003E1B94" w14:paraId="1400E99B" w14:textId="75C5CF9E">
            <w:pPr>
              <w:jc w:val="both"/>
              <w:rPr>
                <w:rFonts w:asciiTheme="minorHAnsi" w:hAnsiTheme="minorHAnsi" w:eastAsiaTheme="minorEastAsia" w:cstheme="minorBidi"/>
                <w:sz w:val="20"/>
                <w:szCs w:val="20"/>
              </w:rPr>
            </w:pPr>
          </w:p>
          <w:p w:rsidRPr="00FC762C" w:rsidR="003E1B94" w:rsidP="024AF7F8" w:rsidRDefault="6D7EAEA1" w14:paraId="433A0C11" w14:textId="61E69324">
            <w:pPr>
              <w:jc w:val="both"/>
            </w:pPr>
            <w:r w:rsidRPr="024AF7F8">
              <w:rPr>
                <w:rFonts w:asciiTheme="minorHAnsi" w:hAnsiTheme="minorHAnsi" w:eastAsiaTheme="minorEastAsia" w:cstheme="minorBidi"/>
                <w:sz w:val="20"/>
                <w:szCs w:val="20"/>
              </w:rPr>
              <w:t>The nex step is to u</w:t>
            </w:r>
            <w:r w:rsidRPr="024AF7F8">
              <w:rPr>
                <w:rFonts w:ascii="Calibri" w:hAnsi="Calibri" w:eastAsia="Calibri" w:cs="Calibri"/>
                <w:sz w:val="20"/>
                <w:szCs w:val="20"/>
              </w:rPr>
              <w:t>pdate the stakeholder analysis, including stakeholder engagement and roles across the different project components.</w:t>
            </w:r>
          </w:p>
        </w:tc>
        <w:tc>
          <w:tcPr>
            <w:tcW w:w="1575" w:type="dxa"/>
          </w:tcPr>
          <w:p w:rsidRPr="00D362DA" w:rsidR="003E1B94" w:rsidP="024AF7F8" w:rsidRDefault="78761ACE" w14:paraId="53280110" w14:textId="04B27278">
            <w:pPr>
              <w:ind w:left="65"/>
              <w:jc w:val="both"/>
              <w:rPr>
                <w:rFonts w:asciiTheme="minorHAnsi" w:hAnsiTheme="minorHAnsi" w:eastAsiaTheme="minorEastAsia" w:cstheme="minorBidi"/>
                <w:sz w:val="20"/>
                <w:szCs w:val="20"/>
                <w:lang w:eastAsia="ja-JP"/>
              </w:rPr>
            </w:pPr>
            <w:r w:rsidRPr="024AF7F8">
              <w:rPr>
                <w:rFonts w:asciiTheme="minorHAnsi" w:hAnsiTheme="minorHAnsi" w:eastAsiaTheme="minorEastAsia" w:cstheme="minorBidi"/>
                <w:sz w:val="20"/>
                <w:szCs w:val="20"/>
                <w:lang w:eastAsia="ja-JP"/>
              </w:rPr>
              <w:t>Low</w:t>
            </w:r>
          </w:p>
        </w:tc>
        <w:tc>
          <w:tcPr>
            <w:tcW w:w="1877" w:type="dxa"/>
          </w:tcPr>
          <w:p w:rsidRPr="00D362DA" w:rsidR="003E1B94" w:rsidP="024AF7F8" w:rsidRDefault="78761ACE" w14:paraId="40BD9B27" w14:textId="449A57B6">
            <w:pPr>
              <w:ind w:left="65"/>
              <w:jc w:val="both"/>
              <w:rPr>
                <w:rFonts w:asciiTheme="minorHAnsi" w:hAnsiTheme="minorHAnsi" w:eastAsiaTheme="minorEastAsia" w:cstheme="minorBidi"/>
                <w:sz w:val="20"/>
                <w:szCs w:val="20"/>
                <w:lang w:eastAsia="ja-JP"/>
              </w:rPr>
            </w:pPr>
            <w:r w:rsidRPr="024AF7F8">
              <w:rPr>
                <w:rFonts w:asciiTheme="minorHAnsi" w:hAnsiTheme="minorHAnsi" w:eastAsiaTheme="minorEastAsia" w:cstheme="minorBidi"/>
                <w:sz w:val="20"/>
                <w:szCs w:val="20"/>
                <w:lang w:eastAsia="ja-JP"/>
              </w:rPr>
              <w:t>Low</w:t>
            </w:r>
          </w:p>
        </w:tc>
      </w:tr>
    </w:tbl>
    <w:p w:rsidR="001F47A7" w:rsidP="00E0467E" w:rsidRDefault="001F47A7" w14:paraId="662AC19D" w14:textId="3BF28DAE"/>
    <w:tbl>
      <w:tblPr>
        <w:tblW w:w="5000" w:type="pct"/>
        <w:tbl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insideH w:val="single" w:color="365F91" w:themeColor="accent1" w:themeShade="BF" w:sz="4" w:space="0"/>
          <w:insideV w:val="single" w:color="365F91" w:themeColor="accent1" w:themeShade="BF" w:sz="4" w:space="0"/>
        </w:tblBorders>
        <w:tblCellMar>
          <w:top w:w="43" w:type="dxa"/>
          <w:left w:w="43" w:type="dxa"/>
          <w:bottom w:w="43" w:type="dxa"/>
          <w:right w:w="0" w:type="dxa"/>
        </w:tblCellMar>
        <w:tblLook w:val="0000" w:firstRow="0" w:lastRow="0" w:firstColumn="0" w:lastColumn="0" w:noHBand="0" w:noVBand="0"/>
      </w:tblPr>
      <w:tblGrid>
        <w:gridCol w:w="1798"/>
        <w:gridCol w:w="10977"/>
        <w:gridCol w:w="1615"/>
      </w:tblGrid>
      <w:tr w:rsidRPr="00DF42CB" w:rsidR="00065B1B" w:rsidTr="00C930E9" w14:paraId="45B690F6" w14:textId="74125ED5">
        <w:trPr>
          <w:trHeight w:val="93"/>
        </w:trPr>
        <w:tc>
          <w:tcPr>
            <w:tcW w:w="625" w:type="pct"/>
            <w:shd w:val="clear" w:color="auto" w:fill="548DD4" w:themeFill="text2" w:themeFillTint="99"/>
            <w:tcMar>
              <w:top w:w="50" w:type="dxa"/>
              <w:left w:w="50" w:type="dxa"/>
              <w:bottom w:w="50" w:type="dxa"/>
              <w:right w:w="50" w:type="dxa"/>
            </w:tcMar>
            <w:vAlign w:val="center"/>
          </w:tcPr>
          <w:p w:rsidRPr="00293D76" w:rsidR="00065B1B" w:rsidP="00D362DA" w:rsidRDefault="003528EF" w14:paraId="0BD3E448" w14:textId="352A8264">
            <w:pPr>
              <w:ind w:left="90" w:right="60"/>
              <w:jc w:val="center"/>
              <w:rPr>
                <w:rFonts w:asciiTheme="minorHAnsi" w:hAnsiTheme="minorHAnsi" w:cstheme="minorHAnsi"/>
                <w:b/>
                <w:color w:val="FFFFFF" w:themeColor="background1"/>
                <w:sz w:val="20"/>
                <w:szCs w:val="20"/>
              </w:rPr>
            </w:pPr>
            <w:r w:rsidRPr="00293D76">
              <w:rPr>
                <w:rFonts w:asciiTheme="minorHAnsi" w:hAnsiTheme="minorHAnsi" w:cstheme="minorHAnsi"/>
                <w:b/>
                <w:color w:val="FFFFFF" w:themeColor="background1"/>
                <w:sz w:val="20"/>
                <w:szCs w:val="20"/>
              </w:rPr>
              <w:t xml:space="preserve">OVERALL </w:t>
            </w:r>
            <w:r w:rsidR="00054A0A">
              <w:rPr>
                <w:rFonts w:asciiTheme="minorHAnsi" w:hAnsiTheme="minorHAnsi" w:cstheme="minorHAnsi"/>
                <w:b/>
                <w:color w:val="FFFFFF" w:themeColor="background1"/>
                <w:sz w:val="20"/>
                <w:szCs w:val="20"/>
              </w:rPr>
              <w:t xml:space="preserve">RISK </w:t>
            </w:r>
            <w:r w:rsidRPr="00293D76">
              <w:rPr>
                <w:rFonts w:asciiTheme="minorHAnsi" w:hAnsiTheme="minorHAnsi" w:cstheme="minorHAnsi"/>
                <w:b/>
                <w:color w:val="FFFFFF" w:themeColor="background1"/>
                <w:sz w:val="20"/>
                <w:szCs w:val="20"/>
              </w:rPr>
              <w:t>RATING</w:t>
            </w:r>
          </w:p>
        </w:tc>
        <w:tc>
          <w:tcPr>
            <w:tcW w:w="3814" w:type="pct"/>
            <w:shd w:val="clear" w:color="auto" w:fill="548DD4" w:themeFill="text2" w:themeFillTint="99"/>
            <w:vAlign w:val="center"/>
          </w:tcPr>
          <w:p w:rsidRPr="00293D76" w:rsidR="00065B1B" w:rsidP="00495015" w:rsidRDefault="00065B1B" w14:paraId="5AE95D8B" w14:textId="77777777">
            <w:pPr>
              <w:ind w:left="137"/>
              <w:jc w:val="center"/>
              <w:rPr>
                <w:rFonts w:asciiTheme="minorHAnsi" w:hAnsiTheme="minorHAnsi" w:cstheme="minorHAnsi"/>
                <w:b/>
                <w:color w:val="FFFFFF" w:themeColor="background1"/>
                <w:sz w:val="20"/>
                <w:szCs w:val="20"/>
              </w:rPr>
            </w:pPr>
            <w:r w:rsidRPr="00293D76">
              <w:rPr>
                <w:rFonts w:asciiTheme="minorHAnsi" w:hAnsiTheme="minorHAnsi" w:cstheme="minorHAnsi"/>
                <w:b/>
                <w:color w:val="FFFFFF" w:themeColor="background1"/>
                <w:sz w:val="20"/>
                <w:szCs w:val="20"/>
              </w:rPr>
              <w:t>JUSTIFICATION</w:t>
            </w:r>
          </w:p>
        </w:tc>
        <w:tc>
          <w:tcPr>
            <w:tcW w:w="561" w:type="pct"/>
            <w:shd w:val="clear" w:color="auto" w:fill="548DD4" w:themeFill="text2" w:themeFillTint="99"/>
          </w:tcPr>
          <w:p w:rsidRPr="00293D76" w:rsidR="00065B1B" w:rsidP="00495015" w:rsidRDefault="00065B1B" w14:paraId="288DB786" w14:textId="22F95585">
            <w:pPr>
              <w:ind w:left="137"/>
              <w:jc w:val="center"/>
              <w:rPr>
                <w:rFonts w:asciiTheme="minorHAnsi" w:hAnsiTheme="minorHAnsi" w:cstheme="minorHAnsi"/>
                <w:b/>
                <w:bCs/>
                <w:color w:val="FFFFFF" w:themeColor="background1"/>
                <w:sz w:val="20"/>
                <w:szCs w:val="20"/>
              </w:rPr>
            </w:pPr>
          </w:p>
          <w:p w:rsidRPr="00293D76" w:rsidR="00065B1B" w:rsidP="00283060" w:rsidRDefault="00065B1B" w14:paraId="7FCD11A7" w14:textId="6D87DBAD">
            <w:pPr>
              <w:rPr>
                <w:rFonts w:asciiTheme="minorHAnsi" w:hAnsiTheme="minorHAnsi" w:cstheme="minorHAnsi"/>
                <w:b/>
                <w:color w:val="FFFFFF" w:themeColor="background1"/>
                <w:sz w:val="20"/>
                <w:szCs w:val="20"/>
              </w:rPr>
            </w:pPr>
            <w:r w:rsidRPr="00293D76">
              <w:rPr>
                <w:rFonts w:asciiTheme="minorHAnsi" w:hAnsiTheme="minorHAnsi" w:cstheme="minorHAnsi"/>
                <w:b/>
                <w:bCs/>
                <w:color w:val="FFFFFF" w:themeColor="background1"/>
                <w:sz w:val="20"/>
                <w:szCs w:val="20"/>
              </w:rPr>
              <w:t xml:space="preserve"> RISK RATING TREND</w:t>
            </w:r>
            <w:r w:rsidRPr="00293D76">
              <w:rPr>
                <w:rStyle w:val="FootnoteReference"/>
                <w:rFonts w:asciiTheme="minorHAnsi" w:hAnsiTheme="minorHAnsi" w:cstheme="minorHAnsi"/>
                <w:b/>
                <w:bCs/>
                <w:color w:val="FFFFFF" w:themeColor="background1"/>
                <w:sz w:val="20"/>
                <w:szCs w:val="20"/>
              </w:rPr>
              <w:footnoteReference w:id="7"/>
            </w:r>
          </w:p>
        </w:tc>
      </w:tr>
      <w:tr w:rsidRPr="00DF42CB" w:rsidR="00065B1B" w:rsidTr="2F911166" w14:paraId="0BCDE5A1" w14:textId="792B32AB">
        <w:trPr>
          <w:trHeight w:val="273"/>
        </w:trPr>
        <w:tc>
          <w:tcPr>
            <w:tcW w:w="625" w:type="pct"/>
            <w:shd w:val="clear" w:color="auto" w:fill="B8CCE4" w:themeFill="accent1" w:themeFillTint="66"/>
            <w:tcMar>
              <w:top w:w="50" w:type="dxa"/>
              <w:left w:w="50" w:type="dxa"/>
              <w:bottom w:w="50" w:type="dxa"/>
              <w:right w:w="50" w:type="dxa"/>
            </w:tcMar>
          </w:tcPr>
          <w:p w:rsidRPr="003528EF" w:rsidR="003528EF" w:rsidP="20A20510" w:rsidRDefault="006E32A6" w14:paraId="07E403B0" w14:textId="54202BFA">
            <w:pPr>
              <w:pStyle w:val="FreeForm"/>
              <w:ind w:left="90" w:right="60" w:firstLine="0"/>
              <w:jc w:val="center"/>
              <w:rPr>
                <w:rFonts w:asciiTheme="minorHAnsi" w:hAnsiTheme="minorHAnsi"/>
                <w:color w:val="auto"/>
                <w:sz w:val="20"/>
              </w:rPr>
            </w:pPr>
            <w:r>
              <w:rPr>
                <w:rFonts w:asciiTheme="minorHAnsi" w:hAnsiTheme="minorHAnsi"/>
                <w:color w:val="auto"/>
                <w:sz w:val="20"/>
              </w:rPr>
              <w:t>Modera</w:t>
            </w:r>
            <w:r w:rsidR="00C930E9">
              <w:rPr>
                <w:rFonts w:asciiTheme="minorHAnsi" w:hAnsiTheme="minorHAnsi"/>
                <w:color w:val="auto"/>
                <w:sz w:val="20"/>
              </w:rPr>
              <w:t>te</w:t>
            </w:r>
          </w:p>
        </w:tc>
        <w:tc>
          <w:tcPr>
            <w:tcW w:w="3814" w:type="pct"/>
          </w:tcPr>
          <w:p w:rsidRPr="00C930E9" w:rsidR="00C930E9" w:rsidP="00C930E9" w:rsidRDefault="00C930E9" w14:paraId="516E3401" w14:textId="4E058831">
            <w:pPr>
              <w:pStyle w:val="FreeForm"/>
              <w:ind w:left="0" w:firstLine="0"/>
              <w:jc w:val="both"/>
              <w:rPr>
                <w:rFonts w:asciiTheme="minorHAnsi" w:hAnsiTheme="minorHAnsi"/>
                <w:color w:val="auto"/>
                <w:sz w:val="20"/>
              </w:rPr>
            </w:pPr>
            <w:r w:rsidRPr="00C930E9">
              <w:rPr>
                <w:rFonts w:asciiTheme="minorHAnsi" w:hAnsiTheme="minorHAnsi"/>
                <w:color w:val="auto"/>
                <w:sz w:val="20"/>
              </w:rPr>
              <w:t xml:space="preserve">The overall project risk rating is assessed as </w:t>
            </w:r>
            <w:r w:rsidRPr="00C930E9">
              <w:rPr>
                <w:rFonts w:asciiTheme="minorHAnsi" w:hAnsiTheme="minorHAnsi"/>
                <w:b/>
                <w:bCs/>
                <w:color w:val="auto"/>
                <w:sz w:val="20"/>
              </w:rPr>
              <w:t>Moderate</w:t>
            </w:r>
            <w:r w:rsidRPr="00C930E9">
              <w:rPr>
                <w:rFonts w:asciiTheme="minorHAnsi" w:hAnsiTheme="minorHAnsi"/>
                <w:color w:val="auto"/>
                <w:sz w:val="20"/>
              </w:rPr>
              <w:t>. The risks identified in the ProDoc remain generally unchanged, and no new risks have emerged that would materially alter the project’s risk profile. While some risks remain relevant—particularly those related to political and governance dynamics, financial sustainability, climate variability, and implementation start-up conditions—the project has put mitigation measures in place and is actively implementing them. These include continued monitoring of political and institutional risks, engagement with permanent technical focal points, application of environmental and social safeguards, strengthening of inclusive governance spaces, due diligence and financial controls, and coordination with local partners. As a result, risks are being managed within the expected parameters, and current mitigation actions are considered adequate to prevent significant impacts on project results at this stage.</w:t>
            </w:r>
          </w:p>
        </w:tc>
        <w:tc>
          <w:tcPr>
            <w:tcW w:w="561" w:type="pct"/>
          </w:tcPr>
          <w:p w:rsidR="00065B1B" w:rsidP="20A20510" w:rsidRDefault="21AB81D9" w14:paraId="0943C5D5" w14:textId="61F38663">
            <w:pPr>
              <w:pStyle w:val="FreeForm"/>
              <w:ind w:left="67" w:firstLine="0"/>
              <w:rPr>
                <w:rFonts w:asciiTheme="minorHAnsi" w:hAnsiTheme="minorHAnsi"/>
                <w:color w:val="auto"/>
                <w:sz w:val="20"/>
              </w:rPr>
            </w:pPr>
            <w:r w:rsidRPr="20A20510">
              <w:rPr>
                <w:rFonts w:cs="Calibri" w:asciiTheme="minorHAnsi" w:hAnsiTheme="minorHAnsi"/>
                <w:color w:val="auto"/>
                <w:sz w:val="20"/>
              </w:rPr>
              <w:t xml:space="preserve"> </w:t>
            </w:r>
            <w:r w:rsidRPr="20A20510">
              <w:rPr>
                <w:rFonts w:cs="Calibri" w:asciiTheme="minorHAnsi" w:hAnsiTheme="minorHAnsi"/>
                <w:b/>
                <w:bCs/>
                <w:color w:val="auto"/>
                <w:sz w:val="20"/>
              </w:rPr>
              <w:t>Unchanged</w:t>
            </w:r>
            <w:r w:rsidRPr="20A20510">
              <w:rPr>
                <w:rFonts w:cs="Calibri" w:asciiTheme="minorHAnsi" w:hAnsiTheme="minorHAnsi"/>
                <w:color w:val="auto"/>
                <w:sz w:val="20"/>
              </w:rPr>
              <w:t>.</w:t>
            </w:r>
          </w:p>
        </w:tc>
      </w:tr>
    </w:tbl>
    <w:p w:rsidRPr="00C51B1A" w:rsidR="00E0467E" w:rsidP="00C51B1A" w:rsidRDefault="00E0467E" w14:paraId="5E28BB55" w14:textId="1A38BF51">
      <w:pPr>
        <w:pStyle w:val="Heading2"/>
        <w:spacing w:before="0" w:after="120"/>
        <w:rPr>
          <w:rFonts w:asciiTheme="minorHAnsi" w:hAnsiTheme="minorHAnsi"/>
          <w:b/>
          <w:color w:val="auto"/>
          <w:sz w:val="24"/>
        </w:rPr>
      </w:pPr>
      <w:bookmarkStart w:name="_Toc475428943" w:id="30"/>
      <w:r w:rsidRPr="00C51B1A">
        <w:rPr>
          <w:rFonts w:asciiTheme="minorHAnsi" w:hAnsiTheme="minorHAnsi"/>
          <w:b/>
          <w:color w:val="auto"/>
          <w:sz w:val="24"/>
        </w:rPr>
        <w:t>Recommendations</w:t>
      </w:r>
      <w:bookmarkEnd w:id="30"/>
    </w:p>
    <w:tbl>
      <w:tblPr>
        <w:tblW w:w="14630" w:type="dxa"/>
        <w:tbl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insideH w:val="single" w:color="365F91" w:themeColor="accent1" w:themeShade="BF" w:sz="4" w:space="0"/>
          <w:insideV w:val="single" w:color="365F91" w:themeColor="accent1" w:themeShade="BF" w:sz="4" w:space="0"/>
        </w:tblBorders>
        <w:tblLayout w:type="fixed"/>
        <w:tblCellMar>
          <w:top w:w="43" w:type="dxa"/>
          <w:left w:w="43" w:type="dxa"/>
          <w:bottom w:w="43" w:type="dxa"/>
          <w:right w:w="0" w:type="dxa"/>
        </w:tblCellMar>
        <w:tblLook w:val="0000" w:firstRow="0" w:lastRow="0" w:firstColumn="0" w:lastColumn="0" w:noHBand="0" w:noVBand="0"/>
      </w:tblPr>
      <w:tblGrid>
        <w:gridCol w:w="9590"/>
        <w:gridCol w:w="3060"/>
        <w:gridCol w:w="1980"/>
      </w:tblGrid>
      <w:tr w:rsidRPr="003635EE" w:rsidR="00E0467E" w:rsidTr="024AF7F8" w14:paraId="4F6316A5" w14:textId="77777777">
        <w:trPr>
          <w:trHeight w:val="23"/>
        </w:trPr>
        <w:tc>
          <w:tcPr>
            <w:tcW w:w="9590" w:type="dxa"/>
            <w:shd w:val="clear" w:color="auto" w:fill="548DD4" w:themeFill="text2" w:themeFillTint="99"/>
            <w:tcMar>
              <w:top w:w="50" w:type="dxa"/>
              <w:left w:w="50" w:type="dxa"/>
              <w:bottom w:w="50" w:type="dxa"/>
              <w:right w:w="50" w:type="dxa"/>
            </w:tcMar>
          </w:tcPr>
          <w:p w:rsidRPr="00293D76" w:rsidR="00E0467E" w:rsidP="00495015" w:rsidRDefault="00370DFD" w14:paraId="5BA79CCB" w14:textId="77777777">
            <w:pPr>
              <w:ind w:left="90"/>
              <w:jc w:val="center"/>
              <w:rPr>
                <w:rFonts w:asciiTheme="minorHAnsi" w:hAnsiTheme="minorHAnsi" w:cstheme="minorHAnsi"/>
                <w:b/>
                <w:color w:val="FFFFFF" w:themeColor="background1"/>
              </w:rPr>
            </w:pPr>
            <w:r w:rsidRPr="00293D76">
              <w:rPr>
                <w:rFonts w:asciiTheme="minorHAnsi" w:hAnsiTheme="minorHAnsi" w:cstheme="minorHAnsi"/>
                <w:b/>
                <w:color w:val="FFFFFF" w:themeColor="background1"/>
              </w:rPr>
              <w:t>MITIGATION AND CORRECTIVE</w:t>
            </w:r>
            <w:r w:rsidRPr="00293D76" w:rsidR="00E0467E">
              <w:rPr>
                <w:rFonts w:asciiTheme="minorHAnsi" w:hAnsiTheme="minorHAnsi" w:cstheme="minorHAnsi"/>
                <w:b/>
                <w:color w:val="FFFFFF" w:themeColor="background1"/>
              </w:rPr>
              <w:t xml:space="preserve"> ACTION(S)</w:t>
            </w:r>
          </w:p>
        </w:tc>
        <w:tc>
          <w:tcPr>
            <w:tcW w:w="3060" w:type="dxa"/>
            <w:shd w:val="clear" w:color="auto" w:fill="548DD4" w:themeFill="text2" w:themeFillTint="99"/>
          </w:tcPr>
          <w:p w:rsidRPr="00293D76" w:rsidR="00E0467E" w:rsidP="00495015" w:rsidRDefault="00E0467E" w14:paraId="48370DAF" w14:textId="77777777">
            <w:pPr>
              <w:ind w:left="90"/>
              <w:jc w:val="center"/>
              <w:rPr>
                <w:rFonts w:asciiTheme="minorHAnsi" w:hAnsiTheme="minorHAnsi" w:cstheme="minorHAnsi"/>
                <w:b/>
                <w:color w:val="FFFFFF" w:themeColor="background1"/>
              </w:rPr>
            </w:pPr>
            <w:r w:rsidRPr="00293D76">
              <w:rPr>
                <w:rFonts w:asciiTheme="minorHAnsi" w:hAnsiTheme="minorHAnsi" w:cstheme="minorHAnsi"/>
                <w:b/>
                <w:color w:val="FFFFFF" w:themeColor="background1"/>
              </w:rPr>
              <w:t>RESPONSIBLE PARTY</w:t>
            </w:r>
          </w:p>
        </w:tc>
        <w:tc>
          <w:tcPr>
            <w:tcW w:w="1980" w:type="dxa"/>
            <w:shd w:val="clear" w:color="auto" w:fill="548DD4" w:themeFill="text2" w:themeFillTint="99"/>
          </w:tcPr>
          <w:p w:rsidRPr="00293D76" w:rsidR="00E0467E" w:rsidP="00495015" w:rsidRDefault="00E0467E" w14:paraId="0314C8AC" w14:textId="77777777">
            <w:pPr>
              <w:ind w:left="90"/>
              <w:jc w:val="center"/>
              <w:rPr>
                <w:rFonts w:asciiTheme="minorHAnsi" w:hAnsiTheme="minorHAnsi" w:cstheme="minorHAnsi"/>
                <w:b/>
                <w:color w:val="FFFFFF" w:themeColor="background1"/>
              </w:rPr>
            </w:pPr>
            <w:r w:rsidRPr="00293D76">
              <w:rPr>
                <w:rFonts w:asciiTheme="minorHAnsi" w:hAnsiTheme="minorHAnsi" w:cstheme="minorHAnsi"/>
                <w:b/>
                <w:color w:val="FFFFFF" w:themeColor="background1"/>
              </w:rPr>
              <w:t>DEADLINE</w:t>
            </w:r>
          </w:p>
        </w:tc>
      </w:tr>
      <w:tr w:rsidRPr="003635EE" w:rsidR="00C67DF9" w:rsidTr="024AF7F8" w14:paraId="723EF63F" w14:textId="77777777">
        <w:trPr>
          <w:trHeight w:val="357"/>
        </w:trPr>
        <w:tc>
          <w:tcPr>
            <w:tcW w:w="9590" w:type="dxa"/>
            <w:tcMar>
              <w:top w:w="50" w:type="dxa"/>
              <w:left w:w="50" w:type="dxa"/>
              <w:bottom w:w="50" w:type="dxa"/>
              <w:right w:w="50" w:type="dxa"/>
            </w:tcMar>
          </w:tcPr>
          <w:p w:rsidR="00C67DF9" w:rsidP="003E183A" w:rsidRDefault="003E183A" w14:paraId="20C6DC0E" w14:textId="77777777">
            <w:pPr>
              <w:pStyle w:val="FreeForm"/>
              <w:numPr>
                <w:ilvl w:val="0"/>
                <w:numId w:val="32"/>
              </w:numPr>
              <w:ind w:right="60"/>
              <w:rPr>
                <w:rFonts w:asciiTheme="minorHAnsi" w:hAnsiTheme="minorHAnsi" w:cstheme="minorBidi"/>
                <w:color w:val="000000" w:themeColor="text1"/>
                <w:sz w:val="20"/>
              </w:rPr>
            </w:pPr>
            <w:r>
              <w:rPr>
                <w:rFonts w:asciiTheme="minorHAnsi" w:hAnsiTheme="minorHAnsi" w:cstheme="minorBidi"/>
                <w:color w:val="000000" w:themeColor="text1"/>
                <w:sz w:val="20"/>
              </w:rPr>
              <w:t>Maintain active monitoring of political and institutional risks, particularly changes affecting MAE, local governments, and corridor-level coordination.</w:t>
            </w:r>
          </w:p>
          <w:p w:rsidRPr="00293D76" w:rsidR="003E183A" w:rsidP="003E183A" w:rsidRDefault="00FD373F" w14:paraId="27689F92" w14:textId="13A61BE3">
            <w:pPr>
              <w:pStyle w:val="FreeForm"/>
              <w:numPr>
                <w:ilvl w:val="0"/>
                <w:numId w:val="32"/>
              </w:numPr>
              <w:ind w:right="60"/>
              <w:rPr>
                <w:rFonts w:asciiTheme="minorHAnsi" w:hAnsiTheme="minorHAnsi" w:cstheme="minorBidi"/>
                <w:color w:val="000000" w:themeColor="text1"/>
                <w:sz w:val="20"/>
              </w:rPr>
            </w:pPr>
            <w:r>
              <w:rPr>
                <w:rFonts w:asciiTheme="minorHAnsi" w:hAnsiTheme="minorHAnsi" w:cstheme="minorBidi"/>
                <w:color w:val="000000" w:themeColor="text1"/>
                <w:sz w:val="20"/>
              </w:rPr>
              <w:t xml:space="preserve">Operationalize safeguards and climate/community risk mitigations before field implementation expands. This include finalizing safeguards screening for conservation agreements, restoration and SLM activities. </w:t>
            </w:r>
          </w:p>
        </w:tc>
        <w:tc>
          <w:tcPr>
            <w:tcW w:w="3060" w:type="dxa"/>
          </w:tcPr>
          <w:p w:rsidRPr="00293D76" w:rsidR="00C67DF9" w:rsidP="024AF7F8" w:rsidRDefault="00FD373F" w14:paraId="73BE7688" w14:textId="0EF7E16B">
            <w:pPr>
              <w:pStyle w:val="FreeForm"/>
              <w:ind w:left="0" w:right="60" w:firstLine="0"/>
              <w:rPr>
                <w:rFonts w:asciiTheme="minorHAnsi" w:hAnsiTheme="minorHAnsi" w:cstheme="minorBidi"/>
                <w:color w:val="008000"/>
                <w:sz w:val="20"/>
              </w:rPr>
            </w:pPr>
            <w:r w:rsidRPr="00FD373F">
              <w:rPr>
                <w:rFonts w:asciiTheme="minorHAnsi" w:hAnsiTheme="minorHAnsi" w:cstheme="minorBidi"/>
                <w:color w:val="auto"/>
                <w:sz w:val="20"/>
              </w:rPr>
              <w:t>WWF</w:t>
            </w:r>
          </w:p>
        </w:tc>
        <w:tc>
          <w:tcPr>
            <w:tcW w:w="1980" w:type="dxa"/>
          </w:tcPr>
          <w:p w:rsidRPr="00293D76" w:rsidR="00C67DF9" w:rsidP="024AF7F8" w:rsidRDefault="00FD373F" w14:paraId="6CD63F15" w14:textId="55DD8D99">
            <w:pPr>
              <w:pStyle w:val="FreeForm"/>
              <w:ind w:left="90" w:right="60" w:firstLine="0"/>
              <w:rPr>
                <w:rFonts w:asciiTheme="minorHAnsi" w:hAnsiTheme="minorHAnsi" w:cstheme="minorBidi"/>
                <w:color w:val="000000" w:themeColor="text1"/>
                <w:sz w:val="20"/>
              </w:rPr>
            </w:pPr>
            <w:r>
              <w:rPr>
                <w:rFonts w:asciiTheme="minorHAnsi" w:hAnsiTheme="minorHAnsi" w:cstheme="minorBidi"/>
                <w:color w:val="000000" w:themeColor="text1"/>
                <w:sz w:val="20"/>
              </w:rPr>
              <w:t>FY27Q2</w:t>
            </w:r>
          </w:p>
        </w:tc>
      </w:tr>
    </w:tbl>
    <w:p w:rsidR="2A403E77" w:rsidP="2A403E77" w:rsidRDefault="2A403E77" w14:paraId="4FD81487" w14:textId="3CA01D26">
      <w:pPr>
        <w:jc w:val="center"/>
        <w:rPr>
          <w:rFonts w:asciiTheme="minorHAnsi" w:hAnsiTheme="minorHAnsi"/>
          <w:b/>
          <w:bCs/>
          <w:sz w:val="28"/>
          <w:szCs w:val="28"/>
          <w:u w:val="single"/>
        </w:rPr>
      </w:pPr>
    </w:p>
    <w:p w:rsidRPr="0057299B" w:rsidR="004D54D9" w:rsidP="59F382AF" w:rsidRDefault="678F25A5" w14:paraId="3DFFBAD9" w14:textId="18A653A4">
      <w:pPr>
        <w:jc w:val="center"/>
        <w:rPr>
          <w:b/>
          <w:bCs/>
        </w:rPr>
      </w:pPr>
      <w:bookmarkStart w:name="_Toc475428944" w:id="31"/>
      <w:r w:rsidRPr="024AF7F8">
        <w:rPr>
          <w:rFonts w:asciiTheme="minorHAnsi" w:hAnsiTheme="minorHAnsi"/>
          <w:b/>
          <w:bCs/>
          <w:sz w:val="28"/>
          <w:szCs w:val="28"/>
          <w:u w:val="single"/>
        </w:rPr>
        <w:t>SECTION IV</w:t>
      </w:r>
      <w:r w:rsidRPr="024AF7F8">
        <w:rPr>
          <w:rFonts w:asciiTheme="minorHAnsi" w:hAnsiTheme="minorHAnsi"/>
          <w:b/>
          <w:bCs/>
          <w:sz w:val="28"/>
          <w:szCs w:val="28"/>
        </w:rPr>
        <w:t xml:space="preserve">: PROJECT ENVIRONMENTAL AND SOCIAL </w:t>
      </w:r>
      <w:r w:rsidRPr="024AF7F8" w:rsidR="477FBA10">
        <w:rPr>
          <w:rFonts w:asciiTheme="minorHAnsi" w:hAnsiTheme="minorHAnsi"/>
          <w:b/>
          <w:bCs/>
          <w:sz w:val="28"/>
          <w:szCs w:val="28"/>
        </w:rPr>
        <w:t>MANAGEMENT</w:t>
      </w:r>
      <w:r w:rsidRPr="024AF7F8">
        <w:rPr>
          <w:rFonts w:asciiTheme="minorHAnsi" w:hAnsiTheme="minorHAnsi"/>
          <w:b/>
          <w:bCs/>
          <w:sz w:val="28"/>
          <w:szCs w:val="28"/>
        </w:rPr>
        <w:t xml:space="preserve"> IMPLEMENTATION STATUS AND RATING</w:t>
      </w:r>
    </w:p>
    <w:p w:rsidR="0057299B" w:rsidP="004D54D9" w:rsidRDefault="0057299B" w14:paraId="16ED13A0" w14:textId="77777777">
      <w:pPr>
        <w:pStyle w:val="FreeForm"/>
        <w:spacing w:after="60"/>
        <w:ind w:left="0" w:firstLine="0"/>
        <w:rPr>
          <w:rFonts w:cs="Calibri" w:asciiTheme="minorHAnsi" w:hAnsiTheme="minorHAnsi"/>
          <w:color w:val="auto"/>
          <w:sz w:val="22"/>
        </w:rPr>
      </w:pPr>
    </w:p>
    <w:p w:rsidRPr="007D66BE" w:rsidR="004D54D9" w:rsidP="0057299B" w:rsidRDefault="004D54D9" w14:paraId="16AFF8FE" w14:textId="3FE38834">
      <w:pPr>
        <w:pStyle w:val="FreeForm"/>
        <w:ind w:left="0" w:firstLine="0"/>
        <w:rPr>
          <w:rFonts w:cs="Calibri" w:asciiTheme="minorHAnsi" w:hAnsiTheme="minorHAnsi"/>
          <w:color w:val="auto"/>
          <w:sz w:val="22"/>
        </w:rPr>
      </w:pPr>
      <w:r w:rsidRPr="007D66BE">
        <w:rPr>
          <w:rFonts w:cs="Calibri" w:asciiTheme="minorHAnsi" w:hAnsiTheme="minorHAnsi"/>
          <w:color w:val="auto"/>
          <w:sz w:val="22"/>
        </w:rPr>
        <w:t xml:space="preserve">This section of the PIR describes the progress made towards complying with the approved </w:t>
      </w:r>
      <w:r w:rsidR="00E363AE">
        <w:rPr>
          <w:rFonts w:cs="Calibri" w:asciiTheme="minorHAnsi" w:hAnsiTheme="minorHAnsi"/>
          <w:color w:val="auto"/>
          <w:sz w:val="22"/>
        </w:rPr>
        <w:t>ESMF</w:t>
      </w:r>
      <w:r w:rsidRPr="007D66BE">
        <w:rPr>
          <w:rFonts w:cs="Calibri" w:asciiTheme="minorHAnsi" w:hAnsiTheme="minorHAnsi"/>
          <w:color w:val="auto"/>
          <w:sz w:val="22"/>
        </w:rPr>
        <w:t xml:space="preserve"> plans, as well as recommendations to improve the implementation of th</w:t>
      </w:r>
      <w:r>
        <w:rPr>
          <w:rFonts w:cs="Calibri" w:asciiTheme="minorHAnsi" w:hAnsiTheme="minorHAnsi"/>
          <w:color w:val="auto"/>
          <w:sz w:val="22"/>
        </w:rPr>
        <w:t xml:space="preserve">e </w:t>
      </w:r>
      <w:r w:rsidR="00E363AE">
        <w:rPr>
          <w:rFonts w:cs="Calibri" w:asciiTheme="minorHAnsi" w:hAnsiTheme="minorHAnsi"/>
          <w:color w:val="auto"/>
          <w:sz w:val="22"/>
        </w:rPr>
        <w:t>ESMF</w:t>
      </w:r>
      <w:r>
        <w:rPr>
          <w:rFonts w:cs="Calibri" w:asciiTheme="minorHAnsi" w:hAnsiTheme="minorHAnsi"/>
          <w:color w:val="auto"/>
          <w:sz w:val="22"/>
        </w:rPr>
        <w:t xml:space="preserve"> plans, when needed. </w:t>
      </w:r>
      <w:r w:rsidRPr="007D66BE">
        <w:rPr>
          <w:rFonts w:cs="Calibri" w:asciiTheme="minorHAnsi" w:hAnsiTheme="minorHAnsi"/>
          <w:color w:val="auto"/>
          <w:sz w:val="22"/>
        </w:rPr>
        <w:t>This section is divided in</w:t>
      </w:r>
      <w:r w:rsidR="00E363AE">
        <w:rPr>
          <w:rFonts w:cs="Calibri" w:asciiTheme="minorHAnsi" w:hAnsiTheme="minorHAnsi"/>
          <w:color w:val="auto"/>
          <w:sz w:val="22"/>
        </w:rPr>
        <w:t>to six</w:t>
      </w:r>
      <w:r w:rsidRPr="007D66BE">
        <w:rPr>
          <w:rFonts w:cs="Calibri" w:asciiTheme="minorHAnsi" w:hAnsiTheme="minorHAnsi"/>
          <w:color w:val="auto"/>
          <w:sz w:val="22"/>
        </w:rPr>
        <w:t xml:space="preserve"> parts:</w:t>
      </w:r>
    </w:p>
    <w:p w:rsidRPr="007D66BE" w:rsidR="004D54D9" w:rsidP="0057299B" w:rsidRDefault="004D54D9" w14:paraId="77EFD9CC" w14:textId="48306C1B">
      <w:pPr>
        <w:pStyle w:val="FreeForm"/>
        <w:ind w:firstLine="0"/>
        <w:rPr>
          <w:rFonts w:cs="Calibri" w:asciiTheme="minorHAnsi" w:hAnsiTheme="minorHAnsi"/>
          <w:color w:val="auto"/>
          <w:sz w:val="22"/>
        </w:rPr>
      </w:pPr>
      <w:r>
        <w:rPr>
          <w:rFonts w:cs="Calibri" w:asciiTheme="minorHAnsi" w:hAnsiTheme="minorHAnsi"/>
          <w:color w:val="auto"/>
          <w:sz w:val="22"/>
        </w:rPr>
        <w:t xml:space="preserve">a. </w:t>
      </w:r>
      <w:r w:rsidRPr="000452E8">
        <w:rPr>
          <w:rFonts w:cs="Calibri" w:asciiTheme="minorHAnsi" w:hAnsiTheme="minorHAnsi"/>
          <w:color w:val="auto"/>
          <w:sz w:val="22"/>
        </w:rPr>
        <w:t xml:space="preserve">Progress towards </w:t>
      </w:r>
      <w:r w:rsidR="00E363AE">
        <w:rPr>
          <w:rFonts w:cs="Calibri" w:asciiTheme="minorHAnsi" w:hAnsiTheme="minorHAnsi"/>
          <w:color w:val="auto"/>
          <w:sz w:val="22"/>
        </w:rPr>
        <w:t>c</w:t>
      </w:r>
      <w:r w:rsidRPr="000452E8">
        <w:rPr>
          <w:rFonts w:cs="Calibri" w:asciiTheme="minorHAnsi" w:hAnsiTheme="minorHAnsi"/>
          <w:color w:val="auto"/>
          <w:sz w:val="22"/>
        </w:rPr>
        <w:t>omplying with the CI-GEF Project Agency’s E</w:t>
      </w:r>
      <w:r w:rsidR="00E363AE">
        <w:rPr>
          <w:rFonts w:cs="Calibri" w:asciiTheme="minorHAnsi" w:hAnsiTheme="minorHAnsi"/>
          <w:color w:val="auto"/>
          <w:sz w:val="22"/>
        </w:rPr>
        <w:t>SMF</w:t>
      </w:r>
    </w:p>
    <w:p w:rsidR="008711F5" w:rsidP="0057299B" w:rsidRDefault="004D54D9" w14:paraId="5314C376" w14:textId="2CB21BC8">
      <w:pPr>
        <w:pStyle w:val="FreeForm"/>
        <w:ind w:firstLine="0"/>
        <w:rPr>
          <w:rFonts w:cs="Calibri" w:asciiTheme="minorHAnsi" w:hAnsiTheme="minorHAnsi"/>
          <w:color w:val="auto"/>
          <w:sz w:val="22"/>
        </w:rPr>
      </w:pPr>
      <w:r>
        <w:rPr>
          <w:rFonts w:cs="Calibri" w:asciiTheme="minorHAnsi" w:hAnsiTheme="minorHAnsi"/>
          <w:color w:val="auto"/>
          <w:sz w:val="22"/>
        </w:rPr>
        <w:t xml:space="preserve">b. </w:t>
      </w:r>
      <w:r w:rsidRPr="00E363AE" w:rsidR="00E363AE">
        <w:rPr>
          <w:rFonts w:cs="Calibri" w:asciiTheme="minorHAnsi" w:hAnsiTheme="minorHAnsi"/>
          <w:color w:val="auto"/>
          <w:sz w:val="22"/>
        </w:rPr>
        <w:t>Information on Progress, challenges and outcomes on stakeholder engagement</w:t>
      </w:r>
    </w:p>
    <w:p w:rsidR="00E363AE" w:rsidP="0057299B" w:rsidRDefault="00E363AE" w14:paraId="0D55F132" w14:textId="5B0C8D89">
      <w:pPr>
        <w:pStyle w:val="FreeForm"/>
        <w:ind w:firstLine="0"/>
        <w:rPr>
          <w:rFonts w:cs="Calibri" w:asciiTheme="minorHAnsi" w:hAnsiTheme="minorHAnsi"/>
          <w:color w:val="auto"/>
          <w:sz w:val="22"/>
        </w:rPr>
      </w:pPr>
      <w:r>
        <w:rPr>
          <w:rFonts w:cs="Calibri" w:asciiTheme="minorHAnsi" w:hAnsiTheme="minorHAnsi"/>
          <w:color w:val="auto"/>
          <w:sz w:val="22"/>
        </w:rPr>
        <w:t>c. I</w:t>
      </w:r>
      <w:r w:rsidRPr="00E363AE">
        <w:rPr>
          <w:rFonts w:cs="Calibri" w:asciiTheme="minorHAnsi" w:hAnsiTheme="minorHAnsi"/>
          <w:color w:val="auto"/>
          <w:sz w:val="22"/>
        </w:rPr>
        <w:t>nformation on the progress towards achieving gender sensitive measures/targets</w:t>
      </w:r>
    </w:p>
    <w:p w:rsidR="00E363AE" w:rsidP="0057299B" w:rsidRDefault="00E363AE" w14:paraId="62BFF4C0" w14:textId="4E63B49E">
      <w:pPr>
        <w:pStyle w:val="FreeForm"/>
        <w:ind w:firstLine="0"/>
        <w:rPr>
          <w:rFonts w:cs="Calibri" w:asciiTheme="minorHAnsi" w:hAnsiTheme="minorHAnsi"/>
          <w:color w:val="auto"/>
          <w:sz w:val="22"/>
          <w:szCs w:val="22"/>
        </w:rPr>
      </w:pPr>
      <w:r w:rsidRPr="19019D7C">
        <w:rPr>
          <w:rFonts w:cs="Calibri" w:asciiTheme="minorHAnsi" w:hAnsiTheme="minorHAnsi"/>
          <w:color w:val="auto"/>
          <w:sz w:val="22"/>
          <w:szCs w:val="22"/>
        </w:rPr>
        <w:t>d. Lessons learned and Knowledge Management products developed and disseminated</w:t>
      </w:r>
    </w:p>
    <w:p w:rsidRPr="007D66BE" w:rsidR="004D54D9" w:rsidP="0057299B" w:rsidRDefault="00E363AE" w14:paraId="478369C9" w14:textId="74EED156">
      <w:pPr>
        <w:pStyle w:val="FreeForm"/>
        <w:ind w:firstLine="0"/>
        <w:rPr>
          <w:rFonts w:cs="Calibri" w:asciiTheme="minorHAnsi" w:hAnsiTheme="minorHAnsi"/>
          <w:color w:val="auto"/>
          <w:sz w:val="22"/>
          <w:szCs w:val="22"/>
        </w:rPr>
      </w:pPr>
      <w:r w:rsidRPr="19019D7C">
        <w:rPr>
          <w:rFonts w:cs="Calibri" w:asciiTheme="minorHAnsi" w:hAnsiTheme="minorHAnsi"/>
          <w:color w:val="auto"/>
          <w:sz w:val="22"/>
          <w:szCs w:val="22"/>
        </w:rPr>
        <w:t xml:space="preserve">e. </w:t>
      </w:r>
      <w:r w:rsidRPr="19019D7C" w:rsidR="004D54D9">
        <w:rPr>
          <w:rFonts w:cs="Calibri" w:asciiTheme="minorHAnsi" w:hAnsiTheme="minorHAnsi"/>
          <w:color w:val="auto"/>
          <w:sz w:val="22"/>
          <w:szCs w:val="22"/>
        </w:rPr>
        <w:t xml:space="preserve">Overall Project </w:t>
      </w:r>
      <w:r w:rsidRPr="19019D7C">
        <w:rPr>
          <w:rFonts w:cs="Calibri" w:asciiTheme="minorHAnsi" w:hAnsiTheme="minorHAnsi"/>
          <w:color w:val="auto"/>
          <w:sz w:val="22"/>
          <w:szCs w:val="22"/>
        </w:rPr>
        <w:t>ESMF</w:t>
      </w:r>
      <w:r w:rsidRPr="19019D7C" w:rsidR="004D54D9">
        <w:rPr>
          <w:rFonts w:cs="Calibri" w:asciiTheme="minorHAnsi" w:hAnsiTheme="minorHAnsi"/>
          <w:color w:val="auto"/>
          <w:sz w:val="22"/>
          <w:szCs w:val="22"/>
        </w:rPr>
        <w:t xml:space="preserve"> Implementation Rating</w:t>
      </w:r>
    </w:p>
    <w:p w:rsidR="004D54D9" w:rsidP="0057299B" w:rsidRDefault="00E363AE" w14:paraId="0CED9E16" w14:textId="594E7F70">
      <w:pPr>
        <w:pStyle w:val="FreeForm"/>
        <w:ind w:firstLine="0"/>
        <w:rPr>
          <w:rFonts w:cs="Calibri" w:asciiTheme="minorHAnsi" w:hAnsiTheme="minorHAnsi"/>
          <w:color w:val="auto"/>
          <w:sz w:val="22"/>
          <w:szCs w:val="22"/>
        </w:rPr>
      </w:pPr>
      <w:r w:rsidRPr="19019D7C">
        <w:rPr>
          <w:rFonts w:cs="Calibri" w:asciiTheme="minorHAnsi" w:hAnsiTheme="minorHAnsi"/>
          <w:color w:val="auto"/>
          <w:sz w:val="22"/>
          <w:szCs w:val="22"/>
        </w:rPr>
        <w:t>f</w:t>
      </w:r>
      <w:r w:rsidRPr="19019D7C" w:rsidR="004D54D9">
        <w:rPr>
          <w:rFonts w:cs="Calibri" w:asciiTheme="minorHAnsi" w:hAnsiTheme="minorHAnsi"/>
          <w:color w:val="auto"/>
          <w:sz w:val="22"/>
          <w:szCs w:val="22"/>
        </w:rPr>
        <w:t>. Recommendations</w:t>
      </w:r>
    </w:p>
    <w:p w:rsidR="004D54D9" w:rsidP="004D54D9" w:rsidRDefault="004D54D9" w14:paraId="4E5D4C3D" w14:textId="77777777">
      <w:pPr>
        <w:pStyle w:val="FreeForm"/>
        <w:spacing w:after="60"/>
        <w:ind w:firstLine="0"/>
        <w:rPr>
          <w:rFonts w:cs="Calibri" w:asciiTheme="minorHAnsi" w:hAnsiTheme="minorHAnsi"/>
          <w:color w:val="auto"/>
          <w:sz w:val="22"/>
        </w:rPr>
      </w:pPr>
    </w:p>
    <w:p w:rsidRPr="00A97CD1" w:rsidR="004D54D9" w:rsidP="024AF7F8" w:rsidRDefault="7ABCBBEA" w14:paraId="5B0A6114" w14:textId="19D92DB0">
      <w:pPr>
        <w:rPr>
          <w:rFonts w:asciiTheme="minorHAnsi" w:hAnsiTheme="minorHAnsi" w:cstheme="minorBidi"/>
          <w:sz w:val="22"/>
          <w:szCs w:val="22"/>
        </w:rPr>
      </w:pPr>
      <w:r w:rsidRPr="024AF7F8">
        <w:rPr>
          <w:rFonts w:asciiTheme="minorHAnsi" w:hAnsiTheme="minorHAnsi" w:cstheme="minorBidi"/>
          <w:b/>
          <w:bCs/>
          <w:sz w:val="22"/>
          <w:szCs w:val="22"/>
        </w:rPr>
        <w:t xml:space="preserve">a. Progress towards </w:t>
      </w:r>
      <w:r w:rsidRPr="024AF7F8" w:rsidR="7325FFD9">
        <w:rPr>
          <w:rFonts w:asciiTheme="minorHAnsi" w:hAnsiTheme="minorHAnsi" w:cstheme="minorBidi"/>
          <w:b/>
          <w:bCs/>
          <w:sz w:val="22"/>
          <w:szCs w:val="22"/>
        </w:rPr>
        <w:t>c</w:t>
      </w:r>
      <w:r w:rsidRPr="024AF7F8">
        <w:rPr>
          <w:rFonts w:asciiTheme="minorHAnsi" w:hAnsiTheme="minorHAnsi" w:cstheme="minorBidi"/>
          <w:b/>
          <w:bCs/>
          <w:sz w:val="22"/>
          <w:szCs w:val="22"/>
        </w:rPr>
        <w:t>omplying with the CI-GEF Project Agency’s E</w:t>
      </w:r>
      <w:r w:rsidRPr="024AF7F8" w:rsidR="7325FFD9">
        <w:rPr>
          <w:rFonts w:asciiTheme="minorHAnsi" w:hAnsiTheme="minorHAnsi" w:cstheme="minorBidi"/>
          <w:b/>
          <w:bCs/>
          <w:sz w:val="22"/>
          <w:szCs w:val="22"/>
        </w:rPr>
        <w:t>SMF</w:t>
      </w:r>
    </w:p>
    <w:tbl>
      <w:tblPr>
        <w:tblW w:w="14380" w:type="dxa"/>
        <w:tblLook w:val="04A0" w:firstRow="1" w:lastRow="0" w:firstColumn="1" w:lastColumn="0" w:noHBand="0" w:noVBand="1"/>
      </w:tblPr>
      <w:tblGrid>
        <w:gridCol w:w="4530"/>
        <w:gridCol w:w="2365"/>
        <w:gridCol w:w="1737"/>
        <w:gridCol w:w="1737"/>
        <w:gridCol w:w="1460"/>
        <w:gridCol w:w="2551"/>
      </w:tblGrid>
      <w:tr w:rsidRPr="00D1291F" w:rsidR="004D54D9" w:rsidTr="00D1291F" w14:paraId="05A99CCF" w14:textId="77777777">
        <w:trPr>
          <w:trHeight w:val="1020"/>
        </w:trPr>
        <w:tc>
          <w:tcPr>
            <w:tcW w:w="4530" w:type="dxa"/>
            <w:tcBorders>
              <w:top w:val="single" w:color="404040" w:themeColor="text1" w:themeTint="BF" w:sz="8" w:space="0"/>
              <w:left w:val="single" w:color="404040" w:themeColor="text1" w:themeTint="BF" w:sz="8" w:space="0"/>
              <w:bottom w:val="nil"/>
              <w:right w:val="single" w:color="404040" w:themeColor="text1" w:themeTint="BF" w:sz="8" w:space="0"/>
            </w:tcBorders>
            <w:shd w:val="clear" w:color="auto" w:fill="808080" w:themeFill="background1" w:themeFillShade="80"/>
            <w:vAlign w:val="center"/>
            <w:hideMark/>
          </w:tcPr>
          <w:p w:rsidRPr="00D1291F" w:rsidR="004D54D9" w:rsidP="024AF7F8" w:rsidRDefault="678F25A5" w14:paraId="383B16DB" w14:textId="265DCE6D">
            <w:pPr>
              <w:jc w:val="center"/>
              <w:rPr>
                <w:rFonts w:asciiTheme="minorHAnsi" w:hAnsiTheme="minorHAnsi" w:eastAsiaTheme="minorEastAsia" w:cstheme="minorHAnsi"/>
                <w:b/>
                <w:bCs/>
                <w:color w:val="FFFFFF"/>
                <w:sz w:val="20"/>
                <w:szCs w:val="20"/>
              </w:rPr>
            </w:pPr>
            <w:r w:rsidRPr="00D1291F">
              <w:rPr>
                <w:rFonts w:asciiTheme="minorHAnsi" w:hAnsiTheme="minorHAnsi" w:eastAsiaTheme="minorEastAsia" w:cstheme="minorHAnsi"/>
                <w:b/>
                <w:bCs/>
                <w:color w:val="FFFFFF" w:themeColor="background1"/>
                <w:sz w:val="20"/>
                <w:szCs w:val="20"/>
              </w:rPr>
              <w:t xml:space="preserve">MINIMUM </w:t>
            </w:r>
            <w:r w:rsidRPr="00D1291F" w:rsidR="654D9CCF">
              <w:rPr>
                <w:rFonts w:asciiTheme="minorHAnsi" w:hAnsiTheme="minorHAnsi" w:eastAsiaTheme="minorEastAsia" w:cstheme="minorHAnsi"/>
                <w:b/>
                <w:bCs/>
                <w:color w:val="FFFFFF" w:themeColor="background1"/>
                <w:sz w:val="20"/>
                <w:szCs w:val="20"/>
              </w:rPr>
              <w:t>ESMF</w:t>
            </w:r>
            <w:r w:rsidRPr="00D1291F">
              <w:rPr>
                <w:rFonts w:asciiTheme="minorHAnsi" w:hAnsiTheme="minorHAnsi" w:eastAsiaTheme="minorEastAsia" w:cstheme="minorHAnsi"/>
                <w:b/>
                <w:bCs/>
                <w:color w:val="FFFFFF" w:themeColor="background1"/>
                <w:sz w:val="20"/>
                <w:szCs w:val="20"/>
              </w:rPr>
              <w:t xml:space="preserve"> INDICATORS</w:t>
            </w:r>
          </w:p>
        </w:tc>
        <w:tc>
          <w:tcPr>
            <w:tcW w:w="2365" w:type="dxa"/>
            <w:tcBorders>
              <w:top w:val="single" w:color="404040" w:themeColor="text1" w:themeTint="BF" w:sz="8" w:space="0"/>
              <w:left w:val="nil"/>
              <w:bottom w:val="nil"/>
              <w:right w:val="single" w:color="404040" w:themeColor="text1" w:themeTint="BF" w:sz="8" w:space="0"/>
            </w:tcBorders>
            <w:shd w:val="clear" w:color="auto" w:fill="808080" w:themeFill="background1" w:themeFillShade="80"/>
            <w:vAlign w:val="center"/>
            <w:hideMark/>
          </w:tcPr>
          <w:p w:rsidRPr="00D1291F" w:rsidR="004D54D9" w:rsidP="024AF7F8" w:rsidRDefault="678F25A5" w14:paraId="4DE89A30" w14:textId="77777777">
            <w:pPr>
              <w:jc w:val="center"/>
              <w:rPr>
                <w:rFonts w:asciiTheme="minorHAnsi" w:hAnsiTheme="minorHAnsi" w:eastAsiaTheme="minorEastAsia" w:cstheme="minorHAnsi"/>
                <w:b/>
                <w:bCs/>
                <w:color w:val="FFFFFF"/>
                <w:sz w:val="20"/>
                <w:szCs w:val="20"/>
              </w:rPr>
            </w:pPr>
            <w:r w:rsidRPr="00D1291F">
              <w:rPr>
                <w:rFonts w:asciiTheme="minorHAnsi" w:hAnsiTheme="minorHAnsi" w:eastAsiaTheme="minorEastAsia" w:cstheme="minorHAnsi"/>
                <w:b/>
                <w:bCs/>
                <w:color w:val="FFFFFF" w:themeColor="background1"/>
                <w:sz w:val="20"/>
                <w:szCs w:val="20"/>
              </w:rPr>
              <w:t>PROJECT TARGET</w:t>
            </w:r>
          </w:p>
        </w:tc>
        <w:tc>
          <w:tcPr>
            <w:tcW w:w="1737" w:type="dxa"/>
            <w:tcBorders>
              <w:top w:val="single" w:color="404040" w:themeColor="text1" w:themeTint="BF" w:sz="8" w:space="0"/>
              <w:left w:val="nil"/>
              <w:bottom w:val="nil"/>
              <w:right w:val="single" w:color="404040" w:themeColor="text1" w:themeTint="BF" w:sz="8" w:space="0"/>
            </w:tcBorders>
            <w:shd w:val="clear" w:color="auto" w:fill="808080" w:themeFill="background1" w:themeFillShade="80"/>
            <w:vAlign w:val="center"/>
            <w:hideMark/>
          </w:tcPr>
          <w:p w:rsidRPr="00D1291F" w:rsidR="004D54D9" w:rsidP="024AF7F8" w:rsidRDefault="678F25A5" w14:paraId="6F6FF9FA" w14:textId="68AF9CBC">
            <w:pPr>
              <w:jc w:val="center"/>
              <w:rPr>
                <w:rFonts w:asciiTheme="minorHAnsi" w:hAnsiTheme="minorHAnsi" w:eastAsiaTheme="minorEastAsia" w:cstheme="minorHAnsi"/>
                <w:b/>
                <w:bCs/>
                <w:color w:val="FFFFFF"/>
                <w:sz w:val="20"/>
                <w:szCs w:val="20"/>
              </w:rPr>
            </w:pPr>
            <w:r w:rsidRPr="00D1291F">
              <w:rPr>
                <w:rFonts w:asciiTheme="minorHAnsi" w:hAnsiTheme="minorHAnsi" w:eastAsiaTheme="minorEastAsia" w:cstheme="minorHAnsi"/>
                <w:b/>
                <w:bCs/>
                <w:color w:val="FFFFFF" w:themeColor="background1"/>
                <w:sz w:val="20"/>
                <w:szCs w:val="20"/>
              </w:rPr>
              <w:t xml:space="preserve">END OF YEAR </w:t>
            </w:r>
            <w:r w:rsidRPr="00D1291F" w:rsidR="3D53457B">
              <w:rPr>
                <w:rFonts w:asciiTheme="minorHAnsi" w:hAnsiTheme="minorHAnsi" w:eastAsiaTheme="minorEastAsia" w:cstheme="minorHAnsi"/>
                <w:b/>
                <w:bCs/>
                <w:color w:val="FFFFFF" w:themeColor="background1"/>
                <w:sz w:val="20"/>
                <w:szCs w:val="20"/>
              </w:rPr>
              <w:t>STATUS</w:t>
            </w:r>
          </w:p>
        </w:tc>
        <w:tc>
          <w:tcPr>
            <w:tcW w:w="1737" w:type="dxa"/>
            <w:tcBorders>
              <w:top w:val="single" w:color="404040" w:themeColor="text1" w:themeTint="BF" w:sz="8" w:space="0"/>
              <w:left w:val="nil"/>
              <w:bottom w:val="single" w:color="auto" w:sz="4" w:space="0"/>
              <w:right w:val="single" w:color="auto" w:sz="4" w:space="0"/>
            </w:tcBorders>
            <w:shd w:val="clear" w:color="auto" w:fill="808080" w:themeFill="background1" w:themeFillShade="80"/>
          </w:tcPr>
          <w:p w:rsidRPr="00D1291F" w:rsidR="00B072B3" w:rsidP="024AF7F8" w:rsidRDefault="00B072B3" w14:paraId="2DA64A0F" w14:textId="77777777">
            <w:pPr>
              <w:jc w:val="center"/>
              <w:rPr>
                <w:rFonts w:asciiTheme="minorHAnsi" w:hAnsiTheme="minorHAnsi" w:eastAsiaTheme="minorEastAsia" w:cstheme="minorHAnsi"/>
                <w:b/>
                <w:bCs/>
                <w:color w:val="FFFFFF" w:themeColor="background1"/>
                <w:sz w:val="20"/>
                <w:szCs w:val="20"/>
              </w:rPr>
            </w:pPr>
          </w:p>
          <w:p w:rsidRPr="00D1291F" w:rsidR="00F50CB9" w:rsidP="024AF7F8" w:rsidRDefault="0155BD31" w14:paraId="7E098EE4" w14:textId="77777777">
            <w:pPr>
              <w:jc w:val="center"/>
              <w:rPr>
                <w:rFonts w:asciiTheme="minorHAnsi" w:hAnsiTheme="minorHAnsi" w:eastAsiaTheme="minorEastAsia" w:cstheme="minorHAnsi"/>
                <w:b/>
                <w:bCs/>
                <w:color w:val="FFFFFF" w:themeColor="background1"/>
                <w:sz w:val="20"/>
                <w:szCs w:val="20"/>
              </w:rPr>
            </w:pPr>
            <w:r w:rsidRPr="00D1291F">
              <w:rPr>
                <w:rFonts w:asciiTheme="minorHAnsi" w:hAnsiTheme="minorHAnsi" w:eastAsiaTheme="minorEastAsia" w:cstheme="minorHAnsi"/>
                <w:b/>
                <w:bCs/>
                <w:color w:val="FFFFFF" w:themeColor="background1"/>
                <w:sz w:val="20"/>
                <w:szCs w:val="20"/>
              </w:rPr>
              <w:t>CUMULATIVE</w:t>
            </w:r>
          </w:p>
          <w:p w:rsidRPr="00D1291F" w:rsidR="00B072B3" w:rsidP="024AF7F8" w:rsidRDefault="4D5269A3" w14:paraId="72A78BFB" w14:textId="0F6BA944">
            <w:pPr>
              <w:jc w:val="center"/>
              <w:rPr>
                <w:rFonts w:asciiTheme="minorHAnsi" w:hAnsiTheme="minorHAnsi" w:eastAsiaTheme="minorEastAsia" w:cstheme="minorHAnsi"/>
                <w:b/>
                <w:bCs/>
                <w:color w:val="FFFFFF" w:themeColor="background1"/>
                <w:sz w:val="20"/>
                <w:szCs w:val="20"/>
              </w:rPr>
            </w:pPr>
            <w:r w:rsidRPr="00D1291F">
              <w:rPr>
                <w:rFonts w:asciiTheme="minorHAnsi" w:hAnsiTheme="minorHAnsi" w:eastAsiaTheme="minorEastAsia" w:cstheme="minorHAnsi"/>
                <w:b/>
                <w:bCs/>
                <w:color w:val="FFFFFF" w:themeColor="background1"/>
                <w:sz w:val="20"/>
                <w:szCs w:val="20"/>
              </w:rPr>
              <w:t xml:space="preserve">STATUS </w:t>
            </w:r>
          </w:p>
        </w:tc>
        <w:tc>
          <w:tcPr>
            <w:tcW w:w="1460" w:type="dxa"/>
            <w:tcBorders>
              <w:top w:val="single" w:color="404040" w:themeColor="text1" w:themeTint="BF" w:sz="8" w:space="0"/>
              <w:left w:val="single" w:color="auto" w:sz="4" w:space="0"/>
              <w:bottom w:val="nil"/>
              <w:right w:val="single" w:color="auto" w:sz="4" w:space="0"/>
            </w:tcBorders>
            <w:shd w:val="clear" w:color="auto" w:fill="808080" w:themeFill="background1" w:themeFillShade="80"/>
            <w:vAlign w:val="center"/>
            <w:hideMark/>
          </w:tcPr>
          <w:p w:rsidRPr="00D1291F" w:rsidR="004D54D9" w:rsidP="024AF7F8" w:rsidRDefault="3D53457B" w14:paraId="35D5E428" w14:textId="7CC37D36">
            <w:pPr>
              <w:jc w:val="center"/>
              <w:rPr>
                <w:rFonts w:asciiTheme="minorHAnsi" w:hAnsiTheme="minorHAnsi" w:eastAsiaTheme="minorEastAsia" w:cstheme="minorHAnsi"/>
                <w:b/>
                <w:bCs/>
                <w:color w:val="FFFFFF"/>
                <w:sz w:val="20"/>
                <w:szCs w:val="20"/>
              </w:rPr>
            </w:pPr>
            <w:r w:rsidRPr="00D1291F">
              <w:rPr>
                <w:rFonts w:asciiTheme="minorHAnsi" w:hAnsiTheme="minorHAnsi" w:eastAsiaTheme="minorEastAsia" w:cstheme="minorHAnsi"/>
                <w:b/>
                <w:bCs/>
                <w:color w:val="FFFFFF" w:themeColor="background1"/>
                <w:sz w:val="20"/>
                <w:szCs w:val="20"/>
              </w:rPr>
              <w:t>PROGRESS</w:t>
            </w:r>
            <w:r w:rsidRPr="00D1291F" w:rsidR="678F25A5">
              <w:rPr>
                <w:rFonts w:asciiTheme="minorHAnsi" w:hAnsiTheme="minorHAnsi" w:eastAsiaTheme="minorEastAsia" w:cstheme="minorHAnsi"/>
                <w:b/>
                <w:bCs/>
                <w:color w:val="FFFFFF" w:themeColor="background1"/>
                <w:sz w:val="20"/>
                <w:szCs w:val="20"/>
              </w:rPr>
              <w:t xml:space="preserve"> </w:t>
            </w:r>
            <w:r w:rsidRPr="00D1291F">
              <w:rPr>
                <w:rFonts w:asciiTheme="minorHAnsi" w:hAnsiTheme="minorHAnsi" w:eastAsiaTheme="minorEastAsia" w:cstheme="minorHAnsi"/>
                <w:b/>
                <w:bCs/>
                <w:color w:val="FFFFFF" w:themeColor="background1"/>
                <w:sz w:val="20"/>
                <w:szCs w:val="20"/>
              </w:rPr>
              <w:t>RATING</w:t>
            </w:r>
            <w:r w:rsidRPr="00D1291F" w:rsidR="007E4D8E">
              <w:rPr>
                <w:rStyle w:val="FootnoteReference"/>
                <w:rFonts w:asciiTheme="minorHAnsi" w:hAnsiTheme="minorHAnsi" w:eastAsiaTheme="minorEastAsia" w:cstheme="minorHAnsi"/>
                <w:b/>
                <w:bCs/>
                <w:color w:val="FFFFFF" w:themeColor="background1"/>
                <w:sz w:val="20"/>
                <w:szCs w:val="20"/>
              </w:rPr>
              <w:footnoteReference w:id="8"/>
            </w:r>
          </w:p>
        </w:tc>
        <w:tc>
          <w:tcPr>
            <w:tcW w:w="2551" w:type="dxa"/>
            <w:tcBorders>
              <w:top w:val="single" w:color="404040" w:themeColor="text1" w:themeTint="BF" w:sz="8" w:space="0"/>
              <w:left w:val="single" w:color="auto" w:sz="4" w:space="0"/>
              <w:bottom w:val="nil"/>
              <w:right w:val="single" w:color="404040" w:themeColor="text1" w:themeTint="BF" w:sz="8" w:space="0"/>
            </w:tcBorders>
            <w:shd w:val="clear" w:color="auto" w:fill="808080" w:themeFill="background1" w:themeFillShade="80"/>
            <w:vAlign w:val="center"/>
            <w:hideMark/>
          </w:tcPr>
          <w:p w:rsidRPr="00D1291F" w:rsidR="004D54D9" w:rsidP="024AF7F8" w:rsidRDefault="678F25A5" w14:paraId="699EA194" w14:textId="77777777">
            <w:pPr>
              <w:jc w:val="center"/>
              <w:rPr>
                <w:rFonts w:asciiTheme="minorHAnsi" w:hAnsiTheme="minorHAnsi" w:eastAsiaTheme="minorEastAsia" w:cstheme="minorHAnsi"/>
                <w:b/>
                <w:bCs/>
                <w:color w:val="FFFFFF"/>
                <w:sz w:val="20"/>
                <w:szCs w:val="20"/>
              </w:rPr>
            </w:pPr>
            <w:r w:rsidRPr="00D1291F">
              <w:rPr>
                <w:rFonts w:asciiTheme="minorHAnsi" w:hAnsiTheme="minorHAnsi" w:eastAsiaTheme="minorEastAsia" w:cstheme="minorHAnsi"/>
                <w:b/>
                <w:bCs/>
                <w:color w:val="FFFFFF" w:themeColor="background1"/>
                <w:sz w:val="20"/>
                <w:szCs w:val="20"/>
              </w:rPr>
              <w:t>COMMENTS/JUSTIFICATION</w:t>
            </w:r>
          </w:p>
        </w:tc>
      </w:tr>
      <w:tr w:rsidRPr="00D1291F" w:rsidR="004D54D9" w:rsidTr="00D1291F" w14:paraId="28D45D46" w14:textId="77777777">
        <w:trPr>
          <w:trHeight w:val="300"/>
        </w:trPr>
        <w:tc>
          <w:tcPr>
            <w:tcW w:w="4530" w:type="dxa"/>
            <w:tcBorders>
              <w:top w:val="single" w:color="auto" w:sz="4" w:space="0"/>
              <w:left w:val="single" w:color="auto" w:sz="4" w:space="0"/>
              <w:bottom w:val="nil"/>
              <w:right w:val="nil"/>
            </w:tcBorders>
            <w:vAlign w:val="bottom"/>
            <w:hideMark/>
          </w:tcPr>
          <w:p w:rsidRPr="00D1291F" w:rsidR="004D54D9" w:rsidP="024AF7F8" w:rsidRDefault="678F25A5" w14:paraId="56F17635" w14:textId="77777777">
            <w:pPr>
              <w:rPr>
                <w:rFonts w:asciiTheme="minorHAnsi" w:hAnsiTheme="minorHAnsi" w:eastAsiaTheme="minorEastAsia" w:cstheme="minorHAnsi"/>
                <w:b/>
                <w:bCs/>
                <w:color w:val="000000"/>
                <w:sz w:val="20"/>
                <w:szCs w:val="20"/>
              </w:rPr>
            </w:pPr>
            <w:r w:rsidRPr="00D1291F">
              <w:rPr>
                <w:rFonts w:asciiTheme="minorHAnsi" w:hAnsiTheme="minorHAnsi" w:eastAsiaTheme="minorEastAsia" w:cstheme="minorHAnsi"/>
                <w:b/>
                <w:bCs/>
                <w:color w:val="000000" w:themeColor="text1"/>
                <w:sz w:val="20"/>
                <w:szCs w:val="20"/>
              </w:rPr>
              <w:t>ACCOUNTABILITY AND GRIEVANCE MECHANISM</w:t>
            </w:r>
          </w:p>
        </w:tc>
        <w:tc>
          <w:tcPr>
            <w:tcW w:w="2365" w:type="dxa"/>
            <w:tcBorders>
              <w:top w:val="single" w:color="auto" w:sz="4" w:space="0"/>
              <w:left w:val="single" w:color="auto" w:sz="4" w:space="0"/>
              <w:bottom w:val="nil"/>
              <w:right w:val="single" w:color="auto" w:sz="4" w:space="0"/>
            </w:tcBorders>
            <w:noWrap/>
            <w:vAlign w:val="bottom"/>
            <w:hideMark/>
          </w:tcPr>
          <w:p w:rsidRPr="00D1291F" w:rsidR="004D54D9" w:rsidP="024AF7F8" w:rsidRDefault="678F25A5" w14:paraId="0850B443" w14:textId="77777777">
            <w:pPr>
              <w:rPr>
                <w:rFonts w:asciiTheme="minorHAnsi" w:hAnsiTheme="minorHAnsi" w:eastAsiaTheme="minorEastAsia" w:cstheme="minorHAnsi"/>
                <w:b/>
                <w:bCs/>
                <w:color w:val="000000"/>
                <w:sz w:val="20"/>
                <w:szCs w:val="20"/>
              </w:rPr>
            </w:pPr>
            <w:r w:rsidRPr="00D1291F">
              <w:rPr>
                <w:rFonts w:asciiTheme="minorHAnsi" w:hAnsiTheme="minorHAnsi" w:eastAsiaTheme="minorEastAsia" w:cstheme="minorHAnsi"/>
                <w:b/>
                <w:bCs/>
                <w:color w:val="000000" w:themeColor="text1"/>
                <w:sz w:val="20"/>
                <w:szCs w:val="20"/>
              </w:rPr>
              <w:t> </w:t>
            </w:r>
          </w:p>
        </w:tc>
        <w:tc>
          <w:tcPr>
            <w:tcW w:w="1737" w:type="dxa"/>
            <w:tcBorders>
              <w:top w:val="single" w:color="auto" w:sz="4" w:space="0"/>
              <w:left w:val="nil"/>
              <w:bottom w:val="nil"/>
              <w:right w:val="single" w:color="auto" w:sz="4" w:space="0"/>
            </w:tcBorders>
            <w:vAlign w:val="center"/>
            <w:hideMark/>
          </w:tcPr>
          <w:p w:rsidRPr="00D1291F" w:rsidR="004D54D9" w:rsidP="024AF7F8" w:rsidRDefault="678F25A5" w14:paraId="1B201C20" w14:textId="77777777">
            <w:pPr>
              <w:jc w:val="center"/>
              <w:rPr>
                <w:rFonts w:asciiTheme="minorHAnsi" w:hAnsiTheme="minorHAnsi" w:eastAsiaTheme="minorEastAsia" w:cstheme="minorHAnsi"/>
                <w:b/>
                <w:bCs/>
                <w:color w:val="FFFFFF"/>
                <w:sz w:val="20"/>
                <w:szCs w:val="20"/>
              </w:rPr>
            </w:pPr>
            <w:r w:rsidRPr="00D1291F">
              <w:rPr>
                <w:rFonts w:asciiTheme="minorHAnsi" w:hAnsiTheme="minorHAnsi" w:eastAsiaTheme="minorEastAsia" w:cstheme="minorHAnsi"/>
                <w:b/>
                <w:bCs/>
                <w:color w:val="FFFFFF" w:themeColor="background1"/>
                <w:sz w:val="20"/>
                <w:szCs w:val="20"/>
              </w:rPr>
              <w:t> </w:t>
            </w:r>
          </w:p>
        </w:tc>
        <w:tc>
          <w:tcPr>
            <w:tcW w:w="1737" w:type="dxa"/>
            <w:tcBorders>
              <w:top w:val="single" w:color="auto" w:sz="4" w:space="0"/>
              <w:left w:val="nil"/>
              <w:right w:val="single" w:color="auto" w:sz="4" w:space="0"/>
            </w:tcBorders>
          </w:tcPr>
          <w:p w:rsidRPr="00D1291F" w:rsidR="00B072B3" w:rsidP="024AF7F8" w:rsidRDefault="00B072B3" w14:paraId="1D0CBC2B" w14:textId="77777777">
            <w:pPr>
              <w:jc w:val="center"/>
              <w:rPr>
                <w:rFonts w:asciiTheme="minorHAnsi" w:hAnsiTheme="minorHAnsi" w:eastAsiaTheme="minorEastAsia" w:cstheme="minorHAnsi"/>
                <w:b/>
                <w:bCs/>
                <w:color w:val="FFFFFF"/>
                <w:sz w:val="20"/>
                <w:szCs w:val="20"/>
              </w:rPr>
            </w:pPr>
          </w:p>
        </w:tc>
        <w:tc>
          <w:tcPr>
            <w:tcW w:w="1460" w:type="dxa"/>
            <w:tcBorders>
              <w:top w:val="single" w:color="auto" w:sz="4" w:space="0"/>
              <w:left w:val="single" w:color="auto" w:sz="4" w:space="0"/>
              <w:bottom w:val="nil"/>
              <w:right w:val="single" w:color="auto" w:sz="4" w:space="0"/>
            </w:tcBorders>
            <w:vAlign w:val="center"/>
            <w:hideMark/>
          </w:tcPr>
          <w:p w:rsidRPr="00D1291F" w:rsidR="004D54D9" w:rsidP="024AF7F8" w:rsidRDefault="678F25A5" w14:paraId="39E3AA6D" w14:textId="609A5DC8">
            <w:pPr>
              <w:jc w:val="center"/>
              <w:rPr>
                <w:rFonts w:asciiTheme="minorHAnsi" w:hAnsiTheme="minorHAnsi" w:eastAsiaTheme="minorEastAsia" w:cstheme="minorHAnsi"/>
                <w:b/>
                <w:bCs/>
                <w:color w:val="FFFFFF"/>
                <w:sz w:val="20"/>
                <w:szCs w:val="20"/>
              </w:rPr>
            </w:pPr>
            <w:r w:rsidRPr="00D1291F">
              <w:rPr>
                <w:rFonts w:asciiTheme="minorHAnsi" w:hAnsiTheme="minorHAnsi" w:eastAsiaTheme="minorEastAsia" w:cstheme="minorHAnsi"/>
                <w:b/>
                <w:bCs/>
                <w:color w:val="FFFFFF" w:themeColor="background1"/>
                <w:sz w:val="20"/>
                <w:szCs w:val="20"/>
              </w:rPr>
              <w:t> </w:t>
            </w:r>
          </w:p>
        </w:tc>
        <w:tc>
          <w:tcPr>
            <w:tcW w:w="2551" w:type="dxa"/>
            <w:tcBorders>
              <w:top w:val="single" w:color="auto" w:sz="4" w:space="0"/>
              <w:left w:val="nil"/>
              <w:bottom w:val="nil"/>
              <w:right w:val="single" w:color="auto" w:sz="4" w:space="0"/>
            </w:tcBorders>
            <w:vAlign w:val="center"/>
            <w:hideMark/>
          </w:tcPr>
          <w:p w:rsidRPr="00D1291F" w:rsidR="004D54D9" w:rsidP="024AF7F8" w:rsidRDefault="678F25A5" w14:paraId="6E0DF747" w14:textId="77777777">
            <w:pPr>
              <w:jc w:val="center"/>
              <w:rPr>
                <w:rFonts w:asciiTheme="minorHAnsi" w:hAnsiTheme="minorHAnsi" w:eastAsiaTheme="minorEastAsia" w:cstheme="minorHAnsi"/>
                <w:b/>
                <w:bCs/>
                <w:color w:val="FFFFFF"/>
                <w:sz w:val="20"/>
                <w:szCs w:val="20"/>
              </w:rPr>
            </w:pPr>
            <w:r w:rsidRPr="00D1291F">
              <w:rPr>
                <w:rFonts w:asciiTheme="minorHAnsi" w:hAnsiTheme="minorHAnsi" w:eastAsiaTheme="minorEastAsia" w:cstheme="minorHAnsi"/>
                <w:b/>
                <w:bCs/>
                <w:color w:val="FFFFFF" w:themeColor="background1"/>
                <w:sz w:val="20"/>
                <w:szCs w:val="20"/>
              </w:rPr>
              <w:t> </w:t>
            </w:r>
          </w:p>
        </w:tc>
      </w:tr>
      <w:tr w:rsidRPr="00D1291F" w:rsidR="004D54D9" w:rsidTr="00D1291F" w14:paraId="3BF5E781" w14:textId="77777777">
        <w:trPr>
          <w:trHeight w:val="600"/>
        </w:trPr>
        <w:tc>
          <w:tcPr>
            <w:tcW w:w="4530" w:type="dxa"/>
            <w:tcBorders>
              <w:top w:val="nil"/>
              <w:left w:val="single" w:color="auto" w:sz="4" w:space="0"/>
              <w:bottom w:val="nil"/>
              <w:right w:val="nil"/>
            </w:tcBorders>
            <w:vAlign w:val="center"/>
            <w:hideMark/>
          </w:tcPr>
          <w:p w:rsidRPr="00D1291F" w:rsidR="00BA474F" w:rsidP="024AF7F8" w:rsidRDefault="678F25A5" w14:paraId="760B1148" w14:textId="0523532E">
            <w:pPr>
              <w:pStyle w:val="ListParagraph"/>
              <w:numPr>
                <w:ilvl w:val="0"/>
                <w:numId w:val="29"/>
              </w:numPr>
              <w:rPr>
                <w:rFonts w:cstheme="minorHAnsi"/>
                <w:sz w:val="20"/>
                <w:szCs w:val="20"/>
              </w:rPr>
            </w:pPr>
            <w:r w:rsidRPr="00D1291F">
              <w:rPr>
                <w:rFonts w:cstheme="minorHAnsi"/>
                <w:sz w:val="20"/>
                <w:szCs w:val="20"/>
              </w:rPr>
              <w:t xml:space="preserve">Number of </w:t>
            </w:r>
            <w:r w:rsidRPr="00D1291F" w:rsidR="1F4E2CAD">
              <w:rPr>
                <w:rFonts w:cstheme="minorHAnsi"/>
                <w:sz w:val="20"/>
                <w:szCs w:val="20"/>
              </w:rPr>
              <w:t xml:space="preserve">times </w:t>
            </w:r>
            <w:r w:rsidRPr="00D1291F">
              <w:rPr>
                <w:rFonts w:cstheme="minorHAnsi"/>
                <w:sz w:val="20"/>
                <w:szCs w:val="20"/>
              </w:rPr>
              <w:t>the Accountability and Grievance Mechanism</w:t>
            </w:r>
            <w:r w:rsidRPr="00D1291F" w:rsidR="1F4E2CAD">
              <w:rPr>
                <w:rFonts w:cstheme="minorHAnsi"/>
                <w:sz w:val="20"/>
                <w:szCs w:val="20"/>
              </w:rPr>
              <w:t xml:space="preserve"> is communicated/disseminated to stakeholders</w:t>
            </w:r>
          </w:p>
        </w:tc>
        <w:tc>
          <w:tcPr>
            <w:tcW w:w="2365" w:type="dxa"/>
            <w:tcBorders>
              <w:top w:val="nil"/>
              <w:left w:val="single" w:color="auto" w:sz="4" w:space="0"/>
              <w:bottom w:val="nil"/>
              <w:right w:val="single" w:color="auto" w:sz="4" w:space="0"/>
            </w:tcBorders>
            <w:noWrap/>
            <w:vAlign w:val="center"/>
            <w:hideMark/>
          </w:tcPr>
          <w:p w:rsidRPr="00D1291F" w:rsidR="004D54D9" w:rsidP="024AF7F8" w:rsidRDefault="1F4E2CAD" w14:paraId="335136E7" w14:textId="1618BB61">
            <w:pPr>
              <w:rPr>
                <w:rFonts w:asciiTheme="minorHAnsi" w:hAnsiTheme="minorHAnsi" w:eastAsiaTheme="minorEastAsia" w:cstheme="minorHAnsi"/>
                <w:sz w:val="20"/>
                <w:szCs w:val="20"/>
              </w:rPr>
            </w:pPr>
            <w:r w:rsidRPr="00D1291F">
              <w:rPr>
                <w:rFonts w:asciiTheme="minorHAnsi" w:hAnsiTheme="minorHAnsi" w:eastAsiaTheme="minorEastAsia" w:cstheme="minorHAnsi"/>
                <w:sz w:val="20"/>
                <w:szCs w:val="20"/>
              </w:rPr>
              <w:t>16 (four for 4 years)</w:t>
            </w:r>
          </w:p>
          <w:p w:rsidRPr="00D1291F" w:rsidR="004D54D9" w:rsidP="024AF7F8" w:rsidRDefault="004D54D9" w14:paraId="21A2E29B" w14:textId="4A6ADE7E">
            <w:pPr>
              <w:pStyle w:val="NoSpacing"/>
              <w:rPr>
                <w:rFonts w:cstheme="minorHAnsi"/>
                <w:color w:val="008000"/>
                <w:sz w:val="20"/>
                <w:szCs w:val="20"/>
              </w:rPr>
            </w:pPr>
          </w:p>
        </w:tc>
        <w:tc>
          <w:tcPr>
            <w:tcW w:w="1737" w:type="dxa"/>
            <w:tcBorders>
              <w:top w:val="nil"/>
              <w:left w:val="nil"/>
              <w:bottom w:val="nil"/>
              <w:right w:val="single" w:color="auto" w:sz="4" w:space="0"/>
            </w:tcBorders>
            <w:vAlign w:val="center"/>
            <w:hideMark/>
          </w:tcPr>
          <w:p w:rsidRPr="00D1291F" w:rsidR="004D54D9" w:rsidP="024AF7F8" w:rsidRDefault="1F4E2CAD" w14:paraId="00DC1A12" w14:textId="51E4677A">
            <w:pPr>
              <w:spacing w:line="259" w:lineRule="auto"/>
              <w:jc w:val="center"/>
              <w:rPr>
                <w:rFonts w:asciiTheme="minorHAnsi" w:hAnsiTheme="minorHAnsi" w:eastAsiaTheme="minorEastAsia" w:cstheme="minorHAnsi"/>
                <w:sz w:val="20"/>
                <w:szCs w:val="20"/>
              </w:rPr>
            </w:pPr>
            <w:r w:rsidRPr="00D1291F">
              <w:rPr>
                <w:rFonts w:asciiTheme="minorHAnsi" w:hAnsiTheme="minorHAnsi" w:eastAsiaTheme="minorEastAsia" w:cstheme="minorHAnsi"/>
                <w:sz w:val="20"/>
                <w:szCs w:val="20"/>
              </w:rPr>
              <w:t>The mechanism was disseminated to stakeholders 4 times a year</w:t>
            </w:r>
          </w:p>
        </w:tc>
        <w:tc>
          <w:tcPr>
            <w:tcW w:w="1737" w:type="dxa"/>
            <w:tcBorders>
              <w:top w:val="nil"/>
              <w:left w:val="nil"/>
              <w:right w:val="single" w:color="auto" w:sz="4" w:space="0"/>
            </w:tcBorders>
          </w:tcPr>
          <w:p w:rsidRPr="00D1291F" w:rsidR="3F8133ED" w:rsidP="024AF7F8" w:rsidRDefault="1F4E2CAD" w14:paraId="4B7E2743" w14:textId="31D119C3">
            <w:pPr>
              <w:jc w:val="center"/>
              <w:rPr>
                <w:rFonts w:asciiTheme="minorHAnsi" w:hAnsiTheme="minorHAnsi" w:eastAsiaTheme="minorEastAsia" w:cstheme="minorHAnsi"/>
                <w:sz w:val="20"/>
                <w:szCs w:val="20"/>
              </w:rPr>
            </w:pPr>
            <w:r w:rsidRPr="00D1291F">
              <w:rPr>
                <w:rFonts w:asciiTheme="minorHAnsi" w:hAnsiTheme="minorHAnsi" w:eastAsiaTheme="minorEastAsia" w:cstheme="minorHAnsi"/>
                <w:sz w:val="20"/>
                <w:szCs w:val="20"/>
              </w:rPr>
              <w:t>The mechanism was disseminated to stakeholders 4 times a year</w:t>
            </w:r>
          </w:p>
        </w:tc>
        <w:tc>
          <w:tcPr>
            <w:tcW w:w="1460" w:type="dxa"/>
            <w:tcBorders>
              <w:top w:val="nil"/>
              <w:left w:val="single" w:color="auto" w:sz="4" w:space="0"/>
              <w:bottom w:val="nil"/>
              <w:right w:val="single" w:color="auto" w:sz="4" w:space="0"/>
            </w:tcBorders>
            <w:vAlign w:val="center"/>
            <w:hideMark/>
          </w:tcPr>
          <w:p w:rsidRPr="00D1291F" w:rsidR="004D54D9" w:rsidP="00D50B91" w:rsidRDefault="452EF948" w14:paraId="1AD46C1E" w14:textId="46450F3C">
            <w:pPr>
              <w:jc w:val="center"/>
              <w:rPr>
                <w:rFonts w:asciiTheme="minorHAnsi" w:hAnsiTheme="minorHAnsi" w:cstheme="minorHAnsi"/>
                <w:sz w:val="20"/>
                <w:szCs w:val="20"/>
              </w:rPr>
            </w:pPr>
            <w:r w:rsidRPr="00D1291F">
              <w:rPr>
                <w:rFonts w:asciiTheme="minorHAnsi" w:hAnsiTheme="minorHAnsi" w:eastAsiaTheme="minorEastAsia" w:cstheme="minorHAnsi"/>
                <w:sz w:val="20"/>
                <w:szCs w:val="20"/>
              </w:rPr>
              <w:t>IS</w:t>
            </w:r>
            <w:r w:rsidRPr="00D1291F" w:rsidR="3A5AAFD7">
              <w:rPr>
                <w:rFonts w:asciiTheme="minorHAnsi" w:hAnsiTheme="minorHAnsi" w:eastAsiaTheme="minorEastAsia" w:cstheme="minorHAnsi"/>
                <w:sz w:val="20"/>
                <w:szCs w:val="20"/>
              </w:rPr>
              <w:t xml:space="preserve"> </w:t>
            </w:r>
          </w:p>
          <w:p w:rsidRPr="00D1291F" w:rsidR="004D54D9" w:rsidP="024AF7F8" w:rsidRDefault="004D54D9" w14:paraId="72A6BD43" w14:textId="12E646CF">
            <w:pPr>
              <w:jc w:val="center"/>
              <w:rPr>
                <w:rFonts w:asciiTheme="minorHAnsi" w:hAnsiTheme="minorHAnsi" w:eastAsiaTheme="minorEastAsia" w:cstheme="minorHAnsi"/>
                <w:sz w:val="20"/>
                <w:szCs w:val="20"/>
              </w:rPr>
            </w:pPr>
          </w:p>
          <w:p w:rsidRPr="00D1291F" w:rsidR="004D54D9" w:rsidP="024AF7F8" w:rsidRDefault="004D54D9" w14:paraId="5F1FE336" w14:textId="652F3BD7">
            <w:pPr>
              <w:jc w:val="center"/>
              <w:rPr>
                <w:rFonts w:asciiTheme="minorHAnsi" w:hAnsiTheme="minorHAnsi" w:eastAsiaTheme="minorEastAsia" w:cstheme="minorHAnsi"/>
                <w:sz w:val="20"/>
                <w:szCs w:val="20"/>
              </w:rPr>
            </w:pPr>
          </w:p>
          <w:p w:rsidRPr="00D1291F" w:rsidR="004D54D9" w:rsidP="024AF7F8" w:rsidRDefault="004D54D9" w14:paraId="22DAE9C3" w14:textId="13EC30AC">
            <w:pPr>
              <w:jc w:val="center"/>
              <w:rPr>
                <w:rFonts w:asciiTheme="minorHAnsi" w:hAnsiTheme="minorHAnsi" w:eastAsiaTheme="minorEastAsia" w:cstheme="minorHAnsi"/>
                <w:sz w:val="20"/>
                <w:szCs w:val="20"/>
              </w:rPr>
            </w:pPr>
          </w:p>
          <w:p w:rsidRPr="00D1291F" w:rsidR="004D54D9" w:rsidP="024AF7F8" w:rsidRDefault="004D54D9" w14:paraId="17DB269E" w14:textId="5279394E">
            <w:pPr>
              <w:jc w:val="center"/>
              <w:rPr>
                <w:rFonts w:asciiTheme="minorHAnsi" w:hAnsiTheme="minorHAnsi" w:eastAsiaTheme="minorEastAsia" w:cstheme="minorHAnsi"/>
                <w:sz w:val="20"/>
                <w:szCs w:val="20"/>
              </w:rPr>
            </w:pPr>
          </w:p>
          <w:p w:rsidRPr="00D1291F" w:rsidR="004D54D9" w:rsidP="024AF7F8" w:rsidRDefault="004D54D9" w14:paraId="13232BD7" w14:textId="63694A2A">
            <w:pPr>
              <w:jc w:val="center"/>
              <w:rPr>
                <w:rFonts w:asciiTheme="minorHAnsi" w:hAnsiTheme="minorHAnsi" w:eastAsiaTheme="minorEastAsia" w:cstheme="minorHAnsi"/>
                <w:sz w:val="20"/>
                <w:szCs w:val="20"/>
              </w:rPr>
            </w:pPr>
          </w:p>
          <w:p w:rsidRPr="00D1291F" w:rsidR="004D54D9" w:rsidP="024AF7F8" w:rsidRDefault="004D54D9" w14:paraId="43B64DFB" w14:textId="3C4EA54E">
            <w:pPr>
              <w:jc w:val="center"/>
              <w:rPr>
                <w:rFonts w:asciiTheme="minorHAnsi" w:hAnsiTheme="minorHAnsi" w:eastAsiaTheme="minorEastAsia" w:cstheme="minorHAnsi"/>
                <w:sz w:val="20"/>
                <w:szCs w:val="20"/>
              </w:rPr>
            </w:pPr>
          </w:p>
          <w:p w:rsidRPr="00D1291F" w:rsidR="004D54D9" w:rsidP="00D50B91" w:rsidRDefault="3A5AAFD7" w14:paraId="16E0DC24" w14:textId="58251558">
            <w:pPr>
              <w:jc w:val="center"/>
              <w:rPr>
                <w:rFonts w:asciiTheme="minorHAnsi" w:hAnsiTheme="minorHAnsi" w:cstheme="minorHAnsi"/>
                <w:sz w:val="20"/>
                <w:szCs w:val="20"/>
              </w:rPr>
            </w:pPr>
            <w:r w:rsidRPr="00D1291F">
              <w:rPr>
                <w:rFonts w:asciiTheme="minorHAnsi" w:hAnsiTheme="minorHAnsi" w:eastAsiaTheme="minorEastAsia" w:cstheme="minorHAnsi"/>
                <w:sz w:val="20"/>
                <w:szCs w:val="20"/>
              </w:rPr>
              <w:t>IS</w:t>
            </w:r>
          </w:p>
        </w:tc>
        <w:tc>
          <w:tcPr>
            <w:tcW w:w="2551" w:type="dxa"/>
            <w:tcBorders>
              <w:top w:val="nil"/>
              <w:left w:val="nil"/>
              <w:bottom w:val="nil"/>
              <w:right w:val="single" w:color="auto" w:sz="4" w:space="0"/>
            </w:tcBorders>
            <w:vAlign w:val="center"/>
            <w:hideMark/>
          </w:tcPr>
          <w:p w:rsidRPr="00D1291F" w:rsidR="004D54D9" w:rsidP="024AF7F8" w:rsidRDefault="3B3D8106" w14:paraId="4B69FC03" w14:textId="67433FC8">
            <w:pPr>
              <w:rPr>
                <w:rFonts w:asciiTheme="minorHAnsi" w:hAnsiTheme="minorHAnsi" w:eastAsiaTheme="minorEastAsia" w:cstheme="minorHAnsi"/>
                <w:sz w:val="20"/>
                <w:szCs w:val="20"/>
              </w:rPr>
            </w:pPr>
            <w:r w:rsidRPr="00D1291F">
              <w:rPr>
                <w:rFonts w:asciiTheme="minorHAnsi" w:hAnsiTheme="minorHAnsi" w:eastAsiaTheme="minorEastAsia" w:cstheme="minorHAnsi"/>
                <w:sz w:val="20"/>
                <w:szCs w:val="20"/>
              </w:rPr>
              <w:t>The MEA (Mechanism for Listening and Action) of the CONECTA ASL3 project has been shared and disseminated with partners, allies, and participants in four sessions throughout the year.</w:t>
            </w:r>
          </w:p>
        </w:tc>
      </w:tr>
      <w:tr w:rsidRPr="00D1291F" w:rsidR="004D54D9" w:rsidTr="00D1291F" w14:paraId="01CD7415" w14:textId="77777777">
        <w:trPr>
          <w:trHeight w:val="600"/>
        </w:trPr>
        <w:tc>
          <w:tcPr>
            <w:tcW w:w="4530" w:type="dxa"/>
            <w:tcBorders>
              <w:top w:val="nil"/>
              <w:left w:val="single" w:color="auto" w:sz="4" w:space="0"/>
              <w:bottom w:val="nil"/>
              <w:right w:val="nil"/>
            </w:tcBorders>
            <w:vAlign w:val="center"/>
            <w:hideMark/>
          </w:tcPr>
          <w:p w:rsidRPr="00D1291F" w:rsidR="003A7B5C" w:rsidP="024AF7F8" w:rsidRDefault="678F25A5" w14:paraId="63BF0AF1" w14:textId="0351DBE3">
            <w:pPr>
              <w:pStyle w:val="ListParagraph"/>
              <w:numPr>
                <w:ilvl w:val="0"/>
                <w:numId w:val="13"/>
              </w:numPr>
              <w:rPr>
                <w:rFonts w:cstheme="minorHAnsi"/>
                <w:color w:val="000000"/>
                <w:sz w:val="20"/>
                <w:szCs w:val="20"/>
              </w:rPr>
            </w:pPr>
            <w:r w:rsidRPr="00D1291F">
              <w:rPr>
                <w:rFonts w:cstheme="minorHAnsi"/>
                <w:color w:val="000000" w:themeColor="text1"/>
                <w:sz w:val="20"/>
                <w:szCs w:val="20"/>
              </w:rPr>
              <w:t xml:space="preserve">Percentage of conflict and complaint cases reported to the project’s Accountability </w:t>
            </w:r>
            <w:r w:rsidRPr="00D1291F">
              <w:rPr>
                <w:rFonts w:cstheme="minorHAnsi"/>
                <w:color w:val="000000" w:themeColor="text1"/>
                <w:sz w:val="20"/>
                <w:szCs w:val="20"/>
              </w:rPr>
              <w:t>and Grievance Mechanism that have been resolved</w:t>
            </w:r>
          </w:p>
        </w:tc>
        <w:tc>
          <w:tcPr>
            <w:tcW w:w="2365" w:type="dxa"/>
            <w:tcBorders>
              <w:top w:val="nil"/>
              <w:left w:val="single" w:color="auto" w:sz="4" w:space="0"/>
              <w:bottom w:val="nil"/>
              <w:right w:val="single" w:color="auto" w:sz="4" w:space="0"/>
            </w:tcBorders>
            <w:noWrap/>
            <w:vAlign w:val="center"/>
            <w:hideMark/>
          </w:tcPr>
          <w:p w:rsidRPr="00D1291F" w:rsidR="024AF7F8" w:rsidP="024AF7F8" w:rsidRDefault="024AF7F8" w14:paraId="57445118" w14:textId="187B76CC">
            <w:pPr>
              <w:rPr>
                <w:rFonts w:asciiTheme="minorHAnsi" w:hAnsiTheme="minorHAnsi" w:eastAsiaTheme="minorEastAsia" w:cstheme="minorHAnsi"/>
                <w:sz w:val="20"/>
                <w:szCs w:val="20"/>
              </w:rPr>
            </w:pPr>
          </w:p>
          <w:p w:rsidRPr="00D1291F" w:rsidR="024AF7F8" w:rsidP="024AF7F8" w:rsidRDefault="024AF7F8" w14:paraId="230B7A8D" w14:textId="06EF5018">
            <w:pPr>
              <w:rPr>
                <w:rFonts w:asciiTheme="minorHAnsi" w:hAnsiTheme="minorHAnsi" w:eastAsiaTheme="minorEastAsia" w:cstheme="minorHAnsi"/>
                <w:sz w:val="20"/>
                <w:szCs w:val="20"/>
              </w:rPr>
            </w:pPr>
            <w:r w:rsidRPr="00D1291F">
              <w:rPr>
                <w:rFonts w:asciiTheme="minorHAnsi" w:hAnsiTheme="minorHAnsi" w:eastAsiaTheme="minorEastAsia" w:cstheme="minorHAnsi"/>
                <w:sz w:val="20"/>
                <w:szCs w:val="20"/>
              </w:rPr>
              <w:t>100% of the suggestions or grievances received</w:t>
            </w:r>
          </w:p>
        </w:tc>
        <w:tc>
          <w:tcPr>
            <w:tcW w:w="1737" w:type="dxa"/>
            <w:tcBorders>
              <w:top w:val="nil"/>
              <w:left w:val="nil"/>
              <w:bottom w:val="nil"/>
              <w:right w:val="single" w:color="auto" w:sz="4" w:space="0"/>
            </w:tcBorders>
            <w:vAlign w:val="center"/>
            <w:hideMark/>
          </w:tcPr>
          <w:p w:rsidRPr="00D1291F" w:rsidR="024AF7F8" w:rsidP="024AF7F8" w:rsidRDefault="024AF7F8" w14:paraId="01514C5F" w14:textId="3C71569B">
            <w:pPr>
              <w:spacing w:line="259" w:lineRule="auto"/>
              <w:jc w:val="center"/>
              <w:rPr>
                <w:rFonts w:asciiTheme="minorHAnsi" w:hAnsiTheme="minorHAnsi" w:eastAsiaTheme="minorEastAsia" w:cstheme="minorHAnsi"/>
                <w:sz w:val="20"/>
                <w:szCs w:val="20"/>
              </w:rPr>
            </w:pPr>
          </w:p>
          <w:p w:rsidRPr="00D1291F" w:rsidR="004D54D9" w:rsidP="024AF7F8" w:rsidRDefault="7F96BFA9" w14:paraId="11F622BF" w14:textId="25CACE37">
            <w:pPr>
              <w:spacing w:line="259" w:lineRule="auto"/>
              <w:jc w:val="center"/>
              <w:rPr>
                <w:rFonts w:asciiTheme="minorHAnsi" w:hAnsiTheme="minorHAnsi" w:eastAsiaTheme="minorEastAsia" w:cstheme="minorHAnsi"/>
                <w:sz w:val="20"/>
                <w:szCs w:val="20"/>
              </w:rPr>
            </w:pPr>
            <w:r w:rsidRPr="00D1291F">
              <w:rPr>
                <w:rFonts w:asciiTheme="minorHAnsi" w:hAnsiTheme="minorHAnsi" w:eastAsiaTheme="minorEastAsia" w:cstheme="minorHAnsi"/>
                <w:sz w:val="20"/>
                <w:szCs w:val="20"/>
              </w:rPr>
              <w:t>No complaints have been received to date.</w:t>
            </w:r>
          </w:p>
        </w:tc>
        <w:tc>
          <w:tcPr>
            <w:tcW w:w="1737" w:type="dxa"/>
            <w:tcBorders>
              <w:top w:val="nil"/>
              <w:left w:val="nil"/>
              <w:right w:val="single" w:color="auto" w:sz="4" w:space="0"/>
            </w:tcBorders>
          </w:tcPr>
          <w:p w:rsidRPr="00D1291F" w:rsidR="00B072B3" w:rsidP="024AF7F8" w:rsidRDefault="00B072B3" w14:paraId="6DCDBF0C" w14:textId="09892143">
            <w:pPr>
              <w:jc w:val="center"/>
              <w:rPr>
                <w:rFonts w:asciiTheme="minorHAnsi" w:hAnsiTheme="minorHAnsi" w:eastAsiaTheme="minorEastAsia" w:cstheme="minorHAnsi"/>
                <w:b/>
                <w:bCs/>
                <w:color w:val="FFFFFF" w:themeColor="background1"/>
                <w:sz w:val="20"/>
                <w:szCs w:val="20"/>
              </w:rPr>
            </w:pPr>
          </w:p>
          <w:p w:rsidRPr="00D1291F" w:rsidR="00B072B3" w:rsidP="024AF7F8" w:rsidRDefault="7F96BFA9" w14:paraId="47D6675A" w14:textId="3BA68D4F">
            <w:pPr>
              <w:jc w:val="center"/>
              <w:rPr>
                <w:rFonts w:asciiTheme="minorHAnsi" w:hAnsiTheme="minorHAnsi" w:eastAsiaTheme="minorEastAsia" w:cstheme="minorHAnsi"/>
                <w:sz w:val="20"/>
                <w:szCs w:val="20"/>
              </w:rPr>
            </w:pPr>
            <w:r w:rsidRPr="00D1291F">
              <w:rPr>
                <w:rFonts w:asciiTheme="minorHAnsi" w:hAnsiTheme="minorHAnsi" w:eastAsiaTheme="minorEastAsia" w:cstheme="minorHAnsi"/>
                <w:sz w:val="20"/>
                <w:szCs w:val="20"/>
              </w:rPr>
              <w:t>No complaints have been received to date.</w:t>
            </w:r>
          </w:p>
        </w:tc>
        <w:tc>
          <w:tcPr>
            <w:tcW w:w="1460" w:type="dxa"/>
            <w:tcBorders>
              <w:top w:val="nil"/>
              <w:left w:val="single" w:color="auto" w:sz="4" w:space="0"/>
              <w:bottom w:val="nil"/>
              <w:right w:val="single" w:color="auto" w:sz="4" w:space="0"/>
            </w:tcBorders>
            <w:vAlign w:val="center"/>
            <w:hideMark/>
          </w:tcPr>
          <w:p w:rsidRPr="00D1291F" w:rsidR="004D54D9" w:rsidP="024AF7F8" w:rsidRDefault="678F25A5" w14:paraId="2A9FA42C" w14:textId="7B6E0C2F">
            <w:pPr>
              <w:jc w:val="center"/>
              <w:rPr>
                <w:rFonts w:asciiTheme="minorHAnsi" w:hAnsiTheme="minorHAnsi" w:eastAsiaTheme="minorEastAsia" w:cstheme="minorHAnsi"/>
                <w:b/>
                <w:bCs/>
                <w:color w:val="FFFFFF"/>
                <w:sz w:val="20"/>
                <w:szCs w:val="20"/>
              </w:rPr>
            </w:pPr>
            <w:r w:rsidRPr="00D1291F">
              <w:rPr>
                <w:rFonts w:asciiTheme="minorHAnsi" w:hAnsiTheme="minorHAnsi" w:eastAsiaTheme="minorEastAsia" w:cstheme="minorHAnsi"/>
                <w:b/>
                <w:bCs/>
                <w:color w:val="FFFFFF" w:themeColor="background1"/>
                <w:sz w:val="20"/>
                <w:szCs w:val="20"/>
              </w:rPr>
              <w:t> </w:t>
            </w:r>
          </w:p>
        </w:tc>
        <w:tc>
          <w:tcPr>
            <w:tcW w:w="2551" w:type="dxa"/>
            <w:tcBorders>
              <w:top w:val="nil"/>
              <w:left w:val="nil"/>
              <w:bottom w:val="nil"/>
              <w:right w:val="single" w:color="auto" w:sz="4" w:space="0"/>
            </w:tcBorders>
            <w:vAlign w:val="center"/>
            <w:hideMark/>
          </w:tcPr>
          <w:p w:rsidRPr="00D1291F" w:rsidR="004D54D9" w:rsidP="024AF7F8" w:rsidRDefault="678F25A5" w14:paraId="4969FAF5" w14:textId="77777777">
            <w:pPr>
              <w:jc w:val="center"/>
              <w:rPr>
                <w:rFonts w:asciiTheme="minorHAnsi" w:hAnsiTheme="minorHAnsi" w:eastAsiaTheme="minorEastAsia" w:cstheme="minorHAnsi"/>
                <w:b/>
                <w:bCs/>
                <w:color w:val="FFFFFF"/>
                <w:sz w:val="20"/>
                <w:szCs w:val="20"/>
              </w:rPr>
            </w:pPr>
            <w:r w:rsidRPr="00D1291F">
              <w:rPr>
                <w:rFonts w:asciiTheme="minorHAnsi" w:hAnsiTheme="minorHAnsi" w:eastAsiaTheme="minorEastAsia" w:cstheme="minorHAnsi"/>
                <w:b/>
                <w:bCs/>
                <w:color w:val="FFFFFF" w:themeColor="background1"/>
                <w:sz w:val="20"/>
                <w:szCs w:val="20"/>
              </w:rPr>
              <w:t> </w:t>
            </w:r>
          </w:p>
        </w:tc>
      </w:tr>
      <w:tr w:rsidRPr="00D1291F" w:rsidR="004D54D9" w:rsidTr="00D1291F" w14:paraId="2AD86B02" w14:textId="77777777">
        <w:trPr>
          <w:trHeight w:val="300"/>
        </w:trPr>
        <w:tc>
          <w:tcPr>
            <w:tcW w:w="4530" w:type="dxa"/>
            <w:tcBorders>
              <w:top w:val="nil"/>
              <w:left w:val="single" w:color="auto" w:sz="4" w:space="0"/>
              <w:bottom w:val="single" w:color="auto" w:sz="4" w:space="0"/>
              <w:right w:val="nil"/>
            </w:tcBorders>
            <w:vAlign w:val="center"/>
            <w:hideMark/>
          </w:tcPr>
          <w:p w:rsidRPr="00D1291F" w:rsidR="004D54D9" w:rsidP="024AF7F8" w:rsidRDefault="678F25A5" w14:paraId="41EAEC65" w14:textId="7777777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lang w:eastAsia="ja-JP"/>
              </w:rPr>
              <w:t> </w:t>
            </w:r>
          </w:p>
        </w:tc>
        <w:tc>
          <w:tcPr>
            <w:tcW w:w="2365" w:type="dxa"/>
            <w:tcBorders>
              <w:top w:val="nil"/>
              <w:left w:val="single" w:color="auto" w:sz="4" w:space="0"/>
              <w:bottom w:val="single" w:color="auto" w:sz="4" w:space="0"/>
              <w:right w:val="single" w:color="auto" w:sz="4" w:space="0"/>
            </w:tcBorders>
            <w:vAlign w:val="center"/>
            <w:hideMark/>
          </w:tcPr>
          <w:p w:rsidRPr="00D1291F" w:rsidR="004D54D9" w:rsidP="024AF7F8" w:rsidRDefault="678F25A5" w14:paraId="6C7BC352" w14:textId="7777777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1737" w:type="dxa"/>
            <w:tcBorders>
              <w:top w:val="nil"/>
              <w:left w:val="nil"/>
              <w:bottom w:val="single" w:color="auto" w:sz="4" w:space="0"/>
              <w:right w:val="single" w:color="auto" w:sz="4" w:space="0"/>
            </w:tcBorders>
            <w:vAlign w:val="center"/>
            <w:hideMark/>
          </w:tcPr>
          <w:p w:rsidRPr="00D1291F" w:rsidR="004D54D9" w:rsidP="024AF7F8" w:rsidRDefault="004D54D9" w14:paraId="63010F75" w14:textId="308464AF">
            <w:pPr>
              <w:rPr>
                <w:rFonts w:asciiTheme="minorHAnsi" w:hAnsiTheme="minorHAnsi" w:eastAsiaTheme="minorEastAsia" w:cstheme="minorHAnsi"/>
                <w:b/>
                <w:bCs/>
                <w:color w:val="FFFFFF"/>
                <w:sz w:val="20"/>
                <w:szCs w:val="20"/>
              </w:rPr>
            </w:pPr>
          </w:p>
        </w:tc>
        <w:tc>
          <w:tcPr>
            <w:tcW w:w="1737" w:type="dxa"/>
            <w:tcBorders>
              <w:top w:val="nil"/>
              <w:left w:val="nil"/>
              <w:bottom w:val="single" w:color="auto" w:sz="4" w:space="0"/>
              <w:right w:val="single" w:color="auto" w:sz="4" w:space="0"/>
            </w:tcBorders>
          </w:tcPr>
          <w:p w:rsidRPr="00D1291F" w:rsidR="00B072B3" w:rsidP="024AF7F8" w:rsidRDefault="00B072B3" w14:paraId="44ED0808" w14:textId="77777777">
            <w:pPr>
              <w:jc w:val="center"/>
              <w:rPr>
                <w:rFonts w:asciiTheme="minorHAnsi" w:hAnsiTheme="minorHAnsi" w:eastAsiaTheme="minorEastAsia" w:cstheme="minorHAnsi"/>
                <w:b/>
                <w:bCs/>
                <w:color w:val="FFFFFF" w:themeColor="background1"/>
                <w:sz w:val="20"/>
                <w:szCs w:val="20"/>
              </w:rPr>
            </w:pPr>
          </w:p>
        </w:tc>
        <w:tc>
          <w:tcPr>
            <w:tcW w:w="1460" w:type="dxa"/>
            <w:tcBorders>
              <w:top w:val="nil"/>
              <w:left w:val="single" w:color="auto" w:sz="4" w:space="0"/>
              <w:bottom w:val="single" w:color="auto" w:sz="4" w:space="0"/>
              <w:right w:val="single" w:color="auto" w:sz="4" w:space="0"/>
            </w:tcBorders>
            <w:vAlign w:val="center"/>
            <w:hideMark/>
          </w:tcPr>
          <w:p w:rsidRPr="00D1291F" w:rsidR="004D54D9" w:rsidP="024AF7F8" w:rsidRDefault="678F25A5" w14:paraId="3ABAE048" w14:textId="34DE0831">
            <w:pPr>
              <w:jc w:val="center"/>
              <w:rPr>
                <w:rFonts w:asciiTheme="minorHAnsi" w:hAnsiTheme="minorHAnsi" w:eastAsiaTheme="minorEastAsia" w:cstheme="minorHAnsi"/>
                <w:b/>
                <w:bCs/>
                <w:color w:val="FFFFFF"/>
                <w:sz w:val="20"/>
                <w:szCs w:val="20"/>
              </w:rPr>
            </w:pPr>
            <w:r w:rsidRPr="00D1291F">
              <w:rPr>
                <w:rFonts w:asciiTheme="minorHAnsi" w:hAnsiTheme="minorHAnsi" w:eastAsiaTheme="minorEastAsia" w:cstheme="minorHAnsi"/>
                <w:b/>
                <w:bCs/>
                <w:color w:val="FFFFFF" w:themeColor="background1"/>
                <w:sz w:val="20"/>
                <w:szCs w:val="20"/>
              </w:rPr>
              <w:t> </w:t>
            </w:r>
          </w:p>
        </w:tc>
        <w:tc>
          <w:tcPr>
            <w:tcW w:w="2551" w:type="dxa"/>
            <w:tcBorders>
              <w:top w:val="nil"/>
              <w:left w:val="nil"/>
              <w:bottom w:val="single" w:color="auto" w:sz="4" w:space="0"/>
              <w:right w:val="single" w:color="auto" w:sz="4" w:space="0"/>
            </w:tcBorders>
            <w:vAlign w:val="center"/>
            <w:hideMark/>
          </w:tcPr>
          <w:p w:rsidRPr="00D1291F" w:rsidR="004D54D9" w:rsidP="024AF7F8" w:rsidRDefault="678F25A5" w14:paraId="2E3B0FC3" w14:textId="77777777">
            <w:pPr>
              <w:rPr>
                <w:rFonts w:asciiTheme="minorHAnsi" w:hAnsiTheme="minorHAnsi" w:eastAsiaTheme="minorEastAsia" w:cstheme="minorHAnsi"/>
                <w:b/>
                <w:bCs/>
                <w:color w:val="FFFFFF"/>
                <w:sz w:val="20"/>
                <w:szCs w:val="20"/>
              </w:rPr>
            </w:pPr>
            <w:r w:rsidRPr="00D1291F">
              <w:rPr>
                <w:rFonts w:asciiTheme="minorHAnsi" w:hAnsiTheme="minorHAnsi" w:eastAsiaTheme="minorEastAsia" w:cstheme="minorHAnsi"/>
                <w:b/>
                <w:bCs/>
                <w:color w:val="FFFFFF" w:themeColor="background1"/>
                <w:sz w:val="20"/>
                <w:szCs w:val="20"/>
              </w:rPr>
              <w:t> </w:t>
            </w:r>
          </w:p>
        </w:tc>
      </w:tr>
      <w:tr w:rsidRPr="00D1291F" w:rsidR="004D54D9" w:rsidTr="00D1291F" w14:paraId="3A203F40" w14:textId="77777777">
        <w:trPr>
          <w:trHeight w:val="300"/>
        </w:trPr>
        <w:tc>
          <w:tcPr>
            <w:tcW w:w="4530" w:type="dxa"/>
            <w:tcBorders>
              <w:top w:val="nil"/>
              <w:left w:val="single" w:color="auto" w:sz="4" w:space="0"/>
              <w:bottom w:val="nil"/>
              <w:right w:val="nil"/>
            </w:tcBorders>
            <w:vAlign w:val="bottom"/>
            <w:hideMark/>
          </w:tcPr>
          <w:p w:rsidRPr="00D1291F" w:rsidR="004D54D9" w:rsidP="024AF7F8" w:rsidRDefault="678F25A5" w14:paraId="4B8DE3EC" w14:textId="77777777">
            <w:pPr>
              <w:rPr>
                <w:rFonts w:asciiTheme="minorHAnsi" w:hAnsiTheme="minorHAnsi" w:eastAsiaTheme="minorEastAsia" w:cstheme="minorHAnsi"/>
                <w:b/>
                <w:bCs/>
                <w:color w:val="000000"/>
                <w:sz w:val="20"/>
                <w:szCs w:val="20"/>
              </w:rPr>
            </w:pPr>
            <w:r w:rsidRPr="00D1291F">
              <w:rPr>
                <w:rFonts w:asciiTheme="minorHAnsi" w:hAnsiTheme="minorHAnsi" w:eastAsiaTheme="minorEastAsia" w:cstheme="minorHAnsi"/>
                <w:b/>
                <w:bCs/>
                <w:color w:val="000000" w:themeColor="text1"/>
                <w:sz w:val="20"/>
                <w:szCs w:val="20"/>
              </w:rPr>
              <w:t xml:space="preserve">GENDER MAINSTREAMING </w:t>
            </w:r>
          </w:p>
        </w:tc>
        <w:tc>
          <w:tcPr>
            <w:tcW w:w="2365" w:type="dxa"/>
            <w:tcBorders>
              <w:top w:val="nil"/>
              <w:left w:val="single" w:color="auto" w:sz="4" w:space="0"/>
              <w:bottom w:val="nil"/>
              <w:right w:val="single" w:color="auto" w:sz="4" w:space="0"/>
            </w:tcBorders>
            <w:vAlign w:val="center"/>
            <w:hideMark/>
          </w:tcPr>
          <w:p w:rsidRPr="00D1291F" w:rsidR="004D54D9" w:rsidP="024AF7F8" w:rsidRDefault="678F25A5" w14:paraId="1D6DB76B" w14:textId="77777777">
            <w:pPr>
              <w:rPr>
                <w:rFonts w:asciiTheme="minorHAnsi" w:hAnsiTheme="minorHAnsi" w:eastAsiaTheme="minorEastAsia" w:cstheme="minorHAnsi"/>
                <w:b/>
                <w:bCs/>
                <w:color w:val="000000"/>
                <w:sz w:val="20"/>
                <w:szCs w:val="20"/>
              </w:rPr>
            </w:pPr>
            <w:r w:rsidRPr="00D1291F">
              <w:rPr>
                <w:rFonts w:asciiTheme="minorHAnsi" w:hAnsiTheme="minorHAnsi" w:eastAsiaTheme="minorEastAsia" w:cstheme="minorHAnsi"/>
                <w:b/>
                <w:bCs/>
                <w:color w:val="000000" w:themeColor="text1"/>
                <w:sz w:val="20"/>
                <w:szCs w:val="20"/>
              </w:rPr>
              <w:t> </w:t>
            </w:r>
          </w:p>
        </w:tc>
        <w:tc>
          <w:tcPr>
            <w:tcW w:w="1737" w:type="dxa"/>
            <w:tcBorders>
              <w:top w:val="nil"/>
              <w:left w:val="nil"/>
              <w:bottom w:val="nil"/>
              <w:right w:val="single" w:color="auto" w:sz="4" w:space="0"/>
            </w:tcBorders>
            <w:vAlign w:val="center"/>
            <w:hideMark/>
          </w:tcPr>
          <w:p w:rsidRPr="00D1291F" w:rsidR="004D54D9" w:rsidP="024AF7F8" w:rsidRDefault="678F25A5" w14:paraId="15223FD1" w14:textId="7777777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1737" w:type="dxa"/>
            <w:tcBorders>
              <w:top w:val="single" w:color="auto" w:sz="4" w:space="0"/>
              <w:left w:val="nil"/>
              <w:right w:val="single" w:color="auto" w:sz="4" w:space="0"/>
            </w:tcBorders>
          </w:tcPr>
          <w:p w:rsidRPr="00D1291F" w:rsidR="00B072B3" w:rsidP="024AF7F8" w:rsidRDefault="00B072B3" w14:paraId="1C1185E1" w14:textId="77777777">
            <w:pPr>
              <w:jc w:val="center"/>
              <w:rPr>
                <w:rFonts w:asciiTheme="minorHAnsi" w:hAnsiTheme="minorHAnsi" w:eastAsiaTheme="minorEastAsia" w:cstheme="minorHAnsi"/>
                <w:color w:val="000000"/>
                <w:sz w:val="20"/>
                <w:szCs w:val="20"/>
              </w:rPr>
            </w:pPr>
          </w:p>
        </w:tc>
        <w:tc>
          <w:tcPr>
            <w:tcW w:w="1460" w:type="dxa"/>
            <w:tcBorders>
              <w:top w:val="nil"/>
              <w:left w:val="single" w:color="auto" w:sz="4" w:space="0"/>
              <w:bottom w:val="nil"/>
              <w:right w:val="single" w:color="auto" w:sz="4" w:space="0"/>
            </w:tcBorders>
            <w:vAlign w:val="center"/>
            <w:hideMark/>
          </w:tcPr>
          <w:p w:rsidRPr="00D1291F" w:rsidR="004D54D9" w:rsidP="024AF7F8" w:rsidRDefault="3D103BAC" w14:paraId="5DF6F463" w14:textId="76E605E7">
            <w:pPr>
              <w:jc w:val="cente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IS</w:t>
            </w:r>
            <w:r w:rsidRPr="00D1291F" w:rsidR="678F25A5">
              <w:rPr>
                <w:rFonts w:asciiTheme="minorHAnsi" w:hAnsiTheme="minorHAnsi" w:eastAsiaTheme="minorEastAsia" w:cstheme="minorHAnsi"/>
                <w:color w:val="000000" w:themeColor="text1"/>
                <w:sz w:val="20"/>
                <w:szCs w:val="20"/>
              </w:rPr>
              <w:t> </w:t>
            </w:r>
          </w:p>
        </w:tc>
        <w:tc>
          <w:tcPr>
            <w:tcW w:w="2551" w:type="dxa"/>
            <w:tcBorders>
              <w:top w:val="nil"/>
              <w:left w:val="nil"/>
              <w:bottom w:val="nil"/>
              <w:right w:val="single" w:color="auto" w:sz="4" w:space="0"/>
            </w:tcBorders>
            <w:vAlign w:val="center"/>
            <w:hideMark/>
          </w:tcPr>
          <w:p w:rsidRPr="00D1291F" w:rsidR="004D54D9" w:rsidP="024AF7F8" w:rsidRDefault="678F25A5" w14:paraId="660A7465" w14:textId="7777777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lang w:eastAsia="ja-JP"/>
              </w:rPr>
              <w:t> </w:t>
            </w:r>
          </w:p>
        </w:tc>
      </w:tr>
      <w:tr w:rsidRPr="00D1291F" w:rsidR="004D54D9" w:rsidTr="00D1291F" w14:paraId="17B9714A" w14:textId="77777777">
        <w:trPr>
          <w:trHeight w:val="600"/>
        </w:trPr>
        <w:tc>
          <w:tcPr>
            <w:tcW w:w="4530" w:type="dxa"/>
            <w:tcBorders>
              <w:top w:val="nil"/>
              <w:left w:val="single" w:color="auto" w:sz="4" w:space="0"/>
              <w:bottom w:val="nil"/>
              <w:right w:val="nil"/>
            </w:tcBorders>
            <w:vAlign w:val="center"/>
            <w:hideMark/>
          </w:tcPr>
          <w:p w:rsidRPr="00D1291F" w:rsidR="00D1291F" w:rsidP="024AF7F8" w:rsidRDefault="00D1291F" w14:paraId="02275E0F" w14:textId="4B7D010E">
            <w:pPr>
              <w:rPr>
                <w:rFonts w:asciiTheme="minorHAnsi" w:hAnsiTheme="minorHAnsi" w:eastAsiaTheme="minorEastAsia" w:cstheme="minorHAnsi"/>
                <w:color w:val="000000"/>
                <w:sz w:val="20"/>
                <w:szCs w:val="20"/>
              </w:rPr>
            </w:pPr>
          </w:p>
        </w:tc>
        <w:tc>
          <w:tcPr>
            <w:tcW w:w="2365" w:type="dxa"/>
            <w:tcBorders>
              <w:top w:val="nil"/>
              <w:left w:val="single" w:color="auto" w:sz="4" w:space="0"/>
              <w:bottom w:val="nil"/>
              <w:right w:val="single" w:color="auto" w:sz="4" w:space="0"/>
            </w:tcBorders>
            <w:noWrap/>
            <w:vAlign w:val="center"/>
            <w:hideMark/>
          </w:tcPr>
          <w:p w:rsidRPr="00D1291F" w:rsidR="004D54D9" w:rsidP="024AF7F8" w:rsidRDefault="004D54D9" w14:paraId="3B5016D4" w14:textId="25DFE06A">
            <w:pPr>
              <w:ind w:firstLine="400" w:firstLineChars="200"/>
              <w:rPr>
                <w:rFonts w:asciiTheme="minorHAnsi" w:hAnsiTheme="minorHAnsi" w:eastAsiaTheme="minorEastAsia" w:cstheme="minorHAnsi"/>
                <w:color w:val="000000"/>
                <w:sz w:val="20"/>
                <w:szCs w:val="20"/>
              </w:rPr>
            </w:pPr>
          </w:p>
        </w:tc>
        <w:tc>
          <w:tcPr>
            <w:tcW w:w="1737" w:type="dxa"/>
            <w:tcBorders>
              <w:top w:val="nil"/>
              <w:left w:val="nil"/>
              <w:bottom w:val="nil"/>
              <w:right w:val="single" w:color="auto" w:sz="4" w:space="0"/>
            </w:tcBorders>
            <w:noWrap/>
            <w:vAlign w:val="bottom"/>
            <w:hideMark/>
          </w:tcPr>
          <w:p w:rsidRPr="00D1291F" w:rsidR="004D54D9" w:rsidP="024AF7F8" w:rsidRDefault="5C67B6D6" w14:paraId="6F5A7A6B" w14:textId="2E74A794">
            <w:pPr>
              <w:rPr>
                <w:rFonts w:asciiTheme="minorHAnsi" w:hAnsiTheme="minorHAnsi" w:eastAsiaTheme="minorEastAsia" w:cstheme="minorHAnsi"/>
                <w:color w:val="000000" w:themeColor="text1"/>
                <w:sz w:val="20"/>
                <w:szCs w:val="20"/>
              </w:rPr>
            </w:pPr>
            <w:r w:rsidRPr="00D1291F">
              <w:rPr>
                <w:rFonts w:asciiTheme="minorHAnsi" w:hAnsiTheme="minorHAnsi" w:eastAsiaTheme="minorEastAsia" w:cstheme="minorHAnsi"/>
                <w:color w:val="000000" w:themeColor="text1"/>
                <w:sz w:val="20"/>
                <w:szCs w:val="20"/>
              </w:rPr>
              <w:t> </w:t>
            </w:r>
          </w:p>
          <w:p w:rsidRPr="00D1291F" w:rsidR="004D54D9" w:rsidP="024AF7F8" w:rsidRDefault="004D54D9" w14:paraId="37550806" w14:textId="031AC64A">
            <w:pPr>
              <w:rPr>
                <w:rFonts w:asciiTheme="minorHAnsi" w:hAnsiTheme="minorHAnsi" w:eastAsiaTheme="minorEastAsia" w:cstheme="minorHAnsi"/>
                <w:color w:val="000000" w:themeColor="text1"/>
                <w:sz w:val="20"/>
                <w:szCs w:val="20"/>
              </w:rPr>
            </w:pPr>
          </w:p>
          <w:p w:rsidRPr="00D1291F" w:rsidR="004D54D9" w:rsidP="024AF7F8" w:rsidRDefault="004D54D9" w14:paraId="0451BE9D" w14:textId="26292BC5">
            <w:pPr>
              <w:rPr>
                <w:rFonts w:asciiTheme="minorHAnsi" w:hAnsiTheme="minorHAnsi" w:eastAsiaTheme="minorEastAsia" w:cstheme="minorHAnsi"/>
                <w:color w:val="000000" w:themeColor="text1"/>
                <w:sz w:val="20"/>
                <w:szCs w:val="20"/>
              </w:rPr>
            </w:pPr>
          </w:p>
          <w:p w:rsidRPr="00D1291F" w:rsidR="004D54D9" w:rsidP="024AF7F8" w:rsidRDefault="004D54D9" w14:paraId="0A889166" w14:textId="1F41087E">
            <w:pPr>
              <w:rPr>
                <w:rFonts w:asciiTheme="minorHAnsi" w:hAnsiTheme="minorHAnsi" w:eastAsiaTheme="minorEastAsia" w:cstheme="minorHAnsi"/>
                <w:color w:val="000000"/>
                <w:sz w:val="20"/>
                <w:szCs w:val="20"/>
              </w:rPr>
            </w:pPr>
          </w:p>
        </w:tc>
        <w:tc>
          <w:tcPr>
            <w:tcW w:w="1737" w:type="dxa"/>
            <w:tcBorders>
              <w:top w:val="nil"/>
              <w:left w:val="nil"/>
              <w:right w:val="single" w:color="auto" w:sz="4" w:space="0"/>
            </w:tcBorders>
          </w:tcPr>
          <w:p w:rsidRPr="00D1291F" w:rsidR="00B072B3" w:rsidP="024AF7F8" w:rsidRDefault="00B072B3" w14:paraId="5CC30586" w14:textId="420676D0">
            <w:pPr>
              <w:rPr>
                <w:rFonts w:asciiTheme="minorHAnsi" w:hAnsiTheme="minorHAnsi" w:eastAsiaTheme="minorEastAsia" w:cstheme="minorHAnsi"/>
                <w:color w:val="000000" w:themeColor="text1"/>
                <w:sz w:val="20"/>
                <w:szCs w:val="20"/>
              </w:rPr>
            </w:pPr>
          </w:p>
          <w:p w:rsidRPr="00D1291F" w:rsidR="00B072B3" w:rsidP="024AF7F8" w:rsidRDefault="00B072B3" w14:paraId="3D875213" w14:textId="376D074F">
            <w:pPr>
              <w:rPr>
                <w:rFonts w:asciiTheme="minorHAnsi" w:hAnsiTheme="minorHAnsi" w:eastAsiaTheme="minorEastAsia" w:cstheme="minorHAnsi"/>
                <w:color w:val="000000"/>
                <w:sz w:val="20"/>
                <w:szCs w:val="20"/>
              </w:rPr>
            </w:pPr>
          </w:p>
        </w:tc>
        <w:tc>
          <w:tcPr>
            <w:tcW w:w="1460" w:type="dxa"/>
            <w:tcBorders>
              <w:top w:val="nil"/>
              <w:left w:val="single" w:color="auto" w:sz="4" w:space="0"/>
              <w:bottom w:val="nil"/>
              <w:right w:val="single" w:color="auto" w:sz="4" w:space="0"/>
            </w:tcBorders>
            <w:noWrap/>
            <w:vAlign w:val="bottom"/>
            <w:hideMark/>
          </w:tcPr>
          <w:p w:rsidRPr="00D1291F" w:rsidR="004D54D9" w:rsidP="024AF7F8" w:rsidRDefault="004D54D9" w14:paraId="61182906" w14:textId="31129202">
            <w:pPr>
              <w:rPr>
                <w:rFonts w:asciiTheme="minorHAnsi" w:hAnsiTheme="minorHAnsi" w:eastAsiaTheme="minorEastAsia" w:cstheme="minorHAnsi"/>
                <w:color w:val="000000" w:themeColor="text1"/>
                <w:sz w:val="20"/>
                <w:szCs w:val="20"/>
              </w:rPr>
            </w:pPr>
          </w:p>
          <w:p w:rsidRPr="00D1291F" w:rsidR="004D54D9" w:rsidP="024AF7F8" w:rsidRDefault="004D54D9" w14:paraId="77D32F7B" w14:textId="2C9EBE10">
            <w:pPr>
              <w:rPr>
                <w:rFonts w:asciiTheme="minorHAnsi" w:hAnsiTheme="minorHAnsi" w:eastAsiaTheme="minorEastAsia" w:cstheme="minorHAnsi"/>
                <w:color w:val="000000" w:themeColor="text1"/>
                <w:sz w:val="20"/>
                <w:szCs w:val="20"/>
              </w:rPr>
            </w:pPr>
          </w:p>
          <w:p w:rsidRPr="00D1291F" w:rsidR="004D54D9" w:rsidP="024AF7F8" w:rsidRDefault="004D54D9" w14:paraId="58FF0DC8" w14:textId="0FA0E8BB">
            <w:pPr>
              <w:rPr>
                <w:rFonts w:asciiTheme="minorHAnsi" w:hAnsiTheme="minorHAnsi" w:eastAsiaTheme="minorEastAsia" w:cstheme="minorHAnsi"/>
                <w:color w:val="000000" w:themeColor="text1"/>
                <w:sz w:val="20"/>
                <w:szCs w:val="20"/>
              </w:rPr>
            </w:pPr>
          </w:p>
          <w:p w:rsidRPr="00D1291F" w:rsidR="004D54D9" w:rsidP="024AF7F8" w:rsidRDefault="004D54D9" w14:paraId="54FFF010" w14:textId="7768EA04">
            <w:pPr>
              <w:rPr>
                <w:rFonts w:asciiTheme="minorHAnsi" w:hAnsiTheme="minorHAnsi" w:eastAsiaTheme="minorEastAsia" w:cstheme="minorHAnsi"/>
                <w:color w:val="000000" w:themeColor="text1"/>
                <w:sz w:val="20"/>
                <w:szCs w:val="20"/>
              </w:rPr>
            </w:pPr>
          </w:p>
          <w:p w:rsidRPr="00D1291F" w:rsidR="004D54D9" w:rsidP="024AF7F8" w:rsidRDefault="004D54D9" w14:paraId="4D8F1BC2" w14:textId="542354A2">
            <w:pPr>
              <w:rPr>
                <w:rFonts w:asciiTheme="minorHAnsi" w:hAnsiTheme="minorHAnsi" w:eastAsiaTheme="minorEastAsia" w:cstheme="minorHAnsi"/>
                <w:color w:val="000000" w:themeColor="text1"/>
                <w:sz w:val="20"/>
                <w:szCs w:val="20"/>
              </w:rPr>
            </w:pPr>
          </w:p>
          <w:p w:rsidRPr="00D1291F" w:rsidR="004D54D9" w:rsidP="024AF7F8" w:rsidRDefault="004D54D9" w14:paraId="1F0DFBC8" w14:textId="521B51C7">
            <w:pPr>
              <w:rPr>
                <w:rFonts w:asciiTheme="minorHAnsi" w:hAnsiTheme="minorHAnsi" w:eastAsiaTheme="minorEastAsia" w:cstheme="minorHAnsi"/>
                <w:color w:val="000000" w:themeColor="text1"/>
                <w:sz w:val="20"/>
                <w:szCs w:val="20"/>
              </w:rPr>
            </w:pPr>
          </w:p>
          <w:p w:rsidRPr="00D1291F" w:rsidR="004D54D9" w:rsidP="024AF7F8" w:rsidRDefault="004D54D9" w14:paraId="511216FD" w14:textId="19846FE7">
            <w:pPr>
              <w:rPr>
                <w:rFonts w:asciiTheme="minorHAnsi" w:hAnsiTheme="minorHAnsi" w:eastAsiaTheme="minorEastAsia" w:cstheme="minorHAnsi"/>
                <w:color w:val="000000" w:themeColor="text1"/>
                <w:sz w:val="20"/>
                <w:szCs w:val="20"/>
              </w:rPr>
            </w:pPr>
          </w:p>
          <w:p w:rsidRPr="00D1291F" w:rsidR="004D54D9" w:rsidP="024AF7F8" w:rsidRDefault="004D54D9" w14:paraId="3F1A3052" w14:textId="5E6F5C8D">
            <w:pPr>
              <w:rPr>
                <w:rFonts w:asciiTheme="minorHAnsi" w:hAnsiTheme="minorHAnsi" w:eastAsiaTheme="minorEastAsia" w:cstheme="minorHAnsi"/>
                <w:color w:val="000000" w:themeColor="text1"/>
                <w:sz w:val="20"/>
                <w:szCs w:val="20"/>
              </w:rPr>
            </w:pPr>
          </w:p>
          <w:p w:rsidRPr="00D1291F" w:rsidR="004D54D9" w:rsidP="024AF7F8" w:rsidRDefault="004D54D9" w14:paraId="343E9A05" w14:textId="4FEB2B22">
            <w:pPr>
              <w:rPr>
                <w:rFonts w:asciiTheme="minorHAnsi" w:hAnsiTheme="minorHAnsi" w:eastAsiaTheme="minorEastAsia" w:cstheme="minorHAnsi"/>
                <w:color w:val="000000"/>
                <w:sz w:val="20"/>
                <w:szCs w:val="20"/>
              </w:rPr>
            </w:pPr>
          </w:p>
        </w:tc>
        <w:tc>
          <w:tcPr>
            <w:tcW w:w="2551" w:type="dxa"/>
            <w:tcBorders>
              <w:top w:val="nil"/>
              <w:left w:val="nil"/>
              <w:bottom w:val="nil"/>
              <w:right w:val="single" w:color="auto" w:sz="4" w:space="0"/>
            </w:tcBorders>
            <w:noWrap/>
            <w:vAlign w:val="bottom"/>
            <w:hideMark/>
          </w:tcPr>
          <w:p w:rsidRPr="00D1291F" w:rsidR="004D54D9" w:rsidP="6000AA28" w:rsidRDefault="004D54D9" w14:paraId="60A792D9" w14:textId="5AF4FF8D">
            <w:pPr>
              <w:rPr>
                <w:rFonts w:asciiTheme="minorHAnsi" w:hAnsiTheme="minorHAnsi" w:eastAsiaTheme="minorEastAsia" w:cstheme="minorHAnsi"/>
                <w:color w:val="000000"/>
                <w:sz w:val="20"/>
                <w:szCs w:val="20"/>
              </w:rPr>
            </w:pPr>
          </w:p>
        </w:tc>
      </w:tr>
      <w:tr w:rsidRPr="00D1291F" w:rsidR="004D54D9" w:rsidTr="00D1291F" w14:paraId="5DAE128B" w14:textId="77777777">
        <w:trPr>
          <w:trHeight w:val="900"/>
        </w:trPr>
        <w:tc>
          <w:tcPr>
            <w:tcW w:w="4530" w:type="dxa"/>
            <w:tcBorders>
              <w:top w:val="nil"/>
              <w:left w:val="single" w:color="auto" w:sz="4" w:space="0"/>
              <w:bottom w:val="nil"/>
              <w:right w:val="nil"/>
            </w:tcBorders>
            <w:vAlign w:val="center"/>
            <w:hideMark/>
          </w:tcPr>
          <w:p w:rsidRPr="00D1291F" w:rsidR="004D54D9" w:rsidP="00D1291F" w:rsidRDefault="004D54D9" w14:paraId="74CBDDA5" w14:textId="2ADDB766">
            <w:pPr>
              <w:pStyle w:val="ListParagraph"/>
              <w:ind w:left="765"/>
              <w:rPr>
                <w:rFonts w:cstheme="minorHAnsi"/>
                <w:sz w:val="20"/>
                <w:szCs w:val="20"/>
              </w:rPr>
            </w:pPr>
          </w:p>
          <w:p w:rsidRPr="00D1291F" w:rsidR="6000AA28" w:rsidP="6000AA28" w:rsidRDefault="6000AA28" w14:paraId="48F9D161" w14:textId="497A1BE2">
            <w:pPr>
              <w:rPr>
                <w:rFonts w:asciiTheme="minorHAnsi" w:hAnsiTheme="minorHAnsi" w:cstheme="minorHAnsi"/>
                <w:sz w:val="20"/>
                <w:szCs w:val="20"/>
              </w:rPr>
            </w:pPr>
          </w:p>
          <w:p w:rsidRPr="00D1291F" w:rsidR="7CDB8929" w:rsidP="00D1291F" w:rsidRDefault="7CDB8929" w14:paraId="334C3505" w14:textId="5B1CFD92">
            <w:pPr>
              <w:pStyle w:val="ListParagraph"/>
              <w:numPr>
                <w:ilvl w:val="0"/>
                <w:numId w:val="2"/>
              </w:numPr>
              <w:rPr>
                <w:rFonts w:cstheme="minorHAnsi"/>
                <w:sz w:val="20"/>
                <w:szCs w:val="20"/>
              </w:rPr>
            </w:pPr>
            <w:r w:rsidRPr="00D1291F">
              <w:rPr>
                <w:rFonts w:cstheme="minorHAnsi"/>
                <w:sz w:val="20"/>
                <w:szCs w:val="20"/>
              </w:rPr>
              <w:t>Number of men and women that received benefits (e.g. employment, inc</w:t>
            </w:r>
            <w:r w:rsidRPr="00D1291F" w:rsidR="0468F51A">
              <w:rPr>
                <w:rFonts w:cstheme="minorHAnsi"/>
                <w:sz w:val="20"/>
                <w:szCs w:val="20"/>
              </w:rPr>
              <w:t>ome generating activities, training, access to natural resources, land tenure</w:t>
            </w:r>
            <w:r w:rsidRPr="00D1291F" w:rsidR="07E0DC44">
              <w:rPr>
                <w:rFonts w:cstheme="minorHAnsi"/>
                <w:sz w:val="20"/>
                <w:szCs w:val="20"/>
              </w:rPr>
              <w:t xml:space="preserve"> or resource rights equipment, leader</w:t>
            </w:r>
            <w:r w:rsidRPr="00D1291F" w:rsidR="02A95B8B">
              <w:rPr>
                <w:rFonts w:cstheme="minorHAnsi"/>
                <w:sz w:val="20"/>
                <w:szCs w:val="20"/>
              </w:rPr>
              <w:t>ship roles) from the  proyect.</w:t>
            </w:r>
          </w:p>
          <w:p w:rsidRPr="00D1291F" w:rsidR="4CC702FD" w:rsidP="00D1291F" w:rsidRDefault="4CC702FD" w14:paraId="58C824EC" w14:textId="74769CE5">
            <w:pPr>
              <w:pStyle w:val="ListParagraph"/>
              <w:numPr>
                <w:ilvl w:val="0"/>
                <w:numId w:val="2"/>
              </w:numPr>
              <w:rPr>
                <w:rFonts w:cstheme="minorHAnsi"/>
                <w:sz w:val="20"/>
                <w:szCs w:val="20"/>
              </w:rPr>
            </w:pPr>
            <w:r w:rsidRPr="00D1291F">
              <w:rPr>
                <w:rFonts w:eastAsia="Segoe UI" w:cstheme="minorHAnsi"/>
                <w:color w:val="000000" w:themeColor="text1"/>
                <w:sz w:val="20"/>
                <w:szCs w:val="20"/>
              </w:rPr>
              <w:t>Number of gender indicators (quantitative and qualitative) included in the project's monitoring and evaluation system.</w:t>
            </w:r>
            <w:r w:rsidRPr="00D1291F">
              <w:rPr>
                <w:rFonts w:eastAsia="Segoe UI" w:cstheme="minorHAnsi"/>
                <w:b/>
                <w:bCs/>
                <w:color w:val="000000" w:themeColor="text1"/>
                <w:sz w:val="20"/>
                <w:szCs w:val="20"/>
              </w:rPr>
              <w:t xml:space="preserve"> </w:t>
            </w:r>
            <w:r w:rsidRPr="00D1291F">
              <w:rPr>
                <w:rFonts w:cstheme="minorHAnsi"/>
                <w:sz w:val="20"/>
                <w:szCs w:val="20"/>
              </w:rPr>
              <w:t xml:space="preserve"> </w:t>
            </w:r>
          </w:p>
          <w:p w:rsidRPr="00D1291F" w:rsidR="6000AA28" w:rsidP="6000AA28" w:rsidRDefault="6000AA28" w14:paraId="3102330E" w14:textId="78AD3BDC">
            <w:pPr>
              <w:rPr>
                <w:rFonts w:asciiTheme="minorHAnsi" w:hAnsiTheme="minorHAnsi" w:cstheme="minorHAnsi"/>
                <w:sz w:val="20"/>
                <w:szCs w:val="20"/>
              </w:rPr>
            </w:pPr>
          </w:p>
          <w:p w:rsidRPr="00D1291F" w:rsidR="6000AA28" w:rsidP="6000AA28" w:rsidRDefault="6000AA28" w14:paraId="29F2F3EB" w14:textId="25610825">
            <w:pPr>
              <w:rPr>
                <w:rFonts w:asciiTheme="minorHAnsi" w:hAnsiTheme="minorHAnsi" w:cstheme="minorHAnsi"/>
                <w:sz w:val="20"/>
                <w:szCs w:val="20"/>
              </w:rPr>
            </w:pPr>
          </w:p>
          <w:p w:rsidRPr="00D1291F" w:rsidR="6000AA28" w:rsidP="6000AA28" w:rsidRDefault="6000AA28" w14:paraId="66CC2113" w14:textId="2F9C4A60">
            <w:pPr>
              <w:rPr>
                <w:rFonts w:asciiTheme="minorHAnsi" w:hAnsiTheme="minorHAnsi" w:cstheme="minorHAnsi"/>
                <w:sz w:val="20"/>
                <w:szCs w:val="20"/>
              </w:rPr>
            </w:pPr>
          </w:p>
          <w:p w:rsidRPr="00D1291F" w:rsidR="7F7F8CB7" w:rsidP="6000AA28" w:rsidRDefault="7F7F8CB7" w14:paraId="7A9C08E0" w14:textId="66179F37">
            <w:pPr>
              <w:pStyle w:val="ListParagraph"/>
              <w:numPr>
                <w:ilvl w:val="0"/>
                <w:numId w:val="2"/>
              </w:numPr>
              <w:rPr>
                <w:rFonts w:eastAsia="Calibri" w:cstheme="minorHAnsi"/>
                <w:i/>
                <w:iCs/>
                <w:sz w:val="20"/>
                <w:szCs w:val="20"/>
              </w:rPr>
            </w:pPr>
            <w:r w:rsidRPr="00D1291F">
              <w:rPr>
                <w:rFonts w:eastAsia="Calibri" w:cstheme="minorHAnsi"/>
                <w:i/>
                <w:iCs/>
                <w:sz w:val="20"/>
                <w:szCs w:val="20"/>
              </w:rPr>
              <w:t>Number of biannual workshops and lessons learned on gender in the project's planning instruments.</w:t>
            </w:r>
          </w:p>
          <w:p w:rsidRPr="00D1291F" w:rsidR="6000AA28" w:rsidP="00D1291F" w:rsidRDefault="6000AA28" w14:paraId="1746B473" w14:textId="4BC2F1FF">
            <w:pPr>
              <w:rPr>
                <w:rFonts w:eastAsia="Calibri" w:asciiTheme="minorHAnsi" w:hAnsiTheme="minorHAnsi" w:cstheme="minorHAnsi"/>
                <w:i/>
                <w:iCs/>
                <w:sz w:val="20"/>
                <w:szCs w:val="20"/>
              </w:rPr>
            </w:pPr>
          </w:p>
          <w:p w:rsidRPr="00D1291F" w:rsidR="6000AA28" w:rsidP="6000AA28" w:rsidRDefault="6000AA28" w14:paraId="1F57E2A7" w14:textId="5678B620">
            <w:pPr>
              <w:rPr>
                <w:rFonts w:eastAsia="Calibri" w:asciiTheme="minorHAnsi" w:hAnsiTheme="minorHAnsi" w:cstheme="minorHAnsi"/>
                <w:i/>
                <w:iCs/>
                <w:sz w:val="20"/>
                <w:szCs w:val="20"/>
              </w:rPr>
            </w:pPr>
          </w:p>
          <w:p w:rsidRPr="00D1291F" w:rsidR="6000AA28" w:rsidP="6000AA28" w:rsidRDefault="6000AA28" w14:paraId="17487413" w14:textId="1D1D8C34">
            <w:pPr>
              <w:rPr>
                <w:rFonts w:eastAsia="Calibri" w:asciiTheme="minorHAnsi" w:hAnsiTheme="minorHAnsi" w:cstheme="minorHAnsi"/>
                <w:i/>
                <w:iCs/>
                <w:sz w:val="20"/>
                <w:szCs w:val="20"/>
              </w:rPr>
            </w:pPr>
          </w:p>
          <w:p w:rsidRPr="00D1291F" w:rsidR="6000AA28" w:rsidP="6000AA28" w:rsidRDefault="6000AA28" w14:paraId="0703277F" w14:textId="499192D8">
            <w:pPr>
              <w:rPr>
                <w:rFonts w:eastAsia="Calibri" w:asciiTheme="minorHAnsi" w:hAnsiTheme="minorHAnsi" w:cstheme="minorHAnsi"/>
                <w:i/>
                <w:iCs/>
                <w:sz w:val="20"/>
                <w:szCs w:val="20"/>
              </w:rPr>
            </w:pPr>
          </w:p>
          <w:p w:rsidRPr="00D1291F" w:rsidR="6000AA28" w:rsidP="6000AA28" w:rsidRDefault="6000AA28" w14:paraId="325CF3FF" w14:textId="79C52931">
            <w:pPr>
              <w:rPr>
                <w:rFonts w:eastAsia="Calibri" w:asciiTheme="minorHAnsi" w:hAnsiTheme="minorHAnsi" w:cstheme="minorHAnsi"/>
                <w:i/>
                <w:iCs/>
                <w:sz w:val="20"/>
                <w:szCs w:val="20"/>
              </w:rPr>
            </w:pPr>
          </w:p>
          <w:p w:rsidRPr="00D1291F" w:rsidR="6000AA28" w:rsidP="6000AA28" w:rsidRDefault="6000AA28" w14:paraId="5F6079BA" w14:textId="2C8842EE">
            <w:pPr>
              <w:rPr>
                <w:rFonts w:eastAsia="Calibri" w:asciiTheme="minorHAnsi" w:hAnsiTheme="minorHAnsi" w:cstheme="minorHAnsi"/>
                <w:i/>
                <w:iCs/>
                <w:sz w:val="20"/>
                <w:szCs w:val="20"/>
              </w:rPr>
            </w:pPr>
          </w:p>
          <w:p w:rsidRPr="00D1291F" w:rsidR="6000AA28" w:rsidP="6000AA28" w:rsidRDefault="6000AA28" w14:paraId="68BD79FF" w14:textId="34ACC0AA">
            <w:pPr>
              <w:rPr>
                <w:rFonts w:eastAsia="Calibri" w:asciiTheme="minorHAnsi" w:hAnsiTheme="minorHAnsi" w:cstheme="minorHAnsi"/>
                <w:i/>
                <w:iCs/>
                <w:sz w:val="20"/>
                <w:szCs w:val="20"/>
              </w:rPr>
            </w:pPr>
          </w:p>
          <w:p w:rsidRPr="00D1291F" w:rsidR="6000AA28" w:rsidP="6000AA28" w:rsidRDefault="6000AA28" w14:paraId="1774A4C0" w14:textId="11B29B31">
            <w:pPr>
              <w:rPr>
                <w:rFonts w:eastAsia="Calibri" w:asciiTheme="minorHAnsi" w:hAnsiTheme="minorHAnsi" w:cstheme="minorHAnsi"/>
                <w:i/>
                <w:iCs/>
                <w:sz w:val="20"/>
                <w:szCs w:val="20"/>
              </w:rPr>
            </w:pPr>
          </w:p>
          <w:p w:rsidRPr="00D1291F" w:rsidR="6000AA28" w:rsidP="6000AA28" w:rsidRDefault="6000AA28" w14:paraId="55DC67E6" w14:textId="320C383D">
            <w:pPr>
              <w:rPr>
                <w:rFonts w:eastAsia="Calibri" w:asciiTheme="minorHAnsi" w:hAnsiTheme="minorHAnsi" w:cstheme="minorHAnsi"/>
                <w:i/>
                <w:iCs/>
                <w:sz w:val="20"/>
                <w:szCs w:val="20"/>
              </w:rPr>
            </w:pPr>
          </w:p>
          <w:p w:rsidRPr="00D1291F" w:rsidR="6000AA28" w:rsidP="6000AA28" w:rsidRDefault="6000AA28" w14:paraId="5B30A3B5" w14:textId="7BE546E0">
            <w:pPr>
              <w:rPr>
                <w:rFonts w:eastAsia="Calibri" w:asciiTheme="minorHAnsi" w:hAnsiTheme="minorHAnsi" w:cstheme="minorHAnsi"/>
                <w:i/>
                <w:iCs/>
                <w:sz w:val="20"/>
                <w:szCs w:val="20"/>
              </w:rPr>
            </w:pPr>
          </w:p>
          <w:p w:rsidRPr="00D1291F" w:rsidR="6000AA28" w:rsidP="6000AA28" w:rsidRDefault="6000AA28" w14:paraId="06360381" w14:textId="4E138702">
            <w:pPr>
              <w:rPr>
                <w:rFonts w:eastAsia="Calibri" w:asciiTheme="minorHAnsi" w:hAnsiTheme="minorHAnsi" w:cstheme="minorHAnsi"/>
                <w:i/>
                <w:iCs/>
                <w:sz w:val="20"/>
                <w:szCs w:val="20"/>
              </w:rPr>
            </w:pPr>
          </w:p>
          <w:p w:rsidRPr="00D1291F" w:rsidR="04F3EA4D" w:rsidP="00D1291F" w:rsidRDefault="04F3EA4D" w14:paraId="4288DD90" w14:textId="11CEFB60">
            <w:pPr>
              <w:pStyle w:val="ListParagraph"/>
              <w:numPr>
                <w:ilvl w:val="0"/>
                <w:numId w:val="2"/>
              </w:numPr>
              <w:tabs>
                <w:tab w:val="left" w:pos="0"/>
                <w:tab w:val="right" w:leader="dot" w:pos="73"/>
                <w:tab w:val="left" w:pos="1712"/>
                <w:tab w:val="left" w:pos="4160"/>
                <w:tab w:val="left" w:pos="6528"/>
                <w:tab w:val="left" w:pos="9384"/>
              </w:tabs>
              <w:jc w:val="both"/>
              <w:rPr>
                <w:rFonts w:eastAsia="Calibri" w:cstheme="minorHAnsi"/>
                <w:i/>
                <w:iCs/>
                <w:sz w:val="20"/>
                <w:szCs w:val="20"/>
              </w:rPr>
            </w:pPr>
            <w:r w:rsidRPr="00D1291F">
              <w:rPr>
                <w:rFonts w:eastAsia="Calibri" w:cstheme="minorHAnsi"/>
                <w:i/>
                <w:iCs/>
                <w:sz w:val="20"/>
                <w:szCs w:val="20"/>
              </w:rPr>
              <w:t>Number of good practices on gender and youth identified and disseminated regionally.</w:t>
            </w:r>
          </w:p>
          <w:p w:rsidRPr="00D1291F" w:rsidR="00BA474F" w:rsidP="024AF7F8" w:rsidRDefault="00BA474F" w14:paraId="403BF149" w14:textId="335F945F">
            <w:pPr>
              <w:ind w:left="720"/>
              <w:rPr>
                <w:rFonts w:asciiTheme="minorHAnsi" w:hAnsiTheme="minorHAnsi" w:eastAsiaTheme="minorEastAsia" w:cstheme="minorHAnsi"/>
                <w:color w:val="000000"/>
                <w:sz w:val="20"/>
                <w:szCs w:val="20"/>
              </w:rPr>
            </w:pPr>
          </w:p>
        </w:tc>
        <w:tc>
          <w:tcPr>
            <w:tcW w:w="2365" w:type="dxa"/>
            <w:tcBorders>
              <w:top w:val="nil"/>
              <w:left w:val="single" w:color="auto" w:sz="4" w:space="0"/>
              <w:bottom w:val="nil"/>
              <w:right w:val="single" w:color="auto" w:sz="4" w:space="0"/>
            </w:tcBorders>
            <w:noWrap/>
            <w:vAlign w:val="center"/>
            <w:hideMark/>
          </w:tcPr>
          <w:p w:rsidRPr="00D1291F" w:rsidR="004D54D9" w:rsidP="024AF7F8" w:rsidRDefault="66BB674B" w14:paraId="44AD010A" w14:textId="108CA202">
            <w:pP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430</w:t>
            </w:r>
            <w:r w:rsidRPr="00D1291F" w:rsidR="78381142">
              <w:rPr>
                <w:rFonts w:asciiTheme="minorHAnsi" w:hAnsiTheme="minorHAnsi" w:eastAsiaTheme="minorEastAsia" w:cstheme="minorHAnsi"/>
                <w:color w:val="000000" w:themeColor="text1"/>
                <w:sz w:val="20"/>
                <w:szCs w:val="20"/>
              </w:rPr>
              <w:t xml:space="preserve"> men and women benefit from the project, including young people (</w:t>
            </w:r>
            <w:r w:rsidRPr="00D1291F" w:rsidR="74CBA280">
              <w:rPr>
                <w:rFonts w:asciiTheme="minorHAnsi" w:hAnsiTheme="minorHAnsi" w:eastAsiaTheme="minorEastAsia" w:cstheme="minorHAnsi"/>
                <w:color w:val="000000" w:themeColor="text1"/>
                <w:sz w:val="20"/>
                <w:szCs w:val="20"/>
              </w:rPr>
              <w:t>315</w:t>
            </w:r>
            <w:r w:rsidRPr="00D1291F" w:rsidR="3B1CA5E3">
              <w:rPr>
                <w:rFonts w:asciiTheme="minorHAnsi" w:hAnsiTheme="minorHAnsi" w:eastAsiaTheme="minorEastAsia" w:cstheme="minorHAnsi"/>
                <w:color w:val="000000" w:themeColor="text1"/>
                <w:sz w:val="20"/>
                <w:szCs w:val="20"/>
              </w:rPr>
              <w:t xml:space="preserve"> </w:t>
            </w:r>
            <w:r w:rsidRPr="00D1291F" w:rsidR="78381142">
              <w:rPr>
                <w:rFonts w:asciiTheme="minorHAnsi" w:hAnsiTheme="minorHAnsi" w:eastAsiaTheme="minorEastAsia" w:cstheme="minorHAnsi"/>
                <w:color w:val="000000" w:themeColor="text1"/>
                <w:sz w:val="20"/>
                <w:szCs w:val="20"/>
              </w:rPr>
              <w:t xml:space="preserve">men and </w:t>
            </w:r>
            <w:r w:rsidRPr="00D1291F" w:rsidR="021EA298">
              <w:rPr>
                <w:rFonts w:asciiTheme="minorHAnsi" w:hAnsiTheme="minorHAnsi" w:eastAsiaTheme="minorEastAsia" w:cstheme="minorHAnsi"/>
                <w:color w:val="000000" w:themeColor="text1"/>
                <w:sz w:val="20"/>
                <w:szCs w:val="20"/>
              </w:rPr>
              <w:t>115</w:t>
            </w:r>
            <w:r w:rsidRPr="00D1291F" w:rsidR="78381142">
              <w:rPr>
                <w:rFonts w:asciiTheme="minorHAnsi" w:hAnsiTheme="minorHAnsi" w:eastAsiaTheme="minorEastAsia" w:cstheme="minorHAnsi"/>
                <w:color w:val="000000" w:themeColor="text1"/>
                <w:sz w:val="20"/>
                <w:szCs w:val="20"/>
              </w:rPr>
              <w:t xml:space="preserve">women). </w:t>
            </w:r>
            <w:r w:rsidRPr="00D1291F" w:rsidR="5C67B6D6">
              <w:rPr>
                <w:rFonts w:asciiTheme="minorHAnsi" w:hAnsiTheme="minorHAnsi" w:eastAsiaTheme="minorEastAsia" w:cstheme="minorHAnsi"/>
                <w:color w:val="000000" w:themeColor="text1"/>
                <w:sz w:val="20"/>
                <w:szCs w:val="20"/>
              </w:rPr>
              <w:t> </w:t>
            </w:r>
          </w:p>
          <w:p w:rsidRPr="00D1291F" w:rsidR="004D54D9" w:rsidP="6000AA28" w:rsidRDefault="004D54D9" w14:paraId="2EA9B0E1" w14:textId="47ADC287">
            <w:pPr>
              <w:rPr>
                <w:rFonts w:asciiTheme="minorHAnsi" w:hAnsiTheme="minorHAnsi" w:eastAsiaTheme="minorEastAsia" w:cstheme="minorHAnsi"/>
                <w:color w:val="000000" w:themeColor="text1"/>
                <w:sz w:val="20"/>
                <w:szCs w:val="20"/>
              </w:rPr>
            </w:pPr>
          </w:p>
          <w:p w:rsidRPr="00D1291F" w:rsidR="004D54D9" w:rsidP="6000AA28" w:rsidRDefault="004D54D9" w14:paraId="4C7A08D2" w14:textId="37DB711E">
            <w:pPr>
              <w:rPr>
                <w:rFonts w:asciiTheme="minorHAnsi" w:hAnsiTheme="minorHAnsi" w:eastAsiaTheme="minorEastAsia" w:cstheme="minorHAnsi"/>
                <w:color w:val="000000" w:themeColor="text1"/>
                <w:sz w:val="20"/>
                <w:szCs w:val="20"/>
              </w:rPr>
            </w:pPr>
          </w:p>
          <w:p w:rsidRPr="00D1291F" w:rsidR="004D54D9" w:rsidP="6000AA28" w:rsidRDefault="004D54D9" w14:paraId="4EDC6641" w14:textId="2C018815">
            <w:pPr>
              <w:rPr>
                <w:rFonts w:asciiTheme="minorHAnsi" w:hAnsiTheme="minorHAnsi" w:eastAsiaTheme="minorEastAsia" w:cstheme="minorHAnsi"/>
                <w:color w:val="000000" w:themeColor="text1"/>
                <w:sz w:val="20"/>
                <w:szCs w:val="20"/>
              </w:rPr>
            </w:pPr>
          </w:p>
          <w:p w:rsidRPr="00D1291F" w:rsidR="004D54D9" w:rsidP="6000AA28" w:rsidRDefault="004D54D9" w14:paraId="7601B535" w14:textId="4E5C9262">
            <w:pPr>
              <w:rPr>
                <w:rFonts w:asciiTheme="minorHAnsi" w:hAnsiTheme="minorHAnsi" w:eastAsiaTheme="minorEastAsia" w:cstheme="minorHAnsi"/>
                <w:color w:val="000000" w:themeColor="text1"/>
                <w:sz w:val="20"/>
                <w:szCs w:val="20"/>
              </w:rPr>
            </w:pPr>
          </w:p>
          <w:p w:rsidRPr="00D1291F" w:rsidR="004D54D9" w:rsidP="6000AA28" w:rsidRDefault="004D54D9" w14:paraId="7103FF75" w14:textId="256ABF33">
            <w:pPr>
              <w:rPr>
                <w:rFonts w:asciiTheme="minorHAnsi" w:hAnsiTheme="minorHAnsi" w:eastAsiaTheme="minorEastAsia" w:cstheme="minorHAnsi"/>
                <w:color w:val="000000" w:themeColor="text1"/>
                <w:sz w:val="20"/>
                <w:szCs w:val="20"/>
              </w:rPr>
            </w:pPr>
          </w:p>
          <w:p w:rsidRPr="00D1291F" w:rsidR="004D54D9" w:rsidP="6000AA28" w:rsidRDefault="004D54D9" w14:paraId="4BB85E3B" w14:textId="214F0C4A">
            <w:pPr>
              <w:rPr>
                <w:rFonts w:asciiTheme="minorHAnsi" w:hAnsiTheme="minorHAnsi" w:eastAsiaTheme="minorEastAsia" w:cstheme="minorHAnsi"/>
                <w:color w:val="000000" w:themeColor="text1"/>
                <w:sz w:val="20"/>
                <w:szCs w:val="20"/>
              </w:rPr>
            </w:pPr>
          </w:p>
          <w:p w:rsidRPr="00D1291F" w:rsidR="004D54D9" w:rsidP="6000AA28" w:rsidRDefault="004D54D9" w14:paraId="7E0EFE1E" w14:textId="5E90FAC7">
            <w:pPr>
              <w:rPr>
                <w:rFonts w:asciiTheme="minorHAnsi" w:hAnsiTheme="minorHAnsi" w:eastAsiaTheme="minorEastAsia" w:cstheme="minorHAnsi"/>
                <w:color w:val="000000" w:themeColor="text1"/>
                <w:sz w:val="20"/>
                <w:szCs w:val="20"/>
              </w:rPr>
            </w:pPr>
          </w:p>
          <w:p w:rsidRPr="00D1291F" w:rsidR="004D54D9" w:rsidP="6000AA28" w:rsidRDefault="004D54D9" w14:paraId="3C0EB746" w14:textId="3C045784">
            <w:pPr>
              <w:rPr>
                <w:rFonts w:asciiTheme="minorHAnsi" w:hAnsiTheme="minorHAnsi" w:eastAsiaTheme="minorEastAsia" w:cstheme="minorHAnsi"/>
                <w:color w:val="000000" w:themeColor="text1"/>
                <w:sz w:val="20"/>
                <w:szCs w:val="20"/>
              </w:rPr>
            </w:pPr>
          </w:p>
          <w:p w:rsidRPr="00D1291F" w:rsidR="004D54D9" w:rsidP="6000AA28" w:rsidRDefault="004D54D9" w14:paraId="4ED20D13" w14:textId="71F87478">
            <w:pPr>
              <w:rPr>
                <w:rFonts w:asciiTheme="minorHAnsi" w:hAnsiTheme="minorHAnsi" w:eastAsiaTheme="minorEastAsia" w:cstheme="minorHAnsi"/>
                <w:color w:val="000000" w:themeColor="text1"/>
                <w:sz w:val="20"/>
                <w:szCs w:val="20"/>
              </w:rPr>
            </w:pPr>
          </w:p>
          <w:p w:rsidRPr="00D1291F" w:rsidR="004D54D9" w:rsidP="024AF7F8" w:rsidRDefault="27560271" w14:paraId="43AB88E1" w14:textId="1B26D076">
            <w:pP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2 peer learning spaces with partners and allies on gender.</w:t>
            </w:r>
          </w:p>
          <w:p w:rsidRPr="00D1291F" w:rsidR="004D54D9" w:rsidP="6000AA28" w:rsidRDefault="004D54D9" w14:paraId="58D3A509" w14:textId="465D2609">
            <w:pPr>
              <w:rPr>
                <w:rFonts w:asciiTheme="minorHAnsi" w:hAnsiTheme="minorHAnsi" w:eastAsiaTheme="minorEastAsia" w:cstheme="minorHAnsi"/>
                <w:color w:val="000000" w:themeColor="text1"/>
                <w:sz w:val="20"/>
                <w:szCs w:val="20"/>
              </w:rPr>
            </w:pPr>
          </w:p>
          <w:p w:rsidRPr="00D1291F" w:rsidR="004D54D9" w:rsidP="6589260E" w:rsidRDefault="004D54D9" w14:paraId="1B90DA4F" w14:textId="7633F176">
            <w:pPr>
              <w:rPr>
                <w:rFonts w:asciiTheme="minorHAnsi" w:hAnsiTheme="minorHAnsi" w:eastAsiaTheme="minorEastAsia" w:cstheme="minorHAnsi"/>
                <w:color w:val="000000" w:themeColor="text1"/>
                <w:sz w:val="20"/>
                <w:szCs w:val="20"/>
              </w:rPr>
            </w:pPr>
          </w:p>
          <w:p w:rsidRPr="00D1291F" w:rsidR="004D54D9" w:rsidP="6589260E" w:rsidRDefault="004D54D9" w14:paraId="549E7B8B" w14:textId="6696FC2A">
            <w:pPr>
              <w:rPr>
                <w:rFonts w:asciiTheme="minorHAnsi" w:hAnsiTheme="minorHAnsi" w:eastAsiaTheme="minorEastAsia" w:cstheme="minorHAnsi"/>
                <w:color w:val="000000" w:themeColor="text1"/>
                <w:sz w:val="20"/>
                <w:szCs w:val="20"/>
              </w:rPr>
            </w:pPr>
          </w:p>
          <w:p w:rsidRPr="00D1291F" w:rsidR="004D54D9" w:rsidP="6589260E" w:rsidRDefault="004D54D9" w14:paraId="7ABC14A3" w14:textId="0E2F366D">
            <w:pPr>
              <w:rPr>
                <w:rFonts w:asciiTheme="minorHAnsi" w:hAnsiTheme="minorHAnsi" w:eastAsiaTheme="minorEastAsia" w:cstheme="minorHAnsi"/>
                <w:color w:val="000000" w:themeColor="text1"/>
                <w:sz w:val="20"/>
                <w:szCs w:val="20"/>
              </w:rPr>
            </w:pPr>
          </w:p>
          <w:p w:rsidRPr="00D1291F" w:rsidR="004D54D9" w:rsidP="6589260E" w:rsidRDefault="004D54D9" w14:paraId="06EE0CE7" w14:textId="6B1F40E4">
            <w:pPr>
              <w:rPr>
                <w:rFonts w:asciiTheme="minorHAnsi" w:hAnsiTheme="minorHAnsi" w:eastAsiaTheme="minorEastAsia" w:cstheme="minorHAnsi"/>
                <w:color w:val="000000" w:themeColor="text1"/>
                <w:sz w:val="20"/>
                <w:szCs w:val="20"/>
              </w:rPr>
            </w:pPr>
          </w:p>
          <w:p w:rsidRPr="00D1291F" w:rsidR="004D54D9" w:rsidP="6589260E" w:rsidRDefault="004D54D9" w14:paraId="71BF9A65" w14:textId="2B3BD100">
            <w:pPr>
              <w:rPr>
                <w:rFonts w:asciiTheme="minorHAnsi" w:hAnsiTheme="minorHAnsi" w:eastAsiaTheme="minorEastAsia" w:cstheme="minorHAnsi"/>
                <w:color w:val="000000" w:themeColor="text1"/>
                <w:sz w:val="20"/>
                <w:szCs w:val="20"/>
              </w:rPr>
            </w:pPr>
          </w:p>
          <w:p w:rsidRPr="00D1291F" w:rsidR="004D54D9" w:rsidP="6589260E" w:rsidRDefault="004D54D9" w14:paraId="632F734F" w14:textId="6ACDEA35">
            <w:pPr>
              <w:rPr>
                <w:rFonts w:asciiTheme="minorHAnsi" w:hAnsiTheme="minorHAnsi" w:eastAsiaTheme="minorEastAsia" w:cstheme="minorHAnsi"/>
                <w:color w:val="000000" w:themeColor="text1"/>
                <w:sz w:val="20"/>
                <w:szCs w:val="20"/>
              </w:rPr>
            </w:pPr>
          </w:p>
          <w:p w:rsidRPr="00D1291F" w:rsidR="004D54D9" w:rsidP="6589260E" w:rsidRDefault="004D54D9" w14:paraId="18D29A30" w14:textId="06C21940">
            <w:pPr>
              <w:rPr>
                <w:rFonts w:asciiTheme="minorHAnsi" w:hAnsiTheme="minorHAnsi" w:eastAsiaTheme="minorEastAsia" w:cstheme="minorHAnsi"/>
                <w:color w:val="000000" w:themeColor="text1"/>
                <w:sz w:val="20"/>
                <w:szCs w:val="20"/>
              </w:rPr>
            </w:pPr>
          </w:p>
          <w:p w:rsidRPr="00D1291F" w:rsidR="004D54D9" w:rsidP="6589260E" w:rsidRDefault="004D54D9" w14:paraId="4BF67D8A" w14:textId="1A9950F7">
            <w:pPr>
              <w:rPr>
                <w:rFonts w:asciiTheme="minorHAnsi" w:hAnsiTheme="minorHAnsi" w:eastAsiaTheme="minorEastAsia" w:cstheme="minorHAnsi"/>
                <w:color w:val="000000" w:themeColor="text1"/>
                <w:sz w:val="20"/>
                <w:szCs w:val="20"/>
              </w:rPr>
            </w:pPr>
          </w:p>
          <w:p w:rsidRPr="00D1291F" w:rsidR="004D54D9" w:rsidP="6589260E" w:rsidRDefault="004D54D9" w14:paraId="2B5E0600" w14:textId="76B7C3CF">
            <w:pPr>
              <w:rPr>
                <w:rFonts w:asciiTheme="minorHAnsi" w:hAnsiTheme="minorHAnsi" w:eastAsiaTheme="minorEastAsia" w:cstheme="minorHAnsi"/>
                <w:color w:val="000000" w:themeColor="text1"/>
                <w:sz w:val="20"/>
                <w:szCs w:val="20"/>
              </w:rPr>
            </w:pPr>
          </w:p>
          <w:p w:rsidRPr="00D1291F" w:rsidR="004D54D9" w:rsidP="6589260E" w:rsidRDefault="004D54D9" w14:paraId="7329AAA3" w14:textId="6CB14869">
            <w:pPr>
              <w:rPr>
                <w:rFonts w:asciiTheme="minorHAnsi" w:hAnsiTheme="minorHAnsi" w:eastAsiaTheme="minorEastAsia" w:cstheme="minorHAnsi"/>
                <w:color w:val="000000" w:themeColor="text1"/>
                <w:sz w:val="20"/>
                <w:szCs w:val="20"/>
              </w:rPr>
            </w:pPr>
          </w:p>
          <w:p w:rsidRPr="00D1291F" w:rsidR="004D54D9" w:rsidP="6589260E" w:rsidRDefault="004D54D9" w14:paraId="3EB660D0" w14:textId="7E309D23">
            <w:pPr>
              <w:rPr>
                <w:rFonts w:asciiTheme="minorHAnsi" w:hAnsiTheme="minorHAnsi" w:eastAsiaTheme="minorEastAsia" w:cstheme="minorHAnsi"/>
                <w:color w:val="000000" w:themeColor="text1"/>
                <w:sz w:val="20"/>
                <w:szCs w:val="20"/>
              </w:rPr>
            </w:pPr>
          </w:p>
          <w:p w:rsidRPr="00D1291F" w:rsidR="004D54D9" w:rsidP="6589260E" w:rsidRDefault="004D54D9" w14:paraId="47A8A281" w14:textId="5AF96A96">
            <w:pPr>
              <w:rPr>
                <w:rFonts w:asciiTheme="minorHAnsi" w:hAnsiTheme="minorHAnsi" w:eastAsiaTheme="minorEastAsia" w:cstheme="minorHAnsi"/>
                <w:color w:val="000000" w:themeColor="text1"/>
                <w:sz w:val="20"/>
                <w:szCs w:val="20"/>
              </w:rPr>
            </w:pPr>
          </w:p>
          <w:p w:rsidRPr="00D1291F" w:rsidR="004D54D9" w:rsidP="6589260E" w:rsidRDefault="004D54D9" w14:paraId="79421FB8" w14:textId="5C52ADD0">
            <w:pPr>
              <w:rPr>
                <w:rFonts w:asciiTheme="minorHAnsi" w:hAnsiTheme="minorHAnsi" w:eastAsiaTheme="minorEastAsia" w:cstheme="minorHAnsi"/>
                <w:color w:val="000000" w:themeColor="text1"/>
                <w:sz w:val="20"/>
                <w:szCs w:val="20"/>
              </w:rPr>
            </w:pPr>
          </w:p>
          <w:p w:rsidRPr="00D1291F" w:rsidR="004D54D9" w:rsidP="6589260E" w:rsidRDefault="004D54D9" w14:paraId="2C8C783C" w14:textId="08CDD720">
            <w:pPr>
              <w:rPr>
                <w:rFonts w:asciiTheme="minorHAnsi" w:hAnsiTheme="minorHAnsi" w:eastAsiaTheme="minorEastAsia" w:cstheme="minorHAnsi"/>
                <w:color w:val="000000" w:themeColor="text1"/>
                <w:sz w:val="20"/>
                <w:szCs w:val="20"/>
              </w:rPr>
            </w:pPr>
          </w:p>
          <w:p w:rsidRPr="00D1291F" w:rsidR="004D54D9" w:rsidP="6589260E" w:rsidRDefault="004D54D9" w14:paraId="01428BA2" w14:textId="425C667D">
            <w:pPr>
              <w:rPr>
                <w:rFonts w:asciiTheme="minorHAnsi" w:hAnsiTheme="minorHAnsi" w:eastAsiaTheme="minorEastAsia" w:cstheme="minorHAnsi"/>
                <w:color w:val="000000" w:themeColor="text1"/>
                <w:sz w:val="20"/>
                <w:szCs w:val="20"/>
              </w:rPr>
            </w:pPr>
          </w:p>
          <w:p w:rsidRPr="00D1291F" w:rsidR="004D54D9" w:rsidP="6589260E" w:rsidRDefault="004D54D9" w14:paraId="6D09E563" w14:textId="3B8EE4C1">
            <w:pPr>
              <w:rPr>
                <w:rFonts w:asciiTheme="minorHAnsi" w:hAnsiTheme="minorHAnsi" w:eastAsiaTheme="minorEastAsia" w:cstheme="minorHAnsi"/>
                <w:color w:val="000000" w:themeColor="text1"/>
                <w:sz w:val="20"/>
                <w:szCs w:val="20"/>
              </w:rPr>
            </w:pPr>
          </w:p>
          <w:p w:rsidRPr="00D1291F" w:rsidR="004D54D9" w:rsidP="6589260E" w:rsidRDefault="004D54D9" w14:paraId="468254F3" w14:textId="57351F4A">
            <w:pPr>
              <w:rPr>
                <w:rFonts w:asciiTheme="minorHAnsi" w:hAnsiTheme="minorHAnsi" w:eastAsiaTheme="minorEastAsia" w:cstheme="minorHAnsi"/>
                <w:color w:val="000000" w:themeColor="text1"/>
                <w:sz w:val="20"/>
                <w:szCs w:val="20"/>
              </w:rPr>
            </w:pPr>
          </w:p>
          <w:p w:rsidRPr="00D1291F" w:rsidR="004D54D9" w:rsidP="6589260E" w:rsidRDefault="004D54D9" w14:paraId="6A3041BB" w14:textId="3A510108">
            <w:pPr>
              <w:rPr>
                <w:rFonts w:asciiTheme="minorHAnsi" w:hAnsiTheme="minorHAnsi" w:eastAsiaTheme="minorEastAsia" w:cstheme="minorHAnsi"/>
                <w:color w:val="000000" w:themeColor="text1"/>
                <w:sz w:val="20"/>
                <w:szCs w:val="20"/>
              </w:rPr>
            </w:pPr>
          </w:p>
          <w:p w:rsidRPr="00D1291F" w:rsidR="004D54D9" w:rsidP="6589260E" w:rsidRDefault="004D54D9" w14:paraId="44765A13" w14:textId="73534F9B">
            <w:pPr>
              <w:rPr>
                <w:rFonts w:asciiTheme="minorHAnsi" w:hAnsiTheme="minorHAnsi" w:eastAsiaTheme="minorEastAsia" w:cstheme="minorHAnsi"/>
                <w:color w:val="000000" w:themeColor="text1"/>
                <w:sz w:val="20"/>
                <w:szCs w:val="20"/>
              </w:rPr>
            </w:pPr>
          </w:p>
          <w:p w:rsidRPr="00D1291F" w:rsidR="004D54D9" w:rsidP="6589260E" w:rsidRDefault="004D54D9" w14:paraId="63AABA3C" w14:textId="7CB8C77F">
            <w:pPr>
              <w:rPr>
                <w:rFonts w:asciiTheme="minorHAnsi" w:hAnsiTheme="minorHAnsi" w:eastAsiaTheme="minorEastAsia" w:cstheme="minorHAnsi"/>
                <w:color w:val="000000" w:themeColor="text1"/>
                <w:sz w:val="20"/>
                <w:szCs w:val="20"/>
              </w:rPr>
            </w:pPr>
          </w:p>
          <w:p w:rsidRPr="00D1291F" w:rsidR="004D54D9" w:rsidP="6589260E" w:rsidRDefault="004D54D9" w14:paraId="45C688B3" w14:textId="5BCD9A07">
            <w:pPr>
              <w:rPr>
                <w:rFonts w:asciiTheme="minorHAnsi" w:hAnsiTheme="minorHAnsi" w:eastAsiaTheme="minorEastAsia" w:cstheme="minorHAnsi"/>
                <w:color w:val="000000" w:themeColor="text1"/>
                <w:sz w:val="20"/>
                <w:szCs w:val="20"/>
              </w:rPr>
            </w:pPr>
          </w:p>
          <w:p w:rsidRPr="00D1291F" w:rsidR="004D54D9" w:rsidP="6589260E" w:rsidRDefault="004D54D9" w14:paraId="0190A77D" w14:textId="37D6953E">
            <w:pPr>
              <w:rPr>
                <w:rFonts w:asciiTheme="minorHAnsi" w:hAnsiTheme="minorHAnsi" w:eastAsiaTheme="minorEastAsia" w:cstheme="minorHAnsi"/>
                <w:color w:val="000000" w:themeColor="text1"/>
                <w:sz w:val="20"/>
                <w:szCs w:val="20"/>
              </w:rPr>
            </w:pPr>
          </w:p>
          <w:p w:rsidRPr="00D1291F" w:rsidR="004D54D9" w:rsidP="6589260E" w:rsidRDefault="004D54D9" w14:paraId="127C004E" w14:textId="52B8BCEC">
            <w:pPr>
              <w:rPr>
                <w:rFonts w:asciiTheme="minorHAnsi" w:hAnsiTheme="minorHAnsi" w:eastAsiaTheme="minorEastAsia" w:cstheme="minorHAnsi"/>
                <w:color w:val="000000" w:themeColor="text1"/>
                <w:sz w:val="20"/>
                <w:szCs w:val="20"/>
              </w:rPr>
            </w:pPr>
          </w:p>
          <w:p w:rsidRPr="00D1291F" w:rsidR="004D54D9" w:rsidP="6589260E" w:rsidRDefault="004D54D9" w14:paraId="428772C4" w14:textId="6BD6FB74">
            <w:pPr>
              <w:rPr>
                <w:rFonts w:asciiTheme="minorHAnsi" w:hAnsiTheme="minorHAnsi" w:eastAsiaTheme="minorEastAsia" w:cstheme="minorHAnsi"/>
                <w:color w:val="000000" w:themeColor="text1"/>
                <w:sz w:val="20"/>
                <w:szCs w:val="20"/>
              </w:rPr>
            </w:pPr>
          </w:p>
          <w:p w:rsidRPr="00D1291F" w:rsidR="004D54D9" w:rsidP="00D1291F" w:rsidRDefault="0C42BD71" w14:paraId="282AE323" w14:textId="15C78848">
            <w:pPr>
              <w:jc w:val="both"/>
              <w:rPr>
                <w:rFonts w:eastAsia="Calibri" w:asciiTheme="minorHAnsi" w:hAnsiTheme="minorHAnsi" w:cstheme="minorHAnsi"/>
                <w:sz w:val="20"/>
                <w:szCs w:val="20"/>
              </w:rPr>
            </w:pPr>
            <w:r w:rsidRPr="00D1291F">
              <w:rPr>
                <w:rFonts w:eastAsia="Calibri" w:asciiTheme="minorHAnsi" w:hAnsiTheme="minorHAnsi" w:cstheme="minorHAnsi"/>
                <w:sz w:val="20"/>
                <w:szCs w:val="20"/>
              </w:rPr>
              <w:t>0 gender and youth practices</w:t>
            </w:r>
          </w:p>
          <w:p w:rsidRPr="00D1291F" w:rsidR="004D54D9" w:rsidP="00D1291F" w:rsidRDefault="004D54D9" w14:paraId="641DDF1B" w14:textId="2A984DCB">
            <w:pPr>
              <w:jc w:val="both"/>
              <w:rPr>
                <w:rFonts w:eastAsia="Calibri" w:asciiTheme="minorHAnsi" w:hAnsiTheme="minorHAnsi" w:cstheme="minorHAnsi"/>
                <w:sz w:val="20"/>
                <w:szCs w:val="20"/>
              </w:rPr>
            </w:pPr>
          </w:p>
          <w:p w:rsidRPr="00D1291F" w:rsidR="004D54D9" w:rsidP="6589260E" w:rsidRDefault="004D54D9" w14:paraId="56A44959" w14:textId="25382463">
            <w:pPr>
              <w:rPr>
                <w:rFonts w:asciiTheme="minorHAnsi" w:hAnsiTheme="minorHAnsi" w:eastAsiaTheme="minorEastAsia" w:cstheme="minorHAnsi"/>
                <w:color w:val="000000"/>
                <w:sz w:val="20"/>
                <w:szCs w:val="20"/>
              </w:rPr>
            </w:pPr>
          </w:p>
        </w:tc>
        <w:tc>
          <w:tcPr>
            <w:tcW w:w="1737" w:type="dxa"/>
            <w:tcBorders>
              <w:top w:val="nil"/>
              <w:left w:val="nil"/>
              <w:bottom w:val="nil"/>
              <w:right w:val="single" w:color="auto" w:sz="4" w:space="0"/>
            </w:tcBorders>
            <w:noWrap/>
            <w:vAlign w:val="bottom"/>
            <w:hideMark/>
          </w:tcPr>
          <w:p w:rsidRPr="00D1291F" w:rsidR="004D54D9" w:rsidP="00D50B91" w:rsidRDefault="678F25A5" w14:paraId="66A94B30" w14:textId="519C047E">
            <w:pP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 </w:t>
            </w:r>
          </w:p>
          <w:p w:rsidRPr="00D1291F" w:rsidR="004D54D9" w:rsidP="024AF7F8" w:rsidRDefault="004D54D9" w14:paraId="5B2E3083" w14:textId="62C503C3">
            <w:pPr>
              <w:rPr>
                <w:rFonts w:asciiTheme="minorHAnsi" w:hAnsiTheme="minorHAnsi" w:eastAsiaTheme="minorEastAsia" w:cstheme="minorHAnsi"/>
                <w:color w:val="000000" w:themeColor="text1"/>
                <w:sz w:val="20"/>
                <w:szCs w:val="20"/>
              </w:rPr>
            </w:pPr>
          </w:p>
          <w:p w:rsidRPr="00D1291F" w:rsidR="004D54D9" w:rsidP="024AF7F8" w:rsidRDefault="004D54D9" w14:paraId="1214255F" w14:textId="30FDDD12">
            <w:pPr>
              <w:rPr>
                <w:rFonts w:asciiTheme="minorHAnsi" w:hAnsiTheme="minorHAnsi" w:eastAsiaTheme="minorEastAsia" w:cstheme="minorHAnsi"/>
                <w:color w:val="000000" w:themeColor="text1"/>
                <w:sz w:val="20"/>
                <w:szCs w:val="20"/>
              </w:rPr>
            </w:pPr>
          </w:p>
          <w:p w:rsidRPr="00D1291F" w:rsidR="004D54D9" w:rsidP="024AF7F8" w:rsidRDefault="004D54D9" w14:paraId="42367B5C" w14:textId="67C71D48">
            <w:pPr>
              <w:rPr>
                <w:rFonts w:asciiTheme="minorHAnsi" w:hAnsiTheme="minorHAnsi" w:eastAsiaTheme="minorEastAsia" w:cstheme="minorHAnsi"/>
                <w:color w:val="000000" w:themeColor="text1"/>
                <w:sz w:val="20"/>
                <w:szCs w:val="20"/>
              </w:rPr>
            </w:pPr>
          </w:p>
          <w:p w:rsidRPr="00D1291F" w:rsidR="004D54D9" w:rsidP="024AF7F8" w:rsidRDefault="649A7DBB" w14:paraId="03D6A4E2" w14:textId="212FEFFF">
            <w:pPr>
              <w:jc w:val="both"/>
              <w:rPr>
                <w:rFonts w:asciiTheme="minorHAnsi" w:hAnsiTheme="minorHAnsi" w:cstheme="minorHAnsi"/>
                <w:sz w:val="20"/>
                <w:szCs w:val="20"/>
              </w:rPr>
            </w:pPr>
            <w:r w:rsidRPr="00D1291F">
              <w:rPr>
                <w:rFonts w:asciiTheme="minorHAnsi" w:hAnsiTheme="minorHAnsi" w:eastAsiaTheme="minorEastAsia" w:cstheme="minorHAnsi"/>
                <w:sz w:val="20"/>
                <w:szCs w:val="20"/>
              </w:rPr>
              <w:t>51 beneficiaries (31 men and 20 women)</w:t>
            </w:r>
          </w:p>
          <w:p w:rsidRPr="00D1291F" w:rsidR="6000AA28" w:rsidP="6000AA28" w:rsidRDefault="6000AA28" w14:paraId="73DEABBA" w14:textId="5FB199C8">
            <w:pPr>
              <w:jc w:val="both"/>
              <w:rPr>
                <w:rFonts w:asciiTheme="minorHAnsi" w:hAnsiTheme="minorHAnsi" w:eastAsiaTheme="minorEastAsia" w:cstheme="minorHAnsi"/>
                <w:sz w:val="20"/>
                <w:szCs w:val="20"/>
              </w:rPr>
            </w:pPr>
          </w:p>
          <w:p w:rsidRPr="00D1291F" w:rsidR="6000AA28" w:rsidP="6000AA28" w:rsidRDefault="6000AA28" w14:paraId="13A1985B" w14:textId="4FD9B473">
            <w:pPr>
              <w:jc w:val="both"/>
              <w:rPr>
                <w:rFonts w:asciiTheme="minorHAnsi" w:hAnsiTheme="minorHAnsi" w:eastAsiaTheme="minorEastAsia" w:cstheme="minorHAnsi"/>
                <w:sz w:val="20"/>
                <w:szCs w:val="20"/>
              </w:rPr>
            </w:pPr>
          </w:p>
          <w:p w:rsidRPr="00D1291F" w:rsidR="6000AA28" w:rsidP="6000AA28" w:rsidRDefault="6000AA28" w14:paraId="63A32DEA" w14:textId="3E6B70B3">
            <w:pPr>
              <w:jc w:val="both"/>
              <w:rPr>
                <w:rFonts w:asciiTheme="minorHAnsi" w:hAnsiTheme="minorHAnsi" w:eastAsiaTheme="minorEastAsia" w:cstheme="minorHAnsi"/>
                <w:sz w:val="20"/>
                <w:szCs w:val="20"/>
              </w:rPr>
            </w:pPr>
          </w:p>
          <w:p w:rsidRPr="00D1291F" w:rsidR="6000AA28" w:rsidP="6000AA28" w:rsidRDefault="6000AA28" w14:paraId="00B2484D" w14:textId="3349E0F6">
            <w:pPr>
              <w:jc w:val="both"/>
              <w:rPr>
                <w:rFonts w:asciiTheme="minorHAnsi" w:hAnsiTheme="minorHAnsi" w:eastAsiaTheme="minorEastAsia" w:cstheme="minorHAnsi"/>
                <w:sz w:val="20"/>
                <w:szCs w:val="20"/>
              </w:rPr>
            </w:pPr>
          </w:p>
          <w:p w:rsidRPr="00D1291F" w:rsidR="6000AA28" w:rsidP="6000AA28" w:rsidRDefault="6000AA28" w14:paraId="2665B2FA" w14:textId="5E47BB7A">
            <w:pPr>
              <w:jc w:val="both"/>
              <w:rPr>
                <w:rFonts w:asciiTheme="minorHAnsi" w:hAnsiTheme="minorHAnsi" w:eastAsiaTheme="minorEastAsia" w:cstheme="minorHAnsi"/>
                <w:sz w:val="20"/>
                <w:szCs w:val="20"/>
              </w:rPr>
            </w:pPr>
          </w:p>
          <w:p w:rsidRPr="00D1291F" w:rsidR="6000AA28" w:rsidP="6000AA28" w:rsidRDefault="6000AA28" w14:paraId="39D55EDD" w14:textId="1A6FF534">
            <w:pPr>
              <w:jc w:val="both"/>
              <w:rPr>
                <w:rFonts w:asciiTheme="minorHAnsi" w:hAnsiTheme="minorHAnsi" w:eastAsiaTheme="minorEastAsia" w:cstheme="minorHAnsi"/>
                <w:sz w:val="20"/>
                <w:szCs w:val="20"/>
              </w:rPr>
            </w:pPr>
          </w:p>
          <w:p w:rsidRPr="00D1291F" w:rsidR="6000AA28" w:rsidP="6000AA28" w:rsidRDefault="6000AA28" w14:paraId="7E72342C" w14:textId="0E058C2F">
            <w:pPr>
              <w:jc w:val="both"/>
              <w:rPr>
                <w:rFonts w:asciiTheme="minorHAnsi" w:hAnsiTheme="minorHAnsi" w:eastAsiaTheme="minorEastAsia" w:cstheme="minorHAnsi"/>
                <w:sz w:val="20"/>
                <w:szCs w:val="20"/>
              </w:rPr>
            </w:pPr>
          </w:p>
          <w:p w:rsidRPr="00D1291F" w:rsidR="6000AA28" w:rsidP="6000AA28" w:rsidRDefault="6000AA28" w14:paraId="7F8BA32A" w14:textId="05DBAA1A">
            <w:pPr>
              <w:jc w:val="both"/>
              <w:rPr>
                <w:rFonts w:asciiTheme="minorHAnsi" w:hAnsiTheme="minorHAnsi" w:eastAsiaTheme="minorEastAsia" w:cstheme="minorHAnsi"/>
                <w:sz w:val="20"/>
                <w:szCs w:val="20"/>
              </w:rPr>
            </w:pPr>
          </w:p>
          <w:p w:rsidRPr="00D1291F" w:rsidR="6000AA28" w:rsidP="6000AA28" w:rsidRDefault="6000AA28" w14:paraId="4AE060AD" w14:textId="67B6642D">
            <w:pPr>
              <w:jc w:val="both"/>
              <w:rPr>
                <w:rFonts w:asciiTheme="minorHAnsi" w:hAnsiTheme="minorHAnsi" w:eastAsiaTheme="minorEastAsia" w:cstheme="minorHAnsi"/>
                <w:sz w:val="20"/>
                <w:szCs w:val="20"/>
              </w:rPr>
            </w:pPr>
          </w:p>
          <w:p w:rsidRPr="00D1291F" w:rsidR="6000AA28" w:rsidP="6000AA28" w:rsidRDefault="6000AA28" w14:paraId="172CC86D" w14:textId="3172B2BF">
            <w:pPr>
              <w:jc w:val="both"/>
              <w:rPr>
                <w:rFonts w:asciiTheme="minorHAnsi" w:hAnsiTheme="minorHAnsi" w:eastAsiaTheme="minorEastAsia" w:cstheme="minorHAnsi"/>
                <w:sz w:val="20"/>
                <w:szCs w:val="20"/>
              </w:rPr>
            </w:pPr>
          </w:p>
          <w:p w:rsidRPr="00D1291F" w:rsidR="6000AA28" w:rsidP="6000AA28" w:rsidRDefault="6000AA28" w14:paraId="3DA2E6C3" w14:textId="02D21FC4">
            <w:pPr>
              <w:jc w:val="both"/>
              <w:rPr>
                <w:rFonts w:asciiTheme="minorHAnsi" w:hAnsiTheme="minorHAnsi" w:eastAsiaTheme="minorEastAsia" w:cstheme="minorHAnsi"/>
                <w:sz w:val="20"/>
                <w:szCs w:val="20"/>
              </w:rPr>
            </w:pPr>
          </w:p>
          <w:p w:rsidRPr="00D1291F" w:rsidR="6000AA28" w:rsidP="6000AA28" w:rsidRDefault="6000AA28" w14:paraId="5E131DA0" w14:textId="4E2E6986">
            <w:pPr>
              <w:jc w:val="both"/>
              <w:rPr>
                <w:rFonts w:asciiTheme="minorHAnsi" w:hAnsiTheme="minorHAnsi" w:eastAsiaTheme="minorEastAsia" w:cstheme="minorHAnsi"/>
                <w:sz w:val="20"/>
                <w:szCs w:val="20"/>
              </w:rPr>
            </w:pPr>
          </w:p>
          <w:p w:rsidRPr="00D1291F" w:rsidR="6000AA28" w:rsidP="6000AA28" w:rsidRDefault="6000AA28" w14:paraId="7ADE0879" w14:textId="06D89D1A">
            <w:pPr>
              <w:jc w:val="both"/>
              <w:rPr>
                <w:rFonts w:asciiTheme="minorHAnsi" w:hAnsiTheme="minorHAnsi" w:eastAsiaTheme="minorEastAsia" w:cstheme="minorHAnsi"/>
                <w:sz w:val="20"/>
                <w:szCs w:val="20"/>
              </w:rPr>
            </w:pPr>
          </w:p>
          <w:p w:rsidRPr="00D1291F" w:rsidR="6000AA28" w:rsidP="6000AA28" w:rsidRDefault="6000AA28" w14:paraId="124CEDC7" w14:textId="7372EC2E">
            <w:pPr>
              <w:jc w:val="both"/>
              <w:rPr>
                <w:rFonts w:asciiTheme="minorHAnsi" w:hAnsiTheme="minorHAnsi" w:eastAsiaTheme="minorEastAsia" w:cstheme="minorHAnsi"/>
                <w:sz w:val="20"/>
                <w:szCs w:val="20"/>
              </w:rPr>
            </w:pPr>
          </w:p>
          <w:p w:rsidRPr="00D1291F" w:rsidR="1062E38E" w:rsidP="6000AA28" w:rsidRDefault="1062E38E" w14:paraId="71CD4DE3" w14:textId="7C635CB6">
            <w:pPr>
              <w:jc w:val="both"/>
              <w:rPr>
                <w:rFonts w:asciiTheme="minorHAnsi" w:hAnsiTheme="minorHAnsi" w:eastAsiaTheme="minorEastAsia" w:cstheme="minorHAnsi"/>
                <w:sz w:val="20"/>
                <w:szCs w:val="20"/>
              </w:rPr>
            </w:pPr>
            <w:r w:rsidRPr="00D1291F">
              <w:rPr>
                <w:rFonts w:asciiTheme="minorHAnsi" w:hAnsiTheme="minorHAnsi" w:eastAsiaTheme="minorEastAsia" w:cstheme="minorHAnsi"/>
                <w:sz w:val="20"/>
                <w:szCs w:val="20"/>
              </w:rPr>
              <w:t xml:space="preserve">Two workshops on conceptualizations and cross-cutting approaches (Gender, Safeguards, and the Listening and </w:t>
            </w:r>
            <w:r w:rsidRPr="00D1291F">
              <w:rPr>
                <w:rFonts w:asciiTheme="minorHAnsi" w:hAnsiTheme="minorHAnsi" w:eastAsiaTheme="minorEastAsia" w:cstheme="minorHAnsi"/>
                <w:sz w:val="20"/>
                <w:szCs w:val="20"/>
              </w:rPr>
              <w:t>Action Mechanism) have been conducted with partners and allies.</w:t>
            </w:r>
          </w:p>
          <w:p w:rsidRPr="00D1291F" w:rsidR="6000AA28" w:rsidP="6000AA28" w:rsidRDefault="6000AA28" w14:paraId="483AD267" w14:textId="582206AC">
            <w:pPr>
              <w:jc w:val="both"/>
              <w:rPr>
                <w:rFonts w:asciiTheme="minorHAnsi" w:hAnsiTheme="minorHAnsi" w:eastAsiaTheme="minorEastAsia" w:cstheme="minorHAnsi"/>
                <w:sz w:val="20"/>
                <w:szCs w:val="20"/>
              </w:rPr>
            </w:pPr>
          </w:p>
          <w:p w:rsidRPr="00D1291F" w:rsidR="6000AA28" w:rsidP="6000AA28" w:rsidRDefault="6000AA28" w14:paraId="4232716A" w14:textId="2240A981">
            <w:pPr>
              <w:jc w:val="both"/>
              <w:rPr>
                <w:rFonts w:asciiTheme="minorHAnsi" w:hAnsiTheme="minorHAnsi" w:eastAsiaTheme="minorEastAsia" w:cstheme="minorHAnsi"/>
                <w:sz w:val="20"/>
                <w:szCs w:val="20"/>
              </w:rPr>
            </w:pPr>
          </w:p>
          <w:p w:rsidRPr="00D1291F" w:rsidR="004D54D9" w:rsidP="024AF7F8" w:rsidRDefault="004D54D9" w14:paraId="0743E604" w14:textId="2510BC2B">
            <w:pPr>
              <w:rPr>
                <w:rFonts w:asciiTheme="minorHAnsi" w:hAnsiTheme="minorHAnsi" w:eastAsiaTheme="minorEastAsia" w:cstheme="minorHAnsi"/>
                <w:color w:val="000000" w:themeColor="text1"/>
                <w:sz w:val="20"/>
                <w:szCs w:val="20"/>
              </w:rPr>
            </w:pPr>
          </w:p>
          <w:p w:rsidRPr="00D1291F" w:rsidR="004D54D9" w:rsidP="024AF7F8" w:rsidRDefault="004D54D9" w14:paraId="1A1361F6" w14:textId="521BF922">
            <w:pPr>
              <w:rPr>
                <w:rFonts w:asciiTheme="minorHAnsi" w:hAnsiTheme="minorHAnsi" w:eastAsiaTheme="minorEastAsia" w:cstheme="minorHAnsi"/>
                <w:color w:val="000000" w:themeColor="text1"/>
                <w:sz w:val="20"/>
                <w:szCs w:val="20"/>
              </w:rPr>
            </w:pPr>
          </w:p>
          <w:p w:rsidRPr="00D1291F" w:rsidR="004D54D9" w:rsidP="024AF7F8" w:rsidRDefault="004D54D9" w14:paraId="6591EC89" w14:textId="50F719B9">
            <w:pPr>
              <w:rPr>
                <w:rFonts w:asciiTheme="minorHAnsi" w:hAnsiTheme="minorHAnsi" w:eastAsiaTheme="minorEastAsia" w:cstheme="minorHAnsi"/>
                <w:color w:val="000000" w:themeColor="text1"/>
                <w:sz w:val="20"/>
                <w:szCs w:val="20"/>
              </w:rPr>
            </w:pPr>
          </w:p>
          <w:p w:rsidRPr="00D1291F" w:rsidR="004D54D9" w:rsidP="024AF7F8" w:rsidRDefault="004D54D9" w14:paraId="19112E82" w14:textId="231E0BB8">
            <w:pPr>
              <w:rPr>
                <w:rFonts w:asciiTheme="minorHAnsi" w:hAnsiTheme="minorHAnsi" w:eastAsiaTheme="minorEastAsia" w:cstheme="minorHAnsi"/>
                <w:color w:val="000000" w:themeColor="text1"/>
                <w:sz w:val="20"/>
                <w:szCs w:val="20"/>
              </w:rPr>
            </w:pPr>
          </w:p>
          <w:p w:rsidRPr="00D1291F" w:rsidR="004D54D9" w:rsidP="024AF7F8" w:rsidRDefault="004D54D9" w14:paraId="4FBB04F7" w14:textId="6196D26D">
            <w:pPr>
              <w:rPr>
                <w:rFonts w:asciiTheme="minorHAnsi" w:hAnsiTheme="minorHAnsi" w:eastAsiaTheme="minorEastAsia" w:cstheme="minorHAnsi"/>
                <w:color w:val="000000" w:themeColor="text1"/>
                <w:sz w:val="20"/>
                <w:szCs w:val="20"/>
              </w:rPr>
            </w:pPr>
          </w:p>
          <w:p w:rsidRPr="00D1291F" w:rsidR="004D54D9" w:rsidP="024AF7F8" w:rsidRDefault="004D54D9" w14:paraId="77FC744F" w14:textId="2D0E8812">
            <w:pPr>
              <w:rPr>
                <w:rFonts w:asciiTheme="minorHAnsi" w:hAnsiTheme="minorHAnsi" w:eastAsiaTheme="minorEastAsia" w:cstheme="minorHAnsi"/>
                <w:color w:val="000000" w:themeColor="text1"/>
                <w:sz w:val="20"/>
                <w:szCs w:val="20"/>
              </w:rPr>
            </w:pPr>
          </w:p>
          <w:p w:rsidRPr="00D1291F" w:rsidR="004D54D9" w:rsidP="024AF7F8" w:rsidRDefault="004D54D9" w14:paraId="2BB98061" w14:textId="1C1E9192">
            <w:pPr>
              <w:rPr>
                <w:rFonts w:asciiTheme="minorHAnsi" w:hAnsiTheme="minorHAnsi" w:eastAsiaTheme="minorEastAsia" w:cstheme="minorHAnsi"/>
                <w:color w:val="000000" w:themeColor="text1"/>
                <w:sz w:val="20"/>
                <w:szCs w:val="20"/>
              </w:rPr>
            </w:pPr>
          </w:p>
          <w:p w:rsidRPr="00D1291F" w:rsidR="004D54D9" w:rsidP="024AF7F8" w:rsidRDefault="004D54D9" w14:paraId="779EAE46" w14:textId="0BB8E009">
            <w:pPr>
              <w:rPr>
                <w:rFonts w:asciiTheme="minorHAnsi" w:hAnsiTheme="minorHAnsi" w:eastAsiaTheme="minorEastAsia" w:cstheme="minorHAnsi"/>
                <w:color w:val="000000"/>
                <w:sz w:val="20"/>
                <w:szCs w:val="20"/>
              </w:rPr>
            </w:pPr>
          </w:p>
        </w:tc>
        <w:tc>
          <w:tcPr>
            <w:tcW w:w="1737" w:type="dxa"/>
            <w:tcBorders>
              <w:top w:val="nil"/>
              <w:left w:val="nil"/>
              <w:right w:val="single" w:color="auto" w:sz="4" w:space="0"/>
            </w:tcBorders>
          </w:tcPr>
          <w:p w:rsidRPr="00D1291F" w:rsidR="00B072B3" w:rsidP="024AF7F8" w:rsidRDefault="00B072B3" w14:paraId="56689258" w14:textId="129F1075">
            <w:pPr>
              <w:rPr>
                <w:rFonts w:asciiTheme="minorHAnsi" w:hAnsiTheme="minorHAnsi" w:eastAsiaTheme="minorEastAsia" w:cstheme="minorHAnsi"/>
                <w:color w:val="000000" w:themeColor="text1"/>
                <w:sz w:val="20"/>
                <w:szCs w:val="20"/>
              </w:rPr>
            </w:pPr>
          </w:p>
          <w:p w:rsidRPr="00D1291F" w:rsidR="00B072B3" w:rsidP="024AF7F8" w:rsidRDefault="00B072B3" w14:paraId="7A50400E" w14:textId="67BA0393">
            <w:pPr>
              <w:rPr>
                <w:rFonts w:asciiTheme="minorHAnsi" w:hAnsiTheme="minorHAnsi" w:eastAsiaTheme="minorEastAsia" w:cstheme="minorHAnsi"/>
                <w:color w:val="000000" w:themeColor="text1"/>
                <w:sz w:val="20"/>
                <w:szCs w:val="20"/>
              </w:rPr>
            </w:pPr>
          </w:p>
          <w:p w:rsidRPr="00D1291F" w:rsidR="00B072B3" w:rsidP="024AF7F8" w:rsidRDefault="00B072B3" w14:paraId="782512CC" w14:textId="0DAAEF15">
            <w:pPr>
              <w:rPr>
                <w:rFonts w:asciiTheme="minorHAnsi" w:hAnsiTheme="minorHAnsi" w:eastAsiaTheme="minorEastAsia" w:cstheme="minorHAnsi"/>
                <w:color w:val="000000" w:themeColor="text1"/>
                <w:sz w:val="20"/>
                <w:szCs w:val="20"/>
              </w:rPr>
            </w:pPr>
          </w:p>
          <w:p w:rsidRPr="00D1291F" w:rsidR="00B072B3" w:rsidP="024AF7F8" w:rsidRDefault="00B072B3" w14:paraId="7389BD5F" w14:textId="535D466A">
            <w:pPr>
              <w:rPr>
                <w:rFonts w:asciiTheme="minorHAnsi" w:hAnsiTheme="minorHAnsi" w:eastAsiaTheme="minorEastAsia" w:cstheme="minorHAnsi"/>
                <w:color w:val="000000" w:themeColor="text1"/>
                <w:sz w:val="20"/>
                <w:szCs w:val="20"/>
              </w:rPr>
            </w:pPr>
          </w:p>
          <w:p w:rsidRPr="00D1291F" w:rsidR="00B072B3" w:rsidP="024AF7F8" w:rsidRDefault="5A152819" w14:paraId="5A48F31C" w14:textId="212FEFFF">
            <w:pPr>
              <w:jc w:val="both"/>
              <w:rPr>
                <w:rFonts w:asciiTheme="minorHAnsi" w:hAnsiTheme="minorHAnsi" w:eastAsiaTheme="minorEastAsia" w:cstheme="minorHAnsi"/>
                <w:sz w:val="20"/>
                <w:szCs w:val="20"/>
              </w:rPr>
            </w:pPr>
            <w:r w:rsidRPr="00D1291F">
              <w:rPr>
                <w:rFonts w:asciiTheme="minorHAnsi" w:hAnsiTheme="minorHAnsi" w:eastAsiaTheme="minorEastAsia" w:cstheme="minorHAnsi"/>
                <w:sz w:val="20"/>
                <w:szCs w:val="20"/>
              </w:rPr>
              <w:t>51 beneficiaries (31 men and 20 women)</w:t>
            </w:r>
          </w:p>
          <w:p w:rsidRPr="00D1291F" w:rsidR="00B072B3" w:rsidP="6000AA28" w:rsidRDefault="00B072B3" w14:paraId="39AD3FE4" w14:textId="3A835B42">
            <w:pPr>
              <w:rPr>
                <w:rFonts w:asciiTheme="minorHAnsi" w:hAnsiTheme="minorHAnsi" w:eastAsiaTheme="minorEastAsia" w:cstheme="minorHAnsi"/>
                <w:color w:val="000000" w:themeColor="text1"/>
                <w:sz w:val="20"/>
                <w:szCs w:val="20"/>
              </w:rPr>
            </w:pPr>
          </w:p>
          <w:p w:rsidRPr="00D1291F" w:rsidR="00B072B3" w:rsidP="6000AA28" w:rsidRDefault="00B072B3" w14:paraId="6757A8FB" w14:textId="4541E9B8">
            <w:pPr>
              <w:rPr>
                <w:rFonts w:asciiTheme="minorHAnsi" w:hAnsiTheme="minorHAnsi" w:eastAsiaTheme="minorEastAsia" w:cstheme="minorHAnsi"/>
                <w:color w:val="000000" w:themeColor="text1"/>
                <w:sz w:val="20"/>
                <w:szCs w:val="20"/>
              </w:rPr>
            </w:pPr>
          </w:p>
          <w:p w:rsidRPr="00D1291F" w:rsidR="00B072B3" w:rsidP="6000AA28" w:rsidRDefault="00B072B3" w14:paraId="2B8CD293" w14:textId="46282439">
            <w:pPr>
              <w:rPr>
                <w:rFonts w:asciiTheme="minorHAnsi" w:hAnsiTheme="minorHAnsi" w:eastAsiaTheme="minorEastAsia" w:cstheme="minorHAnsi"/>
                <w:color w:val="000000" w:themeColor="text1"/>
                <w:sz w:val="20"/>
                <w:szCs w:val="20"/>
              </w:rPr>
            </w:pPr>
          </w:p>
          <w:p w:rsidRPr="00D1291F" w:rsidR="00B072B3" w:rsidP="6000AA28" w:rsidRDefault="00B072B3" w14:paraId="3747FAA1" w14:textId="1B0A6F5F">
            <w:pPr>
              <w:rPr>
                <w:rFonts w:asciiTheme="minorHAnsi" w:hAnsiTheme="minorHAnsi" w:eastAsiaTheme="minorEastAsia" w:cstheme="minorHAnsi"/>
                <w:color w:val="000000" w:themeColor="text1"/>
                <w:sz w:val="20"/>
                <w:szCs w:val="20"/>
              </w:rPr>
            </w:pPr>
          </w:p>
          <w:p w:rsidRPr="00D1291F" w:rsidR="00B072B3" w:rsidP="6000AA28" w:rsidRDefault="00B072B3" w14:paraId="67E7C9F0" w14:textId="2A5D127B">
            <w:pPr>
              <w:rPr>
                <w:rFonts w:asciiTheme="minorHAnsi" w:hAnsiTheme="minorHAnsi" w:eastAsiaTheme="minorEastAsia" w:cstheme="minorHAnsi"/>
                <w:color w:val="000000" w:themeColor="text1"/>
                <w:sz w:val="20"/>
                <w:szCs w:val="20"/>
              </w:rPr>
            </w:pPr>
          </w:p>
          <w:p w:rsidRPr="00D1291F" w:rsidR="00B072B3" w:rsidP="6000AA28" w:rsidRDefault="00B072B3" w14:paraId="5C772D77" w14:textId="6B05A590">
            <w:pPr>
              <w:rPr>
                <w:rFonts w:asciiTheme="minorHAnsi" w:hAnsiTheme="minorHAnsi" w:eastAsiaTheme="minorEastAsia" w:cstheme="minorHAnsi"/>
                <w:color w:val="000000" w:themeColor="text1"/>
                <w:sz w:val="20"/>
                <w:szCs w:val="20"/>
              </w:rPr>
            </w:pPr>
          </w:p>
          <w:p w:rsidRPr="00D1291F" w:rsidR="00B072B3" w:rsidP="6000AA28" w:rsidRDefault="00B072B3" w14:paraId="6004DA58" w14:textId="36A1506A">
            <w:pPr>
              <w:rPr>
                <w:rFonts w:asciiTheme="minorHAnsi" w:hAnsiTheme="minorHAnsi" w:eastAsiaTheme="minorEastAsia" w:cstheme="minorHAnsi"/>
                <w:color w:val="000000" w:themeColor="text1"/>
                <w:sz w:val="20"/>
                <w:szCs w:val="20"/>
              </w:rPr>
            </w:pPr>
          </w:p>
          <w:p w:rsidRPr="00D1291F" w:rsidR="00B072B3" w:rsidP="6000AA28" w:rsidRDefault="00B072B3" w14:paraId="2E2092E5" w14:textId="42FD5336">
            <w:pPr>
              <w:rPr>
                <w:rFonts w:asciiTheme="minorHAnsi" w:hAnsiTheme="minorHAnsi" w:eastAsiaTheme="minorEastAsia" w:cstheme="minorHAnsi"/>
                <w:color w:val="000000" w:themeColor="text1"/>
                <w:sz w:val="20"/>
                <w:szCs w:val="20"/>
              </w:rPr>
            </w:pPr>
          </w:p>
          <w:p w:rsidRPr="00D1291F" w:rsidR="00B072B3" w:rsidP="6000AA28" w:rsidRDefault="00B072B3" w14:paraId="526456EC" w14:textId="2DA83BBB">
            <w:pPr>
              <w:rPr>
                <w:rFonts w:asciiTheme="minorHAnsi" w:hAnsiTheme="minorHAnsi" w:eastAsiaTheme="minorEastAsia" w:cstheme="minorHAnsi"/>
                <w:color w:val="000000" w:themeColor="text1"/>
                <w:sz w:val="20"/>
                <w:szCs w:val="20"/>
              </w:rPr>
            </w:pPr>
          </w:p>
          <w:p w:rsidRPr="00D1291F" w:rsidR="00B072B3" w:rsidP="6000AA28" w:rsidRDefault="00B072B3" w14:paraId="28B2B761" w14:textId="745940E6">
            <w:pPr>
              <w:rPr>
                <w:rFonts w:asciiTheme="minorHAnsi" w:hAnsiTheme="minorHAnsi" w:eastAsiaTheme="minorEastAsia" w:cstheme="minorHAnsi"/>
                <w:color w:val="000000" w:themeColor="text1"/>
                <w:sz w:val="20"/>
                <w:szCs w:val="20"/>
              </w:rPr>
            </w:pPr>
          </w:p>
          <w:p w:rsidRPr="00D1291F" w:rsidR="00B072B3" w:rsidP="6000AA28" w:rsidRDefault="00B072B3" w14:paraId="43898053" w14:textId="5159B226">
            <w:pPr>
              <w:rPr>
                <w:rFonts w:asciiTheme="minorHAnsi" w:hAnsiTheme="minorHAnsi" w:eastAsiaTheme="minorEastAsia" w:cstheme="minorHAnsi"/>
                <w:color w:val="000000" w:themeColor="text1"/>
                <w:sz w:val="20"/>
                <w:szCs w:val="20"/>
              </w:rPr>
            </w:pPr>
          </w:p>
          <w:p w:rsidRPr="00D1291F" w:rsidR="00B072B3" w:rsidP="6000AA28" w:rsidRDefault="00B072B3" w14:paraId="3F75A7BB" w14:textId="1F3AF93B">
            <w:pPr>
              <w:rPr>
                <w:rFonts w:asciiTheme="minorHAnsi" w:hAnsiTheme="minorHAnsi" w:eastAsiaTheme="minorEastAsia" w:cstheme="minorHAnsi"/>
                <w:color w:val="000000" w:themeColor="text1"/>
                <w:sz w:val="20"/>
                <w:szCs w:val="20"/>
              </w:rPr>
            </w:pPr>
          </w:p>
          <w:p w:rsidRPr="00D1291F" w:rsidR="00B072B3" w:rsidP="6000AA28" w:rsidRDefault="00B072B3" w14:paraId="5CEA5651" w14:textId="580F4076">
            <w:pPr>
              <w:rPr>
                <w:rFonts w:asciiTheme="minorHAnsi" w:hAnsiTheme="minorHAnsi" w:eastAsiaTheme="minorEastAsia" w:cstheme="minorHAnsi"/>
                <w:color w:val="000000" w:themeColor="text1"/>
                <w:sz w:val="20"/>
                <w:szCs w:val="20"/>
              </w:rPr>
            </w:pPr>
          </w:p>
          <w:p w:rsidRPr="00D1291F" w:rsidR="00B072B3" w:rsidP="6000AA28" w:rsidRDefault="0041C542" w14:paraId="7DB32892" w14:textId="7C635CB6">
            <w:pPr>
              <w:jc w:val="both"/>
              <w:rPr>
                <w:rFonts w:asciiTheme="minorHAnsi" w:hAnsiTheme="minorHAnsi" w:eastAsiaTheme="minorEastAsia" w:cstheme="minorHAnsi"/>
                <w:sz w:val="20"/>
                <w:szCs w:val="20"/>
              </w:rPr>
            </w:pPr>
            <w:r w:rsidRPr="00D1291F">
              <w:rPr>
                <w:rFonts w:asciiTheme="minorHAnsi" w:hAnsiTheme="minorHAnsi" w:eastAsiaTheme="minorEastAsia" w:cstheme="minorHAnsi"/>
                <w:sz w:val="20"/>
                <w:szCs w:val="20"/>
              </w:rPr>
              <w:t xml:space="preserve">Two workshops on conceptualizations and cross-cutting approaches (Gender, Safeguards, and the Listening and Action </w:t>
            </w:r>
            <w:r w:rsidRPr="00D1291F">
              <w:rPr>
                <w:rFonts w:asciiTheme="minorHAnsi" w:hAnsiTheme="minorHAnsi" w:eastAsiaTheme="minorEastAsia" w:cstheme="minorHAnsi"/>
                <w:sz w:val="20"/>
                <w:szCs w:val="20"/>
              </w:rPr>
              <w:t>Mechanism) have been conducted with partners and allies.</w:t>
            </w:r>
          </w:p>
          <w:p w:rsidRPr="00D1291F" w:rsidR="00B072B3" w:rsidP="6000AA28" w:rsidRDefault="00B072B3" w14:paraId="201DE9F5" w14:textId="660FECEE">
            <w:pPr>
              <w:rPr>
                <w:rFonts w:asciiTheme="minorHAnsi" w:hAnsiTheme="minorHAnsi" w:eastAsiaTheme="minorEastAsia" w:cstheme="minorHAnsi"/>
                <w:color w:val="000000" w:themeColor="text1"/>
                <w:sz w:val="20"/>
                <w:szCs w:val="20"/>
              </w:rPr>
            </w:pPr>
          </w:p>
          <w:p w:rsidRPr="00D1291F" w:rsidR="00B072B3" w:rsidP="6000AA28" w:rsidRDefault="00B072B3" w14:paraId="69D1F154" w14:textId="22049B1C">
            <w:pPr>
              <w:rPr>
                <w:rFonts w:asciiTheme="minorHAnsi" w:hAnsiTheme="minorHAnsi" w:eastAsiaTheme="minorEastAsia" w:cstheme="minorHAnsi"/>
                <w:color w:val="000000" w:themeColor="text1"/>
                <w:sz w:val="20"/>
                <w:szCs w:val="20"/>
              </w:rPr>
            </w:pPr>
          </w:p>
          <w:p w:rsidRPr="00D1291F" w:rsidR="00B072B3" w:rsidP="6000AA28" w:rsidRDefault="00B072B3" w14:paraId="36F90FF5" w14:textId="4E9BBAA1">
            <w:pPr>
              <w:rPr>
                <w:rFonts w:asciiTheme="minorHAnsi" w:hAnsiTheme="minorHAnsi" w:eastAsiaTheme="minorEastAsia" w:cstheme="minorHAnsi"/>
                <w:color w:val="000000" w:themeColor="text1"/>
                <w:sz w:val="20"/>
                <w:szCs w:val="20"/>
              </w:rPr>
            </w:pPr>
          </w:p>
          <w:p w:rsidRPr="00D1291F" w:rsidR="00B072B3" w:rsidP="6000AA28" w:rsidRDefault="00B072B3" w14:paraId="0ECBAF76" w14:textId="796A737C">
            <w:pPr>
              <w:rPr>
                <w:rFonts w:asciiTheme="minorHAnsi" w:hAnsiTheme="minorHAnsi" w:eastAsiaTheme="minorEastAsia" w:cstheme="minorHAnsi"/>
                <w:color w:val="000000" w:themeColor="text1"/>
                <w:sz w:val="20"/>
                <w:szCs w:val="20"/>
              </w:rPr>
            </w:pPr>
          </w:p>
          <w:p w:rsidRPr="00D1291F" w:rsidR="00B072B3" w:rsidP="6000AA28" w:rsidRDefault="00B072B3" w14:paraId="451C4572" w14:textId="55802BC2">
            <w:pPr>
              <w:rPr>
                <w:rFonts w:asciiTheme="minorHAnsi" w:hAnsiTheme="minorHAnsi" w:eastAsiaTheme="minorEastAsia" w:cstheme="minorHAnsi"/>
                <w:color w:val="000000" w:themeColor="text1"/>
                <w:sz w:val="20"/>
                <w:szCs w:val="20"/>
              </w:rPr>
            </w:pPr>
          </w:p>
          <w:p w:rsidRPr="00D1291F" w:rsidR="00B072B3" w:rsidP="6000AA28" w:rsidRDefault="00B072B3" w14:paraId="5B649F34" w14:textId="037E8F4D">
            <w:pPr>
              <w:rPr>
                <w:rFonts w:asciiTheme="minorHAnsi" w:hAnsiTheme="minorHAnsi" w:eastAsiaTheme="minorEastAsia" w:cstheme="minorHAnsi"/>
                <w:color w:val="000000" w:themeColor="text1"/>
                <w:sz w:val="20"/>
                <w:szCs w:val="20"/>
              </w:rPr>
            </w:pPr>
          </w:p>
          <w:p w:rsidRPr="00D1291F" w:rsidR="00B072B3" w:rsidP="6000AA28" w:rsidRDefault="00B072B3" w14:paraId="272D6FE5" w14:textId="234D8C48">
            <w:pPr>
              <w:rPr>
                <w:rFonts w:asciiTheme="minorHAnsi" w:hAnsiTheme="minorHAnsi" w:eastAsiaTheme="minorEastAsia" w:cstheme="minorHAnsi"/>
                <w:color w:val="000000" w:themeColor="text1"/>
                <w:sz w:val="20"/>
                <w:szCs w:val="20"/>
              </w:rPr>
            </w:pPr>
          </w:p>
          <w:p w:rsidRPr="00D1291F" w:rsidR="00B072B3" w:rsidP="6000AA28" w:rsidRDefault="00B072B3" w14:paraId="6228F474" w14:textId="08F9A1F2">
            <w:pPr>
              <w:rPr>
                <w:rFonts w:asciiTheme="minorHAnsi" w:hAnsiTheme="minorHAnsi" w:eastAsiaTheme="minorEastAsia" w:cstheme="minorHAnsi"/>
                <w:color w:val="000000"/>
                <w:sz w:val="20"/>
                <w:szCs w:val="20"/>
              </w:rPr>
            </w:pPr>
          </w:p>
        </w:tc>
        <w:tc>
          <w:tcPr>
            <w:tcW w:w="1460" w:type="dxa"/>
            <w:tcBorders>
              <w:top w:val="nil"/>
              <w:left w:val="single" w:color="auto" w:sz="4" w:space="0"/>
              <w:bottom w:val="nil"/>
              <w:right w:val="single" w:color="auto" w:sz="4" w:space="0"/>
            </w:tcBorders>
            <w:noWrap/>
            <w:vAlign w:val="bottom"/>
            <w:hideMark/>
          </w:tcPr>
          <w:p w:rsidRPr="00D1291F" w:rsidR="004D54D9" w:rsidP="024AF7F8" w:rsidRDefault="004D54D9" w14:paraId="4498A2C5" w14:textId="46C6BC56">
            <w:pPr>
              <w:rPr>
                <w:rFonts w:asciiTheme="minorHAnsi" w:hAnsiTheme="minorHAnsi" w:eastAsiaTheme="minorEastAsia" w:cstheme="minorHAnsi"/>
                <w:color w:val="000000" w:themeColor="text1"/>
                <w:sz w:val="20"/>
                <w:szCs w:val="20"/>
              </w:rPr>
            </w:pPr>
          </w:p>
          <w:p w:rsidRPr="00D1291F" w:rsidR="004D54D9" w:rsidP="024AF7F8" w:rsidRDefault="004D54D9" w14:paraId="1D90B68E" w14:textId="20D17BC6">
            <w:pPr>
              <w:rPr>
                <w:rFonts w:asciiTheme="minorHAnsi" w:hAnsiTheme="minorHAnsi" w:eastAsiaTheme="minorEastAsia" w:cstheme="minorHAnsi"/>
                <w:color w:val="000000"/>
                <w:sz w:val="20"/>
                <w:szCs w:val="20"/>
              </w:rPr>
            </w:pPr>
          </w:p>
        </w:tc>
        <w:tc>
          <w:tcPr>
            <w:tcW w:w="2551" w:type="dxa"/>
            <w:tcBorders>
              <w:top w:val="nil"/>
              <w:left w:val="nil"/>
              <w:bottom w:val="nil"/>
              <w:right w:val="single" w:color="auto" w:sz="4" w:space="0"/>
            </w:tcBorders>
            <w:noWrap/>
            <w:vAlign w:val="bottom"/>
            <w:hideMark/>
          </w:tcPr>
          <w:p w:rsidRPr="00D1291F" w:rsidR="004D54D9" w:rsidP="00D50B91" w:rsidRDefault="678F25A5" w14:paraId="6A33DAEE" w14:textId="4783559B">
            <w:pP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 </w:t>
            </w:r>
            <w:r w:rsidRPr="00D1291F" w:rsidR="4D8DF415">
              <w:rPr>
                <w:rFonts w:asciiTheme="minorHAnsi" w:hAnsiTheme="minorHAnsi" w:eastAsiaTheme="minorEastAsia" w:cstheme="minorHAnsi"/>
                <w:color w:val="000000" w:themeColor="text1"/>
                <w:sz w:val="20"/>
                <w:szCs w:val="20"/>
              </w:rPr>
              <w:t xml:space="preserve"> </w:t>
            </w:r>
          </w:p>
          <w:p w:rsidRPr="00D1291F" w:rsidR="004D54D9" w:rsidP="024AF7F8" w:rsidRDefault="004D54D9" w14:paraId="65E8769F" w14:textId="2EE28A3A">
            <w:pPr>
              <w:rPr>
                <w:rFonts w:asciiTheme="minorHAnsi" w:hAnsiTheme="minorHAnsi" w:eastAsiaTheme="minorEastAsia" w:cstheme="minorHAnsi"/>
                <w:color w:val="000000" w:themeColor="text1"/>
                <w:sz w:val="20"/>
                <w:szCs w:val="20"/>
              </w:rPr>
            </w:pPr>
          </w:p>
          <w:p w:rsidRPr="00D1291F" w:rsidR="004D54D9" w:rsidP="024AF7F8" w:rsidRDefault="004D54D9" w14:paraId="51C85B6A" w14:textId="3D34B220">
            <w:pPr>
              <w:rPr>
                <w:rFonts w:asciiTheme="minorHAnsi" w:hAnsiTheme="minorHAnsi" w:eastAsiaTheme="minorEastAsia" w:cstheme="minorHAnsi"/>
                <w:color w:val="000000" w:themeColor="text1"/>
                <w:sz w:val="20"/>
                <w:szCs w:val="20"/>
              </w:rPr>
            </w:pPr>
          </w:p>
          <w:p w:rsidRPr="00D1291F" w:rsidR="004D54D9" w:rsidP="024AF7F8" w:rsidRDefault="004D54D9" w14:paraId="630E343B" w14:textId="30C7728E">
            <w:pPr>
              <w:rPr>
                <w:rFonts w:asciiTheme="minorHAnsi" w:hAnsiTheme="minorHAnsi" w:eastAsiaTheme="minorEastAsia" w:cstheme="minorHAnsi"/>
                <w:color w:val="000000" w:themeColor="text1"/>
                <w:sz w:val="20"/>
                <w:szCs w:val="20"/>
              </w:rPr>
            </w:pPr>
          </w:p>
          <w:p w:rsidRPr="00D1291F" w:rsidR="004D54D9" w:rsidP="6589260E" w:rsidRDefault="39B36EA6" w14:paraId="611BDB72" w14:textId="4B70ED9B">
            <w:pPr>
              <w:rPr>
                <w:rFonts w:asciiTheme="minorHAnsi" w:hAnsiTheme="minorHAnsi" w:eastAsiaTheme="minorEastAsia" w:cstheme="minorHAnsi"/>
                <w:color w:val="000000" w:themeColor="text1"/>
                <w:sz w:val="20"/>
                <w:szCs w:val="20"/>
              </w:rPr>
            </w:pPr>
            <w:r w:rsidRPr="00D1291F">
              <w:rPr>
                <w:rFonts w:eastAsia="Calibri" w:asciiTheme="minorHAnsi" w:hAnsiTheme="minorHAnsi" w:cstheme="minorHAnsi"/>
                <w:sz w:val="20"/>
                <w:szCs w:val="20"/>
              </w:rPr>
              <w:t xml:space="preserve">Through the initial activities of the project, 51 people have already received direct benefits, primarily through initial training. </w:t>
            </w:r>
          </w:p>
          <w:p w:rsidRPr="00D1291F" w:rsidR="6589260E" w:rsidP="6589260E" w:rsidRDefault="6589260E" w14:paraId="617E8AFC" w14:textId="465ABAD5">
            <w:pPr>
              <w:rPr>
                <w:rFonts w:asciiTheme="minorHAnsi" w:hAnsiTheme="minorHAnsi" w:eastAsiaTheme="minorEastAsia" w:cstheme="minorHAnsi"/>
                <w:color w:val="000000" w:themeColor="text1"/>
                <w:sz w:val="20"/>
                <w:szCs w:val="20"/>
              </w:rPr>
            </w:pPr>
          </w:p>
          <w:p w:rsidRPr="00D1291F" w:rsidR="6589260E" w:rsidP="6589260E" w:rsidRDefault="6589260E" w14:paraId="043B4D20" w14:textId="0CB86E42">
            <w:pPr>
              <w:rPr>
                <w:rFonts w:asciiTheme="minorHAnsi" w:hAnsiTheme="minorHAnsi" w:eastAsiaTheme="minorEastAsia" w:cstheme="minorHAnsi"/>
                <w:color w:val="000000" w:themeColor="text1"/>
                <w:sz w:val="20"/>
                <w:szCs w:val="20"/>
              </w:rPr>
            </w:pPr>
          </w:p>
          <w:p w:rsidRPr="00D1291F" w:rsidR="6589260E" w:rsidP="6589260E" w:rsidRDefault="6589260E" w14:paraId="6C970BBF" w14:textId="7D1596CE">
            <w:pPr>
              <w:rPr>
                <w:rFonts w:asciiTheme="minorHAnsi" w:hAnsiTheme="minorHAnsi" w:eastAsiaTheme="minorEastAsia" w:cstheme="minorHAnsi"/>
                <w:color w:val="000000" w:themeColor="text1"/>
                <w:sz w:val="20"/>
                <w:szCs w:val="20"/>
              </w:rPr>
            </w:pPr>
          </w:p>
          <w:p w:rsidRPr="00D1291F" w:rsidR="6589260E" w:rsidP="6589260E" w:rsidRDefault="6589260E" w14:paraId="109665B3" w14:textId="05072CA1">
            <w:pPr>
              <w:rPr>
                <w:rFonts w:asciiTheme="minorHAnsi" w:hAnsiTheme="minorHAnsi" w:eastAsiaTheme="minorEastAsia" w:cstheme="minorHAnsi"/>
                <w:color w:val="000000" w:themeColor="text1"/>
                <w:sz w:val="20"/>
                <w:szCs w:val="20"/>
              </w:rPr>
            </w:pPr>
          </w:p>
          <w:p w:rsidRPr="00D1291F" w:rsidR="6589260E" w:rsidP="6589260E" w:rsidRDefault="6589260E" w14:paraId="765221EC" w14:textId="296DB307">
            <w:pPr>
              <w:rPr>
                <w:rFonts w:asciiTheme="minorHAnsi" w:hAnsiTheme="minorHAnsi" w:eastAsiaTheme="minorEastAsia" w:cstheme="minorHAnsi"/>
                <w:color w:val="000000" w:themeColor="text1"/>
                <w:sz w:val="20"/>
                <w:szCs w:val="20"/>
              </w:rPr>
            </w:pPr>
          </w:p>
          <w:p w:rsidRPr="00D1291F" w:rsidR="6589260E" w:rsidP="6589260E" w:rsidRDefault="6589260E" w14:paraId="7168117B" w14:textId="14825474">
            <w:pPr>
              <w:rPr>
                <w:rFonts w:asciiTheme="minorHAnsi" w:hAnsiTheme="minorHAnsi" w:eastAsiaTheme="minorEastAsia" w:cstheme="minorHAnsi"/>
                <w:color w:val="000000" w:themeColor="text1"/>
                <w:sz w:val="20"/>
                <w:szCs w:val="20"/>
              </w:rPr>
            </w:pPr>
          </w:p>
          <w:p w:rsidRPr="00D1291F" w:rsidR="00753F65" w:rsidP="6589260E" w:rsidRDefault="00753F65" w14:paraId="55857D97" w14:textId="51A82C3E">
            <w:pPr>
              <w:rPr>
                <w:rFonts w:eastAsia="Calibri" w:asciiTheme="minorHAnsi" w:hAnsiTheme="minorHAnsi" w:cstheme="minorHAnsi"/>
                <w:sz w:val="20"/>
                <w:szCs w:val="20"/>
              </w:rPr>
            </w:pPr>
            <w:r w:rsidRPr="00D1291F">
              <w:rPr>
                <w:rFonts w:eastAsia="Calibri" w:asciiTheme="minorHAnsi" w:hAnsiTheme="minorHAnsi" w:cstheme="minorHAnsi"/>
                <w:color w:val="000000" w:themeColor="text1"/>
                <w:sz w:val="20"/>
                <w:szCs w:val="20"/>
              </w:rPr>
              <w:t>Work is underway on initiatives with working groups that include women and youth, in the different components of the project, to identify good practices that incorporate gender and youth approaches into governance processes for effective connectivity</w:t>
            </w:r>
          </w:p>
          <w:p w:rsidRPr="00D1291F" w:rsidR="004D54D9" w:rsidP="024AF7F8" w:rsidRDefault="004D54D9" w14:paraId="1C311526" w14:textId="4D9DBA92">
            <w:pPr>
              <w:rPr>
                <w:rFonts w:asciiTheme="minorHAnsi" w:hAnsiTheme="minorHAnsi" w:eastAsiaTheme="minorEastAsia" w:cstheme="minorHAnsi"/>
                <w:color w:val="000000" w:themeColor="text1"/>
                <w:sz w:val="20"/>
                <w:szCs w:val="20"/>
              </w:rPr>
            </w:pPr>
          </w:p>
          <w:p w:rsidRPr="00D1291F" w:rsidR="004D54D9" w:rsidP="024AF7F8" w:rsidRDefault="004D54D9" w14:paraId="59DEE83B" w14:textId="06AF7257">
            <w:pPr>
              <w:rPr>
                <w:rFonts w:asciiTheme="minorHAnsi" w:hAnsiTheme="minorHAnsi" w:eastAsiaTheme="minorEastAsia" w:cstheme="minorHAnsi"/>
                <w:color w:val="000000" w:themeColor="text1"/>
                <w:sz w:val="20"/>
                <w:szCs w:val="20"/>
              </w:rPr>
            </w:pPr>
          </w:p>
          <w:p w:rsidRPr="00D1291F" w:rsidR="004D54D9" w:rsidP="6000AA28" w:rsidRDefault="004D54D9" w14:paraId="7B51C23B" w14:textId="1ABD95AC">
            <w:pPr>
              <w:rPr>
                <w:rFonts w:asciiTheme="minorHAnsi" w:hAnsiTheme="minorHAnsi" w:eastAsiaTheme="minorEastAsia" w:cstheme="minorHAnsi"/>
                <w:color w:val="000000" w:themeColor="text1"/>
                <w:sz w:val="20"/>
                <w:szCs w:val="20"/>
              </w:rPr>
            </w:pPr>
          </w:p>
          <w:p w:rsidRPr="00D1291F" w:rsidR="6000AA28" w:rsidP="6000AA28" w:rsidRDefault="6000AA28" w14:paraId="6AE29409" w14:textId="42EF63FF">
            <w:pPr>
              <w:rPr>
                <w:rFonts w:asciiTheme="minorHAnsi" w:hAnsiTheme="minorHAnsi" w:eastAsiaTheme="minorEastAsia" w:cstheme="minorHAnsi"/>
                <w:color w:val="000000" w:themeColor="text1"/>
                <w:sz w:val="20"/>
                <w:szCs w:val="20"/>
              </w:rPr>
            </w:pPr>
          </w:p>
          <w:p w:rsidRPr="00D1291F" w:rsidR="6000AA28" w:rsidP="6000AA28" w:rsidRDefault="6000AA28" w14:paraId="1FDA1FD9" w14:textId="1BA0A409">
            <w:pPr>
              <w:rPr>
                <w:rFonts w:asciiTheme="minorHAnsi" w:hAnsiTheme="minorHAnsi" w:eastAsiaTheme="minorEastAsia" w:cstheme="minorHAnsi"/>
                <w:color w:val="000000" w:themeColor="text1"/>
                <w:sz w:val="20"/>
                <w:szCs w:val="20"/>
              </w:rPr>
            </w:pPr>
          </w:p>
          <w:p w:rsidRPr="00D1291F" w:rsidR="6000AA28" w:rsidP="6000AA28" w:rsidRDefault="6000AA28" w14:paraId="2218206D" w14:textId="4E091E14">
            <w:pPr>
              <w:rPr>
                <w:rFonts w:asciiTheme="minorHAnsi" w:hAnsiTheme="minorHAnsi" w:eastAsiaTheme="minorEastAsia" w:cstheme="minorHAnsi"/>
                <w:color w:val="000000" w:themeColor="text1"/>
                <w:sz w:val="20"/>
                <w:szCs w:val="20"/>
              </w:rPr>
            </w:pPr>
          </w:p>
          <w:p w:rsidRPr="00D1291F" w:rsidR="6000AA28" w:rsidP="6000AA28" w:rsidRDefault="6000AA28" w14:paraId="5BB935ED" w14:textId="0BA85D37">
            <w:pPr>
              <w:rPr>
                <w:rFonts w:asciiTheme="minorHAnsi" w:hAnsiTheme="minorHAnsi" w:eastAsiaTheme="minorEastAsia" w:cstheme="minorHAnsi"/>
                <w:color w:val="000000" w:themeColor="text1"/>
                <w:sz w:val="20"/>
                <w:szCs w:val="20"/>
              </w:rPr>
            </w:pPr>
          </w:p>
          <w:p w:rsidRPr="00D1291F" w:rsidR="6000AA28" w:rsidP="6000AA28" w:rsidRDefault="6000AA28" w14:paraId="074CA4BB" w14:textId="5B30B7A6">
            <w:pPr>
              <w:rPr>
                <w:rFonts w:asciiTheme="minorHAnsi" w:hAnsiTheme="minorHAnsi" w:eastAsiaTheme="minorEastAsia" w:cstheme="minorHAnsi"/>
                <w:color w:val="000000" w:themeColor="text1"/>
                <w:sz w:val="20"/>
                <w:szCs w:val="20"/>
              </w:rPr>
            </w:pPr>
          </w:p>
          <w:p w:rsidRPr="00D1291F" w:rsidR="6000AA28" w:rsidP="6000AA28" w:rsidRDefault="6000AA28" w14:paraId="64269F93" w14:textId="4D14C415">
            <w:pPr>
              <w:rPr>
                <w:rFonts w:asciiTheme="minorHAnsi" w:hAnsiTheme="minorHAnsi" w:eastAsiaTheme="minorEastAsia" w:cstheme="minorHAnsi"/>
                <w:color w:val="000000" w:themeColor="text1"/>
                <w:sz w:val="20"/>
                <w:szCs w:val="20"/>
              </w:rPr>
            </w:pPr>
          </w:p>
          <w:p w:rsidRPr="00D1291F" w:rsidR="6000AA28" w:rsidP="6000AA28" w:rsidRDefault="6000AA28" w14:paraId="0C02A832" w14:textId="64A8DB95">
            <w:pPr>
              <w:rPr>
                <w:rFonts w:asciiTheme="minorHAnsi" w:hAnsiTheme="minorHAnsi" w:eastAsiaTheme="minorEastAsia" w:cstheme="minorHAnsi"/>
                <w:color w:val="000000" w:themeColor="text1"/>
                <w:sz w:val="20"/>
                <w:szCs w:val="20"/>
              </w:rPr>
            </w:pPr>
          </w:p>
          <w:p w:rsidRPr="00D1291F" w:rsidR="6000AA28" w:rsidP="6000AA28" w:rsidRDefault="6000AA28" w14:paraId="1F38CEDB" w14:textId="1EF404AB">
            <w:pPr>
              <w:rPr>
                <w:rFonts w:asciiTheme="minorHAnsi" w:hAnsiTheme="minorHAnsi" w:eastAsiaTheme="minorEastAsia" w:cstheme="minorHAnsi"/>
                <w:color w:val="000000" w:themeColor="text1"/>
                <w:sz w:val="20"/>
                <w:szCs w:val="20"/>
              </w:rPr>
            </w:pPr>
          </w:p>
          <w:p w:rsidRPr="00D1291F" w:rsidR="6000AA28" w:rsidP="6000AA28" w:rsidRDefault="6000AA28" w14:paraId="68CF4FB6" w14:textId="3E9CF871">
            <w:pPr>
              <w:rPr>
                <w:rFonts w:asciiTheme="minorHAnsi" w:hAnsiTheme="minorHAnsi" w:eastAsiaTheme="minorEastAsia" w:cstheme="minorHAnsi"/>
                <w:color w:val="000000" w:themeColor="text1"/>
                <w:sz w:val="20"/>
                <w:szCs w:val="20"/>
              </w:rPr>
            </w:pPr>
          </w:p>
          <w:p w:rsidRPr="00D1291F" w:rsidR="6000AA28" w:rsidP="6000AA28" w:rsidRDefault="6000AA28" w14:paraId="428D2FFF" w14:textId="5CFC1BAC">
            <w:pPr>
              <w:rPr>
                <w:rFonts w:asciiTheme="minorHAnsi" w:hAnsiTheme="minorHAnsi" w:eastAsiaTheme="minorEastAsia" w:cstheme="minorHAnsi"/>
                <w:color w:val="000000" w:themeColor="text1"/>
                <w:sz w:val="20"/>
                <w:szCs w:val="20"/>
              </w:rPr>
            </w:pPr>
          </w:p>
          <w:p w:rsidRPr="00D1291F" w:rsidR="6000AA28" w:rsidP="6000AA28" w:rsidRDefault="6000AA28" w14:paraId="6881C21E" w14:textId="09FF8E6C">
            <w:pPr>
              <w:rPr>
                <w:rFonts w:asciiTheme="minorHAnsi" w:hAnsiTheme="minorHAnsi" w:eastAsiaTheme="minorEastAsia" w:cstheme="minorHAnsi"/>
                <w:color w:val="000000" w:themeColor="text1"/>
                <w:sz w:val="20"/>
                <w:szCs w:val="20"/>
              </w:rPr>
            </w:pPr>
          </w:p>
          <w:p w:rsidRPr="00D1291F" w:rsidR="6000AA28" w:rsidP="6000AA28" w:rsidRDefault="6000AA28" w14:paraId="5FC2E122" w14:textId="587F8592">
            <w:pPr>
              <w:rPr>
                <w:rFonts w:asciiTheme="minorHAnsi" w:hAnsiTheme="minorHAnsi" w:eastAsiaTheme="minorEastAsia" w:cstheme="minorHAnsi"/>
                <w:color w:val="000000" w:themeColor="text1"/>
                <w:sz w:val="20"/>
                <w:szCs w:val="20"/>
              </w:rPr>
            </w:pPr>
          </w:p>
          <w:p w:rsidRPr="00D1291F" w:rsidR="004D54D9" w:rsidP="024AF7F8" w:rsidRDefault="4D8DF415" w14:paraId="1D723357" w14:textId="2A3C74E8">
            <w:pP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Terms of reference have been developed for the implementation of Rapid Gender Analyses for each corridor.</w:t>
            </w:r>
          </w:p>
          <w:p w:rsidRPr="00D1291F" w:rsidR="004D54D9" w:rsidP="6589260E" w:rsidRDefault="66AB3E3F" w14:paraId="53B83AA1" w14:textId="746615E2">
            <w:pPr>
              <w:rPr>
                <w:rFonts w:eastAsia="Calibri" w:asciiTheme="minorHAnsi" w:hAnsiTheme="minorHAnsi" w:cstheme="minorHAnsi"/>
                <w:sz w:val="20"/>
                <w:szCs w:val="20"/>
              </w:rPr>
            </w:pPr>
            <w:r w:rsidRPr="00D1291F">
              <w:rPr>
                <w:rFonts w:eastAsia="Calibri" w:asciiTheme="minorHAnsi" w:hAnsiTheme="minorHAnsi" w:cstheme="minorHAnsi"/>
                <w:color w:val="000000" w:themeColor="text1"/>
                <w:sz w:val="20"/>
                <w:szCs w:val="20"/>
              </w:rPr>
              <w:t>Currently, two Rapid Gender Analyses are being developed that will serve as the basis for territorial plans aimed at closing the current gender gaps in the CONECTA ASL3 territories</w:t>
            </w:r>
          </w:p>
        </w:tc>
      </w:tr>
      <w:tr w:rsidRPr="00D1291F" w:rsidR="004D54D9" w:rsidTr="00D1291F" w14:paraId="697B3328" w14:textId="77777777">
        <w:trPr>
          <w:trHeight w:val="900"/>
        </w:trPr>
        <w:tc>
          <w:tcPr>
            <w:tcW w:w="4530" w:type="dxa"/>
            <w:tcBorders>
              <w:top w:val="nil"/>
              <w:left w:val="single" w:color="auto" w:sz="4" w:space="0"/>
              <w:bottom w:val="nil"/>
              <w:right w:val="nil"/>
            </w:tcBorders>
            <w:vAlign w:val="center"/>
            <w:hideMark/>
          </w:tcPr>
          <w:p w:rsidRPr="00D1291F" w:rsidR="00BA474F" w:rsidP="00D1291F" w:rsidRDefault="5C67B6D6" w14:paraId="7A0A5973" w14:textId="64B4369A">
            <w:pPr>
              <w:pStyle w:val="ListParagraph"/>
              <w:numPr>
                <w:ilvl w:val="0"/>
                <w:numId w:val="2"/>
              </w:numPr>
              <w:rPr>
                <w:rFonts w:cstheme="minorHAnsi"/>
                <w:color w:val="000000"/>
                <w:sz w:val="20"/>
                <w:szCs w:val="20"/>
              </w:rPr>
            </w:pPr>
            <w:r w:rsidRPr="00D1291F">
              <w:rPr>
                <w:rFonts w:cstheme="minorHAnsi"/>
                <w:color w:val="000000" w:themeColor="text1"/>
                <w:sz w:val="20"/>
                <w:szCs w:val="20"/>
              </w:rPr>
              <w:t>Number of strategies, plans (e.g. management plans and land use plans) and policies derived from the project that include gender considerations (this indicator applies to relevant projects)</w:t>
            </w:r>
          </w:p>
        </w:tc>
        <w:tc>
          <w:tcPr>
            <w:tcW w:w="2365" w:type="dxa"/>
            <w:tcBorders>
              <w:top w:val="nil"/>
              <w:left w:val="single" w:color="auto" w:sz="4" w:space="0"/>
              <w:bottom w:val="nil"/>
              <w:right w:val="single" w:color="auto" w:sz="4" w:space="0"/>
            </w:tcBorders>
            <w:noWrap/>
            <w:vAlign w:val="center"/>
            <w:hideMark/>
          </w:tcPr>
          <w:p w:rsidRPr="00D1291F" w:rsidR="004D54D9" w:rsidP="6589260E" w:rsidRDefault="1AC5E766" w14:paraId="7A1693C0" w14:textId="36FBD4EE">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2</w:t>
            </w:r>
            <w:r w:rsidRPr="00D1291F" w:rsidR="0EEC5502">
              <w:rPr>
                <w:rFonts w:asciiTheme="minorHAnsi" w:hAnsiTheme="minorHAnsi" w:eastAsiaTheme="minorEastAsia" w:cstheme="minorHAnsi"/>
                <w:color w:val="000000" w:themeColor="text1"/>
                <w:sz w:val="20"/>
                <w:szCs w:val="20"/>
              </w:rPr>
              <w:t>documents, tools, or regulations (indicators; workshops and lessons learned; best practices)</w:t>
            </w:r>
          </w:p>
        </w:tc>
        <w:tc>
          <w:tcPr>
            <w:tcW w:w="1737" w:type="dxa"/>
            <w:tcBorders>
              <w:top w:val="nil"/>
              <w:left w:val="nil"/>
              <w:bottom w:val="nil"/>
              <w:right w:val="single" w:color="auto" w:sz="4" w:space="0"/>
            </w:tcBorders>
            <w:noWrap/>
            <w:vAlign w:val="bottom"/>
            <w:hideMark/>
          </w:tcPr>
          <w:p w:rsidRPr="00D1291F" w:rsidR="004D54D9" w:rsidP="6589260E" w:rsidRDefault="7EBDAA76" w14:paraId="4F2F1A12" w14:textId="76247005">
            <w:pPr>
              <w:rPr>
                <w:rFonts w:asciiTheme="minorHAnsi" w:hAnsiTheme="minorHAnsi" w:eastAsiaTheme="minorEastAsia" w:cstheme="minorHAnsi"/>
                <w:color w:val="000000"/>
                <w:sz w:val="20"/>
                <w:szCs w:val="20"/>
              </w:rPr>
            </w:pPr>
            <w:r w:rsidRPr="00D1291F">
              <w:rPr>
                <w:rFonts w:eastAsia="Calibri" w:asciiTheme="minorHAnsi" w:hAnsiTheme="minorHAnsi" w:cstheme="minorHAnsi"/>
                <w:color w:val="000000" w:themeColor="text1"/>
                <w:sz w:val="20"/>
                <w:szCs w:val="20"/>
              </w:rPr>
              <w:t>0 documents, tools, or regulations (indicators; workshops and lessons learned; best practices)</w:t>
            </w:r>
            <w:r w:rsidRPr="00D1291F">
              <w:rPr>
                <w:rFonts w:eastAsia="Calibri" w:asciiTheme="minorHAnsi" w:hAnsiTheme="minorHAnsi" w:cstheme="minorHAnsi"/>
                <w:sz w:val="20"/>
                <w:szCs w:val="20"/>
              </w:rPr>
              <w:t xml:space="preserve"> </w:t>
            </w:r>
          </w:p>
        </w:tc>
        <w:tc>
          <w:tcPr>
            <w:tcW w:w="1737" w:type="dxa"/>
            <w:tcBorders>
              <w:top w:val="nil"/>
              <w:left w:val="nil"/>
              <w:right w:val="single" w:color="auto" w:sz="4" w:space="0"/>
            </w:tcBorders>
          </w:tcPr>
          <w:p w:rsidRPr="00D1291F" w:rsidR="00B072B3" w:rsidP="6000AA28" w:rsidRDefault="7E0FBBBE" w14:paraId="35B60424" w14:textId="327965E8">
            <w:pPr>
              <w:rPr>
                <w:rFonts w:asciiTheme="minorHAnsi" w:hAnsiTheme="minorHAnsi" w:eastAsiaTheme="minorEastAsia" w:cstheme="minorHAnsi"/>
                <w:color w:val="000000" w:themeColor="text1"/>
                <w:sz w:val="20"/>
                <w:szCs w:val="20"/>
              </w:rPr>
            </w:pPr>
            <w:r w:rsidRPr="00D1291F">
              <w:rPr>
                <w:rFonts w:asciiTheme="minorHAnsi" w:hAnsiTheme="minorHAnsi" w:eastAsiaTheme="minorEastAsia" w:cstheme="minorHAnsi"/>
                <w:color w:val="000000" w:themeColor="text1"/>
                <w:sz w:val="20"/>
                <w:szCs w:val="20"/>
              </w:rPr>
              <w:t> </w:t>
            </w:r>
            <w:r w:rsidRPr="00D1291F" w:rsidR="3F8A878B">
              <w:rPr>
                <w:rFonts w:asciiTheme="minorHAnsi" w:hAnsiTheme="minorHAnsi" w:eastAsiaTheme="minorEastAsia" w:cstheme="minorHAnsi"/>
                <w:color w:val="000000" w:themeColor="text1"/>
                <w:sz w:val="20"/>
                <w:szCs w:val="20"/>
              </w:rPr>
              <w:t>1</w:t>
            </w:r>
            <w:r w:rsidRPr="00D1291F">
              <w:rPr>
                <w:rFonts w:asciiTheme="minorHAnsi" w:hAnsiTheme="minorHAnsi" w:eastAsiaTheme="minorEastAsia" w:cstheme="minorHAnsi"/>
                <w:color w:val="000000" w:themeColor="text1"/>
                <w:sz w:val="20"/>
                <w:szCs w:val="20"/>
              </w:rPr>
              <w:t>Documents in progress: Rapid Gender Analyses ARG</w:t>
            </w:r>
          </w:p>
          <w:p w:rsidRPr="00D1291F" w:rsidR="00B072B3" w:rsidP="024AF7F8" w:rsidRDefault="00B072B3" w14:paraId="7444CD74" w14:textId="1BE521FA">
            <w:pPr>
              <w:rPr>
                <w:rFonts w:asciiTheme="minorHAnsi" w:hAnsiTheme="minorHAnsi" w:eastAsiaTheme="minorEastAsia" w:cstheme="minorHAnsi"/>
                <w:color w:val="000000"/>
                <w:sz w:val="20"/>
                <w:szCs w:val="20"/>
              </w:rPr>
            </w:pPr>
          </w:p>
        </w:tc>
        <w:tc>
          <w:tcPr>
            <w:tcW w:w="1460" w:type="dxa"/>
            <w:tcBorders>
              <w:top w:val="nil"/>
              <w:left w:val="single" w:color="auto" w:sz="4" w:space="0"/>
              <w:bottom w:val="nil"/>
              <w:right w:val="single" w:color="auto" w:sz="4" w:space="0"/>
            </w:tcBorders>
            <w:noWrap/>
            <w:vAlign w:val="bottom"/>
            <w:hideMark/>
          </w:tcPr>
          <w:p w:rsidRPr="00D1291F" w:rsidR="004D54D9" w:rsidP="024AF7F8" w:rsidRDefault="678F25A5" w14:paraId="5D07FEFA" w14:textId="42C0A9F4">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2551" w:type="dxa"/>
            <w:tcBorders>
              <w:top w:val="nil"/>
              <w:left w:val="nil"/>
              <w:bottom w:val="nil"/>
              <w:right w:val="single" w:color="auto" w:sz="4" w:space="0"/>
            </w:tcBorders>
            <w:noWrap/>
            <w:vAlign w:val="bottom"/>
            <w:hideMark/>
          </w:tcPr>
          <w:p w:rsidRPr="00D1291F" w:rsidR="004D54D9" w:rsidP="024AF7F8" w:rsidRDefault="004D54D9" w14:paraId="16CD9FE1" w14:textId="37271315">
            <w:pPr>
              <w:rPr>
                <w:rFonts w:asciiTheme="minorHAnsi" w:hAnsiTheme="minorHAnsi" w:eastAsiaTheme="minorEastAsia" w:cstheme="minorHAnsi"/>
                <w:color w:val="000000"/>
                <w:sz w:val="20"/>
                <w:szCs w:val="20"/>
              </w:rPr>
            </w:pPr>
          </w:p>
        </w:tc>
      </w:tr>
      <w:tr w:rsidRPr="00D1291F" w:rsidR="004D54D9" w:rsidTr="00D1291F" w14:paraId="2053C5D0" w14:textId="77777777">
        <w:trPr>
          <w:trHeight w:val="300"/>
        </w:trPr>
        <w:tc>
          <w:tcPr>
            <w:tcW w:w="4530" w:type="dxa"/>
            <w:tcBorders>
              <w:top w:val="nil"/>
              <w:left w:val="single" w:color="auto" w:sz="4" w:space="0"/>
              <w:bottom w:val="single" w:color="auto" w:sz="4" w:space="0"/>
              <w:right w:val="nil"/>
            </w:tcBorders>
            <w:vAlign w:val="bottom"/>
            <w:hideMark/>
          </w:tcPr>
          <w:p w:rsidRPr="00D1291F" w:rsidR="004D54D9" w:rsidP="024AF7F8" w:rsidRDefault="678F25A5" w14:paraId="36667D1E" w14:textId="7777777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2365" w:type="dxa"/>
            <w:tcBorders>
              <w:top w:val="nil"/>
              <w:left w:val="single" w:color="auto" w:sz="4" w:space="0"/>
              <w:bottom w:val="single" w:color="auto" w:sz="4" w:space="0"/>
              <w:right w:val="single" w:color="auto" w:sz="4" w:space="0"/>
            </w:tcBorders>
            <w:noWrap/>
            <w:vAlign w:val="bottom"/>
            <w:hideMark/>
          </w:tcPr>
          <w:p w:rsidRPr="00D1291F" w:rsidR="004D54D9" w:rsidP="024AF7F8" w:rsidRDefault="678F25A5" w14:paraId="14DABDD8" w14:textId="7777777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1737" w:type="dxa"/>
            <w:tcBorders>
              <w:top w:val="nil"/>
              <w:left w:val="nil"/>
              <w:bottom w:val="single" w:color="auto" w:sz="4" w:space="0"/>
              <w:right w:val="single" w:color="auto" w:sz="4" w:space="0"/>
            </w:tcBorders>
            <w:noWrap/>
            <w:vAlign w:val="bottom"/>
            <w:hideMark/>
          </w:tcPr>
          <w:p w:rsidRPr="00D1291F" w:rsidR="004D54D9" w:rsidP="024AF7F8" w:rsidRDefault="004D54D9" w14:paraId="26B1C80F" w14:textId="32CEE69F">
            <w:pPr>
              <w:rPr>
                <w:rFonts w:asciiTheme="minorHAnsi" w:hAnsiTheme="minorHAnsi" w:eastAsiaTheme="minorEastAsia" w:cstheme="minorHAnsi"/>
                <w:color w:val="000000"/>
                <w:sz w:val="20"/>
                <w:szCs w:val="20"/>
              </w:rPr>
            </w:pPr>
          </w:p>
        </w:tc>
        <w:tc>
          <w:tcPr>
            <w:tcW w:w="1737" w:type="dxa"/>
            <w:tcBorders>
              <w:top w:val="nil"/>
              <w:left w:val="nil"/>
              <w:bottom w:val="single" w:color="auto" w:sz="4" w:space="0"/>
              <w:right w:val="single" w:color="auto" w:sz="4" w:space="0"/>
            </w:tcBorders>
          </w:tcPr>
          <w:p w:rsidRPr="00D1291F" w:rsidR="00B072B3" w:rsidP="024AF7F8" w:rsidRDefault="00B072B3" w14:paraId="2C2BE232" w14:textId="77777777">
            <w:pPr>
              <w:rPr>
                <w:rFonts w:asciiTheme="minorHAnsi" w:hAnsiTheme="minorHAnsi" w:eastAsiaTheme="minorEastAsia" w:cstheme="minorHAnsi"/>
                <w:color w:val="000000"/>
                <w:sz w:val="20"/>
                <w:szCs w:val="20"/>
              </w:rPr>
            </w:pPr>
          </w:p>
        </w:tc>
        <w:tc>
          <w:tcPr>
            <w:tcW w:w="1460" w:type="dxa"/>
            <w:tcBorders>
              <w:top w:val="nil"/>
              <w:left w:val="single" w:color="auto" w:sz="4" w:space="0"/>
              <w:bottom w:val="single" w:color="auto" w:sz="4" w:space="0"/>
              <w:right w:val="single" w:color="auto" w:sz="4" w:space="0"/>
            </w:tcBorders>
            <w:noWrap/>
            <w:vAlign w:val="bottom"/>
            <w:hideMark/>
          </w:tcPr>
          <w:p w:rsidRPr="00D1291F" w:rsidR="004D54D9" w:rsidP="024AF7F8" w:rsidRDefault="678F25A5" w14:paraId="0D54B0F5" w14:textId="4AF4CB66">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2551" w:type="dxa"/>
            <w:tcBorders>
              <w:top w:val="nil"/>
              <w:left w:val="nil"/>
              <w:bottom w:val="single" w:color="auto" w:sz="4" w:space="0"/>
              <w:right w:val="single" w:color="auto" w:sz="4" w:space="0"/>
            </w:tcBorders>
            <w:noWrap/>
            <w:vAlign w:val="bottom"/>
            <w:hideMark/>
          </w:tcPr>
          <w:p w:rsidRPr="00D1291F" w:rsidR="004D54D9" w:rsidP="024AF7F8" w:rsidRDefault="678F25A5" w14:paraId="051561C0" w14:textId="7777777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r>
      <w:tr w:rsidRPr="00D1291F" w:rsidR="004D54D9" w:rsidTr="00D1291F" w14:paraId="3D0FF3E8" w14:textId="77777777">
        <w:trPr>
          <w:trHeight w:val="300"/>
        </w:trPr>
        <w:tc>
          <w:tcPr>
            <w:tcW w:w="4530" w:type="dxa"/>
            <w:tcBorders>
              <w:top w:val="nil"/>
              <w:left w:val="single" w:color="auto" w:sz="4" w:space="0"/>
              <w:bottom w:val="nil"/>
              <w:right w:val="nil"/>
            </w:tcBorders>
            <w:vAlign w:val="center"/>
            <w:hideMark/>
          </w:tcPr>
          <w:p w:rsidRPr="00D1291F" w:rsidR="004D54D9" w:rsidP="024AF7F8" w:rsidRDefault="678F25A5" w14:paraId="48D885D8" w14:textId="77777777">
            <w:pPr>
              <w:rPr>
                <w:rFonts w:asciiTheme="minorHAnsi" w:hAnsiTheme="minorHAnsi" w:eastAsiaTheme="minorEastAsia" w:cstheme="minorHAnsi"/>
                <w:b/>
                <w:bCs/>
                <w:color w:val="000000"/>
                <w:sz w:val="20"/>
                <w:szCs w:val="20"/>
              </w:rPr>
            </w:pPr>
            <w:r w:rsidRPr="00D1291F">
              <w:rPr>
                <w:rFonts w:asciiTheme="minorHAnsi" w:hAnsiTheme="minorHAnsi" w:eastAsiaTheme="minorEastAsia" w:cstheme="minorHAnsi"/>
                <w:b/>
                <w:bCs/>
                <w:color w:val="000000" w:themeColor="text1"/>
                <w:sz w:val="20"/>
                <w:szCs w:val="20"/>
              </w:rPr>
              <w:t>STAKEHOLDER ENGAGEMENT</w:t>
            </w:r>
          </w:p>
        </w:tc>
        <w:tc>
          <w:tcPr>
            <w:tcW w:w="2365" w:type="dxa"/>
            <w:tcBorders>
              <w:top w:val="nil"/>
              <w:left w:val="single" w:color="auto" w:sz="4" w:space="0"/>
              <w:bottom w:val="nil"/>
              <w:right w:val="single" w:color="auto" w:sz="4" w:space="0"/>
            </w:tcBorders>
            <w:noWrap/>
            <w:vAlign w:val="center"/>
            <w:hideMark/>
          </w:tcPr>
          <w:p w:rsidRPr="00D1291F" w:rsidR="004D54D9" w:rsidP="024AF7F8" w:rsidRDefault="678F25A5" w14:paraId="35937BAC" w14:textId="77777777">
            <w:pPr>
              <w:ind w:firstLine="402" w:firstLineChars="200"/>
              <w:rPr>
                <w:rFonts w:asciiTheme="minorHAnsi" w:hAnsiTheme="minorHAnsi" w:eastAsiaTheme="minorEastAsia" w:cstheme="minorHAnsi"/>
                <w:b/>
                <w:bCs/>
                <w:color w:val="000000"/>
                <w:sz w:val="20"/>
                <w:szCs w:val="20"/>
              </w:rPr>
            </w:pPr>
            <w:r w:rsidRPr="00D1291F">
              <w:rPr>
                <w:rFonts w:asciiTheme="minorHAnsi" w:hAnsiTheme="minorHAnsi" w:eastAsiaTheme="minorEastAsia" w:cstheme="minorHAnsi"/>
                <w:b/>
                <w:bCs/>
                <w:color w:val="000000" w:themeColor="text1"/>
                <w:sz w:val="20"/>
                <w:szCs w:val="20"/>
              </w:rPr>
              <w:t> </w:t>
            </w:r>
          </w:p>
        </w:tc>
        <w:tc>
          <w:tcPr>
            <w:tcW w:w="1737" w:type="dxa"/>
            <w:tcBorders>
              <w:top w:val="nil"/>
              <w:left w:val="nil"/>
              <w:bottom w:val="nil"/>
              <w:right w:val="single" w:color="auto" w:sz="4" w:space="0"/>
            </w:tcBorders>
            <w:noWrap/>
            <w:vAlign w:val="bottom"/>
            <w:hideMark/>
          </w:tcPr>
          <w:p w:rsidRPr="00D1291F" w:rsidR="004D54D9" w:rsidP="024AF7F8" w:rsidRDefault="004D54D9" w14:paraId="75FC44E8" w14:textId="086C7B43">
            <w:pPr>
              <w:rPr>
                <w:rFonts w:asciiTheme="minorHAnsi" w:hAnsiTheme="minorHAnsi" w:eastAsiaTheme="minorEastAsia" w:cstheme="minorHAnsi"/>
                <w:color w:val="000000"/>
                <w:sz w:val="20"/>
                <w:szCs w:val="20"/>
              </w:rPr>
            </w:pPr>
          </w:p>
        </w:tc>
        <w:tc>
          <w:tcPr>
            <w:tcW w:w="1737" w:type="dxa"/>
            <w:tcBorders>
              <w:top w:val="nil"/>
              <w:left w:val="nil"/>
              <w:right w:val="nil"/>
            </w:tcBorders>
          </w:tcPr>
          <w:p w:rsidRPr="00D1291F" w:rsidR="00B072B3" w:rsidP="024AF7F8" w:rsidRDefault="00B072B3" w14:paraId="19AE3B22" w14:textId="77777777">
            <w:pPr>
              <w:rPr>
                <w:rFonts w:asciiTheme="minorHAnsi" w:hAnsiTheme="minorHAnsi" w:eastAsiaTheme="minorEastAsia" w:cstheme="minorHAnsi"/>
                <w:color w:val="000000"/>
                <w:sz w:val="20"/>
                <w:szCs w:val="20"/>
              </w:rPr>
            </w:pPr>
          </w:p>
        </w:tc>
        <w:tc>
          <w:tcPr>
            <w:tcW w:w="1460" w:type="dxa"/>
            <w:tcBorders>
              <w:top w:val="nil"/>
              <w:left w:val="nil"/>
              <w:bottom w:val="nil"/>
              <w:right w:val="single" w:color="auto" w:sz="4" w:space="0"/>
            </w:tcBorders>
            <w:noWrap/>
            <w:vAlign w:val="bottom"/>
            <w:hideMark/>
          </w:tcPr>
          <w:p w:rsidRPr="00D1291F" w:rsidR="004D54D9" w:rsidP="024AF7F8" w:rsidRDefault="678F25A5" w14:paraId="69EC66CC" w14:textId="4C6E333C">
            <w:pPr>
              <w:spacing w:line="259" w:lineRule="auto"/>
              <w:jc w:val="cente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 </w:t>
            </w:r>
            <w:r w:rsidRPr="00D1291F" w:rsidR="008AD95D">
              <w:rPr>
                <w:rFonts w:asciiTheme="minorHAnsi" w:hAnsiTheme="minorHAnsi" w:eastAsiaTheme="minorEastAsia" w:cstheme="minorHAnsi"/>
                <w:color w:val="000000" w:themeColor="text1"/>
                <w:sz w:val="20"/>
                <w:szCs w:val="20"/>
              </w:rPr>
              <w:t>IS</w:t>
            </w:r>
          </w:p>
        </w:tc>
        <w:tc>
          <w:tcPr>
            <w:tcW w:w="2551" w:type="dxa"/>
            <w:tcBorders>
              <w:top w:val="nil"/>
              <w:left w:val="nil"/>
              <w:bottom w:val="nil"/>
              <w:right w:val="single" w:color="auto" w:sz="4" w:space="0"/>
            </w:tcBorders>
            <w:noWrap/>
            <w:vAlign w:val="bottom"/>
            <w:hideMark/>
          </w:tcPr>
          <w:p w:rsidRPr="00D1291F" w:rsidR="004D54D9" w:rsidP="024AF7F8" w:rsidRDefault="678F25A5" w14:paraId="2D309D51" w14:textId="7777777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r>
      <w:tr w:rsidRPr="00D1291F" w:rsidR="004D54D9" w:rsidTr="00D1291F" w14:paraId="4DF2FF0B" w14:textId="77777777">
        <w:trPr>
          <w:trHeight w:val="900"/>
        </w:trPr>
        <w:tc>
          <w:tcPr>
            <w:tcW w:w="4530" w:type="dxa"/>
            <w:tcBorders>
              <w:top w:val="nil"/>
              <w:left w:val="single" w:color="auto" w:sz="4" w:space="0"/>
              <w:bottom w:val="nil"/>
              <w:right w:val="nil"/>
            </w:tcBorders>
            <w:vAlign w:val="center"/>
            <w:hideMark/>
          </w:tcPr>
          <w:p w:rsidRPr="00D1291F" w:rsidR="004D54D9" w:rsidP="024AF7F8" w:rsidRDefault="678F25A5" w14:paraId="6F649D3C" w14:textId="07E75660">
            <w:pPr>
              <w:pStyle w:val="ListParagraph"/>
              <w:numPr>
                <w:ilvl w:val="0"/>
                <w:numId w:val="14"/>
              </w:numPr>
              <w:rPr>
                <w:rFonts w:cstheme="minorHAnsi"/>
                <w:color w:val="000000"/>
                <w:sz w:val="20"/>
                <w:szCs w:val="20"/>
              </w:rPr>
            </w:pPr>
            <w:r w:rsidRPr="00D1291F">
              <w:rPr>
                <w:rFonts w:cstheme="minorHAnsi"/>
                <w:color w:val="000000" w:themeColor="text1"/>
                <w:sz w:val="20"/>
                <w:szCs w:val="20"/>
              </w:rPr>
              <w:t>Number of government agencies, civil society organizations, private sector, indigenous peoples and other stakeholder groups that have been involved in the project implementation phase on an annual basis</w:t>
            </w:r>
          </w:p>
          <w:p w:rsidRPr="00D1291F" w:rsidR="003A7B5C" w:rsidP="024AF7F8" w:rsidRDefault="003A7B5C" w14:paraId="280CF010" w14:textId="423110F7">
            <w:pPr>
              <w:pStyle w:val="ListParagraph"/>
              <w:ind w:left="765"/>
              <w:rPr>
                <w:rFonts w:cstheme="minorHAnsi"/>
                <w:color w:val="000000"/>
                <w:sz w:val="20"/>
                <w:szCs w:val="20"/>
              </w:rPr>
            </w:pPr>
          </w:p>
        </w:tc>
        <w:tc>
          <w:tcPr>
            <w:tcW w:w="2365" w:type="dxa"/>
            <w:tcBorders>
              <w:top w:val="nil"/>
              <w:left w:val="single" w:color="auto" w:sz="4" w:space="0"/>
              <w:bottom w:val="nil"/>
              <w:right w:val="single" w:color="auto" w:sz="4" w:space="0"/>
            </w:tcBorders>
            <w:noWrap/>
            <w:vAlign w:val="center"/>
            <w:hideMark/>
          </w:tcPr>
          <w:p w:rsidRPr="00D1291F" w:rsidR="004D54D9" w:rsidP="024AF7F8" w:rsidRDefault="678F25A5" w14:paraId="5AFD2391" w14:textId="1F6C9140">
            <w:pPr>
              <w:rPr>
                <w:rFonts w:asciiTheme="minorHAnsi" w:hAnsiTheme="minorHAnsi" w:eastAsiaTheme="minorEastAsia" w:cstheme="minorHAnsi"/>
                <w:color w:val="000000" w:themeColor="text1"/>
                <w:sz w:val="20"/>
                <w:szCs w:val="20"/>
              </w:rPr>
            </w:pPr>
            <w:r w:rsidRPr="00D1291F">
              <w:rPr>
                <w:rFonts w:asciiTheme="minorHAnsi" w:hAnsiTheme="minorHAnsi" w:eastAsiaTheme="minorEastAsia" w:cstheme="minorHAnsi"/>
                <w:color w:val="000000" w:themeColor="text1"/>
                <w:sz w:val="20"/>
                <w:szCs w:val="20"/>
              </w:rPr>
              <w:t> </w:t>
            </w:r>
            <w:r w:rsidRPr="00D1291F" w:rsidR="1DED0834">
              <w:rPr>
                <w:rFonts w:asciiTheme="minorHAnsi" w:hAnsiTheme="minorHAnsi" w:eastAsiaTheme="minorEastAsia" w:cstheme="minorHAnsi"/>
                <w:color w:val="000000" w:themeColor="text1"/>
                <w:sz w:val="20"/>
                <w:szCs w:val="20"/>
              </w:rPr>
              <w:t>50 stakeholder entities</w:t>
            </w:r>
          </w:p>
          <w:p w:rsidRPr="00D1291F" w:rsidR="004D54D9" w:rsidP="024AF7F8" w:rsidRDefault="004D54D9" w14:paraId="16D06E18" w14:textId="53E95E89">
            <w:pPr>
              <w:rPr>
                <w:rFonts w:asciiTheme="minorHAnsi" w:hAnsiTheme="minorHAnsi" w:eastAsiaTheme="minorEastAsia" w:cstheme="minorHAnsi"/>
                <w:color w:val="000000" w:themeColor="text1"/>
                <w:sz w:val="20"/>
                <w:szCs w:val="20"/>
              </w:rPr>
            </w:pPr>
          </w:p>
          <w:p w:rsidRPr="00D1291F" w:rsidR="004D54D9" w:rsidP="024AF7F8" w:rsidRDefault="004D54D9" w14:paraId="1F9F13B0" w14:textId="7FC5E85B">
            <w:pPr>
              <w:rPr>
                <w:rFonts w:asciiTheme="minorHAnsi" w:hAnsiTheme="minorHAnsi" w:eastAsiaTheme="minorEastAsia" w:cstheme="minorHAnsi"/>
                <w:color w:val="000000" w:themeColor="text1"/>
                <w:sz w:val="20"/>
                <w:szCs w:val="20"/>
              </w:rPr>
            </w:pPr>
          </w:p>
          <w:p w:rsidRPr="00D1291F" w:rsidR="004D54D9" w:rsidP="024AF7F8" w:rsidRDefault="004D54D9" w14:paraId="21551BAB" w14:textId="438AD269">
            <w:pPr>
              <w:rPr>
                <w:rFonts w:asciiTheme="minorHAnsi" w:hAnsiTheme="minorHAnsi" w:eastAsiaTheme="minorEastAsia" w:cstheme="minorHAnsi"/>
                <w:color w:val="000000" w:themeColor="text1"/>
                <w:sz w:val="20"/>
                <w:szCs w:val="20"/>
              </w:rPr>
            </w:pPr>
          </w:p>
          <w:p w:rsidRPr="00D1291F" w:rsidR="004D54D9" w:rsidP="024AF7F8" w:rsidRDefault="004D54D9" w14:paraId="6E391072" w14:textId="06E216AA">
            <w:pPr>
              <w:rPr>
                <w:rFonts w:asciiTheme="minorHAnsi" w:hAnsiTheme="minorHAnsi" w:eastAsiaTheme="minorEastAsia" w:cstheme="minorHAnsi"/>
                <w:color w:val="000000" w:themeColor="text1"/>
                <w:sz w:val="20"/>
                <w:szCs w:val="20"/>
              </w:rPr>
            </w:pPr>
          </w:p>
          <w:p w:rsidRPr="00D1291F" w:rsidR="004D54D9" w:rsidP="024AF7F8" w:rsidRDefault="004D54D9" w14:paraId="305FAC61" w14:textId="54730DB4">
            <w:pPr>
              <w:ind w:firstLine="400" w:firstLineChars="200"/>
              <w:rPr>
                <w:rFonts w:asciiTheme="minorHAnsi" w:hAnsiTheme="minorHAnsi" w:eastAsiaTheme="minorEastAsia" w:cstheme="minorHAnsi"/>
                <w:color w:val="000000" w:themeColor="text1"/>
                <w:sz w:val="20"/>
                <w:szCs w:val="20"/>
              </w:rPr>
            </w:pPr>
          </w:p>
          <w:p w:rsidRPr="00D1291F" w:rsidR="004D54D9" w:rsidP="024AF7F8" w:rsidRDefault="004D54D9" w14:paraId="1362550E" w14:textId="5846A408">
            <w:pPr>
              <w:ind w:firstLine="400" w:firstLineChars="200"/>
              <w:rPr>
                <w:rFonts w:asciiTheme="minorHAnsi" w:hAnsiTheme="minorHAnsi" w:eastAsiaTheme="minorEastAsia" w:cstheme="minorHAnsi"/>
                <w:color w:val="000000"/>
                <w:sz w:val="20"/>
                <w:szCs w:val="20"/>
              </w:rPr>
            </w:pPr>
          </w:p>
        </w:tc>
        <w:tc>
          <w:tcPr>
            <w:tcW w:w="1737" w:type="dxa"/>
            <w:tcBorders>
              <w:top w:val="nil"/>
              <w:left w:val="nil"/>
              <w:bottom w:val="nil"/>
              <w:right w:val="single" w:color="auto" w:sz="4" w:space="0"/>
            </w:tcBorders>
            <w:noWrap/>
            <w:vAlign w:val="bottom"/>
            <w:hideMark/>
          </w:tcPr>
          <w:p w:rsidRPr="00D1291F" w:rsidR="004D54D9" w:rsidP="00D50B91" w:rsidRDefault="3F0E2AE0" w14:paraId="136AD9A5" w14:textId="3C782383">
            <w:pP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21</w:t>
            </w:r>
            <w:r w:rsidRPr="00D1291F" w:rsidR="331D6AA3">
              <w:rPr>
                <w:rFonts w:asciiTheme="minorHAnsi" w:hAnsiTheme="minorHAnsi" w:eastAsiaTheme="minorEastAsia" w:cstheme="minorHAnsi"/>
                <w:color w:val="000000" w:themeColor="text1"/>
                <w:sz w:val="20"/>
                <w:szCs w:val="20"/>
              </w:rPr>
              <w:t xml:space="preserve"> </w:t>
            </w:r>
            <w:r w:rsidRPr="00D1291F" w:rsidR="4A1C64BD">
              <w:rPr>
                <w:rFonts w:asciiTheme="minorHAnsi" w:hAnsiTheme="minorHAnsi" w:eastAsiaTheme="minorEastAsia" w:cstheme="minorHAnsi"/>
                <w:color w:val="000000" w:themeColor="text1"/>
                <w:sz w:val="20"/>
                <w:szCs w:val="20"/>
              </w:rPr>
              <w:t>stakeholders</w:t>
            </w:r>
            <w:r w:rsidRPr="00D1291F" w:rsidR="7E67983B">
              <w:rPr>
                <w:rFonts w:asciiTheme="minorHAnsi" w:hAnsiTheme="minorHAnsi" w:eastAsiaTheme="minorEastAsia" w:cstheme="minorHAnsi"/>
                <w:color w:val="000000" w:themeColor="text1"/>
                <w:sz w:val="20"/>
                <w:szCs w:val="20"/>
              </w:rPr>
              <w:t xml:space="preserve"> </w:t>
            </w:r>
            <w:r w:rsidRPr="00D1291F" w:rsidR="20D1AD48">
              <w:rPr>
                <w:rFonts w:asciiTheme="minorHAnsi" w:hAnsiTheme="minorHAnsi" w:eastAsiaTheme="minorEastAsia" w:cstheme="minorHAnsi"/>
                <w:color w:val="000000" w:themeColor="text1"/>
                <w:sz w:val="20"/>
                <w:szCs w:val="20"/>
              </w:rPr>
              <w:t xml:space="preserve">in </w:t>
            </w:r>
            <w:r w:rsidRPr="00D1291F" w:rsidR="7E67983B">
              <w:rPr>
                <w:rFonts w:asciiTheme="minorHAnsi" w:hAnsiTheme="minorHAnsi" w:eastAsiaTheme="minorEastAsia" w:cstheme="minorHAnsi"/>
                <w:color w:val="000000" w:themeColor="text1"/>
                <w:sz w:val="20"/>
                <w:szCs w:val="20"/>
              </w:rPr>
              <w:t>the CONECTA</w:t>
            </w:r>
            <w:r w:rsidRPr="00D1291F" w:rsidR="722D0E91">
              <w:rPr>
                <w:rFonts w:asciiTheme="minorHAnsi" w:hAnsiTheme="minorHAnsi" w:eastAsiaTheme="minorEastAsia" w:cstheme="minorHAnsi"/>
                <w:color w:val="000000" w:themeColor="text1"/>
                <w:sz w:val="20"/>
                <w:szCs w:val="20"/>
              </w:rPr>
              <w:t xml:space="preserve"> ASL3</w:t>
            </w:r>
            <w:r w:rsidRPr="00D1291F" w:rsidR="7E67983B">
              <w:rPr>
                <w:rFonts w:asciiTheme="minorHAnsi" w:hAnsiTheme="minorHAnsi" w:eastAsiaTheme="minorEastAsia" w:cstheme="minorHAnsi"/>
                <w:color w:val="000000" w:themeColor="text1"/>
                <w:sz w:val="20"/>
                <w:szCs w:val="20"/>
              </w:rPr>
              <w:t xml:space="preserve"> </w:t>
            </w:r>
            <w:r w:rsidRPr="00D1291F" w:rsidR="05CAB8B5">
              <w:rPr>
                <w:rFonts w:asciiTheme="minorHAnsi" w:hAnsiTheme="minorHAnsi" w:eastAsiaTheme="minorEastAsia" w:cstheme="minorHAnsi"/>
                <w:color w:val="000000" w:themeColor="text1"/>
                <w:sz w:val="20"/>
                <w:szCs w:val="20"/>
              </w:rPr>
              <w:t>Project</w:t>
            </w:r>
            <w:r w:rsidRPr="00D1291F" w:rsidR="7E67983B">
              <w:rPr>
                <w:rFonts w:asciiTheme="minorHAnsi" w:hAnsiTheme="minorHAnsi" w:eastAsiaTheme="minorEastAsia" w:cstheme="minorHAnsi"/>
                <w:color w:val="000000" w:themeColor="text1"/>
                <w:sz w:val="20"/>
                <w:szCs w:val="20"/>
              </w:rPr>
              <w:t>.</w:t>
            </w:r>
            <w:r w:rsidRPr="00D1291F" w:rsidR="04ADE32F">
              <w:rPr>
                <w:rFonts w:asciiTheme="minorHAnsi" w:hAnsiTheme="minorHAnsi" w:eastAsiaTheme="minorEastAsia" w:cstheme="minorHAnsi"/>
                <w:color w:val="000000" w:themeColor="text1"/>
                <w:sz w:val="20"/>
                <w:szCs w:val="20"/>
              </w:rPr>
              <w:t xml:space="preserve"> </w:t>
            </w:r>
          </w:p>
          <w:p w:rsidRPr="00D1291F" w:rsidR="402A86E1" w:rsidP="6000AA28" w:rsidRDefault="402A86E1" w14:paraId="4F829326" w14:textId="5DEED225">
            <w:pPr>
              <w:rPr>
                <w:rFonts w:asciiTheme="minorHAnsi" w:hAnsiTheme="minorHAnsi" w:eastAsiaTheme="minorEastAsia" w:cstheme="minorHAnsi"/>
                <w:color w:val="000000" w:themeColor="text1"/>
                <w:sz w:val="20"/>
                <w:szCs w:val="20"/>
              </w:rPr>
            </w:pPr>
            <w:r w:rsidRPr="00D1291F">
              <w:rPr>
                <w:rFonts w:asciiTheme="minorHAnsi" w:hAnsiTheme="minorHAnsi" w:eastAsiaTheme="minorEastAsia" w:cstheme="minorHAnsi"/>
                <w:color w:val="000000" w:themeColor="text1"/>
                <w:sz w:val="20"/>
                <w:szCs w:val="20"/>
              </w:rPr>
              <w:t>6</w:t>
            </w:r>
            <w:r w:rsidRPr="00D1291F" w:rsidR="6A025BA4">
              <w:rPr>
                <w:rFonts w:asciiTheme="minorHAnsi" w:hAnsiTheme="minorHAnsi" w:eastAsiaTheme="minorEastAsia" w:cstheme="minorHAnsi"/>
                <w:color w:val="000000" w:themeColor="text1"/>
                <w:sz w:val="20"/>
                <w:szCs w:val="20"/>
              </w:rPr>
              <w:t xml:space="preserve"> local governments</w:t>
            </w:r>
          </w:p>
          <w:p w:rsidRPr="00D1291F" w:rsidR="297175E8" w:rsidRDefault="297175E8" w14:paraId="759343AB" w14:textId="45464A74">
            <w:pPr>
              <w:rPr>
                <w:rFonts w:asciiTheme="minorHAnsi" w:hAnsiTheme="minorHAnsi" w:eastAsiaTheme="minorEastAsia" w:cstheme="minorHAnsi"/>
                <w:color w:val="000000" w:themeColor="text1"/>
                <w:sz w:val="20"/>
                <w:szCs w:val="20"/>
              </w:rPr>
            </w:pPr>
            <w:r w:rsidRPr="00D1291F">
              <w:rPr>
                <w:rFonts w:asciiTheme="minorHAnsi" w:hAnsiTheme="minorHAnsi" w:eastAsiaTheme="minorEastAsia" w:cstheme="minorHAnsi"/>
                <w:color w:val="000000" w:themeColor="text1"/>
                <w:sz w:val="20"/>
                <w:szCs w:val="20"/>
              </w:rPr>
              <w:t>6</w:t>
            </w:r>
            <w:r w:rsidRPr="00D1291F" w:rsidR="6A025BA4">
              <w:rPr>
                <w:rFonts w:asciiTheme="minorHAnsi" w:hAnsiTheme="minorHAnsi" w:eastAsiaTheme="minorEastAsia" w:cstheme="minorHAnsi"/>
                <w:color w:val="000000" w:themeColor="text1"/>
                <w:sz w:val="20"/>
                <w:szCs w:val="20"/>
              </w:rPr>
              <w:t xml:space="preserve"> research groups/tourism networks</w:t>
            </w:r>
          </w:p>
          <w:p w:rsidRPr="00D1291F" w:rsidR="6A025BA4" w:rsidP="6000AA28" w:rsidRDefault="6A025BA4" w14:paraId="3C92606E" w14:textId="539257B4">
            <w:pP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5 production cooperatives</w:t>
            </w:r>
          </w:p>
          <w:p w:rsidRPr="00D1291F" w:rsidR="09B434B9" w:rsidP="6000AA28" w:rsidRDefault="09B434B9" w14:paraId="37830A1D" w14:textId="12F64B1A">
            <w:pP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 xml:space="preserve">1 </w:t>
            </w:r>
            <w:r w:rsidRPr="00D1291F" w:rsidR="02C0D8B8">
              <w:rPr>
                <w:rFonts w:asciiTheme="minorHAnsi" w:hAnsiTheme="minorHAnsi" w:eastAsiaTheme="minorEastAsia" w:cstheme="minorHAnsi"/>
                <w:color w:val="000000" w:themeColor="text1"/>
                <w:sz w:val="20"/>
                <w:szCs w:val="20"/>
              </w:rPr>
              <w:t>academic sector</w:t>
            </w:r>
          </w:p>
          <w:p w:rsidRPr="00D1291F" w:rsidR="09B434B9" w:rsidP="6000AA28" w:rsidRDefault="09B434B9" w14:paraId="07425569" w14:textId="50111473">
            <w:pPr>
              <w:rPr>
                <w:rFonts w:asciiTheme="minorHAnsi" w:hAnsiTheme="minorHAnsi" w:eastAsiaTheme="minorEastAsia" w:cstheme="minorHAnsi"/>
                <w:color w:val="000000" w:themeColor="text1"/>
                <w:sz w:val="20"/>
                <w:szCs w:val="20"/>
              </w:rPr>
            </w:pPr>
            <w:r w:rsidRPr="00D1291F">
              <w:rPr>
                <w:rFonts w:asciiTheme="minorHAnsi" w:hAnsiTheme="minorHAnsi" w:eastAsiaTheme="minorEastAsia" w:cstheme="minorHAnsi"/>
                <w:color w:val="000000" w:themeColor="text1"/>
                <w:sz w:val="20"/>
                <w:szCs w:val="20"/>
              </w:rPr>
              <w:t>3 Private sector</w:t>
            </w:r>
          </w:p>
          <w:p w:rsidRPr="00D1291F" w:rsidR="6000AA28" w:rsidP="6000AA28" w:rsidRDefault="6000AA28" w14:paraId="57D20AC3" w14:textId="74B123A9">
            <w:pPr>
              <w:rPr>
                <w:rFonts w:asciiTheme="minorHAnsi" w:hAnsiTheme="minorHAnsi" w:eastAsiaTheme="minorEastAsia" w:cstheme="minorHAnsi"/>
                <w:color w:val="000000" w:themeColor="text1"/>
                <w:sz w:val="20"/>
                <w:szCs w:val="20"/>
              </w:rPr>
            </w:pPr>
          </w:p>
          <w:p w:rsidRPr="00D1291F" w:rsidR="6000AA28" w:rsidP="6000AA28" w:rsidRDefault="6000AA28" w14:paraId="1E0E6C99" w14:textId="3C1C093F">
            <w:pPr>
              <w:rPr>
                <w:rFonts w:asciiTheme="minorHAnsi" w:hAnsiTheme="minorHAnsi" w:eastAsiaTheme="minorEastAsia" w:cstheme="minorHAnsi"/>
                <w:color w:val="000000" w:themeColor="text1"/>
                <w:sz w:val="20"/>
                <w:szCs w:val="20"/>
              </w:rPr>
            </w:pPr>
          </w:p>
          <w:p w:rsidRPr="00D1291F" w:rsidR="004D54D9" w:rsidP="024AF7F8" w:rsidRDefault="004D54D9" w14:paraId="18ADA1CF" w14:textId="76121B81">
            <w:pPr>
              <w:rPr>
                <w:rFonts w:asciiTheme="minorHAnsi" w:hAnsiTheme="minorHAnsi" w:eastAsiaTheme="minorEastAsia" w:cstheme="minorHAnsi"/>
                <w:color w:val="000000" w:themeColor="text1"/>
                <w:sz w:val="20"/>
                <w:szCs w:val="20"/>
              </w:rPr>
            </w:pPr>
          </w:p>
          <w:p w:rsidRPr="00D1291F" w:rsidR="004D54D9" w:rsidP="024AF7F8" w:rsidRDefault="004D54D9" w14:paraId="4E80DB9F" w14:textId="1CECEDD4">
            <w:pPr>
              <w:rPr>
                <w:rFonts w:asciiTheme="minorHAnsi" w:hAnsiTheme="minorHAnsi" w:eastAsiaTheme="minorEastAsia" w:cstheme="minorHAnsi"/>
                <w:color w:val="000000" w:themeColor="text1"/>
                <w:sz w:val="20"/>
                <w:szCs w:val="20"/>
              </w:rPr>
            </w:pPr>
          </w:p>
          <w:p w:rsidRPr="00D1291F" w:rsidR="004D54D9" w:rsidP="024AF7F8" w:rsidRDefault="004D54D9" w14:paraId="64FBC767" w14:textId="49FA4A12">
            <w:pPr>
              <w:rPr>
                <w:rFonts w:asciiTheme="minorHAnsi" w:hAnsiTheme="minorHAnsi" w:eastAsiaTheme="minorEastAsia" w:cstheme="minorHAnsi"/>
                <w:color w:val="000000" w:themeColor="text1"/>
                <w:sz w:val="20"/>
                <w:szCs w:val="20"/>
              </w:rPr>
            </w:pPr>
          </w:p>
          <w:p w:rsidRPr="00D1291F" w:rsidR="004D54D9" w:rsidP="024AF7F8" w:rsidRDefault="004D54D9" w14:paraId="2227076D" w14:textId="79FC1F32">
            <w:pPr>
              <w:rPr>
                <w:rFonts w:asciiTheme="minorHAnsi" w:hAnsiTheme="minorHAnsi" w:eastAsiaTheme="minorEastAsia" w:cstheme="minorHAnsi"/>
                <w:color w:val="000000" w:themeColor="text1"/>
                <w:sz w:val="20"/>
                <w:szCs w:val="20"/>
              </w:rPr>
            </w:pPr>
          </w:p>
          <w:p w:rsidRPr="00D1291F" w:rsidR="004D54D9" w:rsidP="024AF7F8" w:rsidRDefault="004D54D9" w14:paraId="6F54A9A9" w14:textId="263489B7">
            <w:pPr>
              <w:rPr>
                <w:rFonts w:asciiTheme="minorHAnsi" w:hAnsiTheme="minorHAnsi" w:eastAsiaTheme="minorEastAsia" w:cstheme="minorHAnsi"/>
                <w:color w:val="000000" w:themeColor="text1"/>
                <w:sz w:val="20"/>
                <w:szCs w:val="20"/>
              </w:rPr>
            </w:pPr>
          </w:p>
          <w:p w:rsidRPr="00D1291F" w:rsidR="004D54D9" w:rsidP="024AF7F8" w:rsidRDefault="004D54D9" w14:paraId="3E65B940" w14:textId="578A4B27">
            <w:pPr>
              <w:rPr>
                <w:rFonts w:asciiTheme="minorHAnsi" w:hAnsiTheme="minorHAnsi" w:eastAsiaTheme="minorEastAsia" w:cstheme="minorHAnsi"/>
                <w:color w:val="000000"/>
                <w:sz w:val="20"/>
                <w:szCs w:val="20"/>
              </w:rPr>
            </w:pPr>
          </w:p>
        </w:tc>
        <w:tc>
          <w:tcPr>
            <w:tcW w:w="1737" w:type="dxa"/>
            <w:tcBorders>
              <w:top w:val="nil"/>
              <w:left w:val="nil"/>
              <w:right w:val="single" w:color="auto" w:sz="4" w:space="0"/>
            </w:tcBorders>
          </w:tcPr>
          <w:p w:rsidRPr="00D1291F" w:rsidR="00B072B3" w:rsidP="6000AA28" w:rsidRDefault="15EEF547" w14:paraId="6499F4D6" w14:textId="4A5F890D">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21</w:t>
            </w:r>
            <w:r w:rsidRPr="00D1291F" w:rsidR="3A80A609">
              <w:rPr>
                <w:rFonts w:asciiTheme="minorHAnsi" w:hAnsiTheme="minorHAnsi" w:eastAsiaTheme="minorEastAsia" w:cstheme="minorHAnsi"/>
                <w:color w:val="000000" w:themeColor="text1"/>
                <w:sz w:val="20"/>
                <w:szCs w:val="20"/>
              </w:rPr>
              <w:t xml:space="preserve"> </w:t>
            </w:r>
            <w:r w:rsidRPr="00D1291F" w:rsidR="2C91D9E7">
              <w:rPr>
                <w:rFonts w:asciiTheme="minorHAnsi" w:hAnsiTheme="minorHAnsi" w:eastAsiaTheme="minorEastAsia" w:cstheme="minorHAnsi"/>
                <w:color w:val="000000" w:themeColor="text1"/>
                <w:sz w:val="20"/>
                <w:szCs w:val="20"/>
              </w:rPr>
              <w:t>stakeholders</w:t>
            </w:r>
            <w:r w:rsidRPr="00D1291F" w:rsidR="76593F59">
              <w:rPr>
                <w:rFonts w:asciiTheme="minorHAnsi" w:hAnsiTheme="minorHAnsi" w:eastAsiaTheme="minorEastAsia" w:cstheme="minorHAnsi"/>
                <w:color w:val="000000" w:themeColor="text1"/>
                <w:sz w:val="20"/>
                <w:szCs w:val="20"/>
              </w:rPr>
              <w:t xml:space="preserve"> in the CONECTA ASL3 project.</w:t>
            </w:r>
            <w:r w:rsidRPr="00D1291F" w:rsidR="24783862">
              <w:rPr>
                <w:rFonts w:asciiTheme="minorHAnsi" w:hAnsiTheme="minorHAnsi" w:eastAsiaTheme="minorEastAsia" w:cstheme="minorHAnsi"/>
                <w:color w:val="000000" w:themeColor="text1"/>
                <w:sz w:val="20"/>
                <w:szCs w:val="20"/>
              </w:rPr>
              <w:t xml:space="preserve"> </w:t>
            </w:r>
            <w:r w:rsidRPr="00D1291F" w:rsidR="25A53304">
              <w:rPr>
                <w:rFonts w:asciiTheme="minorHAnsi" w:hAnsiTheme="minorHAnsi" w:eastAsiaTheme="minorEastAsia" w:cstheme="minorHAnsi"/>
                <w:color w:val="000000" w:themeColor="text1"/>
                <w:sz w:val="20"/>
                <w:szCs w:val="20"/>
              </w:rPr>
              <w:t xml:space="preserve"> </w:t>
            </w:r>
          </w:p>
        </w:tc>
        <w:tc>
          <w:tcPr>
            <w:tcW w:w="1460" w:type="dxa"/>
            <w:tcBorders>
              <w:top w:val="nil"/>
              <w:left w:val="single" w:color="auto" w:sz="4" w:space="0"/>
              <w:bottom w:val="nil"/>
              <w:right w:val="single" w:color="auto" w:sz="4" w:space="0"/>
            </w:tcBorders>
            <w:noWrap/>
            <w:vAlign w:val="bottom"/>
            <w:hideMark/>
          </w:tcPr>
          <w:p w:rsidRPr="00D1291F" w:rsidR="004D54D9" w:rsidP="024AF7F8" w:rsidRDefault="678F25A5" w14:paraId="5F80AACF" w14:textId="3E447DC6">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2551" w:type="dxa"/>
            <w:tcBorders>
              <w:top w:val="nil"/>
              <w:left w:val="nil"/>
              <w:bottom w:val="nil"/>
              <w:right w:val="single" w:color="auto" w:sz="4" w:space="0"/>
            </w:tcBorders>
            <w:noWrap/>
            <w:vAlign w:val="bottom"/>
            <w:hideMark/>
          </w:tcPr>
          <w:p w:rsidRPr="00D1291F" w:rsidR="004D54D9" w:rsidP="024AF7F8" w:rsidRDefault="6E59EEF2" w14:paraId="6625A9E1" w14:textId="5C07F562">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xml:space="preserve">We have worked with various stakeholders in the territories on the initial activities of the CONECTA ASL3 project components. Next year, we plan to involve at least 40 more </w:t>
            </w:r>
            <w:r w:rsidRPr="00D1291F">
              <w:rPr>
                <w:rFonts w:asciiTheme="minorHAnsi" w:hAnsiTheme="minorHAnsi" w:eastAsiaTheme="minorEastAsia" w:cstheme="minorHAnsi"/>
                <w:color w:val="000000" w:themeColor="text1"/>
                <w:sz w:val="20"/>
                <w:szCs w:val="20"/>
              </w:rPr>
              <w:t>stakeholders from the territories in both corridors.</w:t>
            </w:r>
          </w:p>
        </w:tc>
      </w:tr>
      <w:tr w:rsidRPr="00D1291F" w:rsidR="004D54D9" w:rsidTr="00D1291F" w14:paraId="04D1389A" w14:textId="77777777">
        <w:trPr>
          <w:trHeight w:val="600"/>
        </w:trPr>
        <w:tc>
          <w:tcPr>
            <w:tcW w:w="4530" w:type="dxa"/>
            <w:tcBorders>
              <w:top w:val="nil"/>
              <w:left w:val="single" w:color="auto" w:sz="4" w:space="0"/>
              <w:bottom w:val="nil"/>
              <w:right w:val="nil"/>
            </w:tcBorders>
            <w:vAlign w:val="center"/>
            <w:hideMark/>
          </w:tcPr>
          <w:p w:rsidRPr="00D1291F" w:rsidR="004D54D9" w:rsidP="024AF7F8" w:rsidRDefault="678F25A5" w14:paraId="1101C8F0" w14:textId="6A853E9A">
            <w:pPr>
              <w:pStyle w:val="ListParagraph"/>
              <w:numPr>
                <w:ilvl w:val="0"/>
                <w:numId w:val="14"/>
              </w:numPr>
              <w:rPr>
                <w:rFonts w:cstheme="minorHAnsi"/>
                <w:color w:val="000000"/>
                <w:sz w:val="20"/>
                <w:szCs w:val="20"/>
              </w:rPr>
            </w:pPr>
            <w:r w:rsidRPr="00D1291F">
              <w:rPr>
                <w:rFonts w:cstheme="minorHAnsi"/>
                <w:color w:val="000000" w:themeColor="text1"/>
                <w:sz w:val="20"/>
                <w:szCs w:val="20"/>
              </w:rPr>
              <w:t>Number persons (sex disaggregated) that have been involved in project implementation phase (on an annual basis)</w:t>
            </w:r>
          </w:p>
          <w:p w:rsidRPr="00D1291F" w:rsidR="003A7B5C" w:rsidP="024AF7F8" w:rsidRDefault="003A7B5C" w14:paraId="7E2F2ED2" w14:textId="40301E28">
            <w:pPr>
              <w:pStyle w:val="ListParagraph"/>
              <w:ind w:left="765"/>
              <w:rPr>
                <w:rFonts w:cstheme="minorHAnsi"/>
                <w:color w:val="000000"/>
                <w:sz w:val="20"/>
                <w:szCs w:val="20"/>
              </w:rPr>
            </w:pPr>
          </w:p>
        </w:tc>
        <w:tc>
          <w:tcPr>
            <w:tcW w:w="2365" w:type="dxa"/>
            <w:tcBorders>
              <w:top w:val="nil"/>
              <w:left w:val="single" w:color="auto" w:sz="4" w:space="0"/>
              <w:bottom w:val="nil"/>
              <w:right w:val="single" w:color="auto" w:sz="4" w:space="0"/>
            </w:tcBorders>
            <w:noWrap/>
            <w:vAlign w:val="center"/>
            <w:hideMark/>
          </w:tcPr>
          <w:p w:rsidRPr="00D1291F" w:rsidR="004D54D9" w:rsidP="024AF7F8" w:rsidRDefault="41117A00" w14:paraId="164795C4" w14:textId="63C7FCDB">
            <w:pPr>
              <w:rPr>
                <w:rFonts w:asciiTheme="minorHAnsi" w:hAnsiTheme="minorHAnsi" w:eastAsiaTheme="minorEastAsia" w:cstheme="minorHAnsi"/>
                <w:color w:val="000000" w:themeColor="text1"/>
                <w:sz w:val="20"/>
                <w:szCs w:val="20"/>
              </w:rPr>
            </w:pPr>
            <w:r w:rsidRPr="00D1291F">
              <w:rPr>
                <w:rFonts w:asciiTheme="minorHAnsi" w:hAnsiTheme="minorHAnsi" w:eastAsiaTheme="minorEastAsia" w:cstheme="minorHAnsi"/>
                <w:color w:val="000000" w:themeColor="text1"/>
                <w:sz w:val="20"/>
                <w:szCs w:val="20"/>
              </w:rPr>
              <w:t>100 members of technical groups</w:t>
            </w:r>
          </w:p>
          <w:p w:rsidRPr="00D1291F" w:rsidR="004D54D9" w:rsidP="024AF7F8" w:rsidRDefault="41117A00" w14:paraId="781BCF57" w14:textId="7BC3F249">
            <w:pPr>
              <w:rPr>
                <w:rFonts w:asciiTheme="minorHAnsi" w:hAnsiTheme="minorHAnsi" w:eastAsiaTheme="minorEastAsia" w:cstheme="minorHAnsi"/>
                <w:color w:val="000000" w:themeColor="text1"/>
                <w:sz w:val="20"/>
                <w:szCs w:val="20"/>
              </w:rPr>
            </w:pPr>
            <w:r w:rsidRPr="00D1291F">
              <w:rPr>
                <w:rFonts w:asciiTheme="minorHAnsi" w:hAnsiTheme="minorHAnsi" w:eastAsiaTheme="minorEastAsia" w:cstheme="minorHAnsi"/>
                <w:color w:val="000000" w:themeColor="text1"/>
                <w:sz w:val="20"/>
                <w:szCs w:val="20"/>
              </w:rPr>
              <w:t>60 technicians and decision-makers</w:t>
            </w:r>
          </w:p>
          <w:p w:rsidRPr="00D1291F" w:rsidR="004D54D9" w:rsidP="024AF7F8" w:rsidRDefault="41117A00" w14:paraId="4BC2053A" w14:textId="670BB5DE">
            <w:pPr>
              <w:rPr>
                <w:rFonts w:asciiTheme="minorHAnsi" w:hAnsiTheme="minorHAnsi" w:eastAsiaTheme="minorEastAsia" w:cstheme="minorHAnsi"/>
                <w:color w:val="000000" w:themeColor="text1"/>
                <w:sz w:val="20"/>
                <w:szCs w:val="20"/>
              </w:rPr>
            </w:pPr>
            <w:r w:rsidRPr="00D1291F">
              <w:rPr>
                <w:rFonts w:asciiTheme="minorHAnsi" w:hAnsiTheme="minorHAnsi" w:eastAsiaTheme="minorEastAsia" w:cstheme="minorHAnsi"/>
                <w:color w:val="000000" w:themeColor="text1"/>
                <w:sz w:val="20"/>
                <w:szCs w:val="20"/>
              </w:rPr>
              <w:t>Number of benefited producers (at least 200)</w:t>
            </w:r>
          </w:p>
          <w:p w:rsidRPr="00D1291F" w:rsidR="004D54D9" w:rsidP="024AF7F8" w:rsidRDefault="41117A00" w14:paraId="6DA023E4" w14:textId="175A43DA">
            <w:pPr>
              <w:rPr>
                <w:rFonts w:asciiTheme="minorHAnsi" w:hAnsiTheme="minorHAnsi" w:eastAsiaTheme="minorEastAsia" w:cstheme="minorHAnsi"/>
                <w:color w:val="000000" w:themeColor="text1"/>
                <w:sz w:val="20"/>
                <w:szCs w:val="20"/>
              </w:rPr>
            </w:pPr>
            <w:r w:rsidRPr="00D1291F">
              <w:rPr>
                <w:rFonts w:asciiTheme="minorHAnsi" w:hAnsiTheme="minorHAnsi" w:eastAsiaTheme="minorEastAsia" w:cstheme="minorHAnsi"/>
                <w:color w:val="000000" w:themeColor="text1"/>
                <w:sz w:val="20"/>
                <w:szCs w:val="20"/>
              </w:rPr>
              <w:t>Number of benefited private landowners (at least 10)</w:t>
            </w:r>
          </w:p>
          <w:p w:rsidRPr="00D1291F" w:rsidR="004D54D9" w:rsidP="024AF7F8" w:rsidRDefault="41117A00" w14:paraId="270F9EAA" w14:textId="5B157FDD">
            <w:pPr>
              <w:rPr>
                <w:rFonts w:asciiTheme="minorHAnsi" w:hAnsiTheme="minorHAnsi" w:eastAsiaTheme="minorEastAsia" w:cstheme="minorHAnsi"/>
                <w:color w:val="000000" w:themeColor="text1"/>
                <w:sz w:val="20"/>
                <w:szCs w:val="20"/>
              </w:rPr>
            </w:pPr>
            <w:r w:rsidRPr="00D1291F">
              <w:rPr>
                <w:rFonts w:asciiTheme="minorHAnsi" w:hAnsiTheme="minorHAnsi" w:eastAsiaTheme="minorEastAsia" w:cstheme="minorHAnsi"/>
                <w:color w:val="000000" w:themeColor="text1"/>
                <w:sz w:val="20"/>
                <w:szCs w:val="20"/>
              </w:rPr>
              <w:t>Of the total beneficiaries:</w:t>
            </w:r>
          </w:p>
          <w:p w:rsidRPr="00D1291F" w:rsidR="004D54D9" w:rsidP="024AF7F8" w:rsidRDefault="41117A00" w14:paraId="301712FF" w14:textId="27C801D9">
            <w:pPr>
              <w:rPr>
                <w:rFonts w:asciiTheme="minorHAnsi" w:hAnsiTheme="minorHAnsi" w:eastAsiaTheme="minorEastAsia" w:cstheme="minorHAnsi"/>
                <w:color w:val="000000" w:themeColor="text1"/>
                <w:sz w:val="20"/>
                <w:szCs w:val="20"/>
              </w:rPr>
            </w:pPr>
            <w:r w:rsidRPr="00D1291F">
              <w:rPr>
                <w:rFonts w:asciiTheme="minorHAnsi" w:hAnsiTheme="minorHAnsi" w:eastAsiaTheme="minorEastAsia" w:cstheme="minorHAnsi"/>
                <w:color w:val="000000" w:themeColor="text1"/>
                <w:sz w:val="20"/>
                <w:szCs w:val="20"/>
              </w:rPr>
              <w:t>400 direct beneficiaries,</w:t>
            </w:r>
          </w:p>
          <w:p w:rsidRPr="00D1291F" w:rsidR="004D54D9" w:rsidP="024AF7F8" w:rsidRDefault="41117A00" w14:paraId="0BC4433C" w14:textId="2DD65295">
            <w:pPr>
              <w:rPr>
                <w:rFonts w:asciiTheme="minorHAnsi" w:hAnsiTheme="minorHAnsi" w:eastAsiaTheme="minorEastAsia" w:cstheme="minorHAnsi"/>
                <w:color w:val="000000" w:themeColor="text1"/>
                <w:sz w:val="20"/>
                <w:szCs w:val="20"/>
              </w:rPr>
            </w:pPr>
            <w:r w:rsidRPr="00D1291F">
              <w:rPr>
                <w:rFonts w:asciiTheme="minorHAnsi" w:hAnsiTheme="minorHAnsi" w:eastAsiaTheme="minorEastAsia" w:cstheme="minorHAnsi"/>
                <w:color w:val="000000" w:themeColor="text1"/>
                <w:sz w:val="20"/>
                <w:szCs w:val="20"/>
              </w:rPr>
              <w:t>30% are women and</w:t>
            </w:r>
          </w:p>
          <w:p w:rsidRPr="00D1291F" w:rsidR="004D54D9" w:rsidP="024AF7F8" w:rsidRDefault="41117A00" w14:paraId="02362B86" w14:textId="5A2F7139">
            <w:pPr>
              <w:rPr>
                <w:rFonts w:asciiTheme="minorHAnsi" w:hAnsiTheme="minorHAnsi" w:eastAsiaTheme="minorEastAsia" w:cstheme="minorHAnsi"/>
                <w:color w:val="000000" w:themeColor="text1"/>
                <w:sz w:val="20"/>
                <w:szCs w:val="20"/>
              </w:rPr>
            </w:pPr>
            <w:r w:rsidRPr="00D1291F">
              <w:rPr>
                <w:rFonts w:asciiTheme="minorHAnsi" w:hAnsiTheme="minorHAnsi" w:eastAsiaTheme="minorEastAsia" w:cstheme="minorHAnsi"/>
                <w:color w:val="000000" w:themeColor="text1"/>
                <w:sz w:val="20"/>
                <w:szCs w:val="20"/>
              </w:rPr>
              <w:t>30% are young people</w:t>
            </w:r>
          </w:p>
          <w:p w:rsidRPr="00D1291F" w:rsidR="004D54D9" w:rsidP="024AF7F8" w:rsidRDefault="41117A00" w14:paraId="47F85997" w14:textId="3BFA41D2">
            <w:pPr>
              <w:rPr>
                <w:rFonts w:asciiTheme="minorHAnsi" w:hAnsiTheme="minorHAnsi" w:eastAsiaTheme="minorEastAsia" w:cstheme="minorHAnsi"/>
                <w:color w:val="000000" w:themeColor="text1"/>
                <w:sz w:val="20"/>
                <w:szCs w:val="20"/>
              </w:rPr>
            </w:pPr>
            <w:r w:rsidRPr="00D1291F">
              <w:rPr>
                <w:rFonts w:asciiTheme="minorHAnsi" w:hAnsiTheme="minorHAnsi" w:eastAsiaTheme="minorEastAsia" w:cstheme="minorHAnsi"/>
                <w:color w:val="000000" w:themeColor="text1"/>
                <w:sz w:val="20"/>
                <w:szCs w:val="20"/>
              </w:rPr>
              <w:t>Indirect beneficiaries:</w:t>
            </w:r>
          </w:p>
          <w:p w:rsidRPr="00D1291F" w:rsidR="004D54D9" w:rsidP="024AF7F8" w:rsidRDefault="41117A00" w14:paraId="0CC22957" w14:textId="0F328D71">
            <w:pPr>
              <w:rPr>
                <w:rFonts w:asciiTheme="minorHAnsi" w:hAnsiTheme="minorHAnsi" w:eastAsiaTheme="minorEastAsia" w:cstheme="minorHAnsi"/>
                <w:color w:val="000000" w:themeColor="text1"/>
                <w:sz w:val="20"/>
                <w:szCs w:val="20"/>
              </w:rPr>
            </w:pPr>
            <w:r w:rsidRPr="00D1291F">
              <w:rPr>
                <w:rFonts w:asciiTheme="minorHAnsi" w:hAnsiTheme="minorHAnsi" w:eastAsiaTheme="minorEastAsia" w:cstheme="minorHAnsi"/>
                <w:color w:val="000000" w:themeColor="text1"/>
                <w:sz w:val="20"/>
                <w:szCs w:val="20"/>
              </w:rPr>
              <w:t>231,123 people</w:t>
            </w:r>
          </w:p>
          <w:p w:rsidRPr="00D1291F" w:rsidR="004D54D9" w:rsidP="024AF7F8" w:rsidRDefault="41117A00" w14:paraId="66E7F530" w14:textId="2711F1D2">
            <w:pPr>
              <w:rPr>
                <w:rFonts w:asciiTheme="minorHAnsi" w:hAnsiTheme="minorHAnsi" w:eastAsiaTheme="minorEastAsia" w:cstheme="minorHAnsi"/>
                <w:color w:val="000000" w:themeColor="text1"/>
                <w:sz w:val="20"/>
                <w:szCs w:val="20"/>
              </w:rPr>
            </w:pPr>
            <w:r w:rsidRPr="00D1291F">
              <w:rPr>
                <w:rFonts w:asciiTheme="minorHAnsi" w:hAnsiTheme="minorHAnsi" w:eastAsiaTheme="minorEastAsia" w:cstheme="minorHAnsi"/>
                <w:color w:val="000000" w:themeColor="text1"/>
                <w:sz w:val="20"/>
                <w:szCs w:val="20"/>
              </w:rPr>
              <w:t>Women: 119,129 (52%)</w:t>
            </w:r>
          </w:p>
          <w:p w:rsidRPr="00D1291F" w:rsidR="004D54D9" w:rsidP="024AF7F8" w:rsidRDefault="41117A00" w14:paraId="23DFA185" w14:textId="7574F09B">
            <w:pP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 xml:space="preserve">Men: 111,994 (48%) </w:t>
            </w:r>
          </w:p>
          <w:p w:rsidRPr="00D1291F" w:rsidR="004D54D9" w:rsidP="024AF7F8" w:rsidRDefault="004D54D9" w14:paraId="732428B8" w14:textId="1CBB7823">
            <w:pPr>
              <w:rPr>
                <w:rFonts w:asciiTheme="minorHAnsi" w:hAnsiTheme="minorHAnsi" w:eastAsiaTheme="minorEastAsia" w:cstheme="minorHAnsi"/>
                <w:color w:val="000000"/>
                <w:sz w:val="20"/>
                <w:szCs w:val="20"/>
              </w:rPr>
            </w:pPr>
          </w:p>
        </w:tc>
        <w:tc>
          <w:tcPr>
            <w:tcW w:w="1737" w:type="dxa"/>
            <w:tcBorders>
              <w:top w:val="nil"/>
              <w:left w:val="nil"/>
              <w:bottom w:val="nil"/>
              <w:right w:val="single" w:color="auto" w:sz="4" w:space="0"/>
            </w:tcBorders>
            <w:noWrap/>
            <w:vAlign w:val="bottom"/>
            <w:hideMark/>
          </w:tcPr>
          <w:p w:rsidRPr="00D1291F" w:rsidR="004D54D9" w:rsidP="00D50B91" w:rsidRDefault="5A0BF373" w14:paraId="75E70A6C" w14:textId="708FFC66">
            <w:pP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28 producers had developed their land diagnosis</w:t>
            </w:r>
          </w:p>
          <w:p w:rsidRPr="00D1291F" w:rsidR="004D54D9" w:rsidP="00D50B91" w:rsidRDefault="36CBC4E6" w14:paraId="4D3B138E" w14:textId="22B1F452">
            <w:pP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5 landowners had run mett analysis</w:t>
            </w:r>
          </w:p>
        </w:tc>
        <w:tc>
          <w:tcPr>
            <w:tcW w:w="1737" w:type="dxa"/>
            <w:tcBorders>
              <w:top w:val="nil"/>
              <w:left w:val="nil"/>
              <w:bottom w:val="nil"/>
              <w:right w:val="single" w:color="auto" w:sz="4" w:space="0"/>
            </w:tcBorders>
          </w:tcPr>
          <w:p w:rsidRPr="00D1291F" w:rsidR="024AF7F8" w:rsidRDefault="024AF7F8" w14:paraId="6AB26841" w14:textId="708FFC66">
            <w:pP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28 producers had developed their land diagnosis</w:t>
            </w:r>
          </w:p>
          <w:p w:rsidRPr="00D1291F" w:rsidR="024AF7F8" w:rsidRDefault="024AF7F8" w14:paraId="665B7BC8" w14:textId="22B1F452">
            <w:pP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5 landowners had run mett analysis</w:t>
            </w:r>
          </w:p>
        </w:tc>
        <w:tc>
          <w:tcPr>
            <w:tcW w:w="1460" w:type="dxa"/>
            <w:tcBorders>
              <w:top w:val="nil"/>
              <w:left w:val="single" w:color="auto" w:sz="4" w:space="0"/>
              <w:bottom w:val="nil"/>
              <w:right w:val="single" w:color="auto" w:sz="4" w:space="0"/>
            </w:tcBorders>
            <w:noWrap/>
            <w:vAlign w:val="bottom"/>
            <w:hideMark/>
          </w:tcPr>
          <w:p w:rsidRPr="00D1291F" w:rsidR="004D54D9" w:rsidP="024AF7F8" w:rsidRDefault="678F25A5" w14:paraId="6E69FA09" w14:textId="233D2DE0">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2551" w:type="dxa"/>
            <w:tcBorders>
              <w:top w:val="nil"/>
              <w:left w:val="nil"/>
              <w:bottom w:val="nil"/>
              <w:right w:val="single" w:color="auto" w:sz="4" w:space="0"/>
            </w:tcBorders>
            <w:noWrap/>
            <w:vAlign w:val="bottom"/>
            <w:hideMark/>
          </w:tcPr>
          <w:p w:rsidRPr="00D1291F" w:rsidR="004D54D9" w:rsidP="024AF7F8" w:rsidRDefault="678F25A5" w14:paraId="72AA2819" w14:textId="7777777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r>
      <w:tr w:rsidRPr="00D1291F" w:rsidR="004D54D9" w:rsidTr="00D1291F" w14:paraId="6F9E8A02" w14:textId="77777777">
        <w:trPr>
          <w:trHeight w:val="600"/>
        </w:trPr>
        <w:tc>
          <w:tcPr>
            <w:tcW w:w="4530" w:type="dxa"/>
            <w:tcBorders>
              <w:top w:val="nil"/>
              <w:left w:val="single" w:color="auto" w:sz="4" w:space="0"/>
              <w:bottom w:val="nil"/>
              <w:right w:val="nil"/>
            </w:tcBorders>
            <w:vAlign w:val="center"/>
            <w:hideMark/>
          </w:tcPr>
          <w:p w:rsidRPr="00D1291F" w:rsidR="004D54D9" w:rsidP="024AF7F8" w:rsidRDefault="678F25A5" w14:paraId="194CFCD0" w14:textId="0EEDCE0B">
            <w:pPr>
              <w:pStyle w:val="ListParagraph"/>
              <w:numPr>
                <w:ilvl w:val="0"/>
                <w:numId w:val="14"/>
              </w:numPr>
              <w:rPr>
                <w:rFonts w:cstheme="minorHAnsi"/>
                <w:color w:val="000000"/>
                <w:sz w:val="20"/>
                <w:szCs w:val="20"/>
              </w:rPr>
            </w:pPr>
            <w:r w:rsidRPr="00D1291F">
              <w:rPr>
                <w:rFonts w:cstheme="minorHAnsi"/>
                <w:color w:val="000000" w:themeColor="text1"/>
                <w:sz w:val="20"/>
                <w:szCs w:val="20"/>
              </w:rPr>
              <w:t>Number of engagement (e.g. meeting, workshops, consultations) with stakeholders during the project implementation phase (on an annual basis)</w:t>
            </w:r>
          </w:p>
          <w:p w:rsidRPr="00D1291F" w:rsidR="003A7B5C" w:rsidP="024AF7F8" w:rsidRDefault="003A7B5C" w14:paraId="6975269D" w14:textId="1D09BAB9">
            <w:pPr>
              <w:pStyle w:val="ListParagraph"/>
              <w:ind w:left="765"/>
              <w:rPr>
                <w:rFonts w:cstheme="minorHAnsi"/>
                <w:color w:val="000000"/>
                <w:sz w:val="20"/>
                <w:szCs w:val="20"/>
              </w:rPr>
            </w:pPr>
          </w:p>
        </w:tc>
        <w:tc>
          <w:tcPr>
            <w:tcW w:w="2365" w:type="dxa"/>
            <w:tcBorders>
              <w:top w:val="nil"/>
              <w:left w:val="single" w:color="auto" w:sz="4" w:space="0"/>
              <w:bottom w:val="nil"/>
              <w:right w:val="single" w:color="auto" w:sz="4" w:space="0"/>
            </w:tcBorders>
            <w:noWrap/>
            <w:vAlign w:val="center"/>
            <w:hideMark/>
          </w:tcPr>
          <w:p w:rsidRPr="00D1291F" w:rsidR="004D54D9" w:rsidP="024AF7F8" w:rsidRDefault="3E6B0E60" w14:paraId="02E2E257" w14:textId="2BE5D4E3">
            <w:pPr>
              <w:rPr>
                <w:rFonts w:asciiTheme="minorHAnsi" w:hAnsiTheme="minorHAnsi" w:eastAsiaTheme="minorEastAsia" w:cstheme="minorHAnsi"/>
                <w:color w:val="000000" w:themeColor="text1"/>
                <w:sz w:val="20"/>
                <w:szCs w:val="20"/>
              </w:rPr>
            </w:pPr>
            <w:r w:rsidRPr="00D1291F">
              <w:rPr>
                <w:rFonts w:asciiTheme="minorHAnsi" w:hAnsiTheme="minorHAnsi" w:eastAsiaTheme="minorEastAsia" w:cstheme="minorHAnsi"/>
                <w:color w:val="000000" w:themeColor="text1"/>
                <w:sz w:val="20"/>
                <w:szCs w:val="20"/>
              </w:rPr>
              <w:t>8 project planning sessions (2 for year)</w:t>
            </w:r>
          </w:p>
          <w:p w:rsidRPr="00D1291F" w:rsidR="004D54D9" w:rsidP="024AF7F8" w:rsidRDefault="3E6B0E60" w14:paraId="7EBA062A" w14:textId="075D0E89">
            <w:pPr>
              <w:rPr>
                <w:rFonts w:asciiTheme="minorHAnsi" w:hAnsiTheme="minorHAnsi" w:eastAsiaTheme="minorEastAsia" w:cstheme="minorHAnsi"/>
                <w:color w:val="000000" w:themeColor="text1"/>
                <w:sz w:val="20"/>
                <w:szCs w:val="20"/>
              </w:rPr>
            </w:pPr>
            <w:r w:rsidRPr="00D1291F">
              <w:rPr>
                <w:rFonts w:asciiTheme="minorHAnsi" w:hAnsiTheme="minorHAnsi" w:eastAsiaTheme="minorEastAsia" w:cstheme="minorHAnsi"/>
                <w:color w:val="000000" w:themeColor="text1"/>
                <w:sz w:val="20"/>
                <w:szCs w:val="20"/>
              </w:rPr>
              <w:t xml:space="preserve">8 project monitoring sessions </w:t>
            </w:r>
            <w:r w:rsidRPr="00D1291F" w:rsidR="3D1DCB86">
              <w:rPr>
                <w:rFonts w:asciiTheme="minorHAnsi" w:hAnsiTheme="minorHAnsi" w:eastAsiaTheme="minorEastAsia" w:cstheme="minorHAnsi"/>
                <w:color w:val="000000" w:themeColor="text1"/>
                <w:sz w:val="20"/>
                <w:szCs w:val="20"/>
              </w:rPr>
              <w:t>(</w:t>
            </w:r>
            <w:r w:rsidRPr="00D1291F">
              <w:rPr>
                <w:rFonts w:asciiTheme="minorHAnsi" w:hAnsiTheme="minorHAnsi" w:eastAsiaTheme="minorEastAsia" w:cstheme="minorHAnsi"/>
                <w:color w:val="000000" w:themeColor="text1"/>
                <w:sz w:val="20"/>
                <w:szCs w:val="20"/>
              </w:rPr>
              <w:t>2 for year)</w:t>
            </w:r>
          </w:p>
          <w:p w:rsidRPr="00D1291F" w:rsidR="004D54D9" w:rsidP="024AF7F8" w:rsidRDefault="3E6B0E60" w14:paraId="398E5D33" w14:textId="2E079D1A">
            <w:pPr>
              <w:rPr>
                <w:rFonts w:asciiTheme="minorHAnsi" w:hAnsiTheme="minorHAnsi" w:eastAsiaTheme="minorEastAsia" w:cstheme="minorHAnsi"/>
                <w:color w:val="000000" w:themeColor="text1"/>
                <w:sz w:val="20"/>
                <w:szCs w:val="20"/>
              </w:rPr>
            </w:pPr>
            <w:r w:rsidRPr="00D1291F">
              <w:rPr>
                <w:rFonts w:asciiTheme="minorHAnsi" w:hAnsiTheme="minorHAnsi" w:eastAsiaTheme="minorEastAsia" w:cstheme="minorHAnsi"/>
                <w:color w:val="000000" w:themeColor="text1"/>
                <w:sz w:val="20"/>
                <w:szCs w:val="20"/>
              </w:rPr>
              <w:t>8 evaluation and accountability sessions 2 for year)</w:t>
            </w:r>
          </w:p>
          <w:p w:rsidRPr="00D1291F" w:rsidR="004D54D9" w:rsidP="024AF7F8" w:rsidRDefault="3E6B0E60" w14:paraId="6132D800" w14:textId="3CF1FCC0">
            <w:pPr>
              <w:rPr>
                <w:rFonts w:asciiTheme="minorHAnsi" w:hAnsiTheme="minorHAnsi" w:eastAsiaTheme="minorEastAsia" w:cstheme="minorHAnsi"/>
                <w:color w:val="000000" w:themeColor="text1"/>
                <w:sz w:val="20"/>
                <w:szCs w:val="20"/>
              </w:rPr>
            </w:pPr>
            <w:r w:rsidRPr="00D1291F">
              <w:rPr>
                <w:rFonts w:asciiTheme="minorHAnsi" w:hAnsiTheme="minorHAnsi" w:eastAsiaTheme="minorEastAsia" w:cstheme="minorHAnsi"/>
                <w:color w:val="000000" w:themeColor="text1"/>
                <w:sz w:val="20"/>
                <w:szCs w:val="20"/>
              </w:rPr>
              <w:t>1 seminar or academic event per year.</w:t>
            </w:r>
          </w:p>
          <w:p w:rsidRPr="00D1291F" w:rsidR="004D54D9" w:rsidP="024AF7F8" w:rsidRDefault="3E6B0E60" w14:paraId="31681F3D" w14:textId="4EB742FD">
            <w:pPr>
              <w:rPr>
                <w:rFonts w:asciiTheme="minorHAnsi" w:hAnsiTheme="minorHAnsi" w:eastAsiaTheme="minorEastAsia" w:cstheme="minorHAnsi"/>
                <w:color w:val="000000" w:themeColor="text1"/>
                <w:sz w:val="20"/>
                <w:szCs w:val="20"/>
              </w:rPr>
            </w:pPr>
            <w:r w:rsidRPr="00D1291F">
              <w:rPr>
                <w:rFonts w:asciiTheme="minorHAnsi" w:hAnsiTheme="minorHAnsi" w:eastAsiaTheme="minorEastAsia" w:cstheme="minorHAnsi"/>
                <w:color w:val="000000" w:themeColor="text1"/>
                <w:sz w:val="20"/>
                <w:szCs w:val="20"/>
              </w:rPr>
              <w:t>1 annual session for dialogue and knowledge exchange within the framework of component 2 of the project.</w:t>
            </w:r>
          </w:p>
          <w:p w:rsidRPr="00D1291F" w:rsidR="004D54D9" w:rsidP="024AF7F8" w:rsidRDefault="3E6B0E60" w14:paraId="1F1691F8" w14:textId="408C8F68">
            <w:pPr>
              <w:rPr>
                <w:rFonts w:asciiTheme="minorHAnsi" w:hAnsiTheme="minorHAnsi" w:eastAsiaTheme="minorEastAsia" w:cstheme="minorHAnsi"/>
                <w:color w:val="000000" w:themeColor="text1"/>
                <w:sz w:val="20"/>
                <w:szCs w:val="20"/>
              </w:rPr>
            </w:pPr>
            <w:r w:rsidRPr="00D1291F">
              <w:rPr>
                <w:rFonts w:asciiTheme="minorHAnsi" w:hAnsiTheme="minorHAnsi" w:eastAsiaTheme="minorEastAsia" w:cstheme="minorHAnsi"/>
                <w:color w:val="000000" w:themeColor="text1"/>
                <w:sz w:val="20"/>
                <w:szCs w:val="20"/>
              </w:rPr>
              <w:t>At least 4 annual meetings of 10 working groups within the framework of component 2 of the project.</w:t>
            </w:r>
          </w:p>
          <w:p w:rsidRPr="00D1291F" w:rsidR="004D54D9" w:rsidP="024AF7F8" w:rsidRDefault="3E6B0E60" w14:paraId="4E57377E" w14:textId="277CC19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Total: 48</w:t>
            </w:r>
            <w:r w:rsidRPr="00D1291F" w:rsidR="678F25A5">
              <w:rPr>
                <w:rFonts w:asciiTheme="minorHAnsi" w:hAnsiTheme="minorHAnsi" w:eastAsiaTheme="minorEastAsia" w:cstheme="minorHAnsi"/>
                <w:color w:val="000000" w:themeColor="text1"/>
                <w:sz w:val="20"/>
                <w:szCs w:val="20"/>
              </w:rPr>
              <w:t> </w:t>
            </w:r>
          </w:p>
        </w:tc>
        <w:tc>
          <w:tcPr>
            <w:tcW w:w="1737" w:type="dxa"/>
            <w:tcBorders>
              <w:top w:val="nil"/>
              <w:left w:val="nil"/>
              <w:bottom w:val="nil"/>
              <w:right w:val="single" w:color="auto" w:sz="4" w:space="0"/>
            </w:tcBorders>
            <w:noWrap/>
            <w:vAlign w:val="bottom"/>
            <w:hideMark/>
          </w:tcPr>
          <w:p w:rsidRPr="00D1291F" w:rsidR="004D54D9" w:rsidP="00D50B91" w:rsidRDefault="09C77BAE" w14:paraId="771BADAD" w14:textId="22F20286">
            <w:pP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5 project planning sessions were developed</w:t>
            </w:r>
          </w:p>
          <w:p w:rsidRPr="00D1291F" w:rsidR="004D54D9" w:rsidP="024AF7F8" w:rsidRDefault="004D54D9" w14:paraId="4C5EDD9E" w14:textId="44934044">
            <w:pPr>
              <w:rPr>
                <w:rFonts w:asciiTheme="minorHAnsi" w:hAnsiTheme="minorHAnsi" w:eastAsiaTheme="minorEastAsia" w:cstheme="minorHAnsi"/>
                <w:color w:val="000000" w:themeColor="text1"/>
                <w:sz w:val="20"/>
                <w:szCs w:val="20"/>
              </w:rPr>
            </w:pPr>
          </w:p>
          <w:p w:rsidRPr="00D1291F" w:rsidR="004D54D9" w:rsidP="00D50B91" w:rsidRDefault="4468633A" w14:paraId="024A2A46" w14:textId="4C291900">
            <w:pP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4 project monitoring sessions were developed</w:t>
            </w:r>
          </w:p>
          <w:p w:rsidRPr="00D1291F" w:rsidR="004D54D9" w:rsidP="024AF7F8" w:rsidRDefault="004D54D9" w14:paraId="4FCF3402" w14:textId="04E7B7D8">
            <w:pPr>
              <w:rPr>
                <w:rFonts w:asciiTheme="minorHAnsi" w:hAnsiTheme="minorHAnsi" w:eastAsiaTheme="minorEastAsia" w:cstheme="minorHAnsi"/>
                <w:color w:val="000000" w:themeColor="text1"/>
                <w:sz w:val="20"/>
                <w:szCs w:val="20"/>
              </w:rPr>
            </w:pPr>
          </w:p>
          <w:p w:rsidRPr="00D1291F" w:rsidR="004D54D9" w:rsidP="00D50B91" w:rsidRDefault="4468633A" w14:paraId="64F33363" w14:textId="32360F6C">
            <w:pP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1 evaluation and accountability session was developed</w:t>
            </w:r>
          </w:p>
          <w:p w:rsidRPr="00D1291F" w:rsidR="004D54D9" w:rsidP="00D50B91" w:rsidRDefault="4DDFF974" w14:paraId="649FF3EF" w14:textId="6286A873">
            <w:pP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1 seminar was supported in coordination with ASL2</w:t>
            </w:r>
          </w:p>
          <w:p w:rsidRPr="00D1291F" w:rsidR="004D54D9" w:rsidP="024AF7F8" w:rsidRDefault="1893401F" w14:paraId="02F8AA2E" w14:textId="30E464A7">
            <w:pPr>
              <w:rPr>
                <w:rFonts w:asciiTheme="minorHAnsi" w:hAnsiTheme="minorHAnsi" w:cstheme="minorHAnsi"/>
                <w:sz w:val="20"/>
                <w:szCs w:val="20"/>
              </w:rPr>
            </w:pPr>
            <w:r w:rsidRPr="00D1291F">
              <w:rPr>
                <w:rFonts w:eastAsia="Calibri" w:asciiTheme="minorHAnsi" w:hAnsiTheme="minorHAnsi" w:cstheme="minorHAnsi"/>
                <w:sz w:val="20"/>
                <w:szCs w:val="20"/>
              </w:rPr>
              <w:t>One meeting with each of the six newly established working groups.</w:t>
            </w:r>
          </w:p>
        </w:tc>
        <w:tc>
          <w:tcPr>
            <w:tcW w:w="1737" w:type="dxa"/>
            <w:tcBorders>
              <w:top w:val="nil"/>
              <w:left w:val="nil"/>
              <w:bottom w:val="nil"/>
              <w:right w:val="single" w:color="auto" w:sz="4" w:space="0"/>
            </w:tcBorders>
          </w:tcPr>
          <w:p w:rsidRPr="00D1291F" w:rsidR="024AF7F8" w:rsidRDefault="024AF7F8" w14:paraId="1B00322C" w14:textId="22F20286">
            <w:pP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5 project planning sessions were developed</w:t>
            </w:r>
          </w:p>
          <w:p w:rsidRPr="00D1291F" w:rsidR="024AF7F8" w:rsidP="024AF7F8" w:rsidRDefault="024AF7F8" w14:paraId="2211810A" w14:textId="44934044">
            <w:pPr>
              <w:rPr>
                <w:rFonts w:asciiTheme="minorHAnsi" w:hAnsiTheme="minorHAnsi" w:eastAsiaTheme="minorEastAsia" w:cstheme="minorHAnsi"/>
                <w:color w:val="000000" w:themeColor="text1"/>
                <w:sz w:val="20"/>
                <w:szCs w:val="20"/>
              </w:rPr>
            </w:pPr>
          </w:p>
          <w:p w:rsidRPr="00D1291F" w:rsidR="024AF7F8" w:rsidRDefault="024AF7F8" w14:paraId="58A113F9" w14:textId="4C291900">
            <w:pP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4 project monitoring sessions were developed</w:t>
            </w:r>
          </w:p>
          <w:p w:rsidRPr="00D1291F" w:rsidR="024AF7F8" w:rsidP="024AF7F8" w:rsidRDefault="024AF7F8" w14:paraId="7243E4F4" w14:textId="04E7B7D8">
            <w:pPr>
              <w:rPr>
                <w:rFonts w:asciiTheme="minorHAnsi" w:hAnsiTheme="minorHAnsi" w:eastAsiaTheme="minorEastAsia" w:cstheme="minorHAnsi"/>
                <w:color w:val="000000" w:themeColor="text1"/>
                <w:sz w:val="20"/>
                <w:szCs w:val="20"/>
              </w:rPr>
            </w:pPr>
          </w:p>
          <w:p w:rsidRPr="00D1291F" w:rsidR="024AF7F8" w:rsidRDefault="024AF7F8" w14:paraId="00619243" w14:textId="32360F6C">
            <w:pP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1 evaluation and accountability session was developed</w:t>
            </w:r>
          </w:p>
          <w:p w:rsidRPr="00D1291F" w:rsidR="024AF7F8" w:rsidRDefault="024AF7F8" w14:paraId="3F499362" w14:textId="6286A873">
            <w:pP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1 seminar was supported in coordination with ASL2</w:t>
            </w:r>
          </w:p>
          <w:p w:rsidRPr="00D1291F" w:rsidR="024AF7F8" w:rsidP="024AF7F8" w:rsidRDefault="024AF7F8" w14:paraId="593307C7" w14:textId="30E464A7">
            <w:pPr>
              <w:rPr>
                <w:rFonts w:asciiTheme="minorHAnsi" w:hAnsiTheme="minorHAnsi" w:cstheme="minorHAnsi"/>
                <w:sz w:val="20"/>
                <w:szCs w:val="20"/>
              </w:rPr>
            </w:pPr>
            <w:r w:rsidRPr="00D1291F">
              <w:rPr>
                <w:rFonts w:eastAsia="Calibri" w:asciiTheme="minorHAnsi" w:hAnsiTheme="minorHAnsi" w:cstheme="minorHAnsi"/>
                <w:sz w:val="20"/>
                <w:szCs w:val="20"/>
              </w:rPr>
              <w:t>One meeting with each of the six newly established working groups.</w:t>
            </w:r>
          </w:p>
        </w:tc>
        <w:tc>
          <w:tcPr>
            <w:tcW w:w="1460" w:type="dxa"/>
            <w:tcBorders>
              <w:top w:val="nil"/>
              <w:left w:val="single" w:color="auto" w:sz="4" w:space="0"/>
              <w:bottom w:val="nil"/>
              <w:right w:val="single" w:color="auto" w:sz="4" w:space="0"/>
            </w:tcBorders>
            <w:noWrap/>
            <w:vAlign w:val="bottom"/>
            <w:hideMark/>
          </w:tcPr>
          <w:p w:rsidRPr="00D1291F" w:rsidR="004D54D9" w:rsidP="024AF7F8" w:rsidRDefault="678F25A5" w14:paraId="18A54C2E" w14:textId="4351345C">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2551" w:type="dxa"/>
            <w:tcBorders>
              <w:top w:val="nil"/>
              <w:left w:val="nil"/>
              <w:bottom w:val="nil"/>
              <w:right w:val="single" w:color="auto" w:sz="4" w:space="0"/>
            </w:tcBorders>
            <w:noWrap/>
            <w:vAlign w:val="bottom"/>
            <w:hideMark/>
          </w:tcPr>
          <w:p w:rsidRPr="00D1291F" w:rsidR="004D54D9" w:rsidP="024AF7F8" w:rsidRDefault="678F25A5" w14:paraId="18682D4C" w14:textId="7777777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r>
      <w:tr w:rsidRPr="00D1291F" w:rsidR="004D54D9" w:rsidTr="00D1291F" w14:paraId="05840E08" w14:textId="77777777">
        <w:trPr>
          <w:trHeight w:val="300"/>
        </w:trPr>
        <w:tc>
          <w:tcPr>
            <w:tcW w:w="4530" w:type="dxa"/>
            <w:tcBorders>
              <w:top w:val="nil"/>
              <w:left w:val="single" w:color="auto" w:sz="4" w:space="0"/>
              <w:bottom w:val="single" w:color="auto" w:sz="4" w:space="0"/>
              <w:right w:val="nil"/>
            </w:tcBorders>
            <w:vAlign w:val="bottom"/>
            <w:hideMark/>
          </w:tcPr>
          <w:p w:rsidRPr="00D1291F" w:rsidR="004D54D9" w:rsidP="024AF7F8" w:rsidRDefault="678F25A5" w14:paraId="6AB5E09A" w14:textId="7777777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2365" w:type="dxa"/>
            <w:tcBorders>
              <w:top w:val="nil"/>
              <w:left w:val="single" w:color="auto" w:sz="4" w:space="0"/>
              <w:bottom w:val="single" w:color="auto" w:sz="4" w:space="0"/>
              <w:right w:val="single" w:color="auto" w:sz="4" w:space="0"/>
            </w:tcBorders>
            <w:noWrap/>
            <w:vAlign w:val="bottom"/>
            <w:hideMark/>
          </w:tcPr>
          <w:p w:rsidRPr="00D1291F" w:rsidR="004D54D9" w:rsidP="024AF7F8" w:rsidRDefault="678F25A5" w14:paraId="5E766875" w14:textId="7777777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1737" w:type="dxa"/>
            <w:tcBorders>
              <w:top w:val="nil"/>
              <w:left w:val="nil"/>
              <w:bottom w:val="single" w:color="auto" w:sz="4" w:space="0"/>
              <w:right w:val="single" w:color="auto" w:sz="4" w:space="0"/>
            </w:tcBorders>
            <w:noWrap/>
            <w:vAlign w:val="bottom"/>
            <w:hideMark/>
          </w:tcPr>
          <w:p w:rsidRPr="00D1291F" w:rsidR="004D54D9" w:rsidP="024AF7F8" w:rsidRDefault="678F25A5" w14:paraId="7F923BA6" w14:textId="7777777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1737" w:type="dxa"/>
            <w:tcBorders>
              <w:top w:val="nil"/>
              <w:left w:val="nil"/>
              <w:bottom w:val="single" w:color="auto" w:sz="4" w:space="0"/>
              <w:right w:val="single" w:color="auto" w:sz="4" w:space="0"/>
            </w:tcBorders>
          </w:tcPr>
          <w:p w:rsidRPr="00D1291F" w:rsidR="00B072B3" w:rsidP="024AF7F8" w:rsidRDefault="00B072B3" w14:paraId="560AA9E9" w14:textId="77777777">
            <w:pPr>
              <w:rPr>
                <w:rFonts w:asciiTheme="minorHAnsi" w:hAnsiTheme="minorHAnsi" w:eastAsiaTheme="minorEastAsia" w:cstheme="minorHAnsi"/>
                <w:color w:val="000000"/>
                <w:sz w:val="20"/>
                <w:szCs w:val="20"/>
              </w:rPr>
            </w:pPr>
          </w:p>
        </w:tc>
        <w:tc>
          <w:tcPr>
            <w:tcW w:w="1460" w:type="dxa"/>
            <w:tcBorders>
              <w:top w:val="nil"/>
              <w:left w:val="single" w:color="auto" w:sz="4" w:space="0"/>
              <w:bottom w:val="single" w:color="auto" w:sz="4" w:space="0"/>
              <w:right w:val="single" w:color="auto" w:sz="4" w:space="0"/>
            </w:tcBorders>
            <w:noWrap/>
            <w:vAlign w:val="bottom"/>
            <w:hideMark/>
          </w:tcPr>
          <w:p w:rsidRPr="00D1291F" w:rsidR="004D54D9" w:rsidP="024AF7F8" w:rsidRDefault="678F25A5" w14:paraId="280745C5" w14:textId="1F92992A">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2551" w:type="dxa"/>
            <w:tcBorders>
              <w:top w:val="nil"/>
              <w:left w:val="nil"/>
              <w:bottom w:val="single" w:color="auto" w:sz="4" w:space="0"/>
              <w:right w:val="single" w:color="auto" w:sz="4" w:space="0"/>
            </w:tcBorders>
            <w:noWrap/>
            <w:vAlign w:val="bottom"/>
            <w:hideMark/>
          </w:tcPr>
          <w:p w:rsidRPr="00D1291F" w:rsidR="004D54D9" w:rsidP="024AF7F8" w:rsidRDefault="678F25A5" w14:paraId="3A0C50C9" w14:textId="7777777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r>
      <w:tr w:rsidRPr="00D1291F" w:rsidR="00DF74D9" w:rsidTr="00D1291F" w14:paraId="7C2DDABE" w14:textId="77777777">
        <w:trPr>
          <w:trHeight w:val="300"/>
        </w:trPr>
        <w:tc>
          <w:tcPr>
            <w:tcW w:w="4530" w:type="dxa"/>
            <w:tcBorders>
              <w:top w:val="single" w:color="auto" w:sz="4" w:space="0"/>
              <w:left w:val="single" w:color="auto" w:sz="4" w:space="0"/>
              <w:bottom w:val="single" w:color="auto" w:sz="4" w:space="0"/>
              <w:right w:val="nil"/>
            </w:tcBorders>
            <w:vAlign w:val="bottom"/>
            <w:hideMark/>
          </w:tcPr>
          <w:p w:rsidRPr="00D1291F" w:rsidR="00B072B3" w:rsidP="024AF7F8" w:rsidRDefault="654D9CCF" w14:paraId="258913B8" w14:textId="4E4BCFE2">
            <w:pPr>
              <w:rPr>
                <w:rFonts w:asciiTheme="minorHAnsi" w:hAnsiTheme="minorHAnsi" w:eastAsiaTheme="minorEastAsia" w:cstheme="minorHAnsi"/>
                <w:sz w:val="20"/>
                <w:szCs w:val="20"/>
              </w:rPr>
            </w:pPr>
            <w:r w:rsidRPr="00D1291F">
              <w:rPr>
                <w:rFonts w:asciiTheme="minorHAnsi" w:hAnsiTheme="minorHAnsi" w:eastAsiaTheme="minorEastAsia" w:cstheme="minorHAnsi"/>
                <w:b/>
                <w:bCs/>
                <w:sz w:val="20"/>
                <w:szCs w:val="20"/>
              </w:rPr>
              <w:t xml:space="preserve">ESS 2: Protection of Natural Habitats and Biodiversity Conservation </w:t>
            </w:r>
          </w:p>
          <w:p w:rsidRPr="00D1291F" w:rsidR="00B072B3" w:rsidP="024AF7F8" w:rsidRDefault="1BCA9B82" w14:paraId="45FD7A3E" w14:textId="3BA65823">
            <w:pPr>
              <w:pStyle w:val="ListParagraph"/>
              <w:numPr>
                <w:ilvl w:val="0"/>
                <w:numId w:val="16"/>
              </w:numPr>
              <w:rPr>
                <w:rFonts w:cstheme="minorHAnsi"/>
                <w:sz w:val="20"/>
                <w:szCs w:val="20"/>
              </w:rPr>
            </w:pPr>
            <w:r w:rsidRPr="00D1291F">
              <w:rPr>
                <w:rFonts w:cstheme="minorHAnsi"/>
                <w:sz w:val="20"/>
                <w:szCs w:val="20"/>
              </w:rPr>
              <w:t>Hectares of natural and/or critical natural habitats loss or degraded</w:t>
            </w:r>
          </w:p>
          <w:p w:rsidRPr="00D1291F" w:rsidR="4C3F689F" w:rsidP="6000AA28" w:rsidRDefault="4C3F689F" w14:paraId="1515895C" w14:textId="01213178">
            <w:pPr>
              <w:pStyle w:val="ListParagraph"/>
              <w:numPr>
                <w:ilvl w:val="0"/>
                <w:numId w:val="16"/>
              </w:numPr>
              <w:rPr>
                <w:rFonts w:eastAsia="Calibri" w:cstheme="minorHAnsi"/>
                <w:sz w:val="20"/>
                <w:szCs w:val="20"/>
              </w:rPr>
            </w:pPr>
            <w:r w:rsidRPr="00D1291F">
              <w:rPr>
                <w:rFonts w:eastAsia="Calibri" w:cstheme="minorHAnsi"/>
                <w:sz w:val="20"/>
                <w:szCs w:val="20"/>
              </w:rPr>
              <w:t>Percentage of the ESMP/mitigation activities implemented to avoid/mitigate unintentional negative impacts.</w:t>
            </w:r>
          </w:p>
          <w:p w:rsidRPr="00D1291F" w:rsidR="6000AA28" w:rsidP="00D1291F" w:rsidRDefault="6000AA28" w14:paraId="591C73C8" w14:textId="09B48A84">
            <w:pPr>
              <w:pStyle w:val="ListParagraph"/>
              <w:rPr>
                <w:rFonts w:cstheme="minorHAnsi"/>
                <w:sz w:val="20"/>
                <w:szCs w:val="20"/>
              </w:rPr>
            </w:pPr>
          </w:p>
          <w:p w:rsidRPr="00D1291F" w:rsidR="00B072B3" w:rsidP="024AF7F8" w:rsidRDefault="00B072B3" w14:paraId="294BE4E7" w14:textId="77777777">
            <w:pPr>
              <w:pStyle w:val="ListParagraph"/>
              <w:rPr>
                <w:rFonts w:cstheme="minorHAnsi"/>
                <w:sz w:val="20"/>
                <w:szCs w:val="20"/>
              </w:rPr>
            </w:pPr>
          </w:p>
          <w:p w:rsidRPr="00D1291F" w:rsidR="00B072B3" w:rsidP="024AF7F8" w:rsidRDefault="00B072B3" w14:paraId="4B474580" w14:textId="71326602">
            <w:pPr>
              <w:rPr>
                <w:rFonts w:asciiTheme="minorHAnsi" w:hAnsiTheme="minorHAnsi" w:eastAsiaTheme="minorEastAsia" w:cstheme="minorHAnsi"/>
                <w:b/>
                <w:bCs/>
                <w:sz w:val="20"/>
                <w:szCs w:val="20"/>
              </w:rPr>
            </w:pPr>
          </w:p>
        </w:tc>
        <w:tc>
          <w:tcPr>
            <w:tcW w:w="2365" w:type="dxa"/>
            <w:tcBorders>
              <w:top w:val="single" w:color="auto" w:sz="4" w:space="0"/>
              <w:left w:val="single" w:color="auto" w:sz="4" w:space="0"/>
              <w:bottom w:val="single" w:color="auto" w:sz="4" w:space="0"/>
              <w:right w:val="single" w:color="auto" w:sz="4" w:space="0"/>
            </w:tcBorders>
            <w:noWrap/>
            <w:vAlign w:val="bottom"/>
            <w:hideMark/>
          </w:tcPr>
          <w:p w:rsidRPr="00D1291F" w:rsidR="00B072B3" w:rsidP="024AF7F8" w:rsidRDefault="10F9D3D2" w14:paraId="2B976555" w14:textId="2AB0B40C">
            <w:pP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 xml:space="preserve"> This includes the implementation of 400 hectares of degraded lands and secondary forests under restoration. </w:t>
            </w:r>
          </w:p>
          <w:p w:rsidRPr="00D1291F" w:rsidR="00B072B3" w:rsidP="6000AA28" w:rsidRDefault="00B072B3" w14:paraId="19A9C327" w14:textId="76BA21DB">
            <w:pPr>
              <w:rPr>
                <w:rFonts w:asciiTheme="minorHAnsi" w:hAnsiTheme="minorHAnsi" w:eastAsiaTheme="minorEastAsia" w:cstheme="minorHAnsi"/>
                <w:color w:val="000000" w:themeColor="text1"/>
                <w:sz w:val="20"/>
                <w:szCs w:val="20"/>
              </w:rPr>
            </w:pPr>
          </w:p>
          <w:p w:rsidRPr="00D1291F" w:rsidR="00B072B3" w:rsidP="6000AA28" w:rsidRDefault="00B072B3" w14:paraId="57373E2A" w14:textId="549D3A74">
            <w:pPr>
              <w:rPr>
                <w:rFonts w:asciiTheme="minorHAnsi" w:hAnsiTheme="minorHAnsi" w:eastAsiaTheme="minorEastAsia" w:cstheme="minorHAnsi"/>
                <w:color w:val="000000" w:themeColor="text1"/>
                <w:sz w:val="20"/>
                <w:szCs w:val="20"/>
              </w:rPr>
            </w:pPr>
          </w:p>
          <w:p w:rsidRPr="00D1291F" w:rsidR="00B072B3" w:rsidP="6000AA28" w:rsidRDefault="00B072B3" w14:paraId="78CA2210" w14:textId="68C3D13F">
            <w:pPr>
              <w:rPr>
                <w:rFonts w:asciiTheme="minorHAnsi" w:hAnsiTheme="minorHAnsi" w:eastAsiaTheme="minorEastAsia" w:cstheme="minorHAnsi"/>
                <w:color w:val="000000" w:themeColor="text1"/>
                <w:sz w:val="20"/>
                <w:szCs w:val="20"/>
              </w:rPr>
            </w:pPr>
          </w:p>
          <w:p w:rsidRPr="00D1291F" w:rsidR="00B072B3" w:rsidP="024AF7F8" w:rsidRDefault="1EBEEE66" w14:paraId="1A887503" w14:textId="212EECC6">
            <w:pP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Mitigation measures for the restoration processes of the 400 hectares have not yet been implemented.</w:t>
            </w:r>
          </w:p>
          <w:p w:rsidRPr="00D1291F" w:rsidR="00B072B3" w:rsidP="6000AA28" w:rsidRDefault="00B072B3" w14:paraId="5078FCF3" w14:textId="37E91D52">
            <w:pPr>
              <w:rPr>
                <w:rFonts w:asciiTheme="minorHAnsi" w:hAnsiTheme="minorHAnsi" w:eastAsiaTheme="minorEastAsia" w:cstheme="minorHAnsi"/>
                <w:color w:val="000000" w:themeColor="text1"/>
                <w:sz w:val="20"/>
                <w:szCs w:val="20"/>
              </w:rPr>
            </w:pPr>
          </w:p>
        </w:tc>
        <w:tc>
          <w:tcPr>
            <w:tcW w:w="1737" w:type="dxa"/>
            <w:tcBorders>
              <w:top w:val="single" w:color="auto" w:sz="4" w:space="0"/>
              <w:left w:val="nil"/>
              <w:bottom w:val="single" w:color="auto" w:sz="4" w:space="0"/>
              <w:right w:val="single" w:color="auto" w:sz="4" w:space="0"/>
            </w:tcBorders>
            <w:noWrap/>
            <w:vAlign w:val="bottom"/>
            <w:hideMark/>
          </w:tcPr>
          <w:p w:rsidRPr="00D1291F" w:rsidR="00B072B3" w:rsidP="2EB230A0" w:rsidRDefault="084FD1A8" w14:paraId="1A40F915" w14:textId="0D36B3E5">
            <w:pP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0 has</w:t>
            </w:r>
          </w:p>
          <w:p w:rsidRPr="00D1291F" w:rsidR="00B072B3" w:rsidP="6000AA28" w:rsidRDefault="00B072B3" w14:paraId="50203062" w14:textId="221CB1E2">
            <w:pPr>
              <w:rPr>
                <w:rFonts w:asciiTheme="minorHAnsi" w:hAnsiTheme="minorHAnsi" w:eastAsiaTheme="minorEastAsia" w:cstheme="minorHAnsi"/>
                <w:color w:val="000000" w:themeColor="text1"/>
                <w:sz w:val="20"/>
                <w:szCs w:val="20"/>
              </w:rPr>
            </w:pPr>
          </w:p>
          <w:p w:rsidRPr="00D1291F" w:rsidR="00B072B3" w:rsidP="6000AA28" w:rsidRDefault="00B072B3" w14:paraId="3482D6B9" w14:textId="02743B87">
            <w:pPr>
              <w:rPr>
                <w:rFonts w:asciiTheme="minorHAnsi" w:hAnsiTheme="minorHAnsi" w:eastAsiaTheme="minorEastAsia" w:cstheme="minorHAnsi"/>
                <w:color w:val="000000" w:themeColor="text1"/>
                <w:sz w:val="20"/>
                <w:szCs w:val="20"/>
              </w:rPr>
            </w:pPr>
          </w:p>
          <w:p w:rsidRPr="00D1291F" w:rsidR="00B072B3" w:rsidP="6000AA28" w:rsidRDefault="00B072B3" w14:paraId="5C4EFD54" w14:textId="7B33196E">
            <w:pPr>
              <w:rPr>
                <w:rFonts w:asciiTheme="minorHAnsi" w:hAnsiTheme="minorHAnsi" w:eastAsiaTheme="minorEastAsia" w:cstheme="minorHAnsi"/>
                <w:color w:val="000000" w:themeColor="text1"/>
                <w:sz w:val="20"/>
                <w:szCs w:val="20"/>
              </w:rPr>
            </w:pPr>
          </w:p>
          <w:p w:rsidRPr="00D1291F" w:rsidR="00B072B3" w:rsidP="6000AA28" w:rsidRDefault="00B072B3" w14:paraId="6D542D13" w14:textId="6A5DFA48">
            <w:pPr>
              <w:rPr>
                <w:rFonts w:asciiTheme="minorHAnsi" w:hAnsiTheme="minorHAnsi" w:eastAsiaTheme="minorEastAsia" w:cstheme="minorHAnsi"/>
                <w:color w:val="000000" w:themeColor="text1"/>
                <w:sz w:val="20"/>
                <w:szCs w:val="20"/>
              </w:rPr>
            </w:pPr>
          </w:p>
          <w:p w:rsidRPr="00D1291F" w:rsidR="00B072B3" w:rsidP="2EB230A0" w:rsidRDefault="4DF22DD9" w14:paraId="4B5BD9F4" w14:textId="688F2D9E">
            <w:pP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0 %</w:t>
            </w:r>
          </w:p>
        </w:tc>
        <w:tc>
          <w:tcPr>
            <w:tcW w:w="1737" w:type="dxa"/>
            <w:tcBorders>
              <w:top w:val="single" w:color="auto" w:sz="4" w:space="0"/>
              <w:left w:val="nil"/>
              <w:bottom w:val="single" w:color="auto" w:sz="4" w:space="0"/>
              <w:right w:val="single" w:color="auto" w:sz="4" w:space="0"/>
            </w:tcBorders>
          </w:tcPr>
          <w:p w:rsidRPr="00D1291F" w:rsidR="00B072B3" w:rsidP="024AF7F8" w:rsidRDefault="00B072B3" w14:paraId="16EB15C2" w14:textId="04D9DBAF">
            <w:pPr>
              <w:rPr>
                <w:rFonts w:asciiTheme="minorHAnsi" w:hAnsiTheme="minorHAnsi" w:eastAsiaTheme="minorEastAsia" w:cstheme="minorHAnsi"/>
                <w:color w:val="000000" w:themeColor="text1"/>
                <w:sz w:val="20"/>
                <w:szCs w:val="20"/>
              </w:rPr>
            </w:pPr>
          </w:p>
          <w:p w:rsidRPr="00D1291F" w:rsidR="00B072B3" w:rsidP="024AF7F8" w:rsidRDefault="00B072B3" w14:paraId="535F79E3" w14:textId="0451BAC9">
            <w:pPr>
              <w:rPr>
                <w:rFonts w:asciiTheme="minorHAnsi" w:hAnsiTheme="minorHAnsi" w:eastAsiaTheme="minorEastAsia" w:cstheme="minorHAnsi"/>
                <w:color w:val="000000" w:themeColor="text1"/>
                <w:sz w:val="20"/>
                <w:szCs w:val="20"/>
              </w:rPr>
            </w:pPr>
          </w:p>
          <w:p w:rsidRPr="00D1291F" w:rsidR="00B072B3" w:rsidP="024AF7F8" w:rsidRDefault="00B072B3" w14:paraId="2A783D24" w14:textId="5648F4FA">
            <w:pPr>
              <w:rPr>
                <w:rFonts w:asciiTheme="minorHAnsi" w:hAnsiTheme="minorHAnsi" w:eastAsiaTheme="minorEastAsia" w:cstheme="minorHAnsi"/>
                <w:color w:val="000000" w:themeColor="text1"/>
                <w:sz w:val="20"/>
                <w:szCs w:val="20"/>
              </w:rPr>
            </w:pPr>
          </w:p>
          <w:p w:rsidRPr="00D1291F" w:rsidR="00B072B3" w:rsidP="2EB230A0" w:rsidRDefault="084FD1A8" w14:paraId="474BB055" w14:textId="79157888">
            <w:pP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0 has</w:t>
            </w:r>
          </w:p>
          <w:p w:rsidRPr="00D1291F" w:rsidR="00B072B3" w:rsidP="6000AA28" w:rsidRDefault="00B072B3" w14:paraId="280733B7" w14:textId="1408D746">
            <w:pPr>
              <w:rPr>
                <w:rFonts w:asciiTheme="minorHAnsi" w:hAnsiTheme="minorHAnsi" w:eastAsiaTheme="minorEastAsia" w:cstheme="minorHAnsi"/>
                <w:color w:val="000000" w:themeColor="text1"/>
                <w:sz w:val="20"/>
                <w:szCs w:val="20"/>
              </w:rPr>
            </w:pPr>
          </w:p>
          <w:p w:rsidRPr="00D1291F" w:rsidR="00B072B3" w:rsidP="6000AA28" w:rsidRDefault="00B072B3" w14:paraId="4824A3B9" w14:textId="47E4408C">
            <w:pPr>
              <w:rPr>
                <w:rFonts w:asciiTheme="minorHAnsi" w:hAnsiTheme="minorHAnsi" w:eastAsiaTheme="minorEastAsia" w:cstheme="minorHAnsi"/>
                <w:color w:val="000000" w:themeColor="text1"/>
                <w:sz w:val="20"/>
                <w:szCs w:val="20"/>
              </w:rPr>
            </w:pPr>
          </w:p>
          <w:p w:rsidRPr="00D1291F" w:rsidR="00B072B3" w:rsidP="6000AA28" w:rsidRDefault="00B072B3" w14:paraId="392C8F5E" w14:textId="55A66C5C">
            <w:pPr>
              <w:rPr>
                <w:rFonts w:asciiTheme="minorHAnsi" w:hAnsiTheme="minorHAnsi" w:eastAsiaTheme="minorEastAsia" w:cstheme="minorHAnsi"/>
                <w:color w:val="000000" w:themeColor="text1"/>
                <w:sz w:val="20"/>
                <w:szCs w:val="20"/>
              </w:rPr>
            </w:pPr>
          </w:p>
          <w:p w:rsidRPr="00D1291F" w:rsidR="00B072B3" w:rsidP="6000AA28" w:rsidRDefault="128D766E" w14:paraId="2BD3FE6C" w14:textId="10AB36C5">
            <w:pPr>
              <w:rPr>
                <w:rFonts w:asciiTheme="minorHAnsi" w:hAnsiTheme="minorHAnsi" w:eastAsiaTheme="minorEastAsia" w:cstheme="minorHAnsi"/>
                <w:color w:val="000000" w:themeColor="text1"/>
                <w:sz w:val="20"/>
                <w:szCs w:val="20"/>
              </w:rPr>
            </w:pPr>
            <w:r w:rsidRPr="00D1291F">
              <w:rPr>
                <w:rFonts w:asciiTheme="minorHAnsi" w:hAnsiTheme="minorHAnsi" w:eastAsiaTheme="minorEastAsia" w:cstheme="minorHAnsi"/>
                <w:color w:val="000000" w:themeColor="text1"/>
                <w:sz w:val="20"/>
                <w:szCs w:val="20"/>
              </w:rPr>
              <w:t>0%</w:t>
            </w:r>
          </w:p>
          <w:p w:rsidRPr="00D1291F" w:rsidR="00B072B3" w:rsidP="6000AA28" w:rsidRDefault="00B072B3" w14:paraId="0B8444BA" w14:textId="56B77B0C">
            <w:pPr>
              <w:rPr>
                <w:rFonts w:asciiTheme="minorHAnsi" w:hAnsiTheme="minorHAnsi" w:eastAsiaTheme="minorEastAsia" w:cstheme="minorHAnsi"/>
                <w:color w:val="000000" w:themeColor="text1"/>
                <w:sz w:val="20"/>
                <w:szCs w:val="20"/>
              </w:rPr>
            </w:pPr>
          </w:p>
        </w:tc>
        <w:tc>
          <w:tcPr>
            <w:tcW w:w="1460" w:type="dxa"/>
            <w:tcBorders>
              <w:top w:val="single" w:color="auto" w:sz="4" w:space="0"/>
              <w:left w:val="single" w:color="auto" w:sz="4" w:space="0"/>
              <w:bottom w:val="single" w:color="auto" w:sz="4" w:space="0"/>
              <w:right w:val="single" w:color="auto" w:sz="4" w:space="0"/>
            </w:tcBorders>
            <w:noWrap/>
            <w:vAlign w:val="bottom"/>
            <w:hideMark/>
          </w:tcPr>
          <w:p w:rsidRPr="00D1291F" w:rsidR="00B072B3" w:rsidP="024AF7F8" w:rsidRDefault="00B072B3" w14:paraId="081ECB8A" w14:textId="7726186F">
            <w:pPr>
              <w:rPr>
                <w:rFonts w:asciiTheme="minorHAnsi" w:hAnsiTheme="minorHAnsi" w:eastAsiaTheme="minorEastAsia" w:cstheme="minorHAnsi"/>
                <w:color w:val="000000" w:themeColor="text1"/>
                <w:sz w:val="20"/>
                <w:szCs w:val="20"/>
              </w:rPr>
            </w:pPr>
          </w:p>
        </w:tc>
        <w:tc>
          <w:tcPr>
            <w:tcW w:w="2551" w:type="dxa"/>
            <w:tcBorders>
              <w:top w:val="single" w:color="auto" w:sz="4" w:space="0"/>
              <w:left w:val="nil"/>
              <w:bottom w:val="single" w:color="auto" w:sz="4" w:space="0"/>
              <w:right w:val="single" w:color="auto" w:sz="4" w:space="0"/>
            </w:tcBorders>
            <w:noWrap/>
            <w:vAlign w:val="bottom"/>
            <w:hideMark/>
          </w:tcPr>
          <w:p w:rsidRPr="00D1291F" w:rsidR="00B072B3" w:rsidP="024AF7F8" w:rsidRDefault="00B072B3" w14:paraId="12D5C7C3" w14:textId="01CC8CFC">
            <w:pPr>
              <w:rPr>
                <w:rFonts w:asciiTheme="minorHAnsi" w:hAnsiTheme="minorHAnsi" w:cstheme="minorHAnsi"/>
                <w:sz w:val="20"/>
                <w:szCs w:val="20"/>
              </w:rPr>
            </w:pPr>
          </w:p>
          <w:p w:rsidRPr="00D1291F" w:rsidR="00B072B3" w:rsidP="6000AA28" w:rsidRDefault="3CC49FF0" w14:paraId="1CF1BA31" w14:textId="20D06E3E">
            <w:pPr>
              <w:rPr>
                <w:rFonts w:asciiTheme="minorHAnsi" w:hAnsiTheme="minorHAnsi" w:eastAsiaTheme="minorEastAsia" w:cstheme="minorHAnsi"/>
                <w:color w:val="000000" w:themeColor="text1"/>
                <w:sz w:val="20"/>
                <w:szCs w:val="20"/>
              </w:rPr>
            </w:pPr>
            <w:r w:rsidRPr="00D1291F">
              <w:rPr>
                <w:rFonts w:asciiTheme="minorHAnsi" w:hAnsiTheme="minorHAnsi" w:eastAsiaTheme="minorEastAsia" w:cstheme="minorHAnsi"/>
                <w:color w:val="000000" w:themeColor="text1"/>
                <w:sz w:val="20"/>
                <w:szCs w:val="20"/>
              </w:rPr>
              <w:t>Preliminary work has been carried out with corridor participants to assess the feasibility of the first hectares of restoration, which will be implemented in the second year of the project. The necessary mitigation measures for this action will be taken at that time.</w:t>
            </w:r>
          </w:p>
        </w:tc>
      </w:tr>
      <w:tr w:rsidRPr="00D1291F" w:rsidR="004D54D9" w:rsidTr="00D1291F" w14:paraId="19153EEC" w14:textId="77777777">
        <w:trPr>
          <w:trHeight w:val="300"/>
        </w:trPr>
        <w:tc>
          <w:tcPr>
            <w:tcW w:w="4530" w:type="dxa"/>
            <w:tcBorders>
              <w:top w:val="single" w:color="auto" w:sz="4" w:space="0"/>
              <w:left w:val="single" w:color="auto" w:sz="4" w:space="0"/>
              <w:bottom w:val="nil"/>
              <w:right w:val="nil"/>
            </w:tcBorders>
            <w:vAlign w:val="bottom"/>
            <w:hideMark/>
          </w:tcPr>
          <w:p w:rsidRPr="00D1291F" w:rsidR="004D54D9" w:rsidP="024AF7F8" w:rsidRDefault="654D9CCF" w14:paraId="5A439FA7" w14:textId="1D35E8AD">
            <w:pPr>
              <w:rPr>
                <w:rFonts w:asciiTheme="minorHAnsi" w:hAnsiTheme="minorHAnsi" w:eastAsiaTheme="minorEastAsia" w:cstheme="minorHAnsi"/>
                <w:color w:val="008000"/>
                <w:sz w:val="20"/>
                <w:szCs w:val="20"/>
              </w:rPr>
            </w:pPr>
            <w:r w:rsidRPr="00D1291F">
              <w:rPr>
                <w:rFonts w:asciiTheme="minorHAnsi" w:hAnsiTheme="minorHAnsi" w:eastAsiaTheme="minorEastAsia" w:cstheme="minorHAnsi"/>
                <w:b/>
                <w:bCs/>
                <w:sz w:val="20"/>
                <w:szCs w:val="20"/>
              </w:rPr>
              <w:t>ESS 3: Resettlement and Physical and Economic Displacement</w:t>
            </w:r>
            <w:r w:rsidRPr="00D1291F">
              <w:rPr>
                <w:rFonts w:asciiTheme="minorHAnsi" w:hAnsiTheme="minorHAnsi" w:eastAsiaTheme="minorEastAsia" w:cstheme="minorHAnsi"/>
                <w:sz w:val="20"/>
                <w:szCs w:val="20"/>
              </w:rPr>
              <w:t xml:space="preserve"> </w:t>
            </w:r>
          </w:p>
        </w:tc>
        <w:tc>
          <w:tcPr>
            <w:tcW w:w="2365" w:type="dxa"/>
            <w:tcBorders>
              <w:top w:val="single" w:color="auto" w:sz="4" w:space="0"/>
              <w:left w:val="single" w:color="auto" w:sz="4" w:space="0"/>
              <w:bottom w:val="nil"/>
              <w:right w:val="single" w:color="auto" w:sz="4" w:space="0"/>
            </w:tcBorders>
            <w:noWrap/>
            <w:vAlign w:val="bottom"/>
            <w:hideMark/>
          </w:tcPr>
          <w:p w:rsidRPr="00D1291F" w:rsidR="004D54D9" w:rsidP="024AF7F8" w:rsidRDefault="678F25A5" w14:paraId="6F50A8D3" w14:textId="77777777">
            <w:pPr>
              <w:rPr>
                <w:rFonts w:asciiTheme="minorHAnsi" w:hAnsiTheme="minorHAnsi" w:eastAsiaTheme="minorEastAsia" w:cstheme="minorHAnsi"/>
                <w:b/>
                <w:bCs/>
                <w:color w:val="000000"/>
                <w:sz w:val="20"/>
                <w:szCs w:val="20"/>
              </w:rPr>
            </w:pPr>
            <w:r w:rsidRPr="00D1291F">
              <w:rPr>
                <w:rFonts w:asciiTheme="minorHAnsi" w:hAnsiTheme="minorHAnsi" w:eastAsiaTheme="minorEastAsia" w:cstheme="minorHAnsi"/>
                <w:b/>
                <w:bCs/>
                <w:color w:val="000000" w:themeColor="text1"/>
                <w:sz w:val="20"/>
                <w:szCs w:val="20"/>
              </w:rPr>
              <w:t> </w:t>
            </w:r>
          </w:p>
        </w:tc>
        <w:tc>
          <w:tcPr>
            <w:tcW w:w="1737" w:type="dxa"/>
            <w:tcBorders>
              <w:top w:val="single" w:color="auto" w:sz="4" w:space="0"/>
              <w:left w:val="nil"/>
              <w:bottom w:val="nil"/>
              <w:right w:val="single" w:color="auto" w:sz="4" w:space="0"/>
            </w:tcBorders>
            <w:noWrap/>
            <w:vAlign w:val="bottom"/>
            <w:hideMark/>
          </w:tcPr>
          <w:p w:rsidRPr="00D1291F" w:rsidR="004D54D9" w:rsidP="024AF7F8" w:rsidRDefault="678F25A5" w14:paraId="04699AB8" w14:textId="7777777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1737" w:type="dxa"/>
            <w:tcBorders>
              <w:top w:val="single" w:color="auto" w:sz="4" w:space="0"/>
              <w:left w:val="nil"/>
              <w:bottom w:val="nil"/>
              <w:right w:val="single" w:color="auto" w:sz="4" w:space="0"/>
            </w:tcBorders>
          </w:tcPr>
          <w:p w:rsidRPr="00D1291F" w:rsidR="00B072B3" w:rsidP="024AF7F8" w:rsidRDefault="00B072B3" w14:paraId="7B5F7759" w14:textId="77777777">
            <w:pPr>
              <w:rPr>
                <w:rFonts w:asciiTheme="minorHAnsi" w:hAnsiTheme="minorHAnsi" w:eastAsiaTheme="minorEastAsia" w:cstheme="minorHAnsi"/>
                <w:color w:val="000000"/>
                <w:sz w:val="20"/>
                <w:szCs w:val="20"/>
              </w:rPr>
            </w:pPr>
          </w:p>
        </w:tc>
        <w:tc>
          <w:tcPr>
            <w:tcW w:w="1460" w:type="dxa"/>
            <w:tcBorders>
              <w:top w:val="single" w:color="auto" w:sz="4" w:space="0"/>
              <w:left w:val="single" w:color="auto" w:sz="4" w:space="0"/>
              <w:bottom w:val="nil"/>
              <w:right w:val="single" w:color="auto" w:sz="4" w:space="0"/>
            </w:tcBorders>
            <w:noWrap/>
            <w:vAlign w:val="bottom"/>
            <w:hideMark/>
          </w:tcPr>
          <w:p w:rsidRPr="00D1291F" w:rsidR="004D54D9" w:rsidP="024AF7F8" w:rsidRDefault="678F25A5" w14:paraId="62614641" w14:textId="28024D62">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2551" w:type="dxa"/>
            <w:tcBorders>
              <w:top w:val="single" w:color="auto" w:sz="4" w:space="0"/>
              <w:left w:val="nil"/>
              <w:bottom w:val="nil"/>
              <w:right w:val="single" w:color="auto" w:sz="4" w:space="0"/>
            </w:tcBorders>
            <w:noWrap/>
            <w:vAlign w:val="bottom"/>
            <w:hideMark/>
          </w:tcPr>
          <w:p w:rsidRPr="00D1291F" w:rsidR="004D54D9" w:rsidP="024AF7F8" w:rsidRDefault="678F25A5" w14:paraId="48D11B68" w14:textId="7777777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r>
      <w:tr w:rsidRPr="00D1291F" w:rsidR="004D54D9" w:rsidTr="00D1291F" w14:paraId="0AB55665" w14:textId="77777777">
        <w:trPr>
          <w:trHeight w:val="300"/>
        </w:trPr>
        <w:tc>
          <w:tcPr>
            <w:tcW w:w="4530" w:type="dxa"/>
            <w:tcBorders>
              <w:top w:val="nil"/>
              <w:left w:val="single" w:color="auto" w:sz="4" w:space="0"/>
              <w:bottom w:val="nil"/>
              <w:right w:val="nil"/>
            </w:tcBorders>
            <w:vAlign w:val="center"/>
            <w:hideMark/>
          </w:tcPr>
          <w:p w:rsidRPr="00D1291F" w:rsidR="004D54D9" w:rsidP="024AF7F8" w:rsidRDefault="004D54D9" w14:paraId="22A104B5" w14:textId="57E6C1B9">
            <w:pPr>
              <w:rPr>
                <w:rFonts w:asciiTheme="minorHAnsi" w:hAnsiTheme="minorHAnsi" w:eastAsiaTheme="minorEastAsia" w:cstheme="minorHAnsi"/>
                <w:sz w:val="20"/>
                <w:szCs w:val="20"/>
              </w:rPr>
            </w:pPr>
          </w:p>
          <w:p w:rsidRPr="00D1291F" w:rsidR="0070213E" w:rsidP="024AF7F8" w:rsidRDefault="0070213E" w14:paraId="5F1BAAEA" w14:textId="676ED9A9">
            <w:pPr>
              <w:pStyle w:val="ListParagraph"/>
              <w:ind w:left="765"/>
              <w:rPr>
                <w:rFonts w:cstheme="minorHAnsi"/>
                <w:sz w:val="20"/>
                <w:szCs w:val="20"/>
              </w:rPr>
            </w:pPr>
          </w:p>
        </w:tc>
        <w:tc>
          <w:tcPr>
            <w:tcW w:w="2365" w:type="dxa"/>
            <w:tcBorders>
              <w:top w:val="nil"/>
              <w:left w:val="single" w:color="auto" w:sz="4" w:space="0"/>
              <w:bottom w:val="nil"/>
              <w:right w:val="single" w:color="auto" w:sz="4" w:space="0"/>
            </w:tcBorders>
            <w:noWrap/>
            <w:vAlign w:val="center"/>
            <w:hideMark/>
          </w:tcPr>
          <w:p w:rsidRPr="00D1291F" w:rsidR="004D54D9" w:rsidP="024AF7F8" w:rsidRDefault="004D54D9" w14:paraId="4378C247" w14:textId="7065803C">
            <w:pPr>
              <w:rPr>
                <w:rFonts w:asciiTheme="minorHAnsi" w:hAnsiTheme="minorHAnsi" w:eastAsiaTheme="minorEastAsia" w:cstheme="minorHAnsi"/>
                <w:color w:val="000000"/>
                <w:sz w:val="20"/>
                <w:szCs w:val="20"/>
              </w:rPr>
            </w:pPr>
          </w:p>
        </w:tc>
        <w:tc>
          <w:tcPr>
            <w:tcW w:w="1737" w:type="dxa"/>
            <w:tcBorders>
              <w:top w:val="nil"/>
              <w:left w:val="nil"/>
              <w:bottom w:val="nil"/>
              <w:right w:val="single" w:color="auto" w:sz="4" w:space="0"/>
            </w:tcBorders>
            <w:noWrap/>
            <w:vAlign w:val="bottom"/>
            <w:hideMark/>
          </w:tcPr>
          <w:p w:rsidRPr="00D1291F" w:rsidR="004D54D9" w:rsidP="024AF7F8" w:rsidRDefault="678F25A5" w14:paraId="0AC1ED85" w14:textId="7777777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1737" w:type="dxa"/>
            <w:tcBorders>
              <w:top w:val="nil"/>
              <w:left w:val="nil"/>
              <w:bottom w:val="nil"/>
              <w:right w:val="single" w:color="auto" w:sz="4" w:space="0"/>
            </w:tcBorders>
          </w:tcPr>
          <w:p w:rsidRPr="00D1291F" w:rsidR="00B072B3" w:rsidP="024AF7F8" w:rsidRDefault="00B072B3" w14:paraId="6CF99545" w14:textId="77777777">
            <w:pPr>
              <w:rPr>
                <w:rFonts w:asciiTheme="minorHAnsi" w:hAnsiTheme="minorHAnsi" w:eastAsiaTheme="minorEastAsia" w:cstheme="minorHAnsi"/>
                <w:color w:val="000000"/>
                <w:sz w:val="20"/>
                <w:szCs w:val="20"/>
              </w:rPr>
            </w:pPr>
          </w:p>
        </w:tc>
        <w:tc>
          <w:tcPr>
            <w:tcW w:w="1460" w:type="dxa"/>
            <w:tcBorders>
              <w:top w:val="nil"/>
              <w:left w:val="single" w:color="auto" w:sz="4" w:space="0"/>
              <w:bottom w:val="nil"/>
              <w:right w:val="single" w:color="auto" w:sz="4" w:space="0"/>
            </w:tcBorders>
            <w:noWrap/>
            <w:vAlign w:val="bottom"/>
            <w:hideMark/>
          </w:tcPr>
          <w:p w:rsidRPr="00D1291F" w:rsidR="004D54D9" w:rsidP="024AF7F8" w:rsidRDefault="678F25A5" w14:paraId="4CC1C4FB" w14:textId="43FD718A">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2551" w:type="dxa"/>
            <w:tcBorders>
              <w:top w:val="nil"/>
              <w:left w:val="nil"/>
              <w:bottom w:val="nil"/>
              <w:right w:val="single" w:color="auto" w:sz="4" w:space="0"/>
            </w:tcBorders>
            <w:noWrap/>
            <w:vAlign w:val="bottom"/>
            <w:hideMark/>
          </w:tcPr>
          <w:p w:rsidRPr="00D1291F" w:rsidR="004D54D9" w:rsidP="024AF7F8" w:rsidRDefault="678F25A5" w14:paraId="40AEBDD4" w14:textId="7777777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r>
      <w:tr w:rsidRPr="00D1291F" w:rsidR="004D54D9" w:rsidTr="00D1291F" w14:paraId="20699A99" w14:textId="77777777">
        <w:trPr>
          <w:trHeight w:val="300"/>
        </w:trPr>
        <w:tc>
          <w:tcPr>
            <w:tcW w:w="4530" w:type="dxa"/>
            <w:tcBorders>
              <w:top w:val="nil"/>
              <w:left w:val="single" w:color="auto" w:sz="4" w:space="0"/>
              <w:bottom w:val="nil"/>
              <w:right w:val="nil"/>
            </w:tcBorders>
            <w:vAlign w:val="center"/>
            <w:hideMark/>
          </w:tcPr>
          <w:p w:rsidRPr="00D1291F" w:rsidR="004D54D9" w:rsidP="024AF7F8" w:rsidRDefault="004D54D9" w14:paraId="5C4EB222" w14:textId="526CD53F">
            <w:pPr>
              <w:rPr>
                <w:rFonts w:asciiTheme="minorHAnsi" w:hAnsiTheme="minorHAnsi" w:eastAsiaTheme="minorEastAsia" w:cstheme="minorHAnsi"/>
                <w:sz w:val="20"/>
                <w:szCs w:val="20"/>
              </w:rPr>
            </w:pPr>
          </w:p>
          <w:p w:rsidRPr="00D1291F" w:rsidR="0070213E" w:rsidP="024AF7F8" w:rsidRDefault="0070213E" w14:paraId="69C01524" w14:textId="3E9B0655">
            <w:pPr>
              <w:pStyle w:val="ListParagraph"/>
              <w:ind w:left="765"/>
              <w:rPr>
                <w:rFonts w:cstheme="minorHAnsi"/>
                <w:sz w:val="20"/>
                <w:szCs w:val="20"/>
              </w:rPr>
            </w:pPr>
          </w:p>
        </w:tc>
        <w:tc>
          <w:tcPr>
            <w:tcW w:w="2365" w:type="dxa"/>
            <w:tcBorders>
              <w:top w:val="nil"/>
              <w:left w:val="single" w:color="auto" w:sz="4" w:space="0"/>
              <w:bottom w:val="nil"/>
              <w:right w:val="single" w:color="auto" w:sz="4" w:space="0"/>
            </w:tcBorders>
            <w:noWrap/>
            <w:vAlign w:val="center"/>
            <w:hideMark/>
          </w:tcPr>
          <w:p w:rsidRPr="00D1291F" w:rsidR="004D54D9" w:rsidP="024AF7F8" w:rsidRDefault="678F25A5" w14:paraId="08F7E59E" w14:textId="77777777">
            <w:pPr>
              <w:ind w:firstLine="400" w:firstLineChars="200"/>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1737" w:type="dxa"/>
            <w:tcBorders>
              <w:top w:val="nil"/>
              <w:left w:val="nil"/>
              <w:bottom w:val="nil"/>
              <w:right w:val="single" w:color="auto" w:sz="4" w:space="0"/>
            </w:tcBorders>
            <w:noWrap/>
            <w:vAlign w:val="bottom"/>
            <w:hideMark/>
          </w:tcPr>
          <w:p w:rsidRPr="00D1291F" w:rsidR="004D54D9" w:rsidP="024AF7F8" w:rsidRDefault="678F25A5" w14:paraId="29308237" w14:textId="7777777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1737" w:type="dxa"/>
            <w:tcBorders>
              <w:top w:val="nil"/>
              <w:left w:val="nil"/>
              <w:bottom w:val="nil"/>
              <w:right w:val="single" w:color="auto" w:sz="4" w:space="0"/>
            </w:tcBorders>
          </w:tcPr>
          <w:p w:rsidRPr="00D1291F" w:rsidR="00B072B3" w:rsidP="024AF7F8" w:rsidRDefault="00B072B3" w14:paraId="6DB74E3D" w14:textId="77777777">
            <w:pPr>
              <w:rPr>
                <w:rFonts w:asciiTheme="minorHAnsi" w:hAnsiTheme="minorHAnsi" w:eastAsiaTheme="minorEastAsia" w:cstheme="minorHAnsi"/>
                <w:color w:val="000000"/>
                <w:sz w:val="20"/>
                <w:szCs w:val="20"/>
              </w:rPr>
            </w:pPr>
          </w:p>
        </w:tc>
        <w:tc>
          <w:tcPr>
            <w:tcW w:w="1460" w:type="dxa"/>
            <w:tcBorders>
              <w:top w:val="nil"/>
              <w:left w:val="single" w:color="auto" w:sz="4" w:space="0"/>
              <w:bottom w:val="nil"/>
              <w:right w:val="single" w:color="auto" w:sz="4" w:space="0"/>
            </w:tcBorders>
            <w:noWrap/>
            <w:vAlign w:val="bottom"/>
            <w:hideMark/>
          </w:tcPr>
          <w:p w:rsidRPr="00D1291F" w:rsidR="004D54D9" w:rsidP="024AF7F8" w:rsidRDefault="678F25A5" w14:paraId="45004B13" w14:textId="75E1AD03">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2551" w:type="dxa"/>
            <w:tcBorders>
              <w:top w:val="nil"/>
              <w:left w:val="nil"/>
              <w:bottom w:val="nil"/>
              <w:right w:val="single" w:color="auto" w:sz="4" w:space="0"/>
            </w:tcBorders>
            <w:noWrap/>
            <w:vAlign w:val="bottom"/>
            <w:hideMark/>
          </w:tcPr>
          <w:p w:rsidRPr="00D1291F" w:rsidR="004D54D9" w:rsidP="024AF7F8" w:rsidRDefault="678F25A5" w14:paraId="374D029A" w14:textId="7777777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r>
      <w:tr w:rsidRPr="00D1291F" w:rsidR="004D54D9" w:rsidTr="00D1291F" w14:paraId="67A37F8F" w14:textId="77777777">
        <w:trPr>
          <w:trHeight w:val="600"/>
        </w:trPr>
        <w:tc>
          <w:tcPr>
            <w:tcW w:w="4530" w:type="dxa"/>
            <w:tcBorders>
              <w:top w:val="nil"/>
              <w:left w:val="single" w:color="auto" w:sz="4" w:space="0"/>
              <w:bottom w:val="nil"/>
              <w:right w:val="nil"/>
            </w:tcBorders>
            <w:vAlign w:val="center"/>
            <w:hideMark/>
          </w:tcPr>
          <w:p w:rsidRPr="00D1291F" w:rsidR="004D54D9" w:rsidP="024AF7F8" w:rsidRDefault="678F25A5" w14:paraId="795262D3" w14:textId="1D972C07">
            <w:pPr>
              <w:pStyle w:val="ListParagraph"/>
              <w:numPr>
                <w:ilvl w:val="0"/>
                <w:numId w:val="15"/>
              </w:numPr>
              <w:rPr>
                <w:rFonts w:cstheme="minorHAnsi"/>
                <w:sz w:val="20"/>
                <w:szCs w:val="20"/>
              </w:rPr>
            </w:pPr>
            <w:r w:rsidRPr="00D1291F">
              <w:rPr>
                <w:rFonts w:cstheme="minorHAnsi"/>
                <w:sz w:val="20"/>
                <w:szCs w:val="20"/>
              </w:rPr>
              <w:t>Number of persons whose access to and use of natural resources have been voluntary restricted</w:t>
            </w:r>
          </w:p>
          <w:p w:rsidRPr="00D1291F" w:rsidR="0070213E" w:rsidP="024AF7F8" w:rsidRDefault="0070213E" w14:paraId="0E5CB275" w14:textId="0153723E">
            <w:pPr>
              <w:pStyle w:val="ListParagraph"/>
              <w:ind w:left="765"/>
              <w:rPr>
                <w:rFonts w:cstheme="minorHAnsi"/>
                <w:sz w:val="20"/>
                <w:szCs w:val="20"/>
              </w:rPr>
            </w:pPr>
          </w:p>
        </w:tc>
        <w:tc>
          <w:tcPr>
            <w:tcW w:w="2365" w:type="dxa"/>
            <w:tcBorders>
              <w:top w:val="nil"/>
              <w:left w:val="single" w:color="auto" w:sz="4" w:space="0"/>
              <w:bottom w:val="nil"/>
              <w:right w:val="single" w:color="auto" w:sz="4" w:space="0"/>
            </w:tcBorders>
            <w:noWrap/>
            <w:vAlign w:val="center"/>
            <w:hideMark/>
          </w:tcPr>
          <w:p w:rsidRPr="00D1291F" w:rsidR="004D54D9" w:rsidP="024AF7F8" w:rsidRDefault="4D86519B" w14:paraId="1536E1F0" w14:textId="0A9C5023">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xml:space="preserve">The project does not plan to cause physical displacement. However, the project has plans to support the creation of conservation agreements with communities in the buffer zones. According to component 3.1.3, conservation agreements will be promoted, either individually or with second-degree associations, to foster sustainable land </w:t>
            </w:r>
            <w:r w:rsidRPr="00D1291F">
              <w:rPr>
                <w:rFonts w:asciiTheme="minorHAnsi" w:hAnsiTheme="minorHAnsi" w:eastAsiaTheme="minorEastAsia" w:cstheme="minorHAnsi"/>
                <w:color w:val="000000" w:themeColor="text1"/>
                <w:sz w:val="20"/>
                <w:szCs w:val="20"/>
              </w:rPr>
              <w:t xml:space="preserve">management (SLM) and ecological restoration. These activities are likely to generate restrictions to natural resources that may be vital for livelihoods, irrespective if they are short-term or voluntary. </w:t>
            </w:r>
            <w:r w:rsidRPr="00D1291F" w:rsidR="678F25A5">
              <w:rPr>
                <w:rFonts w:asciiTheme="minorHAnsi" w:hAnsiTheme="minorHAnsi" w:eastAsiaTheme="minorEastAsia" w:cstheme="minorHAnsi"/>
                <w:color w:val="000000" w:themeColor="text1"/>
                <w:sz w:val="20"/>
                <w:szCs w:val="20"/>
              </w:rPr>
              <w:t> </w:t>
            </w:r>
          </w:p>
        </w:tc>
        <w:tc>
          <w:tcPr>
            <w:tcW w:w="1737" w:type="dxa"/>
            <w:tcBorders>
              <w:top w:val="nil"/>
              <w:left w:val="nil"/>
              <w:bottom w:val="nil"/>
              <w:right w:val="single" w:color="auto" w:sz="4" w:space="0"/>
            </w:tcBorders>
            <w:noWrap/>
            <w:vAlign w:val="bottom"/>
            <w:hideMark/>
          </w:tcPr>
          <w:p w:rsidRPr="00D1291F" w:rsidR="004D54D9" w:rsidP="024AF7F8" w:rsidRDefault="2C67637E" w14:paraId="758666D6" w14:textId="721EC57A">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The conservation agreements will be implemented next year.</w:t>
            </w:r>
          </w:p>
        </w:tc>
        <w:tc>
          <w:tcPr>
            <w:tcW w:w="1737" w:type="dxa"/>
            <w:tcBorders>
              <w:top w:val="nil"/>
              <w:left w:val="nil"/>
              <w:bottom w:val="nil"/>
              <w:right w:val="single" w:color="auto" w:sz="4" w:space="0"/>
            </w:tcBorders>
          </w:tcPr>
          <w:p w:rsidRPr="00D1291F" w:rsidR="00B072B3" w:rsidP="024AF7F8" w:rsidRDefault="2C67637E" w14:paraId="47745E9E" w14:textId="4A73467E">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The conservation agreements will be implemented next year.</w:t>
            </w:r>
          </w:p>
        </w:tc>
        <w:tc>
          <w:tcPr>
            <w:tcW w:w="1460" w:type="dxa"/>
            <w:tcBorders>
              <w:top w:val="nil"/>
              <w:left w:val="single" w:color="auto" w:sz="4" w:space="0"/>
              <w:bottom w:val="nil"/>
              <w:right w:val="single" w:color="auto" w:sz="4" w:space="0"/>
            </w:tcBorders>
            <w:noWrap/>
            <w:vAlign w:val="bottom"/>
            <w:hideMark/>
          </w:tcPr>
          <w:p w:rsidRPr="00D1291F" w:rsidR="004D54D9" w:rsidP="024AF7F8" w:rsidRDefault="678F25A5" w14:paraId="402417DA" w14:textId="5836C019">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2551" w:type="dxa"/>
            <w:tcBorders>
              <w:top w:val="nil"/>
              <w:left w:val="nil"/>
              <w:bottom w:val="nil"/>
              <w:right w:val="single" w:color="auto" w:sz="4" w:space="0"/>
            </w:tcBorders>
            <w:noWrap/>
            <w:vAlign w:val="bottom"/>
            <w:hideMark/>
          </w:tcPr>
          <w:p w:rsidRPr="00D1291F" w:rsidR="004D54D9" w:rsidP="024AF7F8" w:rsidRDefault="678F25A5" w14:paraId="43B3E6A1" w14:textId="37D34332">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r w:rsidRPr="00D1291F" w:rsidR="39589523">
              <w:rPr>
                <w:rFonts w:asciiTheme="minorHAnsi" w:hAnsiTheme="minorHAnsi" w:eastAsiaTheme="minorEastAsia" w:cstheme="minorHAnsi"/>
                <w:color w:val="000000" w:themeColor="text1"/>
                <w:sz w:val="20"/>
                <w:szCs w:val="20"/>
              </w:rPr>
              <w:t xml:space="preserve"> The conservation agreements will be implemented next year. A format has been developed for the conservation agreement process that includes all social safeguards and considerations regarding the economic displacement of the communities.</w:t>
            </w:r>
            <w:r w:rsidRPr="00D1291F" w:rsidR="334F6713">
              <w:rPr>
                <w:rFonts w:asciiTheme="minorHAnsi" w:hAnsiTheme="minorHAnsi" w:eastAsiaTheme="minorEastAsia" w:cstheme="minorHAnsi"/>
                <w:color w:val="000000" w:themeColor="text1"/>
                <w:sz w:val="20"/>
                <w:szCs w:val="20"/>
              </w:rPr>
              <w:t xml:space="preserve">  </w:t>
            </w:r>
          </w:p>
        </w:tc>
      </w:tr>
      <w:tr w:rsidRPr="00D1291F" w:rsidR="004D54D9" w:rsidTr="00D1291F" w14:paraId="2CB7C661" w14:textId="77777777">
        <w:trPr>
          <w:trHeight w:val="600"/>
        </w:trPr>
        <w:tc>
          <w:tcPr>
            <w:tcW w:w="4530" w:type="dxa"/>
            <w:tcBorders>
              <w:top w:val="nil"/>
              <w:left w:val="single" w:color="auto" w:sz="4" w:space="0"/>
              <w:bottom w:val="nil"/>
              <w:right w:val="nil"/>
            </w:tcBorders>
            <w:vAlign w:val="center"/>
            <w:hideMark/>
          </w:tcPr>
          <w:p w:rsidRPr="00D1291F" w:rsidR="0070213E" w:rsidP="024AF7F8" w:rsidRDefault="0070213E" w14:paraId="06617F53" w14:textId="6569E4DC">
            <w:pPr>
              <w:rPr>
                <w:rFonts w:asciiTheme="minorHAnsi" w:hAnsiTheme="minorHAnsi" w:eastAsiaTheme="minorEastAsia" w:cstheme="minorHAnsi"/>
                <w:sz w:val="20"/>
                <w:szCs w:val="20"/>
              </w:rPr>
            </w:pPr>
          </w:p>
        </w:tc>
        <w:tc>
          <w:tcPr>
            <w:tcW w:w="2365" w:type="dxa"/>
            <w:tcBorders>
              <w:top w:val="nil"/>
              <w:left w:val="single" w:color="auto" w:sz="4" w:space="0"/>
              <w:bottom w:val="nil"/>
              <w:right w:val="single" w:color="auto" w:sz="4" w:space="0"/>
            </w:tcBorders>
            <w:noWrap/>
            <w:vAlign w:val="center"/>
            <w:hideMark/>
          </w:tcPr>
          <w:p w:rsidRPr="00D1291F" w:rsidR="004D54D9" w:rsidP="024AF7F8" w:rsidRDefault="678F25A5" w14:paraId="655E359E" w14:textId="77777777">
            <w:pPr>
              <w:ind w:firstLine="400" w:firstLineChars="200"/>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1737" w:type="dxa"/>
            <w:tcBorders>
              <w:top w:val="nil"/>
              <w:left w:val="nil"/>
              <w:bottom w:val="nil"/>
              <w:right w:val="single" w:color="auto" w:sz="4" w:space="0"/>
            </w:tcBorders>
            <w:noWrap/>
            <w:vAlign w:val="bottom"/>
            <w:hideMark/>
          </w:tcPr>
          <w:p w:rsidRPr="00D1291F" w:rsidR="004D54D9" w:rsidP="024AF7F8" w:rsidRDefault="678F25A5" w14:paraId="6A3BDD84" w14:textId="7777777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1737" w:type="dxa"/>
            <w:tcBorders>
              <w:top w:val="nil"/>
              <w:left w:val="nil"/>
              <w:bottom w:val="nil"/>
              <w:right w:val="single" w:color="auto" w:sz="4" w:space="0"/>
            </w:tcBorders>
          </w:tcPr>
          <w:p w:rsidRPr="00D1291F" w:rsidR="00B072B3" w:rsidP="024AF7F8" w:rsidRDefault="00B072B3" w14:paraId="7157CB69" w14:textId="77777777">
            <w:pPr>
              <w:rPr>
                <w:rFonts w:asciiTheme="minorHAnsi" w:hAnsiTheme="minorHAnsi" w:eastAsiaTheme="minorEastAsia" w:cstheme="minorHAnsi"/>
                <w:color w:val="000000"/>
                <w:sz w:val="20"/>
                <w:szCs w:val="20"/>
              </w:rPr>
            </w:pPr>
          </w:p>
        </w:tc>
        <w:tc>
          <w:tcPr>
            <w:tcW w:w="1460" w:type="dxa"/>
            <w:tcBorders>
              <w:top w:val="nil"/>
              <w:left w:val="single" w:color="auto" w:sz="4" w:space="0"/>
              <w:bottom w:val="nil"/>
              <w:right w:val="single" w:color="auto" w:sz="4" w:space="0"/>
            </w:tcBorders>
            <w:noWrap/>
            <w:vAlign w:val="bottom"/>
            <w:hideMark/>
          </w:tcPr>
          <w:p w:rsidRPr="00D1291F" w:rsidR="004D54D9" w:rsidP="024AF7F8" w:rsidRDefault="678F25A5" w14:paraId="15ADF91B" w14:textId="7617279E">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2551" w:type="dxa"/>
            <w:tcBorders>
              <w:top w:val="nil"/>
              <w:left w:val="nil"/>
              <w:bottom w:val="nil"/>
              <w:right w:val="single" w:color="auto" w:sz="4" w:space="0"/>
            </w:tcBorders>
            <w:noWrap/>
            <w:vAlign w:val="bottom"/>
            <w:hideMark/>
          </w:tcPr>
          <w:p w:rsidRPr="00D1291F" w:rsidR="004D54D9" w:rsidP="024AF7F8" w:rsidRDefault="678F25A5" w14:paraId="4E3A46B7" w14:textId="7777777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r>
      <w:tr w:rsidRPr="00D1291F" w:rsidR="004D54D9" w:rsidTr="00D1291F" w14:paraId="3169297B" w14:textId="77777777">
        <w:trPr>
          <w:trHeight w:val="300"/>
        </w:trPr>
        <w:tc>
          <w:tcPr>
            <w:tcW w:w="4530" w:type="dxa"/>
            <w:tcBorders>
              <w:top w:val="nil"/>
              <w:left w:val="single" w:color="auto" w:sz="4" w:space="0"/>
              <w:bottom w:val="nil"/>
              <w:right w:val="nil"/>
            </w:tcBorders>
            <w:vAlign w:val="center"/>
            <w:hideMark/>
          </w:tcPr>
          <w:p w:rsidRPr="00D1291F" w:rsidR="0070213E" w:rsidP="024AF7F8" w:rsidRDefault="0070213E" w14:paraId="2142404C" w14:textId="28DEF1CD">
            <w:pPr>
              <w:pStyle w:val="ListParagraph"/>
              <w:ind w:left="765"/>
              <w:rPr>
                <w:rFonts w:cstheme="minorHAnsi"/>
                <w:sz w:val="20"/>
                <w:szCs w:val="20"/>
              </w:rPr>
            </w:pPr>
          </w:p>
        </w:tc>
        <w:tc>
          <w:tcPr>
            <w:tcW w:w="2365" w:type="dxa"/>
            <w:tcBorders>
              <w:top w:val="nil"/>
              <w:left w:val="single" w:color="auto" w:sz="4" w:space="0"/>
              <w:bottom w:val="nil"/>
              <w:right w:val="single" w:color="auto" w:sz="4" w:space="0"/>
            </w:tcBorders>
            <w:noWrap/>
            <w:vAlign w:val="center"/>
            <w:hideMark/>
          </w:tcPr>
          <w:p w:rsidRPr="00D1291F" w:rsidR="004D54D9" w:rsidP="024AF7F8" w:rsidRDefault="678F25A5" w14:paraId="05A95AE9" w14:textId="77777777">
            <w:pPr>
              <w:ind w:firstLine="400" w:firstLineChars="200"/>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1737" w:type="dxa"/>
            <w:tcBorders>
              <w:top w:val="nil"/>
              <w:left w:val="nil"/>
              <w:bottom w:val="nil"/>
              <w:right w:val="single" w:color="auto" w:sz="4" w:space="0"/>
            </w:tcBorders>
            <w:noWrap/>
            <w:vAlign w:val="bottom"/>
            <w:hideMark/>
          </w:tcPr>
          <w:p w:rsidRPr="00D1291F" w:rsidR="004D54D9" w:rsidP="024AF7F8" w:rsidRDefault="678F25A5" w14:paraId="4D115211" w14:textId="7777777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1737" w:type="dxa"/>
            <w:tcBorders>
              <w:top w:val="nil"/>
              <w:left w:val="nil"/>
              <w:bottom w:val="nil"/>
              <w:right w:val="single" w:color="auto" w:sz="4" w:space="0"/>
            </w:tcBorders>
          </w:tcPr>
          <w:p w:rsidRPr="00D1291F" w:rsidR="00B072B3" w:rsidP="024AF7F8" w:rsidRDefault="00B072B3" w14:paraId="3470C3BA" w14:textId="77777777">
            <w:pPr>
              <w:rPr>
                <w:rFonts w:asciiTheme="minorHAnsi" w:hAnsiTheme="minorHAnsi" w:eastAsiaTheme="minorEastAsia" w:cstheme="minorHAnsi"/>
                <w:color w:val="000000"/>
                <w:sz w:val="20"/>
                <w:szCs w:val="20"/>
              </w:rPr>
            </w:pPr>
          </w:p>
        </w:tc>
        <w:tc>
          <w:tcPr>
            <w:tcW w:w="1460" w:type="dxa"/>
            <w:tcBorders>
              <w:top w:val="nil"/>
              <w:left w:val="single" w:color="auto" w:sz="4" w:space="0"/>
              <w:bottom w:val="nil"/>
              <w:right w:val="single" w:color="auto" w:sz="4" w:space="0"/>
            </w:tcBorders>
            <w:noWrap/>
            <w:vAlign w:val="bottom"/>
            <w:hideMark/>
          </w:tcPr>
          <w:p w:rsidRPr="00D1291F" w:rsidR="004D54D9" w:rsidP="024AF7F8" w:rsidRDefault="678F25A5" w14:paraId="2C864393" w14:textId="16DCECAF">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2551" w:type="dxa"/>
            <w:tcBorders>
              <w:top w:val="nil"/>
              <w:left w:val="nil"/>
              <w:bottom w:val="nil"/>
              <w:right w:val="single" w:color="auto" w:sz="4" w:space="0"/>
            </w:tcBorders>
            <w:noWrap/>
            <w:vAlign w:val="bottom"/>
            <w:hideMark/>
          </w:tcPr>
          <w:p w:rsidRPr="00D1291F" w:rsidR="004D54D9" w:rsidP="024AF7F8" w:rsidRDefault="678F25A5" w14:paraId="35DB195F" w14:textId="7777777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r>
      <w:tr w:rsidRPr="00D1291F" w:rsidR="004D54D9" w:rsidTr="00D1291F" w14:paraId="2B0CA02D" w14:textId="77777777">
        <w:trPr>
          <w:trHeight w:val="600"/>
        </w:trPr>
        <w:tc>
          <w:tcPr>
            <w:tcW w:w="4530" w:type="dxa"/>
            <w:tcBorders>
              <w:top w:val="nil"/>
              <w:left w:val="single" w:color="auto" w:sz="4" w:space="0"/>
              <w:bottom w:val="nil"/>
              <w:right w:val="nil"/>
            </w:tcBorders>
            <w:vAlign w:val="center"/>
            <w:hideMark/>
          </w:tcPr>
          <w:p w:rsidRPr="00D1291F" w:rsidR="004D54D9" w:rsidP="024AF7F8" w:rsidRDefault="678F25A5" w14:paraId="1110AD02" w14:textId="19C7F582">
            <w:pPr>
              <w:pStyle w:val="ListParagraph"/>
              <w:numPr>
                <w:ilvl w:val="0"/>
                <w:numId w:val="15"/>
              </w:numPr>
              <w:rPr>
                <w:rFonts w:cstheme="minorHAnsi"/>
                <w:sz w:val="20"/>
                <w:szCs w:val="20"/>
              </w:rPr>
            </w:pPr>
            <w:r w:rsidRPr="00D1291F">
              <w:rPr>
                <w:rFonts w:cstheme="minorHAnsi"/>
                <w:sz w:val="20"/>
                <w:szCs w:val="20"/>
              </w:rPr>
              <w:t>Percentage of persons who have received compensation for voluntary restrictions</w:t>
            </w:r>
          </w:p>
          <w:p w:rsidRPr="00D1291F" w:rsidR="0070213E" w:rsidP="024AF7F8" w:rsidRDefault="0070213E" w14:paraId="2A69109A" w14:textId="5F711A74">
            <w:pPr>
              <w:pStyle w:val="ListParagraph"/>
              <w:ind w:left="765"/>
              <w:rPr>
                <w:rFonts w:cstheme="minorHAnsi"/>
                <w:sz w:val="20"/>
                <w:szCs w:val="20"/>
              </w:rPr>
            </w:pPr>
          </w:p>
        </w:tc>
        <w:tc>
          <w:tcPr>
            <w:tcW w:w="2365" w:type="dxa"/>
            <w:tcBorders>
              <w:top w:val="nil"/>
              <w:left w:val="single" w:color="auto" w:sz="4" w:space="0"/>
              <w:bottom w:val="nil"/>
              <w:right w:val="single" w:color="auto" w:sz="4" w:space="0"/>
            </w:tcBorders>
            <w:noWrap/>
            <w:vAlign w:val="center"/>
            <w:hideMark/>
          </w:tcPr>
          <w:p w:rsidRPr="00D1291F" w:rsidR="004D54D9" w:rsidP="024AF7F8" w:rsidRDefault="678F25A5" w14:paraId="1BAEB146" w14:textId="77777777">
            <w:pPr>
              <w:ind w:firstLine="400" w:firstLineChars="200"/>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1737" w:type="dxa"/>
            <w:tcBorders>
              <w:top w:val="nil"/>
              <w:left w:val="nil"/>
              <w:bottom w:val="nil"/>
              <w:right w:val="single" w:color="auto" w:sz="4" w:space="0"/>
            </w:tcBorders>
            <w:noWrap/>
            <w:vAlign w:val="bottom"/>
            <w:hideMark/>
          </w:tcPr>
          <w:p w:rsidRPr="00D1291F" w:rsidR="004D54D9" w:rsidP="024AF7F8" w:rsidRDefault="678F25A5" w14:paraId="17D38F4B" w14:textId="7777777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1737" w:type="dxa"/>
            <w:tcBorders>
              <w:top w:val="nil"/>
              <w:left w:val="nil"/>
              <w:bottom w:val="nil"/>
              <w:right w:val="single" w:color="auto" w:sz="4" w:space="0"/>
            </w:tcBorders>
          </w:tcPr>
          <w:p w:rsidRPr="00D1291F" w:rsidR="00B072B3" w:rsidP="024AF7F8" w:rsidRDefault="00B072B3" w14:paraId="5C1E0CAC" w14:textId="77777777">
            <w:pPr>
              <w:rPr>
                <w:rFonts w:asciiTheme="minorHAnsi" w:hAnsiTheme="minorHAnsi" w:eastAsiaTheme="minorEastAsia" w:cstheme="minorHAnsi"/>
                <w:color w:val="000000"/>
                <w:sz w:val="20"/>
                <w:szCs w:val="20"/>
              </w:rPr>
            </w:pPr>
          </w:p>
        </w:tc>
        <w:tc>
          <w:tcPr>
            <w:tcW w:w="1460" w:type="dxa"/>
            <w:tcBorders>
              <w:top w:val="nil"/>
              <w:left w:val="single" w:color="auto" w:sz="4" w:space="0"/>
              <w:bottom w:val="nil"/>
              <w:right w:val="single" w:color="auto" w:sz="4" w:space="0"/>
            </w:tcBorders>
            <w:noWrap/>
            <w:vAlign w:val="bottom"/>
            <w:hideMark/>
          </w:tcPr>
          <w:p w:rsidRPr="00D1291F" w:rsidR="004D54D9" w:rsidP="024AF7F8" w:rsidRDefault="678F25A5" w14:paraId="2A2CE0F3" w14:textId="68493909">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2551" w:type="dxa"/>
            <w:tcBorders>
              <w:top w:val="nil"/>
              <w:left w:val="nil"/>
              <w:bottom w:val="nil"/>
              <w:right w:val="single" w:color="auto" w:sz="4" w:space="0"/>
            </w:tcBorders>
            <w:noWrap/>
            <w:vAlign w:val="bottom"/>
            <w:hideMark/>
          </w:tcPr>
          <w:p w:rsidRPr="00D1291F" w:rsidR="004D54D9" w:rsidP="024AF7F8" w:rsidRDefault="678F25A5" w14:paraId="16BEA6AB" w14:textId="7777777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r>
      <w:tr w:rsidRPr="00D1291F" w:rsidR="004D54D9" w:rsidTr="00D1291F" w14:paraId="614DDD40" w14:textId="77777777">
        <w:trPr>
          <w:trHeight w:val="600"/>
        </w:trPr>
        <w:tc>
          <w:tcPr>
            <w:tcW w:w="4530" w:type="dxa"/>
            <w:tcBorders>
              <w:top w:val="nil"/>
              <w:left w:val="single" w:color="auto" w:sz="4" w:space="0"/>
              <w:bottom w:val="nil"/>
              <w:right w:val="nil"/>
            </w:tcBorders>
            <w:vAlign w:val="bottom"/>
            <w:hideMark/>
          </w:tcPr>
          <w:p w:rsidRPr="00D1291F" w:rsidR="00157016" w:rsidP="024AF7F8" w:rsidRDefault="00157016" w14:paraId="1E699EB7" w14:textId="017250CE">
            <w:pPr>
              <w:rPr>
                <w:rFonts w:asciiTheme="minorHAnsi" w:hAnsiTheme="minorHAnsi" w:eastAsiaTheme="minorEastAsia" w:cstheme="minorHAnsi"/>
                <w:sz w:val="20"/>
                <w:szCs w:val="20"/>
              </w:rPr>
            </w:pPr>
          </w:p>
        </w:tc>
        <w:tc>
          <w:tcPr>
            <w:tcW w:w="2365" w:type="dxa"/>
            <w:tcBorders>
              <w:top w:val="nil"/>
              <w:left w:val="single" w:color="auto" w:sz="4" w:space="0"/>
              <w:bottom w:val="nil"/>
              <w:right w:val="single" w:color="auto" w:sz="4" w:space="0"/>
            </w:tcBorders>
            <w:noWrap/>
            <w:vAlign w:val="bottom"/>
            <w:hideMark/>
          </w:tcPr>
          <w:p w:rsidRPr="00D1291F" w:rsidR="004D54D9" w:rsidP="024AF7F8" w:rsidRDefault="678F25A5" w14:paraId="54FA8714" w14:textId="7777777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1737" w:type="dxa"/>
            <w:tcBorders>
              <w:top w:val="nil"/>
              <w:left w:val="nil"/>
              <w:bottom w:val="nil"/>
              <w:right w:val="single" w:color="auto" w:sz="4" w:space="0"/>
            </w:tcBorders>
            <w:noWrap/>
            <w:vAlign w:val="bottom"/>
            <w:hideMark/>
          </w:tcPr>
          <w:p w:rsidRPr="00D1291F" w:rsidR="004D54D9" w:rsidP="024AF7F8" w:rsidRDefault="678F25A5" w14:paraId="2A1CF7BD" w14:textId="7777777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1737" w:type="dxa"/>
            <w:tcBorders>
              <w:top w:val="nil"/>
              <w:left w:val="nil"/>
              <w:bottom w:val="nil"/>
              <w:right w:val="single" w:color="auto" w:sz="4" w:space="0"/>
            </w:tcBorders>
          </w:tcPr>
          <w:p w:rsidRPr="00D1291F" w:rsidR="00B072B3" w:rsidP="024AF7F8" w:rsidRDefault="00B072B3" w14:paraId="313C9DA1" w14:textId="77777777">
            <w:pPr>
              <w:rPr>
                <w:rFonts w:asciiTheme="minorHAnsi" w:hAnsiTheme="minorHAnsi" w:eastAsiaTheme="minorEastAsia" w:cstheme="minorHAnsi"/>
                <w:color w:val="000000"/>
                <w:sz w:val="20"/>
                <w:szCs w:val="20"/>
              </w:rPr>
            </w:pPr>
          </w:p>
        </w:tc>
        <w:tc>
          <w:tcPr>
            <w:tcW w:w="1460" w:type="dxa"/>
            <w:tcBorders>
              <w:top w:val="nil"/>
              <w:left w:val="single" w:color="auto" w:sz="4" w:space="0"/>
              <w:bottom w:val="nil"/>
              <w:right w:val="single" w:color="auto" w:sz="4" w:space="0"/>
            </w:tcBorders>
            <w:noWrap/>
            <w:vAlign w:val="bottom"/>
            <w:hideMark/>
          </w:tcPr>
          <w:p w:rsidRPr="00D1291F" w:rsidR="004D54D9" w:rsidP="024AF7F8" w:rsidRDefault="678F25A5" w14:paraId="3458CF99" w14:textId="68A58718">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2551" w:type="dxa"/>
            <w:tcBorders>
              <w:top w:val="nil"/>
              <w:left w:val="nil"/>
              <w:bottom w:val="nil"/>
              <w:right w:val="single" w:color="auto" w:sz="4" w:space="0"/>
            </w:tcBorders>
            <w:noWrap/>
            <w:vAlign w:val="bottom"/>
            <w:hideMark/>
          </w:tcPr>
          <w:p w:rsidRPr="00D1291F" w:rsidR="004D54D9" w:rsidP="024AF7F8" w:rsidRDefault="678F25A5" w14:paraId="4E20F46D" w14:textId="7777777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r>
      <w:tr w:rsidRPr="00D1291F" w:rsidR="004D54D9" w:rsidTr="00D1291F" w14:paraId="3B76FEDA" w14:textId="77777777">
        <w:trPr>
          <w:trHeight w:val="300"/>
        </w:trPr>
        <w:tc>
          <w:tcPr>
            <w:tcW w:w="4530" w:type="dxa"/>
            <w:tcBorders>
              <w:top w:val="nil"/>
              <w:left w:val="single" w:color="auto" w:sz="4" w:space="0"/>
              <w:bottom w:val="single" w:color="auto" w:sz="4" w:space="0"/>
              <w:right w:val="nil"/>
            </w:tcBorders>
            <w:vAlign w:val="bottom"/>
            <w:hideMark/>
          </w:tcPr>
          <w:p w:rsidRPr="00D1291F" w:rsidR="004D54D9" w:rsidP="024AF7F8" w:rsidRDefault="678F25A5" w14:paraId="032DD06C" w14:textId="77777777">
            <w:pPr>
              <w:rPr>
                <w:rFonts w:asciiTheme="minorHAnsi" w:hAnsiTheme="minorHAnsi" w:eastAsiaTheme="minorEastAsia" w:cstheme="minorHAnsi"/>
                <w:sz w:val="20"/>
                <w:szCs w:val="20"/>
              </w:rPr>
            </w:pPr>
            <w:r w:rsidRPr="00D1291F">
              <w:rPr>
                <w:rFonts w:asciiTheme="minorHAnsi" w:hAnsiTheme="minorHAnsi" w:eastAsiaTheme="minorEastAsia" w:cstheme="minorHAnsi"/>
                <w:sz w:val="20"/>
                <w:szCs w:val="20"/>
              </w:rPr>
              <w:t> </w:t>
            </w:r>
          </w:p>
        </w:tc>
        <w:tc>
          <w:tcPr>
            <w:tcW w:w="2365" w:type="dxa"/>
            <w:tcBorders>
              <w:top w:val="nil"/>
              <w:left w:val="single" w:color="auto" w:sz="4" w:space="0"/>
              <w:bottom w:val="single" w:color="auto" w:sz="4" w:space="0"/>
              <w:right w:val="single" w:color="auto" w:sz="4" w:space="0"/>
            </w:tcBorders>
            <w:noWrap/>
            <w:vAlign w:val="bottom"/>
            <w:hideMark/>
          </w:tcPr>
          <w:p w:rsidRPr="00D1291F" w:rsidR="004D54D9" w:rsidP="024AF7F8" w:rsidRDefault="678F25A5" w14:paraId="0FA16F7E" w14:textId="7777777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1737" w:type="dxa"/>
            <w:tcBorders>
              <w:top w:val="nil"/>
              <w:left w:val="nil"/>
              <w:bottom w:val="single" w:color="auto" w:sz="4" w:space="0"/>
              <w:right w:val="single" w:color="auto" w:sz="4" w:space="0"/>
            </w:tcBorders>
            <w:noWrap/>
            <w:vAlign w:val="bottom"/>
            <w:hideMark/>
          </w:tcPr>
          <w:p w:rsidRPr="00D1291F" w:rsidR="004D54D9" w:rsidP="024AF7F8" w:rsidRDefault="678F25A5" w14:paraId="3F3EE75A" w14:textId="7777777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1737" w:type="dxa"/>
            <w:tcBorders>
              <w:top w:val="nil"/>
              <w:left w:val="nil"/>
              <w:bottom w:val="single" w:color="auto" w:sz="4" w:space="0"/>
              <w:right w:val="single" w:color="auto" w:sz="4" w:space="0"/>
            </w:tcBorders>
          </w:tcPr>
          <w:p w:rsidRPr="00D1291F" w:rsidR="00B072B3" w:rsidP="024AF7F8" w:rsidRDefault="00B072B3" w14:paraId="1F864B52" w14:textId="77777777">
            <w:pPr>
              <w:rPr>
                <w:rFonts w:asciiTheme="minorHAnsi" w:hAnsiTheme="minorHAnsi" w:eastAsiaTheme="minorEastAsia" w:cstheme="minorHAnsi"/>
                <w:color w:val="000000"/>
                <w:sz w:val="20"/>
                <w:szCs w:val="20"/>
              </w:rPr>
            </w:pPr>
          </w:p>
        </w:tc>
        <w:tc>
          <w:tcPr>
            <w:tcW w:w="1460" w:type="dxa"/>
            <w:tcBorders>
              <w:top w:val="nil"/>
              <w:left w:val="single" w:color="auto" w:sz="4" w:space="0"/>
              <w:bottom w:val="single" w:color="auto" w:sz="4" w:space="0"/>
              <w:right w:val="single" w:color="auto" w:sz="4" w:space="0"/>
            </w:tcBorders>
            <w:noWrap/>
            <w:vAlign w:val="bottom"/>
            <w:hideMark/>
          </w:tcPr>
          <w:p w:rsidRPr="00D1291F" w:rsidR="004D54D9" w:rsidP="024AF7F8" w:rsidRDefault="678F25A5" w14:paraId="6B3E4979" w14:textId="42E67E41">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c>
          <w:tcPr>
            <w:tcW w:w="2551" w:type="dxa"/>
            <w:tcBorders>
              <w:top w:val="nil"/>
              <w:left w:val="nil"/>
              <w:bottom w:val="single" w:color="auto" w:sz="4" w:space="0"/>
              <w:right w:val="single" w:color="auto" w:sz="4" w:space="0"/>
            </w:tcBorders>
            <w:noWrap/>
            <w:vAlign w:val="bottom"/>
            <w:hideMark/>
          </w:tcPr>
          <w:p w:rsidRPr="00D1291F" w:rsidR="004D54D9" w:rsidP="024AF7F8" w:rsidRDefault="678F25A5" w14:paraId="4F95A8BB" w14:textId="7777777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 </w:t>
            </w:r>
          </w:p>
        </w:tc>
      </w:tr>
      <w:tr w:rsidRPr="00D1291F" w:rsidR="00DF74D9" w:rsidTr="00D1291F" w14:paraId="06F26E1E" w14:textId="77777777">
        <w:trPr>
          <w:trHeight w:val="300"/>
        </w:trPr>
        <w:tc>
          <w:tcPr>
            <w:tcW w:w="4530" w:type="dxa"/>
            <w:tcBorders>
              <w:top w:val="single" w:color="auto" w:sz="4" w:space="0"/>
              <w:left w:val="single" w:color="auto" w:sz="4" w:space="0"/>
              <w:bottom w:val="single" w:color="auto" w:sz="4" w:space="0"/>
              <w:right w:val="nil"/>
            </w:tcBorders>
            <w:vAlign w:val="bottom"/>
          </w:tcPr>
          <w:p w:rsidRPr="00D1291F" w:rsidR="00B072B3" w:rsidP="024AF7F8" w:rsidRDefault="1BCA9B82" w14:paraId="591B3324" w14:textId="212D9FD1">
            <w:pPr>
              <w:rPr>
                <w:rFonts w:asciiTheme="minorHAnsi" w:hAnsiTheme="minorHAnsi" w:cstheme="minorHAnsi"/>
                <w:sz w:val="20"/>
                <w:szCs w:val="20"/>
              </w:rPr>
            </w:pPr>
            <w:r w:rsidRPr="00D1291F">
              <w:rPr>
                <w:rFonts w:asciiTheme="minorHAnsi" w:hAnsiTheme="minorHAnsi" w:eastAsiaTheme="minorEastAsia" w:cstheme="minorHAnsi"/>
                <w:b/>
                <w:bCs/>
                <w:sz w:val="20"/>
                <w:szCs w:val="20"/>
              </w:rPr>
              <w:t>ESS 8: Community Health, Safety and Security</w:t>
            </w:r>
            <w:r w:rsidRPr="00D1291F">
              <w:rPr>
                <w:rFonts w:asciiTheme="minorHAnsi" w:hAnsiTheme="minorHAnsi" w:eastAsiaTheme="minorEastAsia" w:cstheme="minorHAnsi"/>
                <w:sz w:val="20"/>
                <w:szCs w:val="20"/>
              </w:rPr>
              <w:t xml:space="preserve"> </w:t>
            </w:r>
          </w:p>
          <w:p w:rsidRPr="00D1291F" w:rsidR="6000AA28" w:rsidP="6000AA28" w:rsidRDefault="6000AA28" w14:paraId="191C69D9" w14:textId="4429AB68">
            <w:pPr>
              <w:rPr>
                <w:rFonts w:asciiTheme="minorHAnsi" w:hAnsiTheme="minorHAnsi" w:eastAsiaTheme="minorEastAsia" w:cstheme="minorHAnsi"/>
                <w:sz w:val="20"/>
                <w:szCs w:val="20"/>
              </w:rPr>
            </w:pPr>
          </w:p>
          <w:p w:rsidRPr="00D1291F" w:rsidR="29B35E7A" w:rsidP="00D1291F" w:rsidRDefault="29B35E7A" w14:paraId="616DED08" w14:textId="671ED753">
            <w:pPr>
              <w:pStyle w:val="ListParagraph"/>
              <w:numPr>
                <w:ilvl w:val="0"/>
                <w:numId w:val="1"/>
              </w:numPr>
              <w:rPr>
                <w:rFonts w:eastAsia="Calibri" w:cstheme="minorHAnsi"/>
                <w:sz w:val="20"/>
                <w:szCs w:val="20"/>
              </w:rPr>
            </w:pPr>
            <w:r w:rsidRPr="00D1291F">
              <w:rPr>
                <w:rFonts w:eastAsia="Calibri" w:cstheme="minorHAnsi"/>
                <w:sz w:val="20"/>
                <w:szCs w:val="20"/>
              </w:rPr>
              <w:t>Number of health, safety and/or security incidents reported and addressed.</w:t>
            </w:r>
          </w:p>
          <w:p w:rsidRPr="00D1291F" w:rsidR="6000AA28" w:rsidP="00D1291F" w:rsidRDefault="6000AA28" w14:paraId="5A5FA268" w14:textId="22C24D95">
            <w:pPr>
              <w:pStyle w:val="ListParagraph"/>
              <w:rPr>
                <w:rFonts w:eastAsia="Calibri" w:cstheme="minorHAnsi"/>
                <w:sz w:val="20"/>
                <w:szCs w:val="20"/>
              </w:rPr>
            </w:pPr>
          </w:p>
          <w:p w:rsidRPr="00D1291F" w:rsidR="29B35E7A" w:rsidP="6000AA28" w:rsidRDefault="29B35E7A" w14:paraId="5D588C0D" w14:textId="4143DE31">
            <w:pPr>
              <w:pStyle w:val="ListParagraph"/>
              <w:numPr>
                <w:ilvl w:val="0"/>
                <w:numId w:val="1"/>
              </w:numPr>
              <w:rPr>
                <w:rFonts w:eastAsia="Calibri" w:cstheme="minorHAnsi"/>
                <w:sz w:val="20"/>
                <w:szCs w:val="20"/>
              </w:rPr>
            </w:pPr>
            <w:r w:rsidRPr="00D1291F">
              <w:rPr>
                <w:rFonts w:eastAsia="Calibri" w:cstheme="minorHAnsi"/>
                <w:sz w:val="20"/>
                <w:szCs w:val="20"/>
              </w:rPr>
              <w:t>Percentage of measures implemented to ensure that risks or potential impacts to the health, safety and security of project-affected communities/project staff are avoided or mitigated.</w:t>
            </w:r>
          </w:p>
          <w:p w:rsidRPr="00D1291F" w:rsidR="6000AA28" w:rsidP="00D1291F" w:rsidRDefault="6000AA28" w14:paraId="73E0E42B" w14:textId="55F8260B">
            <w:pPr>
              <w:pStyle w:val="ListParagraph"/>
              <w:rPr>
                <w:rFonts w:cstheme="minorHAnsi"/>
                <w:sz w:val="20"/>
                <w:szCs w:val="20"/>
              </w:rPr>
            </w:pPr>
          </w:p>
          <w:p w:rsidRPr="00D1291F" w:rsidR="00B072B3" w:rsidP="024AF7F8" w:rsidRDefault="00B072B3" w14:paraId="68D2010A" w14:textId="1899A352">
            <w:pPr>
              <w:rPr>
                <w:rFonts w:asciiTheme="minorHAnsi" w:hAnsiTheme="minorHAnsi" w:eastAsiaTheme="minorEastAsia" w:cstheme="minorHAnsi"/>
                <w:sz w:val="20"/>
                <w:szCs w:val="20"/>
              </w:rPr>
            </w:pPr>
          </w:p>
        </w:tc>
        <w:tc>
          <w:tcPr>
            <w:tcW w:w="2365" w:type="dxa"/>
            <w:tcBorders>
              <w:top w:val="single" w:color="auto" w:sz="4" w:space="0"/>
              <w:left w:val="single" w:color="auto" w:sz="4" w:space="0"/>
              <w:bottom w:val="single" w:color="auto" w:sz="4" w:space="0"/>
              <w:right w:val="single" w:color="auto" w:sz="4" w:space="0"/>
            </w:tcBorders>
            <w:noWrap/>
            <w:vAlign w:val="bottom"/>
          </w:tcPr>
          <w:p w:rsidRPr="00D1291F" w:rsidR="00B072B3" w:rsidP="024AF7F8" w:rsidRDefault="52AAECC3" w14:paraId="05E0D80C" w14:textId="6EC7CFA5">
            <w:pP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Potential risks include landslides, security related conflicts due to protests or demonstrations/political issues, gender-based violence, loss of connectivity due to natural disasters</w:t>
            </w:r>
          </w:p>
          <w:p w:rsidRPr="00D1291F" w:rsidR="00B072B3" w:rsidP="6000AA28" w:rsidRDefault="00B072B3" w14:paraId="280B2D4C" w14:textId="443AF8DB">
            <w:pPr>
              <w:rPr>
                <w:rFonts w:asciiTheme="minorHAnsi" w:hAnsiTheme="minorHAnsi" w:eastAsiaTheme="minorEastAsia" w:cstheme="minorHAnsi"/>
                <w:color w:val="000000" w:themeColor="text1"/>
                <w:sz w:val="20"/>
                <w:szCs w:val="20"/>
              </w:rPr>
            </w:pPr>
          </w:p>
          <w:p w:rsidRPr="00D1291F" w:rsidR="00B072B3" w:rsidP="024AF7F8" w:rsidRDefault="79464263" w14:paraId="6C6ED085" w14:textId="52B800FD">
            <w:pP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CHSS identified by the project, the support to land formalization activities could also include a risk to exacerbate already existing conflicts over land or generate new conflicts.</w:t>
            </w:r>
          </w:p>
          <w:p w:rsidRPr="00D1291F" w:rsidR="00B072B3" w:rsidP="6000AA28" w:rsidRDefault="00B072B3" w14:paraId="027AE77A" w14:textId="53FAEAEE">
            <w:pPr>
              <w:rPr>
                <w:rFonts w:asciiTheme="minorHAnsi" w:hAnsiTheme="minorHAnsi" w:eastAsiaTheme="minorEastAsia" w:cstheme="minorHAnsi"/>
                <w:color w:val="000000" w:themeColor="text1"/>
                <w:sz w:val="20"/>
                <w:szCs w:val="20"/>
              </w:rPr>
            </w:pPr>
          </w:p>
          <w:p w:rsidRPr="00D1291F" w:rsidR="00B072B3" w:rsidP="6000AA28" w:rsidRDefault="00B072B3" w14:paraId="5B7ED8B6" w14:textId="2EE00C31">
            <w:pPr>
              <w:rPr>
                <w:rFonts w:asciiTheme="minorHAnsi" w:hAnsiTheme="minorHAnsi" w:eastAsiaTheme="minorEastAsia" w:cstheme="minorHAnsi"/>
                <w:color w:val="000000"/>
                <w:sz w:val="20"/>
                <w:szCs w:val="20"/>
              </w:rPr>
            </w:pPr>
          </w:p>
        </w:tc>
        <w:tc>
          <w:tcPr>
            <w:tcW w:w="1737" w:type="dxa"/>
            <w:tcBorders>
              <w:top w:val="single" w:color="auto" w:sz="4" w:space="0"/>
              <w:left w:val="nil"/>
              <w:bottom w:val="single" w:color="auto" w:sz="4" w:space="0"/>
              <w:right w:val="single" w:color="auto" w:sz="4" w:space="0"/>
            </w:tcBorders>
            <w:noWrap/>
            <w:vAlign w:val="bottom"/>
          </w:tcPr>
          <w:p w:rsidRPr="00D1291F" w:rsidR="00B072B3" w:rsidP="024AF7F8" w:rsidRDefault="00B072B3" w14:paraId="56B7274C" w14:textId="4DD883F4">
            <w:pPr>
              <w:rPr>
                <w:rFonts w:asciiTheme="minorHAnsi" w:hAnsiTheme="minorHAnsi" w:cstheme="minorHAnsi"/>
                <w:sz w:val="20"/>
                <w:szCs w:val="20"/>
              </w:rPr>
            </w:pPr>
          </w:p>
          <w:p w:rsidRPr="00D1291F" w:rsidR="00B072B3" w:rsidP="6000AA28" w:rsidRDefault="00B072B3" w14:paraId="1DE36A3F" w14:textId="05E503C0">
            <w:pPr>
              <w:rPr>
                <w:rFonts w:asciiTheme="minorHAnsi" w:hAnsiTheme="minorHAnsi" w:eastAsiaTheme="minorEastAsia" w:cstheme="minorHAnsi"/>
                <w:color w:val="000000" w:themeColor="text1"/>
                <w:sz w:val="20"/>
                <w:szCs w:val="20"/>
              </w:rPr>
            </w:pPr>
          </w:p>
          <w:p w:rsidRPr="00D1291F" w:rsidR="00B072B3" w:rsidP="6000AA28" w:rsidRDefault="00B072B3" w14:paraId="5660FC8F" w14:textId="184C78B8">
            <w:pPr>
              <w:rPr>
                <w:rFonts w:asciiTheme="minorHAnsi" w:hAnsiTheme="minorHAnsi" w:eastAsiaTheme="minorEastAsia" w:cstheme="minorHAnsi"/>
                <w:color w:val="000000" w:themeColor="text1"/>
                <w:sz w:val="20"/>
                <w:szCs w:val="20"/>
              </w:rPr>
            </w:pPr>
          </w:p>
          <w:p w:rsidRPr="00D1291F" w:rsidR="00B072B3" w:rsidP="6000AA28" w:rsidRDefault="00B072B3" w14:paraId="2538A917" w14:textId="0DE88B26">
            <w:pPr>
              <w:rPr>
                <w:rFonts w:asciiTheme="minorHAnsi" w:hAnsiTheme="minorHAnsi" w:eastAsiaTheme="minorEastAsia" w:cstheme="minorHAnsi"/>
                <w:color w:val="000000" w:themeColor="text1"/>
                <w:sz w:val="20"/>
                <w:szCs w:val="20"/>
              </w:rPr>
            </w:pPr>
          </w:p>
          <w:p w:rsidRPr="00D1291F" w:rsidR="00B072B3" w:rsidP="6000AA28" w:rsidRDefault="00B072B3" w14:paraId="5E6FACF8" w14:textId="534FC4CC">
            <w:pPr>
              <w:rPr>
                <w:rFonts w:asciiTheme="minorHAnsi" w:hAnsiTheme="minorHAnsi" w:eastAsiaTheme="minorEastAsia" w:cstheme="minorHAnsi"/>
                <w:color w:val="000000" w:themeColor="text1"/>
                <w:sz w:val="20"/>
                <w:szCs w:val="20"/>
              </w:rPr>
            </w:pPr>
          </w:p>
          <w:p w:rsidRPr="00D1291F" w:rsidR="00B072B3" w:rsidP="024AF7F8" w:rsidRDefault="6D0AEB3B" w14:paraId="06CD46CF" w14:textId="7F8E861F">
            <w:pP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0 incidents reported and/or addressed</w:t>
            </w:r>
          </w:p>
          <w:p w:rsidRPr="00D1291F" w:rsidR="00B072B3" w:rsidP="6000AA28" w:rsidRDefault="00B072B3" w14:paraId="26F9EA42" w14:textId="1DBA661F">
            <w:pPr>
              <w:rPr>
                <w:rFonts w:asciiTheme="minorHAnsi" w:hAnsiTheme="minorHAnsi" w:eastAsiaTheme="minorEastAsia" w:cstheme="minorHAnsi"/>
                <w:color w:val="000000" w:themeColor="text1"/>
                <w:sz w:val="20"/>
                <w:szCs w:val="20"/>
              </w:rPr>
            </w:pPr>
          </w:p>
          <w:p w:rsidRPr="00D1291F" w:rsidR="00B072B3" w:rsidP="6000AA28" w:rsidRDefault="00B072B3" w14:paraId="60A64C4B" w14:textId="1C94D6A4">
            <w:pPr>
              <w:rPr>
                <w:rFonts w:asciiTheme="minorHAnsi" w:hAnsiTheme="minorHAnsi" w:eastAsiaTheme="minorEastAsia" w:cstheme="minorHAnsi"/>
                <w:color w:val="000000" w:themeColor="text1"/>
                <w:sz w:val="20"/>
                <w:szCs w:val="20"/>
              </w:rPr>
            </w:pPr>
          </w:p>
          <w:p w:rsidRPr="00D1291F" w:rsidR="00B072B3" w:rsidP="6000AA28" w:rsidRDefault="00B072B3" w14:paraId="243920B7" w14:textId="17ADB337">
            <w:pPr>
              <w:rPr>
                <w:rFonts w:asciiTheme="minorHAnsi" w:hAnsiTheme="minorHAnsi" w:eastAsiaTheme="minorEastAsia" w:cstheme="minorHAnsi"/>
                <w:color w:val="000000" w:themeColor="text1"/>
                <w:sz w:val="20"/>
                <w:szCs w:val="20"/>
              </w:rPr>
            </w:pPr>
          </w:p>
          <w:p w:rsidRPr="00D1291F" w:rsidR="00B072B3" w:rsidP="6000AA28" w:rsidRDefault="00B072B3" w14:paraId="23E93A8C" w14:textId="7C3368F2">
            <w:pPr>
              <w:rPr>
                <w:rFonts w:asciiTheme="minorHAnsi" w:hAnsiTheme="minorHAnsi" w:eastAsiaTheme="minorEastAsia" w:cstheme="minorHAnsi"/>
                <w:color w:val="000000" w:themeColor="text1"/>
                <w:sz w:val="20"/>
                <w:szCs w:val="20"/>
              </w:rPr>
            </w:pPr>
          </w:p>
          <w:p w:rsidRPr="00D1291F" w:rsidR="00B072B3" w:rsidP="6000AA28" w:rsidRDefault="00B072B3" w14:paraId="72A74316" w14:textId="2099674B">
            <w:pPr>
              <w:rPr>
                <w:rFonts w:asciiTheme="minorHAnsi" w:hAnsiTheme="minorHAnsi" w:eastAsiaTheme="minorEastAsia" w:cstheme="minorHAnsi"/>
                <w:color w:val="000000" w:themeColor="text1"/>
                <w:sz w:val="20"/>
                <w:szCs w:val="20"/>
              </w:rPr>
            </w:pPr>
          </w:p>
          <w:p w:rsidRPr="00D1291F" w:rsidR="00B072B3" w:rsidP="6000AA28" w:rsidRDefault="00B072B3" w14:paraId="5EC127C6" w14:textId="3A88D6FC">
            <w:pPr>
              <w:rPr>
                <w:rFonts w:asciiTheme="minorHAnsi" w:hAnsiTheme="minorHAnsi" w:eastAsiaTheme="minorEastAsia" w:cstheme="minorHAnsi"/>
                <w:color w:val="000000" w:themeColor="text1"/>
                <w:sz w:val="20"/>
                <w:szCs w:val="20"/>
              </w:rPr>
            </w:pPr>
          </w:p>
          <w:p w:rsidRPr="00D1291F" w:rsidR="00B072B3" w:rsidP="6000AA28" w:rsidRDefault="00B072B3" w14:paraId="7614DA0B" w14:textId="73D5AE8C">
            <w:pPr>
              <w:rPr>
                <w:rFonts w:asciiTheme="minorHAnsi" w:hAnsiTheme="minorHAnsi" w:eastAsiaTheme="minorEastAsia" w:cstheme="minorHAnsi"/>
                <w:color w:val="000000" w:themeColor="text1"/>
                <w:sz w:val="20"/>
                <w:szCs w:val="20"/>
              </w:rPr>
            </w:pPr>
          </w:p>
          <w:p w:rsidRPr="00D1291F" w:rsidR="00B072B3" w:rsidP="6000AA28" w:rsidRDefault="00B072B3" w14:paraId="494A481A" w14:textId="2D832D19">
            <w:pPr>
              <w:rPr>
                <w:rFonts w:asciiTheme="minorHAnsi" w:hAnsiTheme="minorHAnsi" w:eastAsiaTheme="minorEastAsia" w:cstheme="minorHAnsi"/>
                <w:color w:val="000000" w:themeColor="text1"/>
                <w:sz w:val="20"/>
                <w:szCs w:val="20"/>
              </w:rPr>
            </w:pPr>
          </w:p>
          <w:p w:rsidRPr="00D1291F" w:rsidR="00B072B3" w:rsidP="6000AA28" w:rsidRDefault="00B072B3" w14:paraId="797C958A" w14:textId="7CDED875">
            <w:pPr>
              <w:rPr>
                <w:rFonts w:asciiTheme="minorHAnsi" w:hAnsiTheme="minorHAnsi" w:eastAsiaTheme="minorEastAsia" w:cstheme="minorHAnsi"/>
                <w:color w:val="000000" w:themeColor="text1"/>
                <w:sz w:val="20"/>
                <w:szCs w:val="20"/>
              </w:rPr>
            </w:pPr>
          </w:p>
          <w:p w:rsidRPr="00D1291F" w:rsidR="00B072B3" w:rsidP="024AF7F8" w:rsidRDefault="3E4FF301" w14:paraId="44FC61B2" w14:textId="491A0835">
            <w:pP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0% of measures implemented</w:t>
            </w:r>
          </w:p>
          <w:p w:rsidRPr="00D1291F" w:rsidR="00B072B3" w:rsidP="6000AA28" w:rsidRDefault="00B072B3" w14:paraId="52C781D6" w14:textId="2F5B7F1D">
            <w:pPr>
              <w:rPr>
                <w:rFonts w:asciiTheme="minorHAnsi" w:hAnsiTheme="minorHAnsi" w:eastAsiaTheme="minorEastAsia" w:cstheme="minorHAnsi"/>
                <w:color w:val="000000" w:themeColor="text1"/>
                <w:sz w:val="20"/>
                <w:szCs w:val="20"/>
              </w:rPr>
            </w:pPr>
          </w:p>
          <w:p w:rsidRPr="00D1291F" w:rsidR="00B072B3" w:rsidP="6000AA28" w:rsidRDefault="00B072B3" w14:paraId="287514AB" w14:textId="37FCB8E7">
            <w:pPr>
              <w:rPr>
                <w:rFonts w:asciiTheme="minorHAnsi" w:hAnsiTheme="minorHAnsi" w:eastAsiaTheme="minorEastAsia" w:cstheme="minorHAnsi"/>
                <w:color w:val="000000" w:themeColor="text1"/>
                <w:sz w:val="20"/>
                <w:szCs w:val="20"/>
              </w:rPr>
            </w:pPr>
          </w:p>
          <w:p w:rsidRPr="00D1291F" w:rsidR="00B072B3" w:rsidP="6000AA28" w:rsidRDefault="00B072B3" w14:paraId="5AB904E9" w14:textId="39F345FE">
            <w:pPr>
              <w:rPr>
                <w:rFonts w:asciiTheme="minorHAnsi" w:hAnsiTheme="minorHAnsi" w:eastAsiaTheme="minorEastAsia" w:cstheme="minorHAnsi"/>
                <w:color w:val="000000" w:themeColor="text1"/>
                <w:sz w:val="20"/>
                <w:szCs w:val="20"/>
              </w:rPr>
            </w:pPr>
          </w:p>
          <w:p w:rsidRPr="00D1291F" w:rsidR="00B072B3" w:rsidP="6000AA28" w:rsidRDefault="00B072B3" w14:paraId="2C4CB687" w14:textId="2008C2FF">
            <w:pPr>
              <w:rPr>
                <w:rFonts w:asciiTheme="minorHAnsi" w:hAnsiTheme="minorHAnsi" w:eastAsiaTheme="minorEastAsia" w:cstheme="minorHAnsi"/>
                <w:color w:val="000000"/>
                <w:sz w:val="20"/>
                <w:szCs w:val="20"/>
              </w:rPr>
            </w:pPr>
          </w:p>
        </w:tc>
        <w:tc>
          <w:tcPr>
            <w:tcW w:w="1737" w:type="dxa"/>
            <w:tcBorders>
              <w:top w:val="single" w:color="auto" w:sz="4" w:space="0"/>
              <w:left w:val="nil"/>
              <w:bottom w:val="single" w:color="auto" w:sz="4" w:space="0"/>
              <w:right w:val="single" w:color="auto" w:sz="4" w:space="0"/>
            </w:tcBorders>
          </w:tcPr>
          <w:p w:rsidRPr="00D1291F" w:rsidR="00B072B3" w:rsidP="024AF7F8" w:rsidRDefault="00B072B3" w14:paraId="4BBB9267" w14:textId="064B0AED">
            <w:pPr>
              <w:rPr>
                <w:rFonts w:asciiTheme="minorHAnsi" w:hAnsiTheme="minorHAnsi" w:cstheme="minorHAnsi"/>
                <w:sz w:val="20"/>
                <w:szCs w:val="20"/>
              </w:rPr>
            </w:pPr>
          </w:p>
          <w:p w:rsidRPr="00D1291F" w:rsidR="00B072B3" w:rsidP="6000AA28" w:rsidRDefault="00B072B3" w14:paraId="686434E9" w14:textId="462A25C5">
            <w:pPr>
              <w:rPr>
                <w:rFonts w:asciiTheme="minorHAnsi" w:hAnsiTheme="minorHAnsi" w:eastAsiaTheme="minorEastAsia" w:cstheme="minorHAnsi"/>
                <w:color w:val="000000" w:themeColor="text1"/>
                <w:sz w:val="20"/>
                <w:szCs w:val="20"/>
              </w:rPr>
            </w:pPr>
          </w:p>
          <w:p w:rsidRPr="00D1291F" w:rsidR="00B072B3" w:rsidP="6000AA28" w:rsidRDefault="00B072B3" w14:paraId="1985DDC7" w14:textId="21F963C6">
            <w:pPr>
              <w:rPr>
                <w:rFonts w:asciiTheme="minorHAnsi" w:hAnsiTheme="minorHAnsi" w:eastAsiaTheme="minorEastAsia" w:cstheme="minorHAnsi"/>
                <w:color w:val="000000" w:themeColor="text1"/>
                <w:sz w:val="20"/>
                <w:szCs w:val="20"/>
              </w:rPr>
            </w:pPr>
          </w:p>
          <w:p w:rsidRPr="00D1291F" w:rsidR="00B072B3" w:rsidP="6000AA28" w:rsidRDefault="00B072B3" w14:paraId="32057C88" w14:textId="4AAEB5DA">
            <w:pPr>
              <w:rPr>
                <w:rFonts w:asciiTheme="minorHAnsi" w:hAnsiTheme="minorHAnsi" w:eastAsiaTheme="minorEastAsia" w:cstheme="minorHAnsi"/>
                <w:color w:val="000000" w:themeColor="text1"/>
                <w:sz w:val="20"/>
                <w:szCs w:val="20"/>
              </w:rPr>
            </w:pPr>
          </w:p>
          <w:p w:rsidRPr="00D1291F" w:rsidR="00B072B3" w:rsidP="6000AA28" w:rsidRDefault="00B072B3" w14:paraId="36CFA0B5" w14:textId="77CFA961">
            <w:pPr>
              <w:rPr>
                <w:rFonts w:asciiTheme="minorHAnsi" w:hAnsiTheme="minorHAnsi" w:eastAsiaTheme="minorEastAsia" w:cstheme="minorHAnsi"/>
                <w:color w:val="000000" w:themeColor="text1"/>
                <w:sz w:val="20"/>
                <w:szCs w:val="20"/>
              </w:rPr>
            </w:pPr>
          </w:p>
          <w:p w:rsidRPr="00D1291F" w:rsidR="00B072B3" w:rsidP="6000AA28" w:rsidRDefault="00B072B3" w14:paraId="1E27AD9C" w14:textId="6AE872DD">
            <w:pPr>
              <w:rPr>
                <w:rFonts w:asciiTheme="minorHAnsi" w:hAnsiTheme="minorHAnsi" w:eastAsiaTheme="minorEastAsia" w:cstheme="minorHAnsi"/>
                <w:color w:val="000000" w:themeColor="text1"/>
                <w:sz w:val="20"/>
                <w:szCs w:val="20"/>
              </w:rPr>
            </w:pPr>
          </w:p>
          <w:p w:rsidRPr="00D1291F" w:rsidR="00B072B3" w:rsidP="6000AA28" w:rsidRDefault="00B072B3" w14:paraId="670BC1DE" w14:textId="41356AEB">
            <w:pPr>
              <w:rPr>
                <w:rFonts w:asciiTheme="minorHAnsi" w:hAnsiTheme="minorHAnsi" w:eastAsiaTheme="minorEastAsia" w:cstheme="minorHAnsi"/>
                <w:color w:val="000000" w:themeColor="text1"/>
                <w:sz w:val="20"/>
                <w:szCs w:val="20"/>
              </w:rPr>
            </w:pPr>
          </w:p>
          <w:p w:rsidRPr="00D1291F" w:rsidR="00B072B3" w:rsidP="6000AA28" w:rsidRDefault="00B072B3" w14:paraId="41231F2C" w14:textId="5A47B184">
            <w:pPr>
              <w:rPr>
                <w:rFonts w:asciiTheme="minorHAnsi" w:hAnsiTheme="minorHAnsi" w:eastAsiaTheme="minorEastAsia" w:cstheme="minorHAnsi"/>
                <w:color w:val="000000" w:themeColor="text1"/>
                <w:sz w:val="20"/>
                <w:szCs w:val="20"/>
              </w:rPr>
            </w:pPr>
          </w:p>
          <w:p w:rsidRPr="00D1291F" w:rsidR="00B072B3" w:rsidP="6000AA28" w:rsidRDefault="00B072B3" w14:paraId="75B47D87" w14:textId="1D2824BE">
            <w:pPr>
              <w:rPr>
                <w:rFonts w:asciiTheme="minorHAnsi" w:hAnsiTheme="minorHAnsi" w:eastAsiaTheme="minorEastAsia" w:cstheme="minorHAnsi"/>
                <w:color w:val="000000" w:themeColor="text1"/>
                <w:sz w:val="20"/>
                <w:szCs w:val="20"/>
              </w:rPr>
            </w:pPr>
          </w:p>
          <w:p w:rsidRPr="00D1291F" w:rsidR="00B072B3" w:rsidP="6000AA28" w:rsidRDefault="00B072B3" w14:paraId="04A2A609" w14:textId="365A85D7">
            <w:pPr>
              <w:rPr>
                <w:rFonts w:asciiTheme="minorHAnsi" w:hAnsiTheme="minorHAnsi" w:eastAsiaTheme="minorEastAsia" w:cstheme="minorHAnsi"/>
                <w:color w:val="000000" w:themeColor="text1"/>
                <w:sz w:val="20"/>
                <w:szCs w:val="20"/>
              </w:rPr>
            </w:pPr>
          </w:p>
          <w:p w:rsidRPr="00D1291F" w:rsidR="00B072B3" w:rsidP="6000AA28" w:rsidRDefault="00B072B3" w14:paraId="388D0175" w14:textId="292D6189">
            <w:pPr>
              <w:rPr>
                <w:rFonts w:asciiTheme="minorHAnsi" w:hAnsiTheme="minorHAnsi" w:eastAsiaTheme="minorEastAsia" w:cstheme="minorHAnsi"/>
                <w:color w:val="000000" w:themeColor="text1"/>
                <w:sz w:val="20"/>
                <w:szCs w:val="20"/>
              </w:rPr>
            </w:pPr>
          </w:p>
          <w:p w:rsidRPr="00D1291F" w:rsidR="00B072B3" w:rsidP="6000AA28" w:rsidRDefault="00B072B3" w14:paraId="50C3395E" w14:textId="0FFBF9C8">
            <w:pPr>
              <w:rPr>
                <w:rFonts w:asciiTheme="minorHAnsi" w:hAnsiTheme="minorHAnsi" w:eastAsiaTheme="minorEastAsia" w:cstheme="minorHAnsi"/>
                <w:color w:val="000000" w:themeColor="text1"/>
                <w:sz w:val="20"/>
                <w:szCs w:val="20"/>
              </w:rPr>
            </w:pPr>
          </w:p>
          <w:p w:rsidRPr="00D1291F" w:rsidR="00B072B3" w:rsidP="6000AA28" w:rsidRDefault="00B072B3" w14:paraId="4E2D6580" w14:textId="07285F75">
            <w:pPr>
              <w:rPr>
                <w:rFonts w:asciiTheme="minorHAnsi" w:hAnsiTheme="minorHAnsi" w:eastAsiaTheme="minorEastAsia" w:cstheme="minorHAnsi"/>
                <w:color w:val="000000" w:themeColor="text1"/>
                <w:sz w:val="20"/>
                <w:szCs w:val="20"/>
              </w:rPr>
            </w:pPr>
          </w:p>
          <w:p w:rsidRPr="00D1291F" w:rsidR="00B072B3" w:rsidP="024AF7F8" w:rsidRDefault="3844F2BC" w14:paraId="2F0228A7" w14:textId="2DE66D66">
            <w:pP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0 incidents reported and/or addressed</w:t>
            </w:r>
          </w:p>
          <w:p w:rsidRPr="00D1291F" w:rsidR="00B072B3" w:rsidP="6000AA28" w:rsidRDefault="00B072B3" w14:paraId="1080B888" w14:textId="6769567B">
            <w:pPr>
              <w:rPr>
                <w:rFonts w:asciiTheme="minorHAnsi" w:hAnsiTheme="minorHAnsi" w:eastAsiaTheme="minorEastAsia" w:cstheme="minorHAnsi"/>
                <w:color w:val="000000" w:themeColor="text1"/>
                <w:sz w:val="20"/>
                <w:szCs w:val="20"/>
              </w:rPr>
            </w:pPr>
          </w:p>
          <w:p w:rsidRPr="00D1291F" w:rsidR="00B072B3" w:rsidP="6000AA28" w:rsidRDefault="00B072B3" w14:paraId="218C4906" w14:textId="595F6EAB">
            <w:pPr>
              <w:rPr>
                <w:rFonts w:asciiTheme="minorHAnsi" w:hAnsiTheme="minorHAnsi" w:eastAsiaTheme="minorEastAsia" w:cstheme="minorHAnsi"/>
                <w:color w:val="000000" w:themeColor="text1"/>
                <w:sz w:val="20"/>
                <w:szCs w:val="20"/>
              </w:rPr>
            </w:pPr>
          </w:p>
          <w:p w:rsidRPr="00D1291F" w:rsidR="00B072B3" w:rsidP="6000AA28" w:rsidRDefault="00B072B3" w14:paraId="6B7BFB3F" w14:textId="75B66A8D">
            <w:pPr>
              <w:rPr>
                <w:rFonts w:asciiTheme="minorHAnsi" w:hAnsiTheme="minorHAnsi" w:eastAsiaTheme="minorEastAsia" w:cstheme="minorHAnsi"/>
                <w:color w:val="000000" w:themeColor="text1"/>
                <w:sz w:val="20"/>
                <w:szCs w:val="20"/>
              </w:rPr>
            </w:pPr>
          </w:p>
          <w:p w:rsidRPr="00D1291F" w:rsidR="00B072B3" w:rsidP="6000AA28" w:rsidRDefault="00B072B3" w14:paraId="7E53870C" w14:textId="532A721C">
            <w:pPr>
              <w:rPr>
                <w:rFonts w:asciiTheme="minorHAnsi" w:hAnsiTheme="minorHAnsi" w:eastAsiaTheme="minorEastAsia" w:cstheme="minorHAnsi"/>
                <w:color w:val="000000" w:themeColor="text1"/>
                <w:sz w:val="20"/>
                <w:szCs w:val="20"/>
              </w:rPr>
            </w:pPr>
          </w:p>
          <w:p w:rsidRPr="00D1291F" w:rsidR="00B072B3" w:rsidP="6000AA28" w:rsidRDefault="00B072B3" w14:paraId="2DE27520" w14:textId="36079A30">
            <w:pPr>
              <w:rPr>
                <w:rFonts w:asciiTheme="minorHAnsi" w:hAnsiTheme="minorHAnsi" w:eastAsiaTheme="minorEastAsia" w:cstheme="minorHAnsi"/>
                <w:color w:val="000000" w:themeColor="text1"/>
                <w:sz w:val="20"/>
                <w:szCs w:val="20"/>
              </w:rPr>
            </w:pPr>
          </w:p>
          <w:p w:rsidRPr="00D1291F" w:rsidR="00B072B3" w:rsidP="6000AA28" w:rsidRDefault="00B072B3" w14:paraId="029B966D" w14:textId="63B153BB">
            <w:pPr>
              <w:rPr>
                <w:rFonts w:asciiTheme="minorHAnsi" w:hAnsiTheme="minorHAnsi" w:eastAsiaTheme="minorEastAsia" w:cstheme="minorHAnsi"/>
                <w:color w:val="000000" w:themeColor="text1"/>
                <w:sz w:val="20"/>
                <w:szCs w:val="20"/>
              </w:rPr>
            </w:pPr>
          </w:p>
          <w:p w:rsidRPr="00D1291F" w:rsidR="00B072B3" w:rsidP="024AF7F8" w:rsidRDefault="3EF40BE9" w14:paraId="5F062014" w14:textId="19A74526">
            <w:pPr>
              <w:rPr>
                <w:rFonts w:asciiTheme="minorHAnsi" w:hAnsiTheme="minorHAnsi" w:cstheme="minorHAnsi"/>
                <w:sz w:val="20"/>
                <w:szCs w:val="20"/>
              </w:rPr>
            </w:pPr>
            <w:r w:rsidRPr="00D1291F">
              <w:rPr>
                <w:rFonts w:asciiTheme="minorHAnsi" w:hAnsiTheme="minorHAnsi" w:eastAsiaTheme="minorEastAsia" w:cstheme="minorHAnsi"/>
                <w:color w:val="000000" w:themeColor="text1"/>
                <w:sz w:val="20"/>
                <w:szCs w:val="20"/>
              </w:rPr>
              <w:t>0% of measures implemented</w:t>
            </w:r>
          </w:p>
        </w:tc>
        <w:tc>
          <w:tcPr>
            <w:tcW w:w="1460" w:type="dxa"/>
            <w:tcBorders>
              <w:top w:val="single" w:color="auto" w:sz="4" w:space="0"/>
              <w:left w:val="single" w:color="auto" w:sz="4" w:space="0"/>
              <w:bottom w:val="single" w:color="auto" w:sz="4" w:space="0"/>
              <w:right w:val="single" w:color="auto" w:sz="4" w:space="0"/>
            </w:tcBorders>
            <w:noWrap/>
            <w:vAlign w:val="bottom"/>
          </w:tcPr>
          <w:p w:rsidRPr="00D1291F" w:rsidR="00B072B3" w:rsidP="024AF7F8" w:rsidRDefault="00B072B3" w14:paraId="16032EEA" w14:textId="03B55838">
            <w:pPr>
              <w:rPr>
                <w:rFonts w:asciiTheme="minorHAnsi" w:hAnsiTheme="minorHAnsi" w:eastAsiaTheme="minorEastAsia" w:cstheme="minorHAnsi"/>
                <w:color w:val="000000"/>
                <w:sz w:val="20"/>
                <w:szCs w:val="20"/>
              </w:rPr>
            </w:pPr>
          </w:p>
        </w:tc>
        <w:tc>
          <w:tcPr>
            <w:tcW w:w="2551" w:type="dxa"/>
            <w:tcBorders>
              <w:top w:val="single" w:color="auto" w:sz="4" w:space="0"/>
              <w:left w:val="nil"/>
              <w:bottom w:val="single" w:color="auto" w:sz="4" w:space="0"/>
              <w:right w:val="single" w:color="auto" w:sz="4" w:space="0"/>
            </w:tcBorders>
            <w:noWrap/>
            <w:vAlign w:val="bottom"/>
          </w:tcPr>
          <w:p w:rsidRPr="00D1291F" w:rsidR="00B072B3" w:rsidP="024AF7F8" w:rsidRDefault="01D0ED02" w14:paraId="132B80A1" w14:textId="36B12D0E">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For next year, we have planned with the group of local governments (GADs) to implement a rainfall and temperature monitoring system to help identify potential local climate anomalies.</w:t>
            </w:r>
          </w:p>
        </w:tc>
      </w:tr>
      <w:tr w:rsidRPr="00D1291F" w:rsidR="00DF74D9" w:rsidTr="00D1291F" w14:paraId="1157A6C0" w14:textId="77777777">
        <w:trPr>
          <w:trHeight w:val="300"/>
        </w:trPr>
        <w:tc>
          <w:tcPr>
            <w:tcW w:w="4530" w:type="dxa"/>
            <w:tcBorders>
              <w:top w:val="single" w:color="auto" w:sz="4" w:space="0"/>
              <w:left w:val="single" w:color="auto" w:sz="4" w:space="0"/>
              <w:bottom w:val="single" w:color="auto" w:sz="4" w:space="0"/>
              <w:right w:val="nil"/>
            </w:tcBorders>
            <w:vAlign w:val="bottom"/>
          </w:tcPr>
          <w:p w:rsidRPr="00D1291F" w:rsidR="00B072B3" w:rsidP="024AF7F8" w:rsidRDefault="654D9CCF" w14:paraId="3E6295E8" w14:textId="105D0F3B">
            <w:pPr>
              <w:rPr>
                <w:rFonts w:asciiTheme="minorHAnsi" w:hAnsiTheme="minorHAnsi" w:eastAsiaTheme="minorEastAsia" w:cstheme="minorHAnsi"/>
                <w:color w:val="008000"/>
                <w:sz w:val="20"/>
                <w:szCs w:val="20"/>
              </w:rPr>
            </w:pPr>
            <w:r w:rsidRPr="00D1291F">
              <w:rPr>
                <w:rFonts w:asciiTheme="minorHAnsi" w:hAnsiTheme="minorHAnsi" w:eastAsiaTheme="minorEastAsia" w:cstheme="minorHAnsi"/>
                <w:b/>
                <w:bCs/>
                <w:sz w:val="20"/>
                <w:szCs w:val="20"/>
              </w:rPr>
              <w:t>ESS 9: Private Sector Direct Investment and Financial Intermediaries</w:t>
            </w:r>
            <w:r w:rsidRPr="00D1291F">
              <w:rPr>
                <w:rFonts w:asciiTheme="minorHAnsi" w:hAnsiTheme="minorHAnsi" w:eastAsiaTheme="minorEastAsia" w:cstheme="minorHAnsi"/>
                <w:sz w:val="20"/>
                <w:szCs w:val="20"/>
              </w:rPr>
              <w:t xml:space="preserve"> </w:t>
            </w:r>
          </w:p>
          <w:p w:rsidRPr="00D1291F" w:rsidR="00B072B3" w:rsidP="024AF7F8" w:rsidRDefault="00B072B3" w14:paraId="18E2F77B" w14:textId="0385C852">
            <w:pPr>
              <w:rPr>
                <w:rFonts w:asciiTheme="minorHAnsi" w:hAnsiTheme="minorHAnsi" w:eastAsiaTheme="minorEastAsia" w:cstheme="minorHAnsi"/>
                <w:sz w:val="20"/>
                <w:szCs w:val="20"/>
              </w:rPr>
            </w:pPr>
          </w:p>
        </w:tc>
        <w:tc>
          <w:tcPr>
            <w:tcW w:w="2365" w:type="dxa"/>
            <w:tcBorders>
              <w:top w:val="single" w:color="auto" w:sz="4" w:space="0"/>
              <w:left w:val="single" w:color="auto" w:sz="4" w:space="0"/>
              <w:bottom w:val="single" w:color="auto" w:sz="4" w:space="0"/>
              <w:right w:val="single" w:color="auto" w:sz="4" w:space="0"/>
            </w:tcBorders>
            <w:noWrap/>
            <w:vAlign w:val="bottom"/>
          </w:tcPr>
          <w:p w:rsidRPr="00D1291F" w:rsidR="00B072B3" w:rsidP="024AF7F8" w:rsidRDefault="3B623E95" w14:paraId="563CEA1F" w14:textId="7732FC21">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Establish a cooperation agreement with FORAGUA to strengthen the financial scheme by supporting the inclusion of new municipalities that contain critical areas within the CCSP and by providing technical assistance to the implementation of conservation agreements." Therefore, the project will need to ensure that ESMF requirements flow down through these financial mechanisms.</w:t>
            </w:r>
          </w:p>
        </w:tc>
        <w:tc>
          <w:tcPr>
            <w:tcW w:w="1737" w:type="dxa"/>
            <w:tcBorders>
              <w:top w:val="single" w:color="auto" w:sz="4" w:space="0"/>
              <w:left w:val="nil"/>
              <w:bottom w:val="single" w:color="auto" w:sz="4" w:space="0"/>
              <w:right w:val="single" w:color="auto" w:sz="4" w:space="0"/>
            </w:tcBorders>
            <w:noWrap/>
            <w:vAlign w:val="bottom"/>
          </w:tcPr>
          <w:p w:rsidRPr="00D1291F" w:rsidR="00B072B3" w:rsidP="024AF7F8" w:rsidRDefault="471E23FC" w14:paraId="79EE8931" w14:textId="464F15F7">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The FORAGUA strategic plan has been developed, which incorporates cross-cutting approaches (Safeguards, Gender, and Inclusive Conservation).</w:t>
            </w:r>
          </w:p>
        </w:tc>
        <w:tc>
          <w:tcPr>
            <w:tcW w:w="1737" w:type="dxa"/>
            <w:tcBorders>
              <w:top w:val="single" w:color="auto" w:sz="4" w:space="0"/>
              <w:left w:val="nil"/>
              <w:bottom w:val="single" w:color="auto" w:sz="4" w:space="0"/>
              <w:right w:val="single" w:color="auto" w:sz="4" w:space="0"/>
            </w:tcBorders>
          </w:tcPr>
          <w:p w:rsidRPr="00D1291F" w:rsidR="00B072B3" w:rsidP="024AF7F8" w:rsidRDefault="471E23FC" w14:paraId="563B4637" w14:textId="568AA51E">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The FORAGUA strategic plan has been developed, which incorporates cross-cutting approaches (Safeguards, Gender, and Inclusive Conservation).</w:t>
            </w:r>
          </w:p>
        </w:tc>
        <w:tc>
          <w:tcPr>
            <w:tcW w:w="1460" w:type="dxa"/>
            <w:tcBorders>
              <w:top w:val="single" w:color="auto" w:sz="4" w:space="0"/>
              <w:left w:val="single" w:color="auto" w:sz="4" w:space="0"/>
              <w:bottom w:val="single" w:color="auto" w:sz="4" w:space="0"/>
              <w:right w:val="single" w:color="auto" w:sz="4" w:space="0"/>
            </w:tcBorders>
            <w:noWrap/>
            <w:vAlign w:val="bottom"/>
          </w:tcPr>
          <w:p w:rsidRPr="00D1291F" w:rsidR="00B072B3" w:rsidP="024AF7F8" w:rsidRDefault="00B072B3" w14:paraId="4F120626" w14:textId="1B6D96B4">
            <w:pPr>
              <w:rPr>
                <w:rFonts w:asciiTheme="minorHAnsi" w:hAnsiTheme="minorHAnsi" w:eastAsiaTheme="minorEastAsia" w:cstheme="minorHAnsi"/>
                <w:color w:val="000000"/>
                <w:sz w:val="20"/>
                <w:szCs w:val="20"/>
              </w:rPr>
            </w:pPr>
          </w:p>
        </w:tc>
        <w:tc>
          <w:tcPr>
            <w:tcW w:w="2551" w:type="dxa"/>
            <w:tcBorders>
              <w:top w:val="single" w:color="auto" w:sz="4" w:space="0"/>
              <w:left w:val="nil"/>
              <w:bottom w:val="single" w:color="auto" w:sz="4" w:space="0"/>
              <w:right w:val="single" w:color="auto" w:sz="4" w:space="0"/>
            </w:tcBorders>
            <w:noWrap/>
            <w:vAlign w:val="bottom"/>
          </w:tcPr>
          <w:p w:rsidRPr="00D1291F" w:rsidR="00B072B3" w:rsidP="024AF7F8" w:rsidRDefault="35A40D1F" w14:paraId="0182C8A2" w14:textId="2F7E2ED6">
            <w:pPr>
              <w:rPr>
                <w:rFonts w:asciiTheme="minorHAnsi" w:hAnsiTheme="minorHAnsi" w:eastAsiaTheme="minorEastAsia" w:cstheme="minorHAnsi"/>
                <w:color w:val="000000"/>
                <w:sz w:val="20"/>
                <w:szCs w:val="20"/>
              </w:rPr>
            </w:pPr>
            <w:r w:rsidRPr="00D1291F">
              <w:rPr>
                <w:rFonts w:asciiTheme="minorHAnsi" w:hAnsiTheme="minorHAnsi" w:eastAsiaTheme="minorEastAsia" w:cstheme="minorHAnsi"/>
                <w:color w:val="000000" w:themeColor="text1"/>
                <w:sz w:val="20"/>
                <w:szCs w:val="20"/>
              </w:rPr>
              <w:t>A pre-feasibility study for a future financial conservation mechanism for the CELS corridor has been planned for next year.</w:t>
            </w:r>
          </w:p>
        </w:tc>
      </w:tr>
    </w:tbl>
    <w:p w:rsidRPr="00E33600" w:rsidR="00715960" w:rsidP="004D54D9" w:rsidRDefault="00715960" w14:paraId="58201067" w14:textId="4BD10292">
      <w:pPr>
        <w:rPr>
          <w:b/>
          <w:highlight w:val="yellow"/>
        </w:rPr>
      </w:pPr>
    </w:p>
    <w:p w:rsidRPr="007262C1" w:rsidR="00715960" w:rsidP="024AF7F8" w:rsidRDefault="02C3011A" w14:paraId="342B00D5" w14:textId="5692519A">
      <w:pPr>
        <w:pStyle w:val="Heading2"/>
        <w:spacing w:before="0" w:after="120"/>
        <w:rPr>
          <w:rFonts w:asciiTheme="minorHAnsi" w:hAnsiTheme="minorHAnsi" w:cstheme="minorBidi"/>
          <w:b/>
          <w:bCs/>
          <w:color w:val="auto"/>
          <w:sz w:val="24"/>
          <w:szCs w:val="24"/>
        </w:rPr>
      </w:pPr>
      <w:r w:rsidRPr="024AF7F8">
        <w:rPr>
          <w:rFonts w:asciiTheme="minorHAnsi" w:hAnsiTheme="minorHAnsi" w:cstheme="minorBidi"/>
          <w:b/>
          <w:bCs/>
          <w:color w:val="auto"/>
          <w:sz w:val="24"/>
          <w:szCs w:val="24"/>
        </w:rPr>
        <w:t xml:space="preserve">b. </w:t>
      </w:r>
      <w:r w:rsidRPr="024AF7F8" w:rsidR="1C319B42">
        <w:rPr>
          <w:rFonts w:asciiTheme="minorHAnsi" w:hAnsiTheme="minorHAnsi" w:cstheme="minorBidi"/>
          <w:b/>
          <w:bCs/>
          <w:color w:val="auto"/>
          <w:sz w:val="24"/>
          <w:szCs w:val="24"/>
        </w:rPr>
        <w:t xml:space="preserve">Information on Progress, challenges and outcomes </w:t>
      </w:r>
      <w:r w:rsidRPr="024AF7F8" w:rsidR="3E2D86FA">
        <w:rPr>
          <w:rFonts w:asciiTheme="minorHAnsi" w:hAnsiTheme="minorHAnsi" w:cstheme="minorBidi"/>
          <w:b/>
          <w:bCs/>
          <w:color w:val="auto"/>
          <w:sz w:val="24"/>
          <w:szCs w:val="24"/>
        </w:rPr>
        <w:t>regarding engagement of stakeholders in the project based on the description included in the Stakeholders Engagement Plan</w:t>
      </w:r>
    </w:p>
    <w:tbl>
      <w:tblPr>
        <w:tblW w:w="0" w:type="auto"/>
        <w:tblLook w:val="04A0" w:firstRow="1" w:lastRow="0" w:firstColumn="1" w:lastColumn="0" w:noHBand="0" w:noVBand="1"/>
      </w:tblPr>
      <w:tblGrid>
        <w:gridCol w:w="14390"/>
      </w:tblGrid>
      <w:tr w:rsidRPr="00E85645" w:rsidR="00F75255" w:rsidTr="024AF7F8" w14:paraId="1E70C74A" w14:textId="77777777">
        <w:trPr>
          <w:trHeight w:val="1367"/>
        </w:trPr>
        <w:tc>
          <w:tcPr>
            <w:tcW w:w="14390" w:type="dxa"/>
          </w:tcPr>
          <w:p w:rsidRPr="00E85645" w:rsidR="00F75255" w:rsidP="024AF7F8" w:rsidRDefault="46ED1DCE" w14:paraId="2E4F238F" w14:textId="271EC03E">
            <w:r w:rsidRPr="024AF7F8">
              <w:rPr>
                <w:rFonts w:asciiTheme="minorHAnsi" w:hAnsiTheme="minorHAnsi" w:eastAsiaTheme="minorEastAsia" w:cstheme="minorBidi"/>
                <w:sz w:val="20"/>
                <w:szCs w:val="20"/>
              </w:rPr>
              <w:t>First, recognizing that the project partners are local actors in each of the project landscapes, considerable effort was made to align their implementation approaches and perspectives. In addition, during the project start-up phase, three territorial workshops were conducted—one in the Llanganates–Sangay Ecological Corridor (CELS) and two in the Sangay–Podocarpus Connectivity Corridor (CCSP)—to introduce the project, identify key stakeholders, and gather the perspectives, priorities, and recommendations of local actors.</w:t>
            </w:r>
          </w:p>
          <w:p w:rsidRPr="00E85645" w:rsidR="00F75255" w:rsidP="024AF7F8" w:rsidRDefault="00F75255" w14:paraId="66FA968B" w14:textId="40D15508">
            <w:pPr>
              <w:rPr>
                <w:rFonts w:asciiTheme="minorHAnsi" w:hAnsiTheme="minorHAnsi" w:eastAsiaTheme="minorEastAsia" w:cstheme="minorBidi"/>
                <w:sz w:val="20"/>
                <w:szCs w:val="20"/>
              </w:rPr>
            </w:pPr>
          </w:p>
          <w:p w:rsidRPr="00E85645" w:rsidR="00F75255" w:rsidP="024AF7F8" w:rsidRDefault="661B6996" w14:paraId="4B588846" w14:textId="6A09C2B5">
            <w:r w:rsidRPr="024AF7F8">
              <w:rPr>
                <w:rFonts w:ascii="Calibri" w:hAnsi="Calibri" w:eastAsia="Calibri" w:cs="Calibri"/>
                <w:sz w:val="20"/>
                <w:szCs w:val="20"/>
              </w:rPr>
              <w:t>The Project Operations Manual clearly defines the governance structure and the mechanisms for translating strategic decisions into operational actions. This includes the Landscape Advisory Groups, which engage through territorial workshops, and the Project Technical Advisory Group, which met in June to consolidate technical inputs and recommendations. These governance mechanisms serve to inform and support decision-making by the Project Steering Committee, scheduled to meet in July or August.</w:t>
            </w:r>
          </w:p>
        </w:tc>
      </w:tr>
    </w:tbl>
    <w:p w:rsidR="00E078B5" w:rsidP="004D54D9" w:rsidRDefault="00E078B5" w14:paraId="6EF422A9" w14:textId="77777777">
      <w:pPr>
        <w:rPr>
          <w:b/>
        </w:rPr>
      </w:pPr>
    </w:p>
    <w:p w:rsidRPr="007262C1" w:rsidR="00F75255" w:rsidP="007262C1" w:rsidRDefault="00F75255" w14:paraId="11A2FF56" w14:textId="465167BF">
      <w:pPr>
        <w:pStyle w:val="Heading2"/>
        <w:spacing w:before="0" w:after="120"/>
        <w:rPr>
          <w:rFonts w:asciiTheme="minorHAnsi" w:hAnsiTheme="minorHAnsi"/>
          <w:b/>
          <w:color w:val="auto"/>
          <w:sz w:val="24"/>
        </w:rPr>
      </w:pPr>
      <w:r w:rsidRPr="00BE4545">
        <w:rPr>
          <w:rFonts w:asciiTheme="minorHAnsi" w:hAnsiTheme="minorHAnsi"/>
          <w:b/>
          <w:color w:val="auto"/>
          <w:sz w:val="24"/>
        </w:rPr>
        <w:t xml:space="preserve">c. </w:t>
      </w:r>
      <w:r w:rsidR="00E363AE">
        <w:rPr>
          <w:rFonts w:asciiTheme="minorHAnsi" w:hAnsiTheme="minorHAnsi"/>
          <w:b/>
          <w:color w:val="auto"/>
          <w:sz w:val="24"/>
        </w:rPr>
        <w:t>I</w:t>
      </w:r>
      <w:r w:rsidRPr="00BE4545">
        <w:rPr>
          <w:rFonts w:asciiTheme="minorHAnsi" w:hAnsiTheme="minorHAnsi"/>
          <w:b/>
          <w:color w:val="auto"/>
          <w:sz w:val="24"/>
        </w:rPr>
        <w:t>nformation on the progress towards achieving gender sensitive measures</w:t>
      </w:r>
      <w:r w:rsidRPr="00BE4545" w:rsidR="00E650C3">
        <w:rPr>
          <w:rFonts w:asciiTheme="minorHAnsi" w:hAnsiTheme="minorHAnsi"/>
          <w:b/>
          <w:color w:val="auto"/>
          <w:sz w:val="24"/>
        </w:rPr>
        <w:t>/targets</w:t>
      </w:r>
      <w:r w:rsidRPr="00BE4545">
        <w:rPr>
          <w:rFonts w:asciiTheme="minorHAnsi" w:hAnsiTheme="minorHAnsi"/>
          <w:b/>
          <w:color w:val="auto"/>
          <w:sz w:val="24"/>
        </w:rPr>
        <w:t xml:space="preserve"> </w:t>
      </w:r>
      <w:r w:rsidRPr="001A6EDD" w:rsidR="001A6EDD">
        <w:rPr>
          <w:rFonts w:asciiTheme="minorHAnsi" w:hAnsiTheme="minorHAnsi"/>
          <w:b/>
          <w:color w:val="auto"/>
          <w:sz w:val="24"/>
        </w:rPr>
        <w:t xml:space="preserve">and </w:t>
      </w:r>
      <w:r w:rsidR="001A6EDD">
        <w:rPr>
          <w:rFonts w:asciiTheme="minorHAnsi" w:hAnsiTheme="minorHAnsi"/>
          <w:b/>
          <w:color w:val="auto"/>
          <w:sz w:val="24"/>
        </w:rPr>
        <w:t>an</w:t>
      </w:r>
      <w:r w:rsidRPr="001A6EDD" w:rsidR="001A6EDD">
        <w:rPr>
          <w:rFonts w:asciiTheme="minorHAnsi" w:hAnsiTheme="minorHAnsi"/>
          <w:b/>
          <w:color w:val="auto"/>
          <w:sz w:val="24"/>
        </w:rPr>
        <w:t>y intermediate gender result areas as documented at CEO Endorsement/Approval including gender-sensitive indicators contained in the project results framework or gender action plan</w:t>
      </w:r>
    </w:p>
    <w:tbl>
      <w:tblPr>
        <w:tblW w:w="0" w:type="auto"/>
        <w:tblLook w:val="04A0" w:firstRow="1" w:lastRow="0" w:firstColumn="1" w:lastColumn="0" w:noHBand="0" w:noVBand="1"/>
      </w:tblPr>
      <w:tblGrid>
        <w:gridCol w:w="14390"/>
      </w:tblGrid>
      <w:tr w:rsidRPr="00E85645" w:rsidR="00F75255" w:rsidTr="024AF7F8" w14:paraId="59DEF792" w14:textId="77777777">
        <w:trPr>
          <w:trHeight w:val="1250"/>
        </w:trPr>
        <w:tc>
          <w:tcPr>
            <w:tcW w:w="14390" w:type="dxa"/>
          </w:tcPr>
          <w:p w:rsidRPr="00EC7FF0" w:rsidR="00F75255" w:rsidP="024AF7F8" w:rsidRDefault="53BAC91E" w14:paraId="7A95587D" w14:textId="5F117B82">
            <w:r w:rsidRPr="024AF7F8">
              <w:rPr>
                <w:rFonts w:ascii="Calibri" w:hAnsi="Calibri" w:eastAsia="Calibri" w:cs="Calibri"/>
                <w:sz w:val="20"/>
                <w:szCs w:val="20"/>
              </w:rPr>
              <w:t>Capacity-building workshops have been conducted with the project partners. In addition, in response to a request from EcoMinga, a workshop on positive masculinities is being planned to further strengthen gender integration within project implementation.</w:t>
            </w:r>
          </w:p>
          <w:p w:rsidRPr="00EC7FF0" w:rsidR="00F75255" w:rsidP="024AF7F8" w:rsidRDefault="00F75255" w14:paraId="1C507D77" w14:textId="4F02043A">
            <w:pPr>
              <w:rPr>
                <w:rFonts w:ascii="Calibri" w:hAnsi="Calibri" w:eastAsia="Calibri" w:cs="Calibri"/>
                <w:sz w:val="20"/>
                <w:szCs w:val="20"/>
              </w:rPr>
            </w:pPr>
          </w:p>
          <w:p w:rsidRPr="00EC7FF0" w:rsidR="00F75255" w:rsidP="024AF7F8" w:rsidRDefault="76719156" w14:paraId="4EC79654" w14:textId="263141D7">
            <w:pPr>
              <w:rPr>
                <w:rFonts w:ascii="Calibri" w:hAnsi="Calibri" w:eastAsia="Calibri" w:cs="Calibri"/>
                <w:sz w:val="20"/>
                <w:szCs w:val="20"/>
              </w:rPr>
            </w:pPr>
            <w:r w:rsidRPr="024AF7F8">
              <w:rPr>
                <w:rFonts w:asciiTheme="minorHAnsi" w:hAnsiTheme="minorHAnsi" w:eastAsiaTheme="minorEastAsia" w:cstheme="minorBidi"/>
                <w:sz w:val="20"/>
                <w:szCs w:val="20"/>
              </w:rPr>
              <w:t>A rapid gender analysis will be conducted for each of the two project landscapes. WWF Ecuador will lead the analysis for the Llanganates–Sangay Ecological Corridor (CELS), while NCI will lead the analysis for the Sangay–Podocarpus Connectivity Corridor (CCSP).</w:t>
            </w:r>
          </w:p>
        </w:tc>
      </w:tr>
    </w:tbl>
    <w:p w:rsidR="00F75255" w:rsidP="004D54D9" w:rsidRDefault="00F75255" w14:paraId="33875D48" w14:textId="77777777">
      <w:pPr>
        <w:pStyle w:val="Heading2"/>
        <w:spacing w:before="0" w:after="120"/>
        <w:rPr>
          <w:rFonts w:asciiTheme="minorHAnsi" w:hAnsiTheme="minorHAnsi"/>
          <w:b/>
          <w:color w:val="auto"/>
          <w:sz w:val="24"/>
        </w:rPr>
      </w:pPr>
    </w:p>
    <w:p w:rsidR="008C27C4" w:rsidP="2A403E77" w:rsidRDefault="362C6AF0" w14:paraId="61B82649" w14:textId="1493BF00">
      <w:pPr>
        <w:pStyle w:val="Heading2"/>
        <w:spacing w:before="0" w:after="120"/>
        <w:rPr>
          <w:rFonts w:asciiTheme="minorHAnsi" w:hAnsiTheme="minorHAnsi"/>
          <w:b/>
          <w:bCs/>
          <w:color w:val="auto"/>
          <w:sz w:val="24"/>
          <w:szCs w:val="24"/>
        </w:rPr>
      </w:pPr>
      <w:r w:rsidRPr="6000AA28">
        <w:rPr>
          <w:rFonts w:asciiTheme="minorHAnsi" w:hAnsiTheme="minorHAnsi"/>
          <w:b/>
          <w:bCs/>
          <w:color w:val="auto"/>
          <w:sz w:val="24"/>
          <w:szCs w:val="24"/>
        </w:rPr>
        <w:t>d</w:t>
      </w:r>
      <w:r w:rsidRPr="6000AA28" w:rsidR="5C67B6D6">
        <w:rPr>
          <w:rFonts w:asciiTheme="minorHAnsi" w:hAnsiTheme="minorHAnsi"/>
          <w:b/>
          <w:bCs/>
          <w:color w:val="auto"/>
          <w:sz w:val="24"/>
          <w:szCs w:val="24"/>
        </w:rPr>
        <w:t xml:space="preserve">. </w:t>
      </w:r>
      <w:r w:rsidRPr="6000AA28" w:rsidR="26EE2EE1">
        <w:rPr>
          <w:rFonts w:asciiTheme="minorHAnsi" w:hAnsiTheme="minorHAnsi"/>
          <w:b/>
          <w:bCs/>
          <w:color w:val="auto"/>
          <w:sz w:val="24"/>
          <w:szCs w:val="24"/>
        </w:rPr>
        <w:t xml:space="preserve">Lessons learned </w:t>
      </w:r>
      <w:r w:rsidRPr="6000AA28" w:rsidR="443CD36C">
        <w:rPr>
          <w:rFonts w:asciiTheme="minorHAnsi" w:hAnsiTheme="minorHAnsi"/>
          <w:b/>
          <w:bCs/>
          <w:color w:val="auto"/>
          <w:sz w:val="24"/>
          <w:szCs w:val="24"/>
        </w:rPr>
        <w:t>on the Environmental and Social Management Implementation</w:t>
      </w:r>
    </w:p>
    <w:p w:rsidR="76D27FD0" w:rsidP="6000AA28" w:rsidRDefault="3D464928" w14:paraId="32C90757" w14:textId="6076DA80">
      <w:pPr>
        <w:spacing w:before="240" w:after="240" w:line="259" w:lineRule="auto"/>
        <w:jc w:val="both"/>
        <w:rPr>
          <w:rFonts w:ascii="Calibri" w:hAnsi="Calibri" w:eastAsia="Calibri" w:cs="Calibri"/>
          <w:sz w:val="20"/>
          <w:szCs w:val="20"/>
        </w:rPr>
      </w:pPr>
      <w:r w:rsidRPr="6000AA28">
        <w:rPr>
          <w:rFonts w:ascii="Calibri" w:hAnsi="Calibri" w:eastAsia="Calibri" w:cs="Calibri"/>
          <w:sz w:val="20"/>
          <w:szCs w:val="20"/>
        </w:rPr>
        <w:t>A major focus of WWF during this initial phase has been to ensure a shared understanding among all partners of the Environmental and Social Safeguards Framework and the Grievance Mechanism. These have been promoted as fundamental components of project implementation, integrated into day-to-day activities, rather than as standalone compliance requirements.</w:t>
      </w:r>
    </w:p>
    <w:p w:rsidR="1E37E908" w:rsidP="024AF7F8" w:rsidRDefault="1E37E908" w14:paraId="2B5C23BF" w14:textId="719262C4">
      <w:pPr>
        <w:spacing w:before="240" w:after="240"/>
      </w:pPr>
      <w:r w:rsidRPr="024AF7F8">
        <w:rPr>
          <w:rFonts w:ascii="Calibri" w:hAnsi="Calibri" w:eastAsia="Calibri" w:cs="Calibri"/>
          <w:sz w:val="20"/>
          <w:szCs w:val="20"/>
        </w:rPr>
        <w:t>It has been very encouraging to see the strong interest among project partners in strengthening their capacities on environmental and social safeguards, the project's gender strategy, and the grievance mechanism, which WWF refers to as the Listen and Act Mechanism. A key priority has been to promote the integration of this mechanism across all project activities, including workshops, meetings, and field implementation, ensuring that it is consistently applied throughout project delivery.</w:t>
      </w:r>
    </w:p>
    <w:p w:rsidR="1E37E908" w:rsidP="024AF7F8" w:rsidRDefault="1E37E908" w14:paraId="735B0EAE" w14:textId="12C7C23D">
      <w:pPr>
        <w:spacing w:before="240" w:after="240"/>
      </w:pPr>
      <w:r w:rsidRPr="024AF7F8">
        <w:rPr>
          <w:rFonts w:ascii="Calibri" w:hAnsi="Calibri" w:eastAsia="Calibri" w:cs="Calibri"/>
          <w:sz w:val="20"/>
          <w:szCs w:val="20"/>
        </w:rPr>
        <w:t>In addition, an important good practice during the project start-up phase has been to invest significant effort in understanding the existing capacities and institutional practices of the organizations responsible for project implementation in these areas. This has enabled the project to identify capacity gaps and define appropriate support measures so that environmental and social safeguards, gender considerations, and the Listen and Act Mechanism progressively become an integral part of the implementation culture of the CONECTA ASL3 project, rather than being perceived as separate or additional compliance requirements.</w:t>
      </w:r>
    </w:p>
    <w:p w:rsidRPr="009D4B24" w:rsidR="009D4B24" w:rsidP="00D27EB4" w:rsidRDefault="13CCC8CA" w14:paraId="1DE9524C" w14:textId="4556AEB1">
      <w:pPr>
        <w:spacing w:before="240" w:after="240"/>
      </w:pPr>
      <w:r w:rsidRPr="024AF7F8">
        <w:rPr>
          <w:rFonts w:ascii="Calibri" w:hAnsi="Calibri" w:eastAsia="Calibri" w:cs="Calibri"/>
          <w:sz w:val="20"/>
          <w:szCs w:val="20"/>
        </w:rPr>
        <w:t>Although these initial activities have been led by the Governance Specialist, with ongoing support from WWF's Policy and Governance team and the Project Manager, the incorporation of a dedicated Safeguards Specialist is essential. The recruitment process is currently underway, and the project expects to have this position filled during the first quarter of Fiscal Year 2027. Once onboard, the Safeguards Specialist will strengthen the monitoring of safeguard implementation and compliance with the corresponding action plans. In addition, the specialist will support the translation of the findings from the rapid gender analyses into concrete actions to be integrated into project implementation.</w:t>
      </w:r>
    </w:p>
    <w:p w:rsidRPr="00BE4545" w:rsidR="004D54D9" w:rsidP="2A403E77" w:rsidRDefault="009D4B24" w14:paraId="4BB7A305" w14:textId="06C65C0D">
      <w:pPr>
        <w:pStyle w:val="Heading2"/>
        <w:spacing w:before="0" w:after="120"/>
        <w:rPr>
          <w:rFonts w:asciiTheme="minorHAnsi" w:hAnsiTheme="minorHAnsi" w:cstheme="minorBidi"/>
          <w:b/>
          <w:bCs/>
          <w:color w:val="auto"/>
          <w:sz w:val="20"/>
          <w:szCs w:val="20"/>
        </w:rPr>
      </w:pPr>
      <w:r w:rsidRPr="2A403E77">
        <w:rPr>
          <w:rFonts w:asciiTheme="minorHAnsi" w:hAnsiTheme="minorHAnsi"/>
          <w:b/>
          <w:bCs/>
          <w:color w:val="auto"/>
          <w:sz w:val="24"/>
          <w:szCs w:val="24"/>
        </w:rPr>
        <w:t xml:space="preserve">e. </w:t>
      </w:r>
      <w:r w:rsidRPr="2A403E77" w:rsidR="004D54D9">
        <w:rPr>
          <w:rFonts w:asciiTheme="minorHAnsi" w:hAnsiTheme="minorHAnsi"/>
          <w:b/>
          <w:bCs/>
          <w:color w:val="auto"/>
          <w:sz w:val="24"/>
          <w:szCs w:val="24"/>
        </w:rPr>
        <w:t xml:space="preserve">Overall </w:t>
      </w:r>
      <w:r w:rsidRPr="2A403E77" w:rsidR="004D54D9">
        <w:rPr>
          <w:rFonts w:asciiTheme="minorHAnsi" w:hAnsiTheme="minorHAnsi" w:cstheme="minorBidi"/>
          <w:b/>
          <w:bCs/>
          <w:color w:val="auto"/>
          <w:sz w:val="24"/>
          <w:szCs w:val="24"/>
        </w:rPr>
        <w:t xml:space="preserve">Project </w:t>
      </w:r>
      <w:r w:rsidRPr="2A403E77" w:rsidR="00992D1A">
        <w:rPr>
          <w:rFonts w:asciiTheme="minorHAnsi" w:hAnsiTheme="minorHAnsi" w:cstheme="minorBidi"/>
          <w:b/>
          <w:bCs/>
          <w:color w:val="auto"/>
          <w:sz w:val="24"/>
          <w:szCs w:val="24"/>
        </w:rPr>
        <w:t>ESMF</w:t>
      </w:r>
      <w:r w:rsidRPr="2A403E77" w:rsidR="004D54D9">
        <w:rPr>
          <w:rFonts w:asciiTheme="minorHAnsi" w:hAnsiTheme="minorHAnsi" w:cstheme="minorBidi"/>
          <w:b/>
          <w:bCs/>
          <w:color w:val="auto"/>
          <w:sz w:val="24"/>
          <w:szCs w:val="24"/>
        </w:rPr>
        <w:t xml:space="preserve"> Implementation </w:t>
      </w:r>
      <w:r w:rsidRPr="2A403E77" w:rsidR="694EB265">
        <w:rPr>
          <w:rFonts w:asciiTheme="minorHAnsi" w:hAnsiTheme="minorHAnsi" w:cstheme="minorBidi"/>
          <w:b/>
          <w:bCs/>
          <w:color w:val="auto"/>
          <w:sz w:val="24"/>
          <w:szCs w:val="24"/>
        </w:rPr>
        <w:t xml:space="preserve">Progress </w:t>
      </w:r>
      <w:r w:rsidRPr="2A403E77" w:rsidR="004D54D9">
        <w:rPr>
          <w:rFonts w:asciiTheme="minorHAnsi" w:hAnsiTheme="minorHAnsi" w:cstheme="minorBidi"/>
          <w:b/>
          <w:bCs/>
          <w:color w:val="auto"/>
          <w:sz w:val="24"/>
          <w:szCs w:val="24"/>
        </w:rPr>
        <w:t>Rating</w:t>
      </w:r>
    </w:p>
    <w:tbl>
      <w:tblPr>
        <w:tblW w:w="1463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3" w:type="dxa"/>
          <w:left w:w="43" w:type="dxa"/>
          <w:bottom w:w="43" w:type="dxa"/>
          <w:right w:w="0" w:type="dxa"/>
        </w:tblCellMar>
        <w:tblLook w:val="0000" w:firstRow="0" w:lastRow="0" w:firstColumn="0" w:lastColumn="0" w:noHBand="0" w:noVBand="0"/>
      </w:tblPr>
      <w:tblGrid>
        <w:gridCol w:w="8420"/>
        <w:gridCol w:w="2970"/>
        <w:gridCol w:w="3240"/>
      </w:tblGrid>
      <w:tr w:rsidRPr="00BE4545" w:rsidR="004D54D9" w:rsidTr="4C80BEF1" w14:paraId="157E03C9" w14:textId="77777777">
        <w:trPr>
          <w:trHeight w:val="93"/>
          <w:tblHeader/>
        </w:trPr>
        <w:tc>
          <w:tcPr>
            <w:tcW w:w="14630" w:type="dxa"/>
            <w:gridSpan w:val="3"/>
            <w:tcBorders>
              <w:top w:val="nil"/>
              <w:left w:val="nil"/>
              <w:bottom w:val="single" w:color="auto" w:sz="4" w:space="0"/>
              <w:right w:val="nil"/>
            </w:tcBorders>
            <w:tcMar>
              <w:top w:w="50" w:type="dxa"/>
              <w:left w:w="50" w:type="dxa"/>
              <w:bottom w:w="50" w:type="dxa"/>
              <w:right w:w="50" w:type="dxa"/>
            </w:tcMar>
          </w:tcPr>
          <w:p w:rsidRPr="00BE4545" w:rsidR="004D54D9" w:rsidP="4C80BEF1" w:rsidRDefault="004D54D9" w14:paraId="5EF5C471" w14:textId="7989DCEE">
            <w:pPr>
              <w:jc w:val="center"/>
              <w:rPr>
                <w:rFonts w:asciiTheme="minorHAnsi" w:hAnsiTheme="minorHAnsi" w:cstheme="minorBidi"/>
                <w:b/>
                <w:bCs/>
                <w:color w:val="0070C0"/>
                <w:sz w:val="20"/>
                <w:szCs w:val="20"/>
              </w:rPr>
            </w:pPr>
            <w:r w:rsidRPr="4C80BEF1">
              <w:rPr>
                <w:rFonts w:asciiTheme="minorHAnsi" w:hAnsiTheme="minorHAnsi" w:cstheme="minorBidi"/>
                <w:b/>
                <w:bCs/>
                <w:color w:val="0070C0"/>
                <w:sz w:val="20"/>
                <w:szCs w:val="20"/>
              </w:rPr>
              <w:t xml:space="preserve">SUMMARY: PROJECT </w:t>
            </w:r>
            <w:r w:rsidRPr="4C80BEF1" w:rsidR="00992D1A">
              <w:rPr>
                <w:rFonts w:asciiTheme="minorHAnsi" w:hAnsiTheme="minorHAnsi" w:cstheme="minorBidi"/>
                <w:b/>
                <w:bCs/>
                <w:color w:val="0070C0"/>
                <w:sz w:val="20"/>
                <w:szCs w:val="20"/>
              </w:rPr>
              <w:t>ESMF</w:t>
            </w:r>
            <w:r w:rsidRPr="4C80BEF1">
              <w:rPr>
                <w:rFonts w:asciiTheme="minorHAnsi" w:hAnsiTheme="minorHAnsi" w:cstheme="minorBidi"/>
                <w:b/>
                <w:bCs/>
                <w:color w:val="0070C0"/>
                <w:sz w:val="20"/>
                <w:szCs w:val="20"/>
              </w:rPr>
              <w:t xml:space="preserve"> IMPLEMENTATION RATING BY TYPE OF PLAN</w:t>
            </w:r>
          </w:p>
        </w:tc>
      </w:tr>
      <w:tr w:rsidRPr="00BE4545" w:rsidR="004D54D9" w:rsidTr="4C80BEF1" w14:paraId="146E8F8E" w14:textId="77777777">
        <w:trPr>
          <w:trHeight w:val="93"/>
          <w:tblHeader/>
        </w:trPr>
        <w:tc>
          <w:tcPr>
            <w:tcW w:w="842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shd w:val="clear" w:color="auto" w:fill="548DD4" w:themeFill="text2" w:themeFillTint="99"/>
            <w:tcMar>
              <w:top w:w="50" w:type="dxa"/>
              <w:left w:w="50" w:type="dxa"/>
              <w:bottom w:w="50" w:type="dxa"/>
              <w:right w:w="50" w:type="dxa"/>
            </w:tcMar>
            <w:vAlign w:val="center"/>
          </w:tcPr>
          <w:p w:rsidRPr="00BE4545" w:rsidR="004D54D9" w:rsidP="00D50B91" w:rsidRDefault="00992D1A" w14:paraId="1E63FC9B" w14:textId="0749BBE8">
            <w:pPr>
              <w:ind w:left="90" w:right="60"/>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ESMF PLAN REQUIRED</w:t>
            </w:r>
            <w:r w:rsidRPr="00BE4545" w:rsidR="004D54D9">
              <w:rPr>
                <w:rFonts w:asciiTheme="minorHAnsi" w:hAnsiTheme="minorHAnsi" w:cstheme="minorHAnsi"/>
                <w:b/>
                <w:color w:val="FFFFFF" w:themeColor="background1"/>
                <w:sz w:val="20"/>
                <w:szCs w:val="20"/>
              </w:rPr>
              <w:t xml:space="preserve"> BY THE PROJECT </w:t>
            </w:r>
            <w:r w:rsidRPr="00BE4545" w:rsidR="004D54D9">
              <w:rPr>
                <w:rFonts w:asciiTheme="minorHAnsi" w:hAnsiTheme="minorHAnsi" w:cstheme="minorHAnsi"/>
                <w:color w:val="FFFFFF" w:themeColor="background1"/>
                <w:sz w:val="20"/>
                <w:szCs w:val="20"/>
              </w:rPr>
              <w:t>(delete those not applicable)</w:t>
            </w:r>
          </w:p>
        </w:tc>
        <w:tc>
          <w:tcPr>
            <w:tcW w:w="297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shd w:val="clear" w:color="auto" w:fill="548DD4" w:themeFill="text2" w:themeFillTint="99"/>
            <w:vAlign w:val="center"/>
          </w:tcPr>
          <w:p w:rsidRPr="00BE4545" w:rsidR="004D54D9" w:rsidP="00D50B91" w:rsidRDefault="004D54D9" w14:paraId="7E8E1EB4" w14:textId="51AF73CE">
            <w:pPr>
              <w:ind w:left="37" w:right="60"/>
              <w:jc w:val="center"/>
              <w:rPr>
                <w:rFonts w:asciiTheme="minorHAnsi" w:hAnsiTheme="minorHAnsi" w:cstheme="minorHAnsi"/>
                <w:b/>
                <w:color w:val="FFFFFF" w:themeColor="background1"/>
                <w:sz w:val="20"/>
                <w:szCs w:val="20"/>
              </w:rPr>
            </w:pPr>
            <w:r w:rsidRPr="00BE4545">
              <w:rPr>
                <w:rFonts w:asciiTheme="minorHAnsi" w:hAnsiTheme="minorHAnsi" w:cstheme="minorHAnsi"/>
                <w:b/>
                <w:color w:val="FFFFFF" w:themeColor="background1"/>
                <w:sz w:val="20"/>
                <w:szCs w:val="20"/>
              </w:rPr>
              <w:t>CURRENT FY</w:t>
            </w:r>
            <w:r w:rsidR="00FF6616">
              <w:rPr>
                <w:rFonts w:asciiTheme="minorHAnsi" w:hAnsiTheme="minorHAnsi" w:cstheme="minorHAnsi"/>
                <w:b/>
                <w:color w:val="FFFFFF" w:themeColor="background1"/>
                <w:sz w:val="20"/>
                <w:szCs w:val="20"/>
              </w:rPr>
              <w:t>26</w:t>
            </w:r>
            <w:r w:rsidR="00C0264D">
              <w:rPr>
                <w:rFonts w:asciiTheme="minorHAnsi" w:hAnsiTheme="minorHAnsi" w:cstheme="minorHAnsi"/>
                <w:b/>
                <w:color w:val="FFFFFF" w:themeColor="background1"/>
                <w:sz w:val="20"/>
                <w:szCs w:val="20"/>
              </w:rPr>
              <w:t xml:space="preserve"> </w:t>
            </w:r>
            <w:r w:rsidRPr="00BE4545">
              <w:rPr>
                <w:rFonts w:asciiTheme="minorHAnsi" w:hAnsiTheme="minorHAnsi" w:cstheme="minorHAnsi"/>
                <w:b/>
                <w:color w:val="FFFFFF" w:themeColor="background1"/>
                <w:sz w:val="20"/>
                <w:szCs w:val="20"/>
              </w:rPr>
              <w:t>IMPLEMENTATION RATING</w:t>
            </w:r>
          </w:p>
        </w:tc>
        <w:tc>
          <w:tcPr>
            <w:tcW w:w="324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shd w:val="clear" w:color="auto" w:fill="548DD4" w:themeFill="text2" w:themeFillTint="99"/>
            <w:vAlign w:val="center"/>
          </w:tcPr>
          <w:p w:rsidRPr="00BE4545" w:rsidR="004D54D9" w:rsidP="00D50B91" w:rsidRDefault="004D54D9" w14:paraId="2D3CE6CA" w14:textId="77777777">
            <w:pPr>
              <w:ind w:left="43"/>
              <w:jc w:val="center"/>
              <w:rPr>
                <w:rFonts w:asciiTheme="minorHAnsi" w:hAnsiTheme="minorHAnsi" w:cstheme="minorHAnsi"/>
                <w:b/>
                <w:color w:val="FFFFFF" w:themeColor="background1"/>
                <w:sz w:val="20"/>
                <w:szCs w:val="20"/>
              </w:rPr>
            </w:pPr>
            <w:r w:rsidRPr="00BE4545">
              <w:rPr>
                <w:rFonts w:asciiTheme="minorHAnsi" w:hAnsiTheme="minorHAnsi" w:cstheme="minorHAnsi"/>
                <w:b/>
                <w:color w:val="FFFFFF" w:themeColor="background1"/>
                <w:sz w:val="20"/>
                <w:szCs w:val="20"/>
              </w:rPr>
              <w:t>RATING TREND</w:t>
            </w:r>
          </w:p>
        </w:tc>
      </w:tr>
      <w:tr w:rsidRPr="00BE4545" w:rsidR="004D54D9" w:rsidTr="00702829" w14:paraId="313762FC" w14:textId="77777777">
        <w:trPr>
          <w:trHeight w:val="18"/>
        </w:trPr>
        <w:tc>
          <w:tcPr>
            <w:tcW w:w="842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tcMar>
              <w:top w:w="50" w:type="dxa"/>
              <w:left w:w="50" w:type="dxa"/>
              <w:bottom w:w="50" w:type="dxa"/>
              <w:right w:w="50" w:type="dxa"/>
            </w:tcMar>
          </w:tcPr>
          <w:p w:rsidRPr="00BE4545" w:rsidR="004D54D9" w:rsidP="00D50B91" w:rsidRDefault="004D54D9" w14:paraId="7085E897" w14:textId="403D4E20">
            <w:pPr>
              <w:ind w:left="42"/>
              <w:rPr>
                <w:rFonts w:asciiTheme="minorHAnsi" w:hAnsiTheme="minorHAnsi" w:cstheme="minorHAnsi"/>
                <w:b/>
                <w:color w:val="0070C0"/>
                <w:sz w:val="20"/>
                <w:szCs w:val="20"/>
              </w:rPr>
            </w:pPr>
            <w:r w:rsidRPr="00BE4545">
              <w:rPr>
                <w:rFonts w:asciiTheme="minorHAnsi" w:hAnsiTheme="minorHAnsi" w:cstheme="minorHAnsi"/>
                <w:b/>
                <w:color w:val="0070C0"/>
                <w:sz w:val="20"/>
                <w:szCs w:val="20"/>
              </w:rPr>
              <w:t>Accountability and Grievance Mechanism</w:t>
            </w:r>
          </w:p>
        </w:tc>
        <w:tc>
          <w:tcPr>
            <w:tcW w:w="297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shd w:val="clear" w:color="auto" w:fill="00B050"/>
          </w:tcPr>
          <w:p w:rsidRPr="00BD0C6D" w:rsidR="004D54D9" w:rsidP="006C48A8" w:rsidRDefault="004D54D9" w14:paraId="5C38D6EC" w14:textId="6D6E739F">
            <w:pPr>
              <w:pStyle w:val="FreeForm"/>
              <w:ind w:right="60"/>
              <w:jc w:val="center"/>
              <w:rPr>
                <w:rFonts w:asciiTheme="minorHAnsi" w:hAnsiTheme="minorHAnsi" w:cstheme="minorHAnsi"/>
                <w:b/>
                <w:color w:val="auto"/>
                <w:sz w:val="20"/>
              </w:rPr>
            </w:pPr>
            <w:r w:rsidRPr="00BD0C6D">
              <w:rPr>
                <w:rFonts w:asciiTheme="minorHAnsi" w:hAnsiTheme="minorHAnsi" w:cstheme="minorHAnsi"/>
                <w:b/>
                <w:color w:val="auto"/>
                <w:sz w:val="20"/>
              </w:rPr>
              <w:t xml:space="preserve"> </w:t>
            </w:r>
            <w:r w:rsidRPr="00BD0C6D" w:rsidR="00FF6616">
              <w:rPr>
                <w:rFonts w:asciiTheme="minorHAnsi" w:hAnsiTheme="minorHAnsi" w:cstheme="minorHAnsi"/>
                <w:b/>
                <w:color w:val="auto"/>
                <w:sz w:val="20"/>
              </w:rPr>
              <w:t>S</w:t>
            </w:r>
          </w:p>
        </w:tc>
        <w:tc>
          <w:tcPr>
            <w:tcW w:w="324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tcPr>
          <w:p w:rsidRPr="00BD0C6D" w:rsidR="004D54D9" w:rsidP="00D50B91" w:rsidRDefault="00FF6616" w14:paraId="0B9A157F" w14:textId="0C623E27">
            <w:pPr>
              <w:pStyle w:val="FreeForm"/>
              <w:ind w:left="90" w:firstLine="0"/>
              <w:rPr>
                <w:rFonts w:asciiTheme="minorHAnsi" w:hAnsiTheme="minorHAnsi" w:eastAsiaTheme="minorEastAsia" w:cstheme="minorHAnsi"/>
                <w:b/>
                <w:color w:val="auto"/>
                <w:sz w:val="20"/>
                <w:lang w:eastAsia="ja-JP"/>
              </w:rPr>
            </w:pPr>
            <w:r w:rsidRPr="00BD0C6D">
              <w:rPr>
                <w:rFonts w:asciiTheme="minorHAnsi" w:hAnsiTheme="minorHAnsi" w:cstheme="minorHAnsi"/>
                <w:color w:val="auto"/>
                <w:sz w:val="20"/>
              </w:rPr>
              <w:t>NA</w:t>
            </w:r>
            <w:r w:rsidRPr="00BD0C6D" w:rsidR="006C48A8">
              <w:rPr>
                <w:rFonts w:asciiTheme="minorHAnsi" w:hAnsiTheme="minorHAnsi" w:cstheme="minorHAnsi"/>
                <w:color w:val="auto"/>
                <w:sz w:val="20"/>
              </w:rPr>
              <w:t>.</w:t>
            </w:r>
          </w:p>
        </w:tc>
      </w:tr>
      <w:tr w:rsidRPr="00BE4545" w:rsidR="00CA01C4" w:rsidTr="00702829" w14:paraId="6251983D" w14:textId="77777777">
        <w:trPr>
          <w:trHeight w:val="18"/>
        </w:trPr>
        <w:tc>
          <w:tcPr>
            <w:tcW w:w="842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tcMar>
              <w:top w:w="50" w:type="dxa"/>
              <w:left w:w="50" w:type="dxa"/>
              <w:bottom w:w="50" w:type="dxa"/>
              <w:right w:w="50" w:type="dxa"/>
            </w:tcMar>
          </w:tcPr>
          <w:p w:rsidRPr="00BE4545" w:rsidR="00CA01C4" w:rsidP="00CA01C4" w:rsidRDefault="00CA01C4" w14:paraId="34DD19B7" w14:textId="77777777">
            <w:pPr>
              <w:ind w:left="42"/>
              <w:rPr>
                <w:rFonts w:asciiTheme="minorHAnsi" w:hAnsiTheme="minorHAnsi" w:cstheme="minorHAnsi"/>
                <w:b/>
                <w:color w:val="0070C0"/>
                <w:sz w:val="20"/>
                <w:szCs w:val="20"/>
              </w:rPr>
            </w:pPr>
            <w:r w:rsidRPr="00BE4545">
              <w:rPr>
                <w:rFonts w:asciiTheme="minorHAnsi" w:hAnsiTheme="minorHAnsi" w:cstheme="minorHAnsi"/>
                <w:b/>
                <w:color w:val="0070C0"/>
                <w:sz w:val="20"/>
                <w:szCs w:val="20"/>
              </w:rPr>
              <w:t>Gender Mainstreaming Plan (GMP)</w:t>
            </w:r>
          </w:p>
        </w:tc>
        <w:tc>
          <w:tcPr>
            <w:tcW w:w="297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shd w:val="clear" w:color="auto" w:fill="92D050"/>
          </w:tcPr>
          <w:p w:rsidRPr="00BD0C6D" w:rsidR="00CA01C4" w:rsidP="00CA01C4" w:rsidRDefault="00CA01C4" w14:paraId="213055DA" w14:textId="7B714FBA">
            <w:pPr>
              <w:pStyle w:val="FreeForm"/>
              <w:jc w:val="center"/>
              <w:rPr>
                <w:rFonts w:asciiTheme="minorHAnsi" w:hAnsiTheme="minorHAnsi" w:cstheme="minorHAnsi"/>
                <w:b/>
                <w:color w:val="auto"/>
                <w:sz w:val="20"/>
              </w:rPr>
            </w:pPr>
            <w:r w:rsidRPr="00BD0C6D">
              <w:rPr>
                <w:rFonts w:asciiTheme="minorHAnsi" w:hAnsiTheme="minorHAnsi" w:cstheme="minorHAnsi"/>
                <w:b/>
                <w:color w:val="auto"/>
                <w:sz w:val="20"/>
              </w:rPr>
              <w:t xml:space="preserve"> MS</w:t>
            </w:r>
          </w:p>
        </w:tc>
        <w:tc>
          <w:tcPr>
            <w:tcW w:w="324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tcPr>
          <w:p w:rsidRPr="00BD0C6D" w:rsidR="00CA01C4" w:rsidP="00CA01C4" w:rsidRDefault="00CA01C4" w14:paraId="565A53E7" w14:textId="700F576D">
            <w:pPr>
              <w:pStyle w:val="FreeForm"/>
              <w:ind w:left="90" w:firstLine="0"/>
              <w:rPr>
                <w:rFonts w:asciiTheme="minorHAnsi" w:hAnsiTheme="minorHAnsi" w:cstheme="minorHAnsi"/>
                <w:color w:val="auto"/>
                <w:sz w:val="20"/>
              </w:rPr>
            </w:pPr>
            <w:r w:rsidRPr="00BD0C6D">
              <w:rPr>
                <w:rFonts w:asciiTheme="minorHAnsi" w:hAnsiTheme="minorHAnsi" w:cstheme="minorHAnsi"/>
                <w:color w:val="auto"/>
                <w:sz w:val="20"/>
              </w:rPr>
              <w:t>NA.</w:t>
            </w:r>
          </w:p>
        </w:tc>
      </w:tr>
      <w:tr w:rsidRPr="00BE4545" w:rsidR="00CA01C4" w:rsidTr="00702829" w14:paraId="647387B8" w14:textId="77777777">
        <w:trPr>
          <w:trHeight w:val="18"/>
        </w:trPr>
        <w:tc>
          <w:tcPr>
            <w:tcW w:w="842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tcMar>
              <w:top w:w="50" w:type="dxa"/>
              <w:left w:w="50" w:type="dxa"/>
              <w:bottom w:w="50" w:type="dxa"/>
              <w:right w:w="50" w:type="dxa"/>
            </w:tcMar>
          </w:tcPr>
          <w:p w:rsidRPr="00BE4545" w:rsidR="00CA01C4" w:rsidP="00CA01C4" w:rsidRDefault="00CA01C4" w14:paraId="6F4A3566" w14:textId="77777777">
            <w:pPr>
              <w:ind w:left="42"/>
              <w:rPr>
                <w:rFonts w:asciiTheme="minorHAnsi" w:hAnsiTheme="minorHAnsi" w:cstheme="minorHAnsi"/>
                <w:b/>
                <w:color w:val="0070C0"/>
                <w:sz w:val="20"/>
                <w:szCs w:val="20"/>
              </w:rPr>
            </w:pPr>
            <w:r w:rsidRPr="00BE4545">
              <w:rPr>
                <w:rFonts w:asciiTheme="minorHAnsi" w:hAnsiTheme="minorHAnsi" w:cstheme="minorHAnsi"/>
                <w:b/>
                <w:color w:val="0070C0"/>
                <w:sz w:val="20"/>
                <w:szCs w:val="20"/>
              </w:rPr>
              <w:t>Stakeholder Engagement Plan (SEP)</w:t>
            </w:r>
          </w:p>
        </w:tc>
        <w:tc>
          <w:tcPr>
            <w:tcW w:w="297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shd w:val="clear" w:color="auto" w:fill="00B050"/>
          </w:tcPr>
          <w:p w:rsidRPr="00BD0C6D" w:rsidR="00CA01C4" w:rsidP="00CA01C4" w:rsidRDefault="00CA01C4" w14:paraId="0CEF70B6" w14:textId="104D51C0">
            <w:pPr>
              <w:pStyle w:val="FreeForm"/>
              <w:jc w:val="center"/>
              <w:rPr>
                <w:rFonts w:asciiTheme="minorHAnsi" w:hAnsiTheme="minorHAnsi" w:cstheme="minorHAnsi"/>
                <w:b/>
                <w:color w:val="auto"/>
                <w:sz w:val="20"/>
              </w:rPr>
            </w:pPr>
            <w:r w:rsidRPr="00BD0C6D">
              <w:rPr>
                <w:rFonts w:asciiTheme="minorHAnsi" w:hAnsiTheme="minorHAnsi" w:cstheme="minorHAnsi"/>
                <w:b/>
                <w:color w:val="auto"/>
                <w:sz w:val="20"/>
              </w:rPr>
              <w:t xml:space="preserve"> S</w:t>
            </w:r>
          </w:p>
        </w:tc>
        <w:tc>
          <w:tcPr>
            <w:tcW w:w="324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tcPr>
          <w:p w:rsidRPr="00BD0C6D" w:rsidR="00CA01C4" w:rsidP="00CA01C4" w:rsidRDefault="00CA01C4" w14:paraId="58C3A3E6" w14:textId="1799DDEC">
            <w:pPr>
              <w:pStyle w:val="FreeForm"/>
              <w:ind w:left="90" w:firstLine="0"/>
              <w:rPr>
                <w:rFonts w:asciiTheme="minorHAnsi" w:hAnsiTheme="minorHAnsi" w:cstheme="minorHAnsi"/>
                <w:color w:val="auto"/>
                <w:sz w:val="20"/>
              </w:rPr>
            </w:pPr>
            <w:r w:rsidRPr="00BD0C6D">
              <w:rPr>
                <w:rFonts w:asciiTheme="minorHAnsi" w:hAnsiTheme="minorHAnsi" w:cstheme="minorHAnsi"/>
                <w:color w:val="auto"/>
                <w:sz w:val="20"/>
              </w:rPr>
              <w:t>NA.</w:t>
            </w:r>
          </w:p>
        </w:tc>
      </w:tr>
      <w:tr w:rsidRPr="00BE4545" w:rsidR="00CA01C4" w:rsidTr="00702829" w14:paraId="60A1C6C4" w14:textId="77777777">
        <w:trPr>
          <w:trHeight w:val="18"/>
        </w:trPr>
        <w:tc>
          <w:tcPr>
            <w:tcW w:w="842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tcMar>
              <w:top w:w="50" w:type="dxa"/>
              <w:left w:w="50" w:type="dxa"/>
              <w:bottom w:w="50" w:type="dxa"/>
              <w:right w:w="50" w:type="dxa"/>
            </w:tcMar>
          </w:tcPr>
          <w:p w:rsidRPr="00BE4545" w:rsidR="00CA01C4" w:rsidP="00CA01C4" w:rsidRDefault="00CA01C4" w14:paraId="02890C5B" w14:textId="4582D1B3">
            <w:pPr>
              <w:ind w:left="42"/>
              <w:rPr>
                <w:rFonts w:asciiTheme="minorHAnsi" w:hAnsiTheme="minorHAnsi" w:cstheme="minorHAnsi"/>
                <w:b/>
                <w:color w:val="0070C0"/>
                <w:sz w:val="20"/>
                <w:szCs w:val="20"/>
              </w:rPr>
            </w:pPr>
            <w:r w:rsidRPr="0012541D">
              <w:rPr>
                <w:rFonts w:asciiTheme="minorHAnsi" w:hAnsiTheme="minorHAnsi" w:cstheme="minorHAnsi"/>
                <w:b/>
                <w:color w:val="0070C0"/>
                <w:sz w:val="20"/>
                <w:szCs w:val="20"/>
              </w:rPr>
              <w:t xml:space="preserve">ESS 2: </w:t>
            </w:r>
            <w:r>
              <w:rPr>
                <w:rFonts w:asciiTheme="minorHAnsi" w:hAnsiTheme="minorHAnsi" w:cstheme="minorHAnsi"/>
                <w:b/>
                <w:color w:val="0070C0"/>
                <w:sz w:val="20"/>
                <w:szCs w:val="20"/>
              </w:rPr>
              <w:t>Plan for</w:t>
            </w:r>
            <w:r w:rsidRPr="0012541D">
              <w:rPr>
                <w:rFonts w:asciiTheme="minorHAnsi" w:hAnsiTheme="minorHAnsi" w:cstheme="minorHAnsi"/>
                <w:b/>
                <w:color w:val="0070C0"/>
                <w:sz w:val="20"/>
                <w:szCs w:val="20"/>
              </w:rPr>
              <w:t xml:space="preserve"> Natural Habitat</w:t>
            </w:r>
            <w:r>
              <w:rPr>
                <w:rFonts w:asciiTheme="minorHAnsi" w:hAnsiTheme="minorHAnsi" w:cstheme="minorHAnsi"/>
                <w:b/>
                <w:color w:val="0070C0"/>
                <w:sz w:val="20"/>
                <w:szCs w:val="20"/>
              </w:rPr>
              <w:t xml:space="preserve"> Protection</w:t>
            </w:r>
            <w:r w:rsidRPr="0012541D">
              <w:rPr>
                <w:rFonts w:asciiTheme="minorHAnsi" w:hAnsiTheme="minorHAnsi" w:cstheme="minorHAnsi"/>
                <w:b/>
                <w:color w:val="0070C0"/>
                <w:sz w:val="20"/>
                <w:szCs w:val="20"/>
              </w:rPr>
              <w:t xml:space="preserve"> and Biodiversity Conservation</w:t>
            </w:r>
          </w:p>
        </w:tc>
        <w:tc>
          <w:tcPr>
            <w:tcW w:w="297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shd w:val="clear" w:color="auto" w:fill="92D050"/>
          </w:tcPr>
          <w:p w:rsidRPr="00BD0C6D" w:rsidR="00CA01C4" w:rsidP="00CA01C4" w:rsidRDefault="00CA01C4" w14:paraId="5EABA8B8" w14:textId="7F4FE732">
            <w:pPr>
              <w:pStyle w:val="FreeForm"/>
              <w:jc w:val="center"/>
              <w:rPr>
                <w:rFonts w:asciiTheme="minorHAnsi" w:hAnsiTheme="minorHAnsi" w:cstheme="minorHAnsi"/>
                <w:b/>
                <w:color w:val="auto"/>
                <w:sz w:val="20"/>
              </w:rPr>
            </w:pPr>
            <w:r w:rsidRPr="00BD0C6D">
              <w:rPr>
                <w:rFonts w:asciiTheme="minorHAnsi" w:hAnsiTheme="minorHAnsi" w:cstheme="minorHAnsi"/>
                <w:b/>
                <w:color w:val="auto"/>
                <w:sz w:val="20"/>
              </w:rPr>
              <w:t xml:space="preserve"> MS</w:t>
            </w:r>
          </w:p>
        </w:tc>
        <w:tc>
          <w:tcPr>
            <w:tcW w:w="324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tcPr>
          <w:p w:rsidRPr="00BD0C6D" w:rsidR="00CA01C4" w:rsidP="00CA01C4" w:rsidRDefault="00CA01C4" w14:paraId="7A747462" w14:textId="04E35AD0">
            <w:pPr>
              <w:pStyle w:val="FreeForm"/>
              <w:ind w:left="90" w:firstLine="0"/>
              <w:rPr>
                <w:rFonts w:asciiTheme="minorHAnsi" w:hAnsiTheme="minorHAnsi" w:cstheme="minorHAnsi"/>
                <w:color w:val="auto"/>
                <w:sz w:val="20"/>
              </w:rPr>
            </w:pPr>
            <w:r w:rsidRPr="00BD0C6D">
              <w:rPr>
                <w:rFonts w:asciiTheme="minorHAnsi" w:hAnsiTheme="minorHAnsi" w:cstheme="minorHAnsi"/>
                <w:color w:val="auto"/>
                <w:sz w:val="20"/>
              </w:rPr>
              <w:t>NA.</w:t>
            </w:r>
          </w:p>
        </w:tc>
      </w:tr>
      <w:tr w:rsidRPr="00BE4545" w:rsidR="00CA01C4" w:rsidTr="00702829" w14:paraId="536409E0" w14:textId="77777777">
        <w:trPr>
          <w:trHeight w:val="18"/>
        </w:trPr>
        <w:tc>
          <w:tcPr>
            <w:tcW w:w="842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tcMar>
              <w:top w:w="50" w:type="dxa"/>
              <w:left w:w="50" w:type="dxa"/>
              <w:bottom w:w="50" w:type="dxa"/>
              <w:right w:w="50" w:type="dxa"/>
            </w:tcMar>
          </w:tcPr>
          <w:p w:rsidRPr="00BE4545" w:rsidR="00CA01C4" w:rsidP="00CA01C4" w:rsidRDefault="00CA01C4" w14:paraId="39532E16" w14:textId="00E01B5D">
            <w:pPr>
              <w:ind w:left="42"/>
              <w:rPr>
                <w:rFonts w:asciiTheme="minorHAnsi" w:hAnsiTheme="minorHAnsi" w:cstheme="minorHAnsi"/>
                <w:b/>
                <w:color w:val="0070C0"/>
                <w:sz w:val="20"/>
                <w:szCs w:val="20"/>
              </w:rPr>
            </w:pPr>
            <w:r w:rsidRPr="002C150E">
              <w:rPr>
                <w:rFonts w:asciiTheme="minorHAnsi" w:hAnsiTheme="minorHAnsi" w:cstheme="minorHAnsi"/>
                <w:b/>
                <w:color w:val="0070C0"/>
                <w:sz w:val="20"/>
                <w:szCs w:val="20"/>
              </w:rPr>
              <w:t xml:space="preserve">ESS 3: </w:t>
            </w:r>
            <w:r>
              <w:rPr>
                <w:rFonts w:asciiTheme="minorHAnsi" w:hAnsiTheme="minorHAnsi" w:cstheme="minorHAnsi"/>
                <w:b/>
                <w:color w:val="0070C0"/>
                <w:sz w:val="20"/>
                <w:szCs w:val="20"/>
              </w:rPr>
              <w:t xml:space="preserve">Voluntary </w:t>
            </w:r>
            <w:r w:rsidRPr="002C150E">
              <w:rPr>
                <w:rFonts w:asciiTheme="minorHAnsi" w:hAnsiTheme="minorHAnsi" w:cstheme="minorHAnsi"/>
                <w:b/>
                <w:color w:val="0070C0"/>
                <w:sz w:val="20"/>
                <w:szCs w:val="20"/>
              </w:rPr>
              <w:t xml:space="preserve">Resettlement </w:t>
            </w:r>
            <w:r>
              <w:rPr>
                <w:rFonts w:asciiTheme="minorHAnsi" w:hAnsiTheme="minorHAnsi" w:cstheme="minorHAnsi"/>
                <w:b/>
                <w:color w:val="0070C0"/>
                <w:sz w:val="20"/>
                <w:szCs w:val="20"/>
              </w:rPr>
              <w:t>Action Plan/Process Framework</w:t>
            </w:r>
          </w:p>
        </w:tc>
        <w:tc>
          <w:tcPr>
            <w:tcW w:w="297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shd w:val="clear" w:color="auto" w:fill="92D050"/>
          </w:tcPr>
          <w:p w:rsidRPr="00BD0C6D" w:rsidR="00CA01C4" w:rsidP="00CA01C4" w:rsidRDefault="00CA01C4" w14:paraId="471BD683" w14:textId="06A11AA1">
            <w:pPr>
              <w:pStyle w:val="FreeForm"/>
              <w:jc w:val="center"/>
              <w:rPr>
                <w:rFonts w:asciiTheme="minorHAnsi" w:hAnsiTheme="minorHAnsi" w:cstheme="minorHAnsi"/>
                <w:b/>
                <w:color w:val="auto"/>
                <w:sz w:val="20"/>
              </w:rPr>
            </w:pPr>
            <w:r w:rsidRPr="00BD0C6D">
              <w:rPr>
                <w:rFonts w:asciiTheme="minorHAnsi" w:hAnsiTheme="minorHAnsi" w:cstheme="minorHAnsi"/>
                <w:b/>
                <w:color w:val="auto"/>
                <w:sz w:val="20"/>
              </w:rPr>
              <w:t xml:space="preserve"> MS</w:t>
            </w:r>
          </w:p>
        </w:tc>
        <w:tc>
          <w:tcPr>
            <w:tcW w:w="324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tcPr>
          <w:p w:rsidRPr="00BD0C6D" w:rsidR="00CA01C4" w:rsidP="00CA01C4" w:rsidRDefault="00CA01C4" w14:paraId="1201353C" w14:textId="211F9A42">
            <w:pPr>
              <w:pStyle w:val="FreeForm"/>
              <w:ind w:left="90" w:firstLine="0"/>
              <w:rPr>
                <w:rFonts w:asciiTheme="minorHAnsi" w:hAnsiTheme="minorHAnsi" w:cstheme="minorHAnsi"/>
                <w:color w:val="auto"/>
                <w:sz w:val="20"/>
              </w:rPr>
            </w:pPr>
            <w:r w:rsidRPr="00BD0C6D">
              <w:rPr>
                <w:rFonts w:asciiTheme="minorHAnsi" w:hAnsiTheme="minorHAnsi" w:cstheme="minorHAnsi"/>
                <w:color w:val="auto"/>
                <w:sz w:val="20"/>
              </w:rPr>
              <w:t>NA.</w:t>
            </w:r>
          </w:p>
        </w:tc>
      </w:tr>
      <w:tr w:rsidRPr="00BE4545" w:rsidR="00CA01C4" w:rsidTr="00702829" w14:paraId="2D29B887" w14:textId="77777777">
        <w:trPr>
          <w:trHeight w:val="18"/>
        </w:trPr>
        <w:tc>
          <w:tcPr>
            <w:tcW w:w="842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tcMar>
              <w:top w:w="50" w:type="dxa"/>
              <w:left w:w="50" w:type="dxa"/>
              <w:bottom w:w="50" w:type="dxa"/>
              <w:right w:w="50" w:type="dxa"/>
            </w:tcMar>
          </w:tcPr>
          <w:p w:rsidRPr="00BE4545" w:rsidR="00CA01C4" w:rsidP="00CA01C4" w:rsidRDefault="00CA01C4" w14:paraId="1F001BED" w14:textId="1916766D">
            <w:pPr>
              <w:ind w:left="42"/>
              <w:rPr>
                <w:rFonts w:asciiTheme="minorHAnsi" w:hAnsiTheme="minorHAnsi" w:cstheme="minorHAnsi"/>
                <w:b/>
                <w:color w:val="0070C0"/>
                <w:sz w:val="20"/>
                <w:szCs w:val="20"/>
              </w:rPr>
            </w:pPr>
            <w:r w:rsidRPr="00115B5B">
              <w:rPr>
                <w:rFonts w:asciiTheme="minorHAnsi" w:hAnsiTheme="minorHAnsi" w:cstheme="minorHAnsi"/>
                <w:b/>
                <w:color w:val="0070C0"/>
                <w:sz w:val="20"/>
                <w:szCs w:val="20"/>
              </w:rPr>
              <w:t>ESS 8: Community Health, Safety and Security</w:t>
            </w:r>
            <w:r>
              <w:rPr>
                <w:rFonts w:asciiTheme="minorHAnsi" w:hAnsiTheme="minorHAnsi" w:cstheme="minorHAnsi"/>
                <w:b/>
                <w:color w:val="0070C0"/>
                <w:sz w:val="20"/>
                <w:szCs w:val="20"/>
              </w:rPr>
              <w:t xml:space="preserve"> Management Plan</w:t>
            </w:r>
          </w:p>
        </w:tc>
        <w:tc>
          <w:tcPr>
            <w:tcW w:w="297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shd w:val="clear" w:color="auto" w:fill="92D050"/>
          </w:tcPr>
          <w:p w:rsidRPr="00BD0C6D" w:rsidR="00CA01C4" w:rsidP="00CA01C4" w:rsidRDefault="00CA01C4" w14:paraId="623C27FD" w14:textId="39F2A8FB">
            <w:pPr>
              <w:pStyle w:val="FreeForm"/>
              <w:jc w:val="center"/>
              <w:rPr>
                <w:rFonts w:asciiTheme="minorHAnsi" w:hAnsiTheme="minorHAnsi" w:cstheme="minorHAnsi"/>
                <w:b/>
                <w:color w:val="auto"/>
                <w:sz w:val="20"/>
              </w:rPr>
            </w:pPr>
            <w:r w:rsidRPr="00BD0C6D">
              <w:rPr>
                <w:rFonts w:asciiTheme="minorHAnsi" w:hAnsiTheme="minorHAnsi" w:cstheme="minorHAnsi"/>
                <w:b/>
                <w:color w:val="auto"/>
                <w:sz w:val="20"/>
              </w:rPr>
              <w:t>MS</w:t>
            </w:r>
          </w:p>
        </w:tc>
        <w:tc>
          <w:tcPr>
            <w:tcW w:w="324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tcPr>
          <w:p w:rsidRPr="00BD0C6D" w:rsidR="00CA01C4" w:rsidP="00CA01C4" w:rsidRDefault="00CA01C4" w14:paraId="38D70D65" w14:textId="546D8E66">
            <w:pPr>
              <w:pStyle w:val="FreeForm"/>
              <w:ind w:left="90" w:firstLine="0"/>
              <w:rPr>
                <w:rFonts w:asciiTheme="minorHAnsi" w:hAnsiTheme="minorHAnsi" w:cstheme="minorHAnsi"/>
                <w:color w:val="auto"/>
                <w:sz w:val="20"/>
              </w:rPr>
            </w:pPr>
            <w:r w:rsidRPr="00BD0C6D">
              <w:rPr>
                <w:rFonts w:asciiTheme="minorHAnsi" w:hAnsiTheme="minorHAnsi" w:cstheme="minorHAnsi"/>
                <w:color w:val="auto"/>
                <w:sz w:val="20"/>
              </w:rPr>
              <w:t>NA.</w:t>
            </w:r>
          </w:p>
        </w:tc>
      </w:tr>
      <w:tr w:rsidRPr="00BE4545" w:rsidR="00CA01C4" w:rsidTr="00702829" w14:paraId="058CE17E" w14:textId="77777777">
        <w:trPr>
          <w:trHeight w:val="18"/>
        </w:trPr>
        <w:tc>
          <w:tcPr>
            <w:tcW w:w="842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tcMar>
              <w:top w:w="50" w:type="dxa"/>
              <w:left w:w="50" w:type="dxa"/>
              <w:bottom w:w="50" w:type="dxa"/>
              <w:right w:w="50" w:type="dxa"/>
            </w:tcMar>
          </w:tcPr>
          <w:p w:rsidRPr="00BE4545" w:rsidR="00CA01C4" w:rsidP="00CA01C4" w:rsidRDefault="00CA01C4" w14:paraId="3498EEE8" w14:textId="4BB2C251">
            <w:pPr>
              <w:ind w:left="42"/>
              <w:rPr>
                <w:rFonts w:asciiTheme="minorHAnsi" w:hAnsiTheme="minorHAnsi" w:cstheme="minorHAnsi"/>
                <w:b/>
                <w:color w:val="0070C0"/>
                <w:sz w:val="20"/>
                <w:szCs w:val="20"/>
              </w:rPr>
            </w:pPr>
            <w:r w:rsidRPr="00F51805">
              <w:rPr>
                <w:rFonts w:asciiTheme="minorHAnsi" w:hAnsiTheme="minorHAnsi" w:cstheme="minorHAnsi"/>
                <w:b/>
                <w:color w:val="0070C0"/>
                <w:sz w:val="20"/>
                <w:szCs w:val="20"/>
              </w:rPr>
              <w:t xml:space="preserve">ESS 9: </w:t>
            </w:r>
            <w:r>
              <w:rPr>
                <w:rFonts w:asciiTheme="minorHAnsi" w:hAnsiTheme="minorHAnsi" w:cstheme="minorHAnsi"/>
                <w:b/>
                <w:color w:val="0070C0"/>
                <w:sz w:val="20"/>
                <w:szCs w:val="20"/>
              </w:rPr>
              <w:t>ESMF/ESMS</w:t>
            </w:r>
          </w:p>
        </w:tc>
        <w:tc>
          <w:tcPr>
            <w:tcW w:w="297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shd w:val="clear" w:color="auto" w:fill="92D050"/>
          </w:tcPr>
          <w:p w:rsidRPr="00BD0C6D" w:rsidR="00CA01C4" w:rsidP="00CA01C4" w:rsidRDefault="00CA01C4" w14:paraId="6A120848" w14:textId="3781AE67">
            <w:pPr>
              <w:pStyle w:val="FreeForm"/>
              <w:jc w:val="center"/>
              <w:rPr>
                <w:rFonts w:asciiTheme="minorHAnsi" w:hAnsiTheme="minorHAnsi" w:cstheme="minorHAnsi"/>
                <w:b/>
                <w:color w:val="auto"/>
                <w:sz w:val="20"/>
              </w:rPr>
            </w:pPr>
            <w:r w:rsidRPr="00BD0C6D">
              <w:rPr>
                <w:rFonts w:asciiTheme="minorHAnsi" w:hAnsiTheme="minorHAnsi" w:cstheme="minorHAnsi"/>
                <w:b/>
                <w:color w:val="auto"/>
                <w:sz w:val="20"/>
              </w:rPr>
              <w:t>MS</w:t>
            </w:r>
          </w:p>
        </w:tc>
        <w:tc>
          <w:tcPr>
            <w:tcW w:w="324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tcPr>
          <w:p w:rsidRPr="00BD0C6D" w:rsidR="00CA01C4" w:rsidP="00CA01C4" w:rsidRDefault="00CA01C4" w14:paraId="50D48F5E" w14:textId="09FCB048">
            <w:pPr>
              <w:pStyle w:val="FreeForm"/>
              <w:ind w:left="90" w:firstLine="0"/>
              <w:rPr>
                <w:rFonts w:asciiTheme="minorHAnsi" w:hAnsiTheme="minorHAnsi" w:cstheme="minorHAnsi"/>
                <w:color w:val="auto"/>
                <w:sz w:val="20"/>
              </w:rPr>
            </w:pPr>
            <w:r w:rsidRPr="00BD0C6D">
              <w:rPr>
                <w:rFonts w:asciiTheme="minorHAnsi" w:hAnsiTheme="minorHAnsi" w:cstheme="minorHAnsi"/>
                <w:color w:val="auto"/>
                <w:sz w:val="20"/>
              </w:rPr>
              <w:t>NA.</w:t>
            </w:r>
          </w:p>
        </w:tc>
      </w:tr>
    </w:tbl>
    <w:p w:rsidRPr="00BE4545" w:rsidR="004D54D9" w:rsidP="004D54D9" w:rsidRDefault="004D54D9" w14:paraId="10BBCA9D" w14:textId="77777777">
      <w:pPr>
        <w:rPr>
          <w:rFonts w:asciiTheme="minorHAnsi" w:hAnsiTheme="minorHAnsi" w:cstheme="minorHAnsi"/>
          <w:sz w:val="20"/>
          <w:szCs w:val="20"/>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3" w:type="dxa"/>
          <w:left w:w="43" w:type="dxa"/>
          <w:bottom w:w="43" w:type="dxa"/>
          <w:right w:w="0" w:type="dxa"/>
        </w:tblCellMar>
        <w:tblLook w:val="0000" w:firstRow="0" w:lastRow="0" w:firstColumn="0" w:lastColumn="0" w:noHBand="0" w:noVBand="0"/>
      </w:tblPr>
      <w:tblGrid>
        <w:gridCol w:w="1975"/>
        <w:gridCol w:w="10541"/>
        <w:gridCol w:w="1884"/>
      </w:tblGrid>
      <w:tr w:rsidRPr="00BE4545" w:rsidR="00065B1B" w:rsidTr="008B6CB1" w14:paraId="56117868" w14:textId="16045036">
        <w:trPr>
          <w:trHeight w:val="93"/>
        </w:trPr>
        <w:tc>
          <w:tcPr>
            <w:tcW w:w="4346" w:type="pct"/>
            <w:gridSpan w:val="2"/>
            <w:tcBorders>
              <w:top w:val="nil"/>
              <w:left w:val="nil"/>
              <w:bottom w:val="single" w:color="365F91" w:themeColor="accent1" w:themeShade="BF" w:sz="4" w:space="0"/>
              <w:right w:val="nil"/>
            </w:tcBorders>
            <w:tcMar>
              <w:top w:w="50" w:type="dxa"/>
              <w:left w:w="50" w:type="dxa"/>
              <w:bottom w:w="50" w:type="dxa"/>
              <w:right w:w="50" w:type="dxa"/>
            </w:tcMar>
            <w:vAlign w:val="center"/>
          </w:tcPr>
          <w:p w:rsidRPr="00BE4545" w:rsidR="00065B1B" w:rsidP="00D50B91" w:rsidRDefault="00065B1B" w14:paraId="0F58A07C" w14:textId="365DB230">
            <w:pPr>
              <w:jc w:val="center"/>
              <w:rPr>
                <w:rFonts w:asciiTheme="minorHAnsi" w:hAnsiTheme="minorHAnsi" w:cstheme="minorHAnsi"/>
                <w:b/>
                <w:color w:val="0070C0"/>
                <w:sz w:val="20"/>
                <w:szCs w:val="20"/>
              </w:rPr>
            </w:pPr>
            <w:r w:rsidRPr="00BE4545">
              <w:rPr>
                <w:rFonts w:asciiTheme="minorHAnsi" w:hAnsiTheme="minorHAnsi" w:cstheme="minorHAnsi"/>
                <w:b/>
                <w:color w:val="0070C0"/>
                <w:sz w:val="20"/>
                <w:szCs w:val="20"/>
              </w:rPr>
              <w:t xml:space="preserve">OVERALL PROJECT </w:t>
            </w:r>
            <w:r w:rsidR="00992D1A">
              <w:rPr>
                <w:rFonts w:asciiTheme="minorHAnsi" w:hAnsiTheme="minorHAnsi" w:cstheme="minorHAnsi"/>
                <w:b/>
                <w:color w:val="0070C0"/>
                <w:sz w:val="20"/>
                <w:szCs w:val="20"/>
              </w:rPr>
              <w:t>ESMF</w:t>
            </w:r>
            <w:r w:rsidRPr="00BE4545">
              <w:rPr>
                <w:rFonts w:asciiTheme="minorHAnsi" w:hAnsiTheme="minorHAnsi" w:cstheme="minorHAnsi"/>
                <w:b/>
                <w:color w:val="0070C0"/>
                <w:sz w:val="20"/>
                <w:szCs w:val="20"/>
              </w:rPr>
              <w:t xml:space="preserve"> IMPLEMENTATION RATING</w:t>
            </w:r>
          </w:p>
        </w:tc>
        <w:tc>
          <w:tcPr>
            <w:tcW w:w="654" w:type="pct"/>
            <w:tcBorders>
              <w:top w:val="nil"/>
              <w:left w:val="nil"/>
              <w:bottom w:val="single" w:color="365F91" w:themeColor="accent1" w:themeShade="BF" w:sz="4" w:space="0"/>
              <w:right w:val="nil"/>
            </w:tcBorders>
          </w:tcPr>
          <w:p w:rsidRPr="00BE4545" w:rsidR="00065B1B" w:rsidP="00D50B91" w:rsidRDefault="00065B1B" w14:paraId="3E85E057" w14:textId="77777777">
            <w:pPr>
              <w:jc w:val="center"/>
              <w:rPr>
                <w:rFonts w:asciiTheme="minorHAnsi" w:hAnsiTheme="minorHAnsi" w:cstheme="minorHAnsi"/>
                <w:b/>
                <w:color w:val="0070C0"/>
                <w:sz w:val="20"/>
                <w:szCs w:val="20"/>
              </w:rPr>
            </w:pPr>
          </w:p>
        </w:tc>
      </w:tr>
      <w:tr w:rsidRPr="00BE4545" w:rsidR="00065B1B" w:rsidTr="008B6CB1" w14:paraId="47D16147" w14:textId="30FC3057">
        <w:trPr>
          <w:trHeight w:val="93"/>
        </w:trPr>
        <w:tc>
          <w:tcPr>
            <w:tcW w:w="686" w:type="pct"/>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shd w:val="clear" w:color="auto" w:fill="548DD4" w:themeFill="text2" w:themeFillTint="99"/>
            <w:tcMar>
              <w:top w:w="50" w:type="dxa"/>
              <w:left w:w="50" w:type="dxa"/>
              <w:bottom w:w="50" w:type="dxa"/>
              <w:right w:w="50" w:type="dxa"/>
            </w:tcMar>
            <w:vAlign w:val="center"/>
          </w:tcPr>
          <w:p w:rsidRPr="00BE4545" w:rsidR="00065B1B" w:rsidP="00D50B91" w:rsidRDefault="00065B1B" w14:paraId="774512EE" w14:textId="77777777">
            <w:pPr>
              <w:ind w:left="90" w:right="60"/>
              <w:jc w:val="center"/>
              <w:rPr>
                <w:rFonts w:asciiTheme="minorHAnsi" w:hAnsiTheme="minorHAnsi" w:cstheme="minorHAnsi"/>
                <w:b/>
                <w:color w:val="FFFFFF" w:themeColor="background1"/>
                <w:sz w:val="20"/>
                <w:szCs w:val="20"/>
              </w:rPr>
            </w:pPr>
            <w:r w:rsidRPr="00BE4545">
              <w:rPr>
                <w:rFonts w:asciiTheme="minorHAnsi" w:hAnsiTheme="minorHAnsi" w:cstheme="minorHAnsi"/>
                <w:b/>
                <w:color w:val="FFFFFF" w:themeColor="background1"/>
                <w:sz w:val="20"/>
                <w:szCs w:val="20"/>
              </w:rPr>
              <w:t>RATING</w:t>
            </w:r>
          </w:p>
        </w:tc>
        <w:tc>
          <w:tcPr>
            <w:tcW w:w="3660" w:type="pct"/>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shd w:val="clear" w:color="auto" w:fill="548DD4" w:themeFill="text2" w:themeFillTint="99"/>
            <w:vAlign w:val="center"/>
          </w:tcPr>
          <w:p w:rsidRPr="00BE4545" w:rsidR="00065B1B" w:rsidP="00D50B91" w:rsidRDefault="00065B1B" w14:paraId="2FF43CE8" w14:textId="77777777">
            <w:pPr>
              <w:jc w:val="center"/>
              <w:rPr>
                <w:rFonts w:asciiTheme="minorHAnsi" w:hAnsiTheme="minorHAnsi" w:cstheme="minorHAnsi"/>
                <w:b/>
                <w:color w:val="FFFFFF" w:themeColor="background1"/>
                <w:sz w:val="20"/>
                <w:szCs w:val="20"/>
              </w:rPr>
            </w:pPr>
            <w:r w:rsidRPr="00BE4545">
              <w:rPr>
                <w:rFonts w:asciiTheme="minorHAnsi" w:hAnsiTheme="minorHAnsi" w:cstheme="minorHAnsi"/>
                <w:b/>
                <w:color w:val="FFFFFF" w:themeColor="background1"/>
                <w:sz w:val="20"/>
                <w:szCs w:val="20"/>
              </w:rPr>
              <w:t>JUSTIFICATION</w:t>
            </w:r>
          </w:p>
        </w:tc>
        <w:tc>
          <w:tcPr>
            <w:tcW w:w="654" w:type="pct"/>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shd w:val="clear" w:color="auto" w:fill="548DD4" w:themeFill="text2" w:themeFillTint="99"/>
          </w:tcPr>
          <w:p w:rsidRPr="00BE4545" w:rsidR="00065B1B" w:rsidP="00D50B91" w:rsidRDefault="00065B1B" w14:paraId="55D73F10" w14:textId="33D0D6FE">
            <w:pPr>
              <w:jc w:val="center"/>
              <w:rPr>
                <w:rFonts w:asciiTheme="minorHAnsi" w:hAnsiTheme="minorHAnsi" w:cstheme="minorHAnsi"/>
                <w:b/>
                <w:color w:val="FFFFFF" w:themeColor="background1"/>
                <w:sz w:val="20"/>
                <w:szCs w:val="20"/>
              </w:rPr>
            </w:pPr>
            <w:r w:rsidRPr="00BE4545">
              <w:rPr>
                <w:rFonts w:asciiTheme="minorHAnsi" w:hAnsiTheme="minorHAnsi" w:cstheme="minorHAnsi"/>
                <w:b/>
                <w:color w:val="FFFFFF" w:themeColor="background1"/>
                <w:sz w:val="20"/>
                <w:szCs w:val="20"/>
              </w:rPr>
              <w:t>RATING TREND</w:t>
            </w:r>
          </w:p>
        </w:tc>
      </w:tr>
      <w:tr w:rsidRPr="005153F2" w:rsidR="00065B1B" w:rsidTr="007F01F3" w14:paraId="3E8C8E48" w14:textId="3D9B3143">
        <w:trPr>
          <w:trHeight w:val="273"/>
        </w:trPr>
        <w:tc>
          <w:tcPr>
            <w:tcW w:w="686" w:type="pct"/>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shd w:val="clear" w:color="auto" w:fill="92D050"/>
            <w:tcMar>
              <w:top w:w="50" w:type="dxa"/>
              <w:left w:w="50" w:type="dxa"/>
              <w:bottom w:w="50" w:type="dxa"/>
              <w:right w:w="50" w:type="dxa"/>
            </w:tcMar>
          </w:tcPr>
          <w:p w:rsidRPr="007F01F3" w:rsidR="00065B1B" w:rsidP="006C48A8" w:rsidRDefault="00BE2505" w14:paraId="468DC832" w14:textId="09FFFD4C">
            <w:pPr>
              <w:pStyle w:val="FreeForm"/>
              <w:ind w:left="90" w:right="60" w:firstLine="0"/>
              <w:rPr>
                <w:rFonts w:asciiTheme="minorHAnsi" w:hAnsiTheme="minorHAnsi"/>
                <w:b/>
                <w:bCs/>
                <w:color w:val="FFFFFF"/>
                <w:sz w:val="20"/>
              </w:rPr>
            </w:pPr>
            <w:r w:rsidRPr="007F01F3">
              <w:rPr>
                <w:rFonts w:asciiTheme="minorHAnsi" w:hAnsiTheme="minorHAnsi"/>
                <w:b/>
                <w:bCs/>
                <w:color w:val="auto"/>
                <w:sz w:val="20"/>
              </w:rPr>
              <w:t>MS</w:t>
            </w:r>
          </w:p>
        </w:tc>
        <w:tc>
          <w:tcPr>
            <w:tcW w:w="3660" w:type="pct"/>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tcPr>
          <w:p w:rsidRPr="007F01F3" w:rsidR="00065B1B" w:rsidP="00D50B91" w:rsidRDefault="00BE2505" w14:paraId="4845F31E" w14:textId="516E4144">
            <w:pPr>
              <w:pStyle w:val="FreeForm"/>
              <w:ind w:left="46" w:right="117" w:firstLine="0"/>
              <w:rPr>
                <w:rFonts w:asciiTheme="minorHAnsi" w:hAnsiTheme="minorHAnsi"/>
                <w:color w:val="auto"/>
                <w:sz w:val="20"/>
              </w:rPr>
            </w:pPr>
            <w:r w:rsidRPr="007F01F3">
              <w:rPr>
                <w:rFonts w:asciiTheme="minorHAnsi" w:hAnsiTheme="minorHAnsi"/>
                <w:color w:val="auto"/>
                <w:sz w:val="20"/>
              </w:rPr>
              <w:t xml:space="preserve">During this period the project </w:t>
            </w:r>
            <w:r w:rsidRPr="007F01F3" w:rsidR="001523BE">
              <w:rPr>
                <w:rFonts w:asciiTheme="minorHAnsi" w:hAnsiTheme="minorHAnsi"/>
                <w:color w:val="auto"/>
                <w:sz w:val="20"/>
              </w:rPr>
              <w:t xml:space="preserve">did not advance </w:t>
            </w:r>
            <w:r w:rsidRPr="007F01F3" w:rsidR="00291264">
              <w:rPr>
                <w:rFonts w:asciiTheme="minorHAnsi" w:hAnsiTheme="minorHAnsi"/>
                <w:color w:val="auto"/>
                <w:sz w:val="20"/>
              </w:rPr>
              <w:t>significantly</w:t>
            </w:r>
            <w:r w:rsidRPr="007F01F3" w:rsidR="001523BE">
              <w:rPr>
                <w:rFonts w:asciiTheme="minorHAnsi" w:hAnsiTheme="minorHAnsi"/>
                <w:color w:val="auto"/>
                <w:sz w:val="20"/>
              </w:rPr>
              <w:t xml:space="preserve"> in the implementation of technical activities, but it did in some of the </w:t>
            </w:r>
            <w:r w:rsidRPr="007F01F3" w:rsidR="00EE062F">
              <w:rPr>
                <w:rFonts w:asciiTheme="minorHAnsi" w:hAnsiTheme="minorHAnsi"/>
                <w:color w:val="auto"/>
                <w:sz w:val="20"/>
              </w:rPr>
              <w:t>safeguard’s</w:t>
            </w:r>
            <w:r w:rsidRPr="007F01F3" w:rsidR="00291264">
              <w:rPr>
                <w:rFonts w:asciiTheme="minorHAnsi" w:hAnsiTheme="minorHAnsi"/>
                <w:color w:val="auto"/>
                <w:sz w:val="20"/>
              </w:rPr>
              <w:t xml:space="preserve"> plans, especially on stakeholder engagement. </w:t>
            </w:r>
            <w:r w:rsidRPr="007F01F3" w:rsidR="0098204D">
              <w:rPr>
                <w:rFonts w:asciiTheme="minorHAnsi" w:hAnsiTheme="minorHAnsi"/>
                <w:color w:val="auto"/>
                <w:sz w:val="20"/>
              </w:rPr>
              <w:t xml:space="preserve">The project was also active in disseminating their grievance mechanism and building the capacity of implementing partners to do it. </w:t>
            </w:r>
            <w:r w:rsidRPr="007F01F3" w:rsidR="00F770E1">
              <w:rPr>
                <w:rFonts w:asciiTheme="minorHAnsi" w:hAnsiTheme="minorHAnsi"/>
                <w:color w:val="auto"/>
                <w:sz w:val="20"/>
              </w:rPr>
              <w:t xml:space="preserve">There were some advances </w:t>
            </w:r>
            <w:r w:rsidRPr="007F01F3" w:rsidR="003A6075">
              <w:rPr>
                <w:rFonts w:asciiTheme="minorHAnsi" w:hAnsiTheme="minorHAnsi"/>
                <w:color w:val="auto"/>
                <w:sz w:val="20"/>
              </w:rPr>
              <w:t>in</w:t>
            </w:r>
            <w:r w:rsidRPr="007F01F3" w:rsidR="00F770E1">
              <w:rPr>
                <w:rFonts w:asciiTheme="minorHAnsi" w:hAnsiTheme="minorHAnsi"/>
                <w:color w:val="auto"/>
                <w:sz w:val="20"/>
              </w:rPr>
              <w:t xml:space="preserve"> the implementation of the GMP, but most of the GMP indica</w:t>
            </w:r>
            <w:r w:rsidRPr="007F01F3" w:rsidR="001B309F">
              <w:rPr>
                <w:rFonts w:asciiTheme="minorHAnsi" w:hAnsiTheme="minorHAnsi"/>
                <w:color w:val="auto"/>
                <w:sz w:val="20"/>
              </w:rPr>
              <w:t>tors are still pending</w:t>
            </w:r>
            <w:r w:rsidRPr="007F01F3" w:rsidR="00FA1203">
              <w:rPr>
                <w:rFonts w:asciiTheme="minorHAnsi" w:hAnsiTheme="minorHAnsi"/>
                <w:color w:val="auto"/>
                <w:sz w:val="20"/>
              </w:rPr>
              <w:t xml:space="preserve"> and further advances should be observed during the next FY. For the rest of the ESMF </w:t>
            </w:r>
            <w:r w:rsidRPr="007F01F3" w:rsidR="00A1602B">
              <w:rPr>
                <w:rFonts w:asciiTheme="minorHAnsi" w:hAnsiTheme="minorHAnsi"/>
                <w:color w:val="auto"/>
                <w:sz w:val="20"/>
              </w:rPr>
              <w:t>standards</w:t>
            </w:r>
            <w:r w:rsidRPr="007F01F3" w:rsidR="003A6075">
              <w:rPr>
                <w:rFonts w:asciiTheme="minorHAnsi" w:hAnsiTheme="minorHAnsi"/>
                <w:color w:val="auto"/>
                <w:sz w:val="20"/>
              </w:rPr>
              <w:t xml:space="preserve">, the project advanced in efforts to engage key stakeholders to contribute to the development of the pending plans, </w:t>
            </w:r>
            <w:r w:rsidRPr="007F01F3" w:rsidR="00681D8F">
              <w:rPr>
                <w:rFonts w:asciiTheme="minorHAnsi" w:hAnsiTheme="minorHAnsi"/>
                <w:color w:val="auto"/>
                <w:sz w:val="20"/>
              </w:rPr>
              <w:t xml:space="preserve">but the plans are still pending to be completed and the Safeguards and Gender Specialist that will support the project is in process to be </w:t>
            </w:r>
            <w:r w:rsidRPr="007F01F3" w:rsidR="00CC78C4">
              <w:rPr>
                <w:rFonts w:asciiTheme="minorHAnsi" w:hAnsiTheme="minorHAnsi"/>
                <w:color w:val="auto"/>
                <w:sz w:val="20"/>
              </w:rPr>
              <w:t>hired.</w:t>
            </w:r>
          </w:p>
        </w:tc>
        <w:tc>
          <w:tcPr>
            <w:tcW w:w="654" w:type="pct"/>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tcPr>
          <w:p w:rsidRPr="007F01F3" w:rsidR="00065B1B" w:rsidP="00D50B91" w:rsidRDefault="00CF106C" w14:paraId="05BDB920" w14:textId="49B90192">
            <w:pPr>
              <w:pStyle w:val="FreeForm"/>
              <w:ind w:left="46" w:right="117" w:firstLine="0"/>
              <w:rPr>
                <w:rFonts w:asciiTheme="minorHAnsi" w:hAnsiTheme="minorHAnsi"/>
                <w:color w:val="auto"/>
                <w:sz w:val="20"/>
              </w:rPr>
            </w:pPr>
            <w:r w:rsidRPr="007F01F3">
              <w:rPr>
                <w:rFonts w:cs="Calibri" w:asciiTheme="minorHAnsi" w:hAnsiTheme="minorHAnsi"/>
                <w:color w:val="auto"/>
                <w:sz w:val="20"/>
              </w:rPr>
              <w:t>NA</w:t>
            </w:r>
          </w:p>
        </w:tc>
      </w:tr>
    </w:tbl>
    <w:p w:rsidR="004D54D9" w:rsidP="004D54D9" w:rsidRDefault="004D54D9" w14:paraId="313B2577" w14:textId="77777777">
      <w:pPr>
        <w:rPr>
          <w:b/>
          <w:sz w:val="28"/>
        </w:rPr>
      </w:pPr>
    </w:p>
    <w:p w:rsidRPr="001E2778" w:rsidR="004D54D9" w:rsidP="004D54D9" w:rsidRDefault="00992D1A" w14:paraId="451920BE" w14:textId="116CFF77">
      <w:pPr>
        <w:pStyle w:val="Heading2"/>
        <w:spacing w:before="0" w:after="120"/>
        <w:rPr>
          <w:rFonts w:asciiTheme="minorHAnsi" w:hAnsiTheme="minorHAnsi"/>
          <w:b/>
          <w:sz w:val="24"/>
        </w:rPr>
      </w:pPr>
      <w:r>
        <w:rPr>
          <w:rFonts w:asciiTheme="minorHAnsi" w:hAnsiTheme="minorHAnsi"/>
          <w:b/>
          <w:color w:val="auto"/>
          <w:sz w:val="24"/>
        </w:rPr>
        <w:t>f</w:t>
      </w:r>
      <w:r w:rsidRPr="000B5EE6" w:rsidR="004D54D9">
        <w:rPr>
          <w:rFonts w:asciiTheme="minorHAnsi" w:hAnsiTheme="minorHAnsi"/>
          <w:b/>
          <w:color w:val="auto"/>
          <w:sz w:val="24"/>
        </w:rPr>
        <w:t>.</w:t>
      </w:r>
      <w:r w:rsidRPr="00154706" w:rsidR="004D54D9">
        <w:rPr>
          <w:rFonts w:asciiTheme="minorHAnsi" w:hAnsiTheme="minorHAnsi"/>
          <w:b/>
          <w:sz w:val="24"/>
        </w:rPr>
        <w:t xml:space="preserve"> </w:t>
      </w:r>
      <w:r w:rsidRPr="00C51B1A" w:rsidR="004D54D9">
        <w:rPr>
          <w:rFonts w:asciiTheme="minorHAnsi" w:hAnsiTheme="minorHAnsi"/>
          <w:b/>
          <w:color w:val="auto"/>
          <w:sz w:val="24"/>
        </w:rPr>
        <w:t>Recommendations</w:t>
      </w:r>
    </w:p>
    <w:tbl>
      <w:tblPr>
        <w:tblW w:w="14630" w:type="dxa"/>
        <w:tbl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insideH w:val="single" w:color="365F91" w:themeColor="accent1" w:themeShade="BF" w:sz="4" w:space="0"/>
          <w:insideV w:val="single" w:color="365F91" w:themeColor="accent1" w:themeShade="BF" w:sz="4" w:space="0"/>
        </w:tblBorders>
        <w:tblLayout w:type="fixed"/>
        <w:tblCellMar>
          <w:top w:w="43" w:type="dxa"/>
          <w:left w:w="43" w:type="dxa"/>
          <w:bottom w:w="43" w:type="dxa"/>
          <w:right w:w="0" w:type="dxa"/>
        </w:tblCellMar>
        <w:tblLook w:val="0000" w:firstRow="0" w:lastRow="0" w:firstColumn="0" w:lastColumn="0" w:noHBand="0" w:noVBand="0"/>
      </w:tblPr>
      <w:tblGrid>
        <w:gridCol w:w="9590"/>
        <w:gridCol w:w="3060"/>
        <w:gridCol w:w="1980"/>
      </w:tblGrid>
      <w:tr w:rsidRPr="003635EE" w:rsidR="004D54D9" w:rsidTr="00D50B91" w14:paraId="1CAC0D75" w14:textId="77777777">
        <w:trPr>
          <w:trHeight w:val="23"/>
        </w:trPr>
        <w:tc>
          <w:tcPr>
            <w:tcW w:w="9590" w:type="dxa"/>
            <w:shd w:val="clear" w:color="auto" w:fill="548DD4" w:themeFill="text2" w:themeFillTint="99"/>
            <w:tcMar>
              <w:top w:w="50" w:type="dxa"/>
              <w:left w:w="50" w:type="dxa"/>
              <w:bottom w:w="50" w:type="dxa"/>
              <w:right w:w="50" w:type="dxa"/>
            </w:tcMar>
          </w:tcPr>
          <w:p w:rsidRPr="00BE4545" w:rsidR="004D54D9" w:rsidP="00D50B91" w:rsidRDefault="004D54D9" w14:paraId="700A030B" w14:textId="77777777">
            <w:pPr>
              <w:ind w:left="90"/>
              <w:jc w:val="center"/>
              <w:rPr>
                <w:rFonts w:asciiTheme="minorHAnsi" w:hAnsiTheme="minorHAnsi" w:cstheme="minorHAnsi"/>
                <w:b/>
                <w:color w:val="FFFFFF" w:themeColor="background1"/>
              </w:rPr>
            </w:pPr>
            <w:r w:rsidRPr="00BE4545">
              <w:rPr>
                <w:rFonts w:asciiTheme="minorHAnsi" w:hAnsiTheme="minorHAnsi" w:cstheme="minorHAnsi"/>
                <w:b/>
                <w:color w:val="FFFFFF" w:themeColor="background1"/>
              </w:rPr>
              <w:t>CORRECTIVE ACTION(S)</w:t>
            </w:r>
          </w:p>
        </w:tc>
        <w:tc>
          <w:tcPr>
            <w:tcW w:w="3060" w:type="dxa"/>
            <w:shd w:val="clear" w:color="auto" w:fill="548DD4" w:themeFill="text2" w:themeFillTint="99"/>
          </w:tcPr>
          <w:p w:rsidRPr="00BE4545" w:rsidR="004D54D9" w:rsidP="00D50B91" w:rsidRDefault="004D54D9" w14:paraId="4B23BE06" w14:textId="77777777">
            <w:pPr>
              <w:ind w:left="90"/>
              <w:jc w:val="center"/>
              <w:rPr>
                <w:rFonts w:asciiTheme="minorHAnsi" w:hAnsiTheme="minorHAnsi" w:cstheme="minorHAnsi"/>
                <w:b/>
                <w:color w:val="FFFFFF" w:themeColor="background1"/>
              </w:rPr>
            </w:pPr>
            <w:r w:rsidRPr="00BE4545">
              <w:rPr>
                <w:rFonts w:asciiTheme="minorHAnsi" w:hAnsiTheme="minorHAnsi" w:cstheme="minorHAnsi"/>
                <w:b/>
                <w:color w:val="FFFFFF" w:themeColor="background1"/>
              </w:rPr>
              <w:t>RESPONSIBLE PARTY</w:t>
            </w:r>
          </w:p>
        </w:tc>
        <w:tc>
          <w:tcPr>
            <w:tcW w:w="1980" w:type="dxa"/>
            <w:shd w:val="clear" w:color="auto" w:fill="548DD4" w:themeFill="text2" w:themeFillTint="99"/>
          </w:tcPr>
          <w:p w:rsidRPr="00BE4545" w:rsidR="004D54D9" w:rsidP="00D50B91" w:rsidRDefault="004D54D9" w14:paraId="353DBDED" w14:textId="77777777">
            <w:pPr>
              <w:ind w:left="90"/>
              <w:jc w:val="center"/>
              <w:rPr>
                <w:rFonts w:asciiTheme="minorHAnsi" w:hAnsiTheme="minorHAnsi" w:cstheme="minorHAnsi"/>
                <w:b/>
                <w:color w:val="FFFFFF" w:themeColor="background1"/>
              </w:rPr>
            </w:pPr>
            <w:r w:rsidRPr="00BE4545">
              <w:rPr>
                <w:rFonts w:asciiTheme="minorHAnsi" w:hAnsiTheme="minorHAnsi" w:cstheme="minorHAnsi"/>
                <w:b/>
                <w:color w:val="FFFFFF" w:themeColor="background1"/>
              </w:rPr>
              <w:t>DEADLINE</w:t>
            </w:r>
          </w:p>
        </w:tc>
      </w:tr>
      <w:tr w:rsidRPr="003635EE" w:rsidR="004D54D9" w:rsidTr="00D50B91" w14:paraId="5639B9BD" w14:textId="77777777">
        <w:trPr>
          <w:trHeight w:val="357"/>
        </w:trPr>
        <w:tc>
          <w:tcPr>
            <w:tcW w:w="9590" w:type="dxa"/>
            <w:tcMar>
              <w:top w:w="50" w:type="dxa"/>
              <w:left w:w="50" w:type="dxa"/>
              <w:bottom w:w="50" w:type="dxa"/>
              <w:right w:w="50" w:type="dxa"/>
            </w:tcMar>
          </w:tcPr>
          <w:p w:rsidRPr="007F01F3" w:rsidR="004D54D9" w:rsidP="006C48A8" w:rsidRDefault="00251208" w14:paraId="0F8D0B9C" w14:textId="2356486E">
            <w:pPr>
              <w:pStyle w:val="FreeForm"/>
              <w:ind w:left="90" w:right="60" w:firstLine="0"/>
              <w:rPr>
                <w:rFonts w:asciiTheme="minorHAnsi" w:hAnsiTheme="minorHAnsi"/>
                <w:b/>
                <w:color w:val="auto"/>
                <w:sz w:val="20"/>
              </w:rPr>
            </w:pPr>
            <w:r w:rsidRPr="007F01F3">
              <w:rPr>
                <w:rFonts w:asciiTheme="minorHAnsi" w:hAnsiTheme="minorHAnsi"/>
                <w:color w:val="auto"/>
                <w:sz w:val="20"/>
              </w:rPr>
              <w:t xml:space="preserve">The project should prioritize the completion of the </w:t>
            </w:r>
            <w:r w:rsidRPr="007F01F3" w:rsidR="00CF106C">
              <w:rPr>
                <w:rFonts w:asciiTheme="minorHAnsi" w:hAnsiTheme="minorHAnsi"/>
                <w:color w:val="auto"/>
                <w:sz w:val="20"/>
              </w:rPr>
              <w:t>pending ESMF plans to be completed by the second quarter of FY2026</w:t>
            </w:r>
          </w:p>
        </w:tc>
        <w:tc>
          <w:tcPr>
            <w:tcW w:w="3060" w:type="dxa"/>
          </w:tcPr>
          <w:p w:rsidRPr="007F01F3" w:rsidR="004D54D9" w:rsidP="00D50B91" w:rsidRDefault="00CF106C" w14:paraId="31032BCD" w14:textId="2EBEB9D3">
            <w:pPr>
              <w:pStyle w:val="FreeForm"/>
              <w:ind w:left="90" w:right="60" w:firstLine="0"/>
              <w:rPr>
                <w:rFonts w:asciiTheme="minorHAnsi" w:hAnsiTheme="minorHAnsi"/>
                <w:b/>
                <w:color w:val="auto"/>
                <w:sz w:val="20"/>
              </w:rPr>
            </w:pPr>
            <w:r w:rsidRPr="007F01F3">
              <w:rPr>
                <w:rFonts w:asciiTheme="minorHAnsi" w:hAnsiTheme="minorHAnsi"/>
                <w:color w:val="auto"/>
                <w:sz w:val="20"/>
              </w:rPr>
              <w:t>PMU</w:t>
            </w:r>
          </w:p>
        </w:tc>
        <w:tc>
          <w:tcPr>
            <w:tcW w:w="1980" w:type="dxa"/>
          </w:tcPr>
          <w:p w:rsidRPr="007F01F3" w:rsidR="004D54D9" w:rsidP="00D50B91" w:rsidRDefault="00CF106C" w14:paraId="61B41FED" w14:textId="19604ACA">
            <w:pPr>
              <w:pStyle w:val="FreeForm"/>
              <w:ind w:left="90" w:right="60" w:firstLine="0"/>
              <w:rPr>
                <w:rFonts w:asciiTheme="minorHAnsi" w:hAnsiTheme="minorHAnsi"/>
                <w:b/>
                <w:color w:val="auto"/>
                <w:sz w:val="20"/>
              </w:rPr>
            </w:pPr>
            <w:r w:rsidRPr="007F01F3">
              <w:rPr>
                <w:rFonts w:asciiTheme="minorHAnsi" w:hAnsiTheme="minorHAnsi"/>
                <w:color w:val="auto"/>
                <w:sz w:val="20"/>
              </w:rPr>
              <w:t>January 2027</w:t>
            </w:r>
          </w:p>
        </w:tc>
      </w:tr>
    </w:tbl>
    <w:p w:rsidR="004D54D9" w:rsidP="004D54D9" w:rsidRDefault="004D54D9" w14:paraId="7F975E0D" w14:textId="77777777">
      <w:pPr>
        <w:rPr>
          <w:b/>
        </w:rPr>
      </w:pPr>
    </w:p>
    <w:p w:rsidRPr="00BE4545" w:rsidR="00823AC2" w:rsidP="024AF7F8" w:rsidRDefault="7A4C9571" w14:paraId="3AB863D7" w14:textId="6EF84406">
      <w:pPr>
        <w:jc w:val="center"/>
        <w:rPr>
          <w:rFonts w:asciiTheme="minorHAnsi" w:hAnsiTheme="minorHAnsi" w:cstheme="minorBidi"/>
          <w:b/>
          <w:bCs/>
          <w:sz w:val="28"/>
          <w:szCs w:val="28"/>
        </w:rPr>
      </w:pPr>
      <w:bookmarkStart w:name="_Toc475428948" w:id="32"/>
      <w:bookmarkEnd w:id="31"/>
      <w:r w:rsidRPr="024AF7F8">
        <w:rPr>
          <w:rFonts w:asciiTheme="minorHAnsi" w:hAnsiTheme="minorHAnsi" w:cstheme="minorBidi"/>
          <w:b/>
          <w:bCs/>
          <w:sz w:val="28"/>
          <w:szCs w:val="28"/>
          <w:u w:val="single"/>
        </w:rPr>
        <w:t>SECTION V</w:t>
      </w:r>
      <w:r w:rsidRPr="024AF7F8">
        <w:rPr>
          <w:rFonts w:asciiTheme="minorHAnsi" w:hAnsiTheme="minorHAnsi" w:cstheme="minorBidi"/>
          <w:b/>
          <w:bCs/>
          <w:sz w:val="28"/>
          <w:szCs w:val="28"/>
        </w:rPr>
        <w:t>: PROJECT IMPLEMENTATION EXPERIENCES</w:t>
      </w:r>
      <w:r w:rsidRPr="024AF7F8" w:rsidR="524A3DFB">
        <w:rPr>
          <w:rFonts w:asciiTheme="minorHAnsi" w:hAnsiTheme="minorHAnsi" w:cstheme="minorBidi"/>
          <w:b/>
          <w:bCs/>
          <w:sz w:val="28"/>
          <w:szCs w:val="28"/>
        </w:rPr>
        <w:t>, KNOWLEDGE MANAGEMENT</w:t>
      </w:r>
      <w:r w:rsidRPr="024AF7F8">
        <w:rPr>
          <w:rFonts w:asciiTheme="minorHAnsi" w:hAnsiTheme="minorHAnsi" w:cstheme="minorBidi"/>
          <w:b/>
          <w:bCs/>
          <w:sz w:val="28"/>
          <w:szCs w:val="28"/>
        </w:rPr>
        <w:t xml:space="preserve"> AND LESSONS LEARNED</w:t>
      </w:r>
      <w:bookmarkEnd w:id="32"/>
    </w:p>
    <w:p w:rsidRPr="00C51B1A" w:rsidR="006C48A8" w:rsidP="00E078B5" w:rsidRDefault="006C48A8" w14:paraId="3A6481A7" w14:textId="77777777">
      <w:pPr>
        <w:rPr>
          <w:b/>
          <w:sz w:val="28"/>
        </w:rPr>
      </w:pPr>
    </w:p>
    <w:p w:rsidRPr="00FA08B8" w:rsidR="00FF1431" w:rsidP="00FA08B8" w:rsidRDefault="00FF1431" w14:paraId="1D4C0DD6" w14:textId="2976BFDC">
      <w:pPr>
        <w:pStyle w:val="Heading2"/>
        <w:spacing w:before="0" w:after="120"/>
        <w:rPr>
          <w:rFonts w:asciiTheme="minorHAnsi" w:hAnsiTheme="minorHAnsi" w:cstheme="minorHAnsi"/>
          <w:b/>
          <w:color w:val="auto"/>
          <w:sz w:val="24"/>
          <w:szCs w:val="24"/>
        </w:rPr>
      </w:pPr>
      <w:bookmarkStart w:name="_Toc475428949" w:id="33"/>
      <w:r w:rsidRPr="00FF1431">
        <w:rPr>
          <w:rFonts w:asciiTheme="minorHAnsi" w:hAnsiTheme="minorHAnsi" w:cstheme="minorHAnsi"/>
          <w:b/>
          <w:color w:val="auto"/>
          <w:sz w:val="24"/>
          <w:szCs w:val="24"/>
        </w:rPr>
        <w:t>a</w:t>
      </w:r>
      <w:r>
        <w:rPr>
          <w:rFonts w:asciiTheme="minorHAnsi" w:hAnsiTheme="minorHAnsi" w:cstheme="minorHAnsi"/>
          <w:b/>
          <w:color w:val="auto"/>
          <w:sz w:val="24"/>
          <w:szCs w:val="24"/>
        </w:rPr>
        <w:t>. Pr</w:t>
      </w:r>
      <w:r w:rsidRPr="00FF1431">
        <w:rPr>
          <w:rFonts w:asciiTheme="minorHAnsi" w:hAnsiTheme="minorHAnsi" w:cstheme="minorHAnsi"/>
          <w:b/>
          <w:color w:val="auto"/>
          <w:sz w:val="24"/>
          <w:szCs w:val="24"/>
        </w:rPr>
        <w:t>ogress on the implementation of the project’s KM approach approved at CEO Endorsement/Approval</w:t>
      </w:r>
    </w:p>
    <w:tbl>
      <w:tblPr>
        <w:tblW w:w="0" w:type="auto"/>
        <w:tblLook w:val="04A0" w:firstRow="1" w:lastRow="0" w:firstColumn="1" w:lastColumn="0" w:noHBand="0" w:noVBand="1"/>
      </w:tblPr>
      <w:tblGrid>
        <w:gridCol w:w="14390"/>
      </w:tblGrid>
      <w:tr w:rsidRPr="00E85645" w:rsidR="00FF1431" w:rsidTr="00D1291F" w14:paraId="01494B72" w14:textId="77777777">
        <w:trPr>
          <w:trHeight w:val="5175"/>
        </w:trPr>
        <w:tc>
          <w:tcPr>
            <w:tcW w:w="14390" w:type="dxa"/>
          </w:tcPr>
          <w:p w:rsidRPr="00E85645" w:rsidR="00FF1431" w:rsidP="6000AA28" w:rsidRDefault="00FF1431" w14:paraId="6761E435" w14:textId="047D7BE6">
            <w:pPr>
              <w:jc w:val="both"/>
              <w:rPr>
                <w:rFonts w:asciiTheme="minorHAnsi" w:hAnsiTheme="minorHAnsi" w:cstheme="minorBidi"/>
                <w:sz w:val="20"/>
                <w:szCs w:val="20"/>
              </w:rPr>
            </w:pPr>
          </w:p>
          <w:p w:rsidRPr="00E85645" w:rsidR="00FF1431" w:rsidP="6000AA28" w:rsidRDefault="7BDAF741" w14:paraId="7CAD6F8C" w14:textId="717217B8">
            <w:pPr>
              <w:jc w:val="both"/>
              <w:rPr>
                <w:rFonts w:asciiTheme="minorHAnsi" w:hAnsiTheme="minorHAnsi" w:cstheme="minorBidi"/>
                <w:sz w:val="20"/>
                <w:szCs w:val="20"/>
              </w:rPr>
            </w:pPr>
            <w:r w:rsidRPr="6000AA28">
              <w:rPr>
                <w:rFonts w:asciiTheme="minorHAnsi" w:hAnsiTheme="minorHAnsi" w:cstheme="minorBidi"/>
                <w:sz w:val="20"/>
                <w:szCs w:val="20"/>
              </w:rPr>
              <w:t>During this period, the project made progress in defining the approach and scope of the knowledge management component through technical and methodological coordination with the Universidad Técnica Particular de Loja (UTPL) and NCI. This collaboration made it possible to establish guidelines for organizing information and data architecture criteria applicable to the future digital platform, strengthening the teams’ technical capacities and generating relevant methodological inputs.</w:t>
            </w:r>
          </w:p>
          <w:p w:rsidRPr="00E85645" w:rsidR="00FF1431" w:rsidP="00D1291F" w:rsidRDefault="7BDAF741" w14:paraId="42139E6B" w14:textId="0BFC274C">
            <w:pPr>
              <w:jc w:val="both"/>
              <w:rPr>
                <w:rFonts w:asciiTheme="minorHAnsi" w:hAnsiTheme="minorHAnsi" w:cstheme="minorBidi"/>
                <w:sz w:val="20"/>
                <w:szCs w:val="20"/>
              </w:rPr>
            </w:pPr>
            <w:r w:rsidRPr="6000AA28">
              <w:rPr>
                <w:rFonts w:asciiTheme="minorHAnsi" w:hAnsiTheme="minorHAnsi" w:cstheme="minorBidi"/>
                <w:sz w:val="20"/>
                <w:szCs w:val="20"/>
              </w:rPr>
              <w:t xml:space="preserve"> </w:t>
            </w:r>
          </w:p>
          <w:p w:rsidRPr="00E85645" w:rsidR="00FF1431" w:rsidP="00D1291F" w:rsidRDefault="7BDAF741" w14:paraId="61547CEC" w14:textId="3417BC0C">
            <w:pPr>
              <w:jc w:val="both"/>
              <w:rPr>
                <w:rFonts w:asciiTheme="minorHAnsi" w:hAnsiTheme="minorHAnsi" w:cstheme="minorBidi"/>
                <w:sz w:val="20"/>
                <w:szCs w:val="20"/>
              </w:rPr>
            </w:pPr>
            <w:r w:rsidRPr="6000AA28">
              <w:rPr>
                <w:rFonts w:asciiTheme="minorHAnsi" w:hAnsiTheme="minorHAnsi" w:cstheme="minorBidi"/>
                <w:sz w:val="20"/>
                <w:szCs w:val="20"/>
              </w:rPr>
              <w:t>The experience highlighted the importance of having a solid technical foundation and promoting institutional coherence as a prerequisite for moving toward more integrated knowledge management systems. Among the lessons learned, it is worth noting that working together with specialized partners facilitates the standardization of processes and ensures that the resulting products address national and regional needs for conservation and connectivity.</w:t>
            </w:r>
          </w:p>
        </w:tc>
      </w:tr>
    </w:tbl>
    <w:p w:rsidR="00FA08B8" w:rsidP="00C672E0" w:rsidRDefault="00FA08B8" w14:paraId="01397858" w14:textId="77777777">
      <w:pPr>
        <w:spacing w:after="120"/>
      </w:pPr>
    </w:p>
    <w:p w:rsidR="7169098E" w:rsidP="6D2B71E3" w:rsidRDefault="7169098E" w14:paraId="583FCB9B" w14:textId="4ECDAC16">
      <w:pPr>
        <w:spacing w:line="259" w:lineRule="auto"/>
        <w:jc w:val="center"/>
        <w:rPr>
          <w:rFonts w:eastAsia="Calibri" w:asciiTheme="minorHAnsi" w:hAnsiTheme="minorHAnsi" w:cstheme="minorBidi"/>
          <w:b/>
          <w:bCs/>
          <w:sz w:val="28"/>
          <w:szCs w:val="28"/>
          <w:u w:val="single"/>
        </w:rPr>
      </w:pPr>
      <w:r w:rsidRPr="6D2B71E3">
        <w:rPr>
          <w:rFonts w:ascii="Calibri" w:hAnsi="Calibri" w:eastAsia="Calibri" w:cs="Calibri"/>
          <w:b/>
          <w:bCs/>
          <w:u w:val="single"/>
        </w:rPr>
        <w:t>SECTION VI:</w:t>
      </w:r>
      <w:r w:rsidRPr="6D2B71E3">
        <w:rPr>
          <w:rFonts w:ascii="Calibri" w:hAnsi="Calibri" w:eastAsia="Calibri" w:cs="Calibri"/>
          <w:b/>
          <w:bCs/>
        </w:rPr>
        <w:t xml:space="preserve"> PROJECT GEOCODING</w:t>
      </w:r>
    </w:p>
    <w:p w:rsidR="7169098E" w:rsidRDefault="7169098E" w14:paraId="49DE5BB4" w14:textId="1184164C">
      <w:pPr>
        <w:rPr>
          <w:rFonts w:ascii="Calibri" w:hAnsi="Calibri" w:eastAsia="Calibri" w:cs="Calibri"/>
        </w:rPr>
      </w:pPr>
      <w:r w:rsidRPr="7169098E">
        <w:rPr>
          <w:rFonts w:ascii="Calibri" w:hAnsi="Calibri" w:eastAsia="Calibri" w:cs="Calibri"/>
        </w:rPr>
        <w:t xml:space="preserve"> </w:t>
      </w:r>
    </w:p>
    <w:p w:rsidR="7169098E" w:rsidP="019E1732" w:rsidRDefault="7169098E" w14:paraId="3EC1954B" w14:textId="16418333">
      <w:pPr>
        <w:pStyle w:val="FreeForm"/>
        <w:spacing w:after="60" w:line="259" w:lineRule="auto"/>
        <w:ind w:left="0" w:firstLine="0"/>
        <w:rPr>
          <w:rFonts w:cs="Calibri" w:asciiTheme="minorHAnsi" w:hAnsiTheme="minorHAnsi"/>
          <w:color w:val="auto"/>
          <w:sz w:val="22"/>
          <w:szCs w:val="22"/>
        </w:rPr>
      </w:pPr>
      <w:r w:rsidRPr="7169098E">
        <w:rPr>
          <w:rFonts w:ascii="Calibri" w:hAnsi="Calibri" w:eastAsia="Calibri" w:cs="Calibri"/>
        </w:rPr>
        <w:t xml:space="preserve">This section of the PIR documents the precise and specific geographic location(s) of activities supported by GEF investments based on information </w:t>
      </w:r>
      <w:r w:rsidRPr="79BEFEE2">
        <w:rPr>
          <w:rFonts w:ascii="Calibri" w:hAnsi="Calibri" w:eastAsia="Calibri" w:cs="Calibri"/>
        </w:rPr>
        <w:t>provided</w:t>
      </w:r>
      <w:r w:rsidRPr="7169098E">
        <w:rPr>
          <w:rFonts w:ascii="Calibri" w:hAnsi="Calibri" w:eastAsia="Calibri" w:cs="Calibri"/>
        </w:rPr>
        <w:t xml:space="preserve"> in </w:t>
      </w:r>
      <w:r w:rsidRPr="79BEFEE2">
        <w:rPr>
          <w:rFonts w:ascii="Calibri" w:hAnsi="Calibri" w:eastAsia="Calibri" w:cs="Calibri"/>
        </w:rPr>
        <w:t xml:space="preserve">the Project Document. </w:t>
      </w:r>
      <w:r w:rsidRPr="7169098E">
        <w:rPr>
          <w:rFonts w:ascii="Calibri" w:hAnsi="Calibri" w:eastAsia="Calibri" w:cs="Calibri"/>
        </w:rPr>
        <w:t xml:space="preserve"> The following information should be contained in this section:</w:t>
      </w:r>
    </w:p>
    <w:p w:rsidR="7169098E" w:rsidP="006C02AF" w:rsidRDefault="7169098E" w14:paraId="677050CD" w14:textId="7C67F436">
      <w:pPr>
        <w:pStyle w:val="ListParagraph"/>
        <w:numPr>
          <w:ilvl w:val="1"/>
          <w:numId w:val="18"/>
        </w:numPr>
        <w:spacing w:line="259" w:lineRule="auto"/>
      </w:pPr>
      <w:r w:rsidRPr="2086F5D2">
        <w:t>Geo Location Information of Project Location(s) for the current fiscal year</w:t>
      </w:r>
    </w:p>
    <w:p w:rsidR="7169098E" w:rsidP="006C02AF" w:rsidRDefault="7169098E" w14:paraId="7ED9EB9C" w14:textId="5B3276E9">
      <w:pPr>
        <w:pStyle w:val="ListParagraph"/>
        <w:numPr>
          <w:ilvl w:val="1"/>
          <w:numId w:val="18"/>
        </w:numPr>
        <w:spacing w:line="259" w:lineRule="auto"/>
      </w:pPr>
      <w:r>
        <w:t>Project Map and Coordinates from Project Document</w:t>
      </w:r>
    </w:p>
    <w:p w:rsidR="019E1732" w:rsidP="019E1732" w:rsidRDefault="019E1732" w14:paraId="46818BF5" w14:textId="0CC7A17C">
      <w:pPr>
        <w:spacing w:line="259" w:lineRule="auto"/>
      </w:pPr>
    </w:p>
    <w:p w:rsidR="7169098E" w:rsidP="024AF7F8" w:rsidRDefault="7169098E" w14:paraId="7F90AC3B" w14:textId="5D6136A2">
      <w:pPr>
        <w:rPr>
          <w:rFonts w:ascii="Calibri" w:hAnsi="Calibri" w:eastAsia="Calibri" w:cs="Calibri"/>
        </w:rPr>
      </w:pPr>
    </w:p>
    <w:p w:rsidR="7169098E" w:rsidP="024AF7F8" w:rsidRDefault="76707B0D" w14:paraId="3CFD552A" w14:textId="14017CE3">
      <w:pPr>
        <w:spacing w:line="259" w:lineRule="auto"/>
      </w:pPr>
      <w:r w:rsidRPr="024AF7F8">
        <w:rPr>
          <w:rFonts w:ascii="Calibri" w:hAnsi="Calibri" w:eastAsia="Calibri" w:cs="Calibri"/>
        </w:rPr>
        <w:t xml:space="preserve"> </w:t>
      </w:r>
      <w:r w:rsidRPr="024AF7F8" w:rsidR="1D082716">
        <w:rPr>
          <w:b/>
          <w:bCs/>
        </w:rPr>
        <w:t>Geo Location Information of Project Location(s) for the current fiscal year</w:t>
      </w:r>
      <w:r w:rsidRPr="024AF7F8" w:rsidR="2717BEF4">
        <w:rPr>
          <w:b/>
          <w:bCs/>
        </w:rPr>
        <w:t xml:space="preserve"> </w:t>
      </w:r>
    </w:p>
    <w:p w:rsidR="20A20510" w:rsidP="20A20510" w:rsidRDefault="20A20510" w14:paraId="73D49B12" w14:textId="1FE18093">
      <w:pPr>
        <w:pStyle w:val="ListParagraph"/>
        <w:spacing w:line="259" w:lineRule="auto"/>
        <w:rPr>
          <w:b/>
          <w:bCs/>
        </w:rPr>
      </w:pPr>
    </w:p>
    <w:p w:rsidR="7D9803BC" w:rsidP="024AF7F8" w:rsidRDefault="44C26205" w14:paraId="3B0F9DE9" w14:textId="664C709C">
      <w:pPr>
        <w:pStyle w:val="ListParagraph"/>
        <w:spacing w:line="259" w:lineRule="auto"/>
        <w:rPr>
          <w:sz w:val="20"/>
          <w:szCs w:val="20"/>
        </w:rPr>
      </w:pPr>
      <w:r w:rsidRPr="024AF7F8">
        <w:rPr>
          <w:sz w:val="20"/>
          <w:szCs w:val="20"/>
        </w:rPr>
        <w:t xml:space="preserve">Annex 1. contains information on the project locations. </w:t>
      </w:r>
    </w:p>
    <w:p w:rsidR="7169098E" w:rsidRDefault="7169098E" w14:paraId="60243D6C" w14:textId="6979C985">
      <w:r w:rsidRPr="6589260E">
        <w:rPr>
          <w:rFonts w:ascii="Calibri" w:hAnsi="Calibri" w:eastAsia="Calibri" w:cs="Calibri"/>
        </w:rPr>
        <w:t xml:space="preserve"> </w:t>
      </w:r>
    </w:p>
    <w:p w:rsidR="6589260E" w:rsidP="6589260E" w:rsidRDefault="6589260E" w14:paraId="7F968D1A" w14:textId="16E39485">
      <w:pPr>
        <w:rPr>
          <w:rFonts w:ascii="Calibri" w:hAnsi="Calibri" w:eastAsia="Calibri" w:cs="Calibri"/>
        </w:rPr>
      </w:pPr>
    </w:p>
    <w:tbl>
      <w:tblPr>
        <w:tblW w:w="14235"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961"/>
        <w:gridCol w:w="1560"/>
        <w:gridCol w:w="1374"/>
        <w:gridCol w:w="1380"/>
        <w:gridCol w:w="1495"/>
        <w:gridCol w:w="1605"/>
        <w:gridCol w:w="2175"/>
        <w:gridCol w:w="2685"/>
      </w:tblGrid>
      <w:tr w:rsidRPr="00D1291F" w:rsidR="6589260E" w:rsidTr="548D6A39" w14:paraId="025D58A9" w14:textId="77777777">
        <w:trPr>
          <w:trHeight w:val="690"/>
        </w:trPr>
        <w:tc>
          <w:tcPr>
            <w:tcW w:w="1961" w:type="dxa"/>
            <w:tcBorders>
              <w:top w:val="single" w:color="auto" w:sz="8" w:space="0"/>
              <w:left w:val="single" w:color="auto" w:sz="8" w:space="0"/>
              <w:bottom w:val="single" w:color="auto" w:sz="8" w:space="0"/>
              <w:right w:val="single" w:color="auto" w:sz="8" w:space="0"/>
            </w:tcBorders>
            <w:shd w:val="clear" w:color="auto" w:fill="808080" w:themeFill="background1" w:themeFillShade="80"/>
            <w:tcMar/>
          </w:tcPr>
          <w:p w:rsidRPr="00D1291F" w:rsidR="1479DFDE" w:rsidP="00D1291F" w:rsidRDefault="1479DFDE" w14:paraId="06C0A0AA" w14:textId="29C524A0">
            <w:pPr>
              <w:spacing w:after="160" w:line="276" w:lineRule="auto"/>
              <w:rPr>
                <w:rFonts w:eastAsia="Calibri" w:asciiTheme="minorHAnsi" w:hAnsiTheme="minorHAnsi" w:cstheme="minorHAnsi"/>
                <w:b/>
                <w:bCs/>
                <w:color w:val="000000" w:themeColor="text1"/>
                <w:sz w:val="20"/>
                <w:szCs w:val="20"/>
              </w:rPr>
            </w:pPr>
            <w:r w:rsidRPr="00D1291F">
              <w:rPr>
                <w:rFonts w:eastAsia="Calibri" w:asciiTheme="minorHAnsi" w:hAnsiTheme="minorHAnsi" w:cstheme="minorHAnsi"/>
                <w:b/>
                <w:bCs/>
                <w:color w:val="000000" w:themeColor="text1"/>
                <w:sz w:val="20"/>
                <w:szCs w:val="20"/>
              </w:rPr>
              <w:t>LOCATION</w:t>
            </w:r>
          </w:p>
        </w:tc>
        <w:tc>
          <w:tcPr>
            <w:tcW w:w="1560" w:type="dxa"/>
            <w:tcBorders>
              <w:top w:val="single" w:color="auto" w:sz="8" w:space="0"/>
              <w:left w:val="single" w:color="auto" w:sz="8" w:space="0"/>
              <w:bottom w:val="single" w:color="auto" w:sz="8" w:space="0"/>
              <w:right w:val="single" w:color="auto" w:sz="8" w:space="0"/>
            </w:tcBorders>
            <w:shd w:val="clear" w:color="auto" w:fill="808080" w:themeFill="background1" w:themeFillShade="80"/>
            <w:tcMar/>
          </w:tcPr>
          <w:p w:rsidRPr="00D1291F" w:rsidR="6589260E" w:rsidP="00D1291F" w:rsidRDefault="6589260E" w14:paraId="132A5CBD" w14:textId="24A733C0">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b/>
                <w:bCs/>
                <w:color w:val="000000" w:themeColor="text1"/>
                <w:sz w:val="20"/>
                <w:szCs w:val="20"/>
              </w:rPr>
              <w:t>CLASSIFICATION</w:t>
            </w:r>
            <w:r w:rsidRPr="00D1291F">
              <w:rPr>
                <w:rFonts w:eastAsia="Calibri" w:asciiTheme="minorHAnsi" w:hAnsiTheme="minorHAnsi" w:cstheme="minorHAnsi"/>
                <w:color w:val="000000" w:themeColor="text1"/>
                <w:sz w:val="20"/>
                <w:szCs w:val="20"/>
              </w:rPr>
              <w:t xml:space="preserve"> </w:t>
            </w:r>
          </w:p>
          <w:p w:rsidRPr="00D1291F" w:rsidR="6589260E" w:rsidP="00D1291F" w:rsidRDefault="6589260E" w14:paraId="336EF16C" w14:textId="7FF56F8D">
            <w:pPr>
              <w:spacing w:after="160" w:line="276" w:lineRule="auto"/>
              <w:rPr>
                <w:rFonts w:eastAsia="Calibri" w:asciiTheme="minorHAnsi" w:hAnsiTheme="minorHAnsi" w:cstheme="minorHAnsi"/>
                <w:sz w:val="20"/>
                <w:szCs w:val="20"/>
              </w:rPr>
            </w:pPr>
            <w:r w:rsidRPr="00D1291F">
              <w:rPr>
                <w:rFonts w:eastAsia="Calibri" w:asciiTheme="minorHAnsi" w:hAnsiTheme="minorHAnsi" w:cstheme="minorHAnsi"/>
                <w:sz w:val="20"/>
                <w:szCs w:val="20"/>
              </w:rPr>
              <w:t xml:space="preserve"> </w:t>
            </w:r>
          </w:p>
        </w:tc>
        <w:tc>
          <w:tcPr>
            <w:tcW w:w="1374" w:type="dxa"/>
            <w:tcBorders>
              <w:top w:val="single" w:color="auto" w:sz="8" w:space="0"/>
              <w:left w:val="single" w:color="auto" w:sz="8" w:space="0"/>
              <w:bottom w:val="single" w:color="auto" w:sz="8" w:space="0"/>
              <w:right w:val="single" w:color="auto" w:sz="8" w:space="0"/>
            </w:tcBorders>
            <w:shd w:val="clear" w:color="auto" w:fill="808080" w:themeFill="background1" w:themeFillShade="80"/>
            <w:tcMar/>
          </w:tcPr>
          <w:p w:rsidRPr="00D1291F" w:rsidR="6589260E" w:rsidP="00D1291F" w:rsidRDefault="6589260E" w14:paraId="0959EA5E" w14:textId="6017CD84">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b/>
                <w:bCs/>
                <w:color w:val="000000" w:themeColor="text1"/>
                <w:sz w:val="20"/>
                <w:szCs w:val="20"/>
              </w:rPr>
              <w:t>GEO NAME ID</w:t>
            </w:r>
            <w:r w:rsidRPr="00D1291F">
              <w:rPr>
                <w:rFonts w:eastAsia="Calibri" w:asciiTheme="minorHAnsi" w:hAnsiTheme="minorHAnsi" w:cstheme="minorHAnsi"/>
                <w:color w:val="000000" w:themeColor="text1"/>
                <w:sz w:val="20"/>
                <w:szCs w:val="20"/>
              </w:rPr>
              <w:t xml:space="preserve"> </w:t>
            </w:r>
          </w:p>
          <w:p w:rsidRPr="00D1291F" w:rsidR="6589260E" w:rsidP="00D1291F" w:rsidRDefault="6589260E" w14:paraId="1E2AB907" w14:textId="79175034">
            <w:pPr>
              <w:spacing w:after="160" w:line="276" w:lineRule="auto"/>
              <w:rPr>
                <w:rFonts w:eastAsia="Calibri" w:asciiTheme="minorHAnsi" w:hAnsiTheme="minorHAnsi" w:cstheme="minorHAnsi"/>
                <w:sz w:val="20"/>
                <w:szCs w:val="20"/>
              </w:rPr>
            </w:pPr>
            <w:r w:rsidRPr="00D1291F">
              <w:rPr>
                <w:rFonts w:eastAsia="Calibri" w:asciiTheme="minorHAnsi" w:hAnsiTheme="minorHAnsi" w:cstheme="minorHAnsi"/>
                <w:sz w:val="20"/>
                <w:szCs w:val="20"/>
              </w:rPr>
              <w:t xml:space="preserve"> </w:t>
            </w:r>
          </w:p>
        </w:tc>
        <w:tc>
          <w:tcPr>
            <w:tcW w:w="1380" w:type="dxa"/>
            <w:tcBorders>
              <w:top w:val="single" w:color="auto" w:sz="8" w:space="0"/>
              <w:left w:val="single" w:color="auto" w:sz="8" w:space="0"/>
              <w:bottom w:val="single" w:color="auto" w:sz="8" w:space="0"/>
              <w:right w:val="single" w:color="auto" w:sz="8" w:space="0"/>
            </w:tcBorders>
            <w:shd w:val="clear" w:color="auto" w:fill="808080" w:themeFill="background1" w:themeFillShade="80"/>
            <w:tcMar/>
          </w:tcPr>
          <w:p w:rsidRPr="00D1291F" w:rsidR="6589260E" w:rsidP="00D1291F" w:rsidRDefault="6589260E" w14:paraId="483708F5" w14:textId="0632F1A5">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b/>
                <w:bCs/>
                <w:color w:val="000000" w:themeColor="text1"/>
                <w:sz w:val="20"/>
                <w:szCs w:val="20"/>
              </w:rPr>
              <w:t>LOCATION NAME</w:t>
            </w:r>
            <w:r w:rsidRPr="00D1291F">
              <w:rPr>
                <w:rFonts w:eastAsia="Calibri" w:asciiTheme="minorHAnsi" w:hAnsiTheme="minorHAnsi" w:cstheme="minorHAnsi"/>
                <w:color w:val="000000" w:themeColor="text1"/>
                <w:sz w:val="20"/>
                <w:szCs w:val="20"/>
              </w:rPr>
              <w:t xml:space="preserve"> </w:t>
            </w:r>
          </w:p>
          <w:p w:rsidRPr="00D1291F" w:rsidR="6589260E" w:rsidP="00D1291F" w:rsidRDefault="6589260E" w14:paraId="5BB1BDCD" w14:textId="7A7337CB">
            <w:pPr>
              <w:spacing w:after="160" w:line="276" w:lineRule="auto"/>
              <w:rPr>
                <w:rFonts w:eastAsia="Calibri" w:asciiTheme="minorHAnsi" w:hAnsiTheme="minorHAnsi" w:cstheme="minorHAnsi"/>
                <w:b/>
                <w:bCs/>
                <w:sz w:val="20"/>
                <w:szCs w:val="20"/>
              </w:rPr>
            </w:pPr>
            <w:r w:rsidRPr="00D1291F">
              <w:rPr>
                <w:rFonts w:eastAsia="Calibri" w:asciiTheme="minorHAnsi" w:hAnsiTheme="minorHAnsi" w:cstheme="minorHAnsi"/>
                <w:b/>
                <w:bCs/>
                <w:sz w:val="20"/>
                <w:szCs w:val="20"/>
              </w:rPr>
              <w:t xml:space="preserve"> </w:t>
            </w:r>
          </w:p>
        </w:tc>
        <w:tc>
          <w:tcPr>
            <w:tcW w:w="1495" w:type="dxa"/>
            <w:tcBorders>
              <w:top w:val="single" w:color="auto" w:sz="8" w:space="0"/>
              <w:left w:val="single" w:color="auto" w:sz="8" w:space="0"/>
              <w:bottom w:val="single" w:color="auto" w:sz="8" w:space="0"/>
              <w:right w:val="single" w:color="auto" w:sz="8" w:space="0"/>
            </w:tcBorders>
            <w:shd w:val="clear" w:color="auto" w:fill="808080" w:themeFill="background1" w:themeFillShade="80"/>
            <w:tcMar/>
          </w:tcPr>
          <w:p w:rsidRPr="00D1291F" w:rsidR="6589260E" w:rsidP="00D1291F" w:rsidRDefault="6589260E" w14:paraId="5A890AF1" w14:textId="3080236A">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b/>
                <w:bCs/>
                <w:color w:val="000000" w:themeColor="text1"/>
                <w:sz w:val="20"/>
                <w:szCs w:val="20"/>
              </w:rPr>
              <w:t>LATITUDE</w:t>
            </w:r>
            <w:r w:rsidRPr="00D1291F">
              <w:rPr>
                <w:rFonts w:eastAsia="Calibri" w:asciiTheme="minorHAnsi" w:hAnsiTheme="minorHAnsi" w:cstheme="minorHAnsi"/>
                <w:color w:val="000000" w:themeColor="text1"/>
                <w:sz w:val="20"/>
                <w:szCs w:val="20"/>
              </w:rPr>
              <w:t xml:space="preserve"> </w:t>
            </w:r>
          </w:p>
          <w:p w:rsidRPr="00D1291F" w:rsidR="6589260E" w:rsidP="00D1291F" w:rsidRDefault="6589260E" w14:paraId="4CA2F356" w14:textId="1ED32EE1">
            <w:pPr>
              <w:spacing w:after="160" w:line="276" w:lineRule="auto"/>
              <w:rPr>
                <w:rFonts w:eastAsia="Calibri" w:asciiTheme="minorHAnsi" w:hAnsiTheme="minorHAnsi" w:cstheme="minorHAnsi"/>
                <w:b/>
                <w:bCs/>
                <w:sz w:val="20"/>
                <w:szCs w:val="20"/>
              </w:rPr>
            </w:pPr>
            <w:r w:rsidRPr="00D1291F">
              <w:rPr>
                <w:rFonts w:eastAsia="Calibri" w:asciiTheme="minorHAnsi" w:hAnsiTheme="minorHAnsi" w:cstheme="minorHAnsi"/>
                <w:b/>
                <w:bCs/>
                <w:sz w:val="20"/>
                <w:szCs w:val="20"/>
              </w:rPr>
              <w:t xml:space="preserve"> </w:t>
            </w:r>
          </w:p>
        </w:tc>
        <w:tc>
          <w:tcPr>
            <w:tcW w:w="1605" w:type="dxa"/>
            <w:tcBorders>
              <w:top w:val="single" w:color="auto" w:sz="8" w:space="0"/>
              <w:left w:val="single" w:color="auto" w:sz="8" w:space="0"/>
              <w:bottom w:val="single" w:color="auto" w:sz="8" w:space="0"/>
              <w:right w:val="single" w:color="auto" w:sz="8" w:space="0"/>
            </w:tcBorders>
            <w:shd w:val="clear" w:color="auto" w:fill="808080" w:themeFill="background1" w:themeFillShade="80"/>
            <w:tcMar/>
          </w:tcPr>
          <w:p w:rsidRPr="00D1291F" w:rsidR="6589260E" w:rsidP="00D1291F" w:rsidRDefault="6589260E" w14:paraId="4FC04025" w14:textId="5DCA5DB9">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b/>
                <w:bCs/>
                <w:color w:val="000000" w:themeColor="text1"/>
                <w:sz w:val="20"/>
                <w:szCs w:val="20"/>
              </w:rPr>
              <w:t>LONGITUDE</w:t>
            </w:r>
            <w:r w:rsidRPr="00D1291F">
              <w:rPr>
                <w:rFonts w:eastAsia="Calibri" w:asciiTheme="minorHAnsi" w:hAnsiTheme="minorHAnsi" w:cstheme="minorHAnsi"/>
                <w:color w:val="000000" w:themeColor="text1"/>
                <w:sz w:val="20"/>
                <w:szCs w:val="20"/>
              </w:rPr>
              <w:t xml:space="preserve"> </w:t>
            </w:r>
          </w:p>
          <w:p w:rsidRPr="00D1291F" w:rsidR="6589260E" w:rsidP="00D1291F" w:rsidRDefault="6589260E" w14:paraId="39D29899" w14:textId="70D97863">
            <w:pPr>
              <w:spacing w:after="160" w:line="276" w:lineRule="auto"/>
              <w:rPr>
                <w:rFonts w:eastAsia="Calibri" w:asciiTheme="minorHAnsi" w:hAnsiTheme="minorHAnsi" w:cstheme="minorHAnsi"/>
                <w:b/>
                <w:bCs/>
                <w:sz w:val="20"/>
                <w:szCs w:val="20"/>
              </w:rPr>
            </w:pPr>
            <w:r w:rsidRPr="00D1291F">
              <w:rPr>
                <w:rFonts w:eastAsia="Calibri" w:asciiTheme="minorHAnsi" w:hAnsiTheme="minorHAnsi" w:cstheme="minorHAnsi"/>
                <w:b/>
                <w:bCs/>
                <w:sz w:val="20"/>
                <w:szCs w:val="20"/>
              </w:rPr>
              <w:t xml:space="preserve"> </w:t>
            </w:r>
          </w:p>
        </w:tc>
        <w:tc>
          <w:tcPr>
            <w:tcW w:w="2175" w:type="dxa"/>
            <w:tcBorders>
              <w:top w:val="single" w:color="auto" w:sz="8" w:space="0"/>
              <w:left w:val="single" w:color="auto" w:sz="8" w:space="0"/>
              <w:bottom w:val="single" w:color="auto" w:sz="8" w:space="0"/>
              <w:right w:val="single" w:color="auto" w:sz="8" w:space="0"/>
            </w:tcBorders>
            <w:shd w:val="clear" w:color="auto" w:fill="808080" w:themeFill="background1" w:themeFillShade="80"/>
            <w:tcMar/>
          </w:tcPr>
          <w:p w:rsidRPr="00D1291F" w:rsidR="6589260E" w:rsidP="00D1291F" w:rsidRDefault="6589260E" w14:paraId="102EF295" w14:textId="07FC8714">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b/>
                <w:bCs/>
                <w:color w:val="000000" w:themeColor="text1"/>
                <w:sz w:val="20"/>
                <w:szCs w:val="20"/>
              </w:rPr>
              <w:t>LOCATION DESCRIPTION</w:t>
            </w:r>
            <w:r w:rsidRPr="00D1291F">
              <w:rPr>
                <w:rFonts w:eastAsia="Calibri" w:asciiTheme="minorHAnsi" w:hAnsiTheme="minorHAnsi" w:cstheme="minorHAnsi"/>
                <w:color w:val="000000" w:themeColor="text1"/>
                <w:sz w:val="20"/>
                <w:szCs w:val="20"/>
              </w:rPr>
              <w:t xml:space="preserve"> </w:t>
            </w:r>
          </w:p>
          <w:p w:rsidRPr="00D1291F" w:rsidR="6589260E" w:rsidP="00D1291F" w:rsidRDefault="6589260E" w14:paraId="43486FDF" w14:textId="266026CE">
            <w:pPr>
              <w:spacing w:after="160" w:line="276" w:lineRule="auto"/>
              <w:rPr>
                <w:rFonts w:eastAsia="Calibri" w:asciiTheme="minorHAnsi" w:hAnsiTheme="minorHAnsi" w:cstheme="minorHAnsi"/>
                <w:b/>
                <w:bCs/>
                <w:sz w:val="20"/>
                <w:szCs w:val="20"/>
              </w:rPr>
            </w:pPr>
            <w:r w:rsidRPr="00D1291F">
              <w:rPr>
                <w:rFonts w:eastAsia="Calibri" w:asciiTheme="minorHAnsi" w:hAnsiTheme="minorHAnsi" w:cstheme="minorHAnsi"/>
                <w:b/>
                <w:bCs/>
                <w:sz w:val="20"/>
                <w:szCs w:val="20"/>
              </w:rPr>
              <w:t xml:space="preserve"> </w:t>
            </w:r>
          </w:p>
        </w:tc>
        <w:tc>
          <w:tcPr>
            <w:tcW w:w="2685" w:type="dxa"/>
            <w:tcBorders>
              <w:top w:val="single" w:color="auto" w:sz="8" w:space="0"/>
              <w:left w:val="single" w:color="auto" w:sz="8" w:space="0"/>
              <w:bottom w:val="single" w:color="auto" w:sz="8" w:space="0"/>
              <w:right w:val="single" w:color="auto" w:sz="8" w:space="0"/>
            </w:tcBorders>
            <w:shd w:val="clear" w:color="auto" w:fill="808080" w:themeFill="background1" w:themeFillShade="80"/>
            <w:tcMar/>
          </w:tcPr>
          <w:p w:rsidRPr="00D1291F" w:rsidR="6589260E" w:rsidP="00D1291F" w:rsidRDefault="6589260E" w14:paraId="7E9A5083" w14:textId="4872CC9D">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b/>
                <w:bCs/>
                <w:color w:val="000000" w:themeColor="text1"/>
                <w:sz w:val="20"/>
                <w:szCs w:val="20"/>
              </w:rPr>
              <w:t>ACTIVITY DESCRIPTION</w:t>
            </w:r>
            <w:r w:rsidRPr="00D1291F">
              <w:rPr>
                <w:rFonts w:eastAsia="Calibri" w:asciiTheme="minorHAnsi" w:hAnsiTheme="minorHAnsi" w:cstheme="minorHAnsi"/>
                <w:color w:val="000000" w:themeColor="text1"/>
                <w:sz w:val="20"/>
                <w:szCs w:val="20"/>
              </w:rPr>
              <w:t xml:space="preserve"> </w:t>
            </w:r>
          </w:p>
          <w:p w:rsidRPr="00D1291F" w:rsidR="6589260E" w:rsidP="00D1291F" w:rsidRDefault="6589260E" w14:paraId="02AFC264" w14:textId="7DC68DEA">
            <w:pPr>
              <w:spacing w:after="160" w:line="276" w:lineRule="auto"/>
              <w:rPr>
                <w:rFonts w:eastAsia="Calibri" w:asciiTheme="minorHAnsi" w:hAnsiTheme="minorHAnsi" w:cstheme="minorHAnsi"/>
                <w:b/>
                <w:bCs/>
                <w:sz w:val="20"/>
                <w:szCs w:val="20"/>
              </w:rPr>
            </w:pPr>
            <w:r w:rsidRPr="00D1291F">
              <w:rPr>
                <w:rFonts w:eastAsia="Calibri" w:asciiTheme="minorHAnsi" w:hAnsiTheme="minorHAnsi" w:cstheme="minorHAnsi"/>
                <w:b/>
                <w:bCs/>
                <w:sz w:val="20"/>
                <w:szCs w:val="20"/>
              </w:rPr>
              <w:t xml:space="preserve"> </w:t>
            </w:r>
          </w:p>
        </w:tc>
      </w:tr>
      <w:tr w:rsidRPr="00D1291F" w:rsidR="6589260E" w:rsidTr="548D6A39" w14:paraId="7F3E32A5" w14:textId="77777777">
        <w:trPr>
          <w:trHeight w:val="315"/>
        </w:trPr>
        <w:tc>
          <w:tcPr>
            <w:tcW w:w="1961"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tcPr>
          <w:p w:rsidRPr="00D1291F" w:rsidR="6589260E" w:rsidP="00D1291F" w:rsidRDefault="6589260E" w14:paraId="5BE867CC" w14:textId="6B966AD7">
            <w:pPr>
              <w:spacing w:after="160" w:line="276" w:lineRule="auto"/>
              <w:rPr>
                <w:rFonts w:eastAsia="Calibri" w:asciiTheme="minorHAnsi" w:hAnsiTheme="minorHAnsi" w:cstheme="minorHAnsi"/>
                <w:b/>
                <w:bCs/>
                <w:color w:val="000000" w:themeColor="text1"/>
                <w:sz w:val="20"/>
                <w:szCs w:val="20"/>
              </w:rPr>
            </w:pPr>
            <w:r w:rsidRPr="00D1291F">
              <w:rPr>
                <w:rFonts w:eastAsia="Calibri" w:asciiTheme="minorHAnsi" w:hAnsiTheme="minorHAnsi" w:cstheme="minorHAnsi"/>
                <w:b/>
                <w:bCs/>
                <w:color w:val="000000" w:themeColor="text1"/>
                <w:sz w:val="20"/>
                <w:szCs w:val="20"/>
              </w:rPr>
              <w:t>Cerro Candelaria Wildlife Reserve</w:t>
            </w:r>
          </w:p>
        </w:tc>
        <w:tc>
          <w:tcPr>
            <w:tcW w:w="1560"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708C3F73" w14:textId="1A23E493">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 xml:space="preserve">  New</w:t>
            </w:r>
          </w:p>
        </w:tc>
        <w:tc>
          <w:tcPr>
            <w:tcW w:w="1374"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24F44A4A" w14:textId="248AF8E6">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 xml:space="preserve">  3658751</w:t>
            </w:r>
          </w:p>
        </w:tc>
        <w:tc>
          <w:tcPr>
            <w:tcW w:w="1380"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3CB5F257" w14:textId="4A14FFD0">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Cerro Candelaria Wildlife Reserve</w:t>
            </w:r>
          </w:p>
        </w:tc>
        <w:tc>
          <w:tcPr>
            <w:tcW w:w="149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7030AE29" w14:textId="5D1906E3">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-1.45300421</w:t>
            </w:r>
          </w:p>
        </w:tc>
        <w:tc>
          <w:tcPr>
            <w:tcW w:w="160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30F1A72D" w14:textId="5CEDD328">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-78.31380012</w:t>
            </w:r>
          </w:p>
        </w:tc>
        <w:tc>
          <w:tcPr>
            <w:tcW w:w="217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4DCC200C" w14:textId="5497505E">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Wildlife Refuge (part of the SNAP) located 6 km from the Pastaza River bridge</w:t>
            </w:r>
          </w:p>
        </w:tc>
        <w:tc>
          <w:tcPr>
            <w:tcW w:w="268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3047E661" w14:textId="5FF9A74F">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Management Effectiveness Assessment (METT-4) to identify and address key management deficiencies.</w:t>
            </w:r>
          </w:p>
        </w:tc>
      </w:tr>
      <w:tr w:rsidRPr="00D1291F" w:rsidR="6589260E" w:rsidTr="548D6A39" w14:paraId="3121756C" w14:textId="77777777">
        <w:trPr>
          <w:trHeight w:val="315"/>
        </w:trPr>
        <w:tc>
          <w:tcPr>
            <w:tcW w:w="1961"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tcPr>
          <w:p w:rsidRPr="00D1291F" w:rsidR="6589260E" w:rsidP="00D1291F" w:rsidRDefault="6589260E" w14:paraId="622BFE6B" w14:textId="0733C266">
            <w:pPr>
              <w:spacing w:after="160" w:line="276" w:lineRule="auto"/>
              <w:rPr>
                <w:rFonts w:eastAsia="Calibri" w:asciiTheme="minorHAnsi" w:hAnsiTheme="minorHAnsi" w:cstheme="minorHAnsi"/>
                <w:b/>
                <w:bCs/>
                <w:color w:val="000000" w:themeColor="text1"/>
                <w:sz w:val="20"/>
                <w:szCs w:val="20"/>
              </w:rPr>
            </w:pPr>
            <w:r w:rsidRPr="00D1291F">
              <w:rPr>
                <w:rFonts w:eastAsia="Calibri" w:asciiTheme="minorHAnsi" w:hAnsiTheme="minorHAnsi" w:cstheme="minorHAnsi"/>
                <w:b/>
                <w:bCs/>
                <w:color w:val="000000" w:themeColor="text1"/>
                <w:sz w:val="20"/>
                <w:szCs w:val="20"/>
              </w:rPr>
              <w:t>Rio Zuñag Wildlife Reserve</w:t>
            </w:r>
          </w:p>
        </w:tc>
        <w:tc>
          <w:tcPr>
            <w:tcW w:w="1560"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1B9A9FE4" w14:textId="7BE75058">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New</w:t>
            </w:r>
          </w:p>
        </w:tc>
        <w:tc>
          <w:tcPr>
            <w:tcW w:w="1374"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01648982" w14:textId="6B82ED92">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 xml:space="preserve">  3649876</w:t>
            </w:r>
          </w:p>
        </w:tc>
        <w:tc>
          <w:tcPr>
            <w:tcW w:w="1380"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67ADCCB0" w14:textId="39FFFFF0">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Rio Zuñag Wildlife Reserve</w:t>
            </w:r>
          </w:p>
        </w:tc>
        <w:tc>
          <w:tcPr>
            <w:tcW w:w="149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61CCFE5B" w14:textId="57165F05">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-1.3646828</w:t>
            </w:r>
          </w:p>
        </w:tc>
        <w:tc>
          <w:tcPr>
            <w:tcW w:w="160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14F47E55" w14:textId="3B61B8AC">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-78.15863864</w:t>
            </w:r>
          </w:p>
        </w:tc>
        <w:tc>
          <w:tcPr>
            <w:tcW w:w="217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5B48A6F3" w14:textId="54720CA2">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Wildlife Refuge (part of the SNAP) located in the upper Pastaza River basin</w:t>
            </w:r>
          </w:p>
        </w:tc>
        <w:tc>
          <w:tcPr>
            <w:tcW w:w="268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5D894016" w14:textId="2F62D386">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Management Effectiveness Assessment (METT-4) to identify and address key management deficiencies.</w:t>
            </w:r>
          </w:p>
        </w:tc>
      </w:tr>
      <w:tr w:rsidRPr="00D1291F" w:rsidR="6589260E" w:rsidTr="548D6A39" w14:paraId="0088FB5B" w14:textId="77777777">
        <w:trPr>
          <w:trHeight w:val="315"/>
        </w:trPr>
        <w:tc>
          <w:tcPr>
            <w:tcW w:w="1961"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tcPr>
          <w:p w:rsidRPr="00D1291F" w:rsidR="6589260E" w:rsidP="00D1291F" w:rsidRDefault="6589260E" w14:paraId="68B275F3" w14:textId="60FB0E3B">
            <w:pPr>
              <w:spacing w:after="160" w:line="276" w:lineRule="auto"/>
              <w:rPr>
                <w:rFonts w:eastAsia="Calibri" w:asciiTheme="minorHAnsi" w:hAnsiTheme="minorHAnsi" w:cstheme="minorHAnsi"/>
                <w:b/>
                <w:bCs/>
                <w:color w:val="000000" w:themeColor="text1"/>
                <w:sz w:val="20"/>
                <w:szCs w:val="20"/>
              </w:rPr>
            </w:pPr>
            <w:r w:rsidRPr="00D1291F">
              <w:rPr>
                <w:rFonts w:eastAsia="Calibri" w:asciiTheme="minorHAnsi" w:hAnsiTheme="minorHAnsi" w:cstheme="minorHAnsi"/>
                <w:b/>
                <w:bCs/>
                <w:color w:val="000000" w:themeColor="text1"/>
                <w:sz w:val="20"/>
                <w:szCs w:val="20"/>
              </w:rPr>
              <w:t>Machay Wildlife Reserve</w:t>
            </w:r>
          </w:p>
        </w:tc>
        <w:tc>
          <w:tcPr>
            <w:tcW w:w="1560"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71F6E2EC" w14:textId="4FE8B62B">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New</w:t>
            </w:r>
          </w:p>
        </w:tc>
        <w:tc>
          <w:tcPr>
            <w:tcW w:w="1374"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586FFF1D" w14:textId="2F056350">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 xml:space="preserve">  3654522</w:t>
            </w:r>
          </w:p>
        </w:tc>
        <w:tc>
          <w:tcPr>
            <w:tcW w:w="1380"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26B0BD13" w14:textId="5EA7291E">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Machay Wildlife Reserve</w:t>
            </w:r>
          </w:p>
        </w:tc>
        <w:tc>
          <w:tcPr>
            <w:tcW w:w="149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36F4E057" w14:textId="61F5DD72">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-1.37241534</w:t>
            </w:r>
          </w:p>
        </w:tc>
        <w:tc>
          <w:tcPr>
            <w:tcW w:w="160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0D5C0972" w14:textId="63042965">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-78.27401876</w:t>
            </w:r>
          </w:p>
        </w:tc>
        <w:tc>
          <w:tcPr>
            <w:tcW w:w="217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76948FE1" w14:textId="7B819F26">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Wildlife Refuge (part of the SNAP) located on the border with Llanganates National Park</w:t>
            </w:r>
          </w:p>
        </w:tc>
        <w:tc>
          <w:tcPr>
            <w:tcW w:w="268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1FA8A478" w14:textId="7BFFEE75">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Management Effectiveness Assessment (METT-4) to identify and address key management deficiencies.</w:t>
            </w:r>
          </w:p>
        </w:tc>
      </w:tr>
      <w:tr w:rsidRPr="00D1291F" w:rsidR="6589260E" w:rsidTr="548D6A39" w14:paraId="194E0B01" w14:textId="77777777">
        <w:trPr>
          <w:trHeight w:val="315"/>
        </w:trPr>
        <w:tc>
          <w:tcPr>
            <w:tcW w:w="1961"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tcPr>
          <w:p w:rsidRPr="00D1291F" w:rsidR="6589260E" w:rsidP="00D1291F" w:rsidRDefault="6589260E" w14:paraId="35E09D26" w14:textId="396B3614">
            <w:pPr>
              <w:spacing w:after="160" w:line="276" w:lineRule="auto"/>
              <w:rPr>
                <w:rFonts w:eastAsia="Calibri" w:asciiTheme="minorHAnsi" w:hAnsiTheme="minorHAnsi" w:cstheme="minorHAnsi"/>
                <w:b/>
                <w:bCs/>
                <w:color w:val="000000" w:themeColor="text1"/>
                <w:sz w:val="20"/>
                <w:szCs w:val="20"/>
              </w:rPr>
            </w:pPr>
            <w:r w:rsidRPr="00D1291F">
              <w:rPr>
                <w:rFonts w:eastAsia="Calibri" w:asciiTheme="minorHAnsi" w:hAnsiTheme="minorHAnsi" w:cstheme="minorHAnsi"/>
                <w:b/>
                <w:bCs/>
                <w:color w:val="000000" w:themeColor="text1"/>
                <w:sz w:val="20"/>
                <w:szCs w:val="20"/>
              </w:rPr>
              <w:t>Anzu River Reserve (known as OMEC)</w:t>
            </w:r>
          </w:p>
        </w:tc>
        <w:tc>
          <w:tcPr>
            <w:tcW w:w="1560"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162ED17C" w14:textId="7CA958F2">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New</w:t>
            </w:r>
          </w:p>
        </w:tc>
        <w:tc>
          <w:tcPr>
            <w:tcW w:w="1374"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580B2433" w14:textId="6937EC0F">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 xml:space="preserve">  3654247</w:t>
            </w:r>
          </w:p>
        </w:tc>
        <w:tc>
          <w:tcPr>
            <w:tcW w:w="1380"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27F9D695" w14:textId="7929872A">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Anzu River Reserve (known as OMEC)</w:t>
            </w:r>
          </w:p>
        </w:tc>
        <w:tc>
          <w:tcPr>
            <w:tcW w:w="149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584D5C40" w14:textId="46A97D0A">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-1.42746975</w:t>
            </w:r>
          </w:p>
        </w:tc>
        <w:tc>
          <w:tcPr>
            <w:tcW w:w="160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4D355E85" w14:textId="494EE020">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-78.04282063</w:t>
            </w:r>
          </w:p>
        </w:tc>
        <w:tc>
          <w:tcPr>
            <w:tcW w:w="217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368D41DC" w14:textId="4242CA73">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OMEC is located 10 km northwest of Mera's central park</w:t>
            </w:r>
          </w:p>
        </w:tc>
        <w:tc>
          <w:tcPr>
            <w:tcW w:w="268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5224D32F" w14:textId="39B4515A">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Management Effectiveness Assessment (METT-4) to identify and address key management deficiencies.</w:t>
            </w:r>
          </w:p>
        </w:tc>
      </w:tr>
      <w:tr w:rsidRPr="00D1291F" w:rsidR="6589260E" w:rsidTr="548D6A39" w14:paraId="6704ABD0" w14:textId="77777777">
        <w:trPr>
          <w:trHeight w:val="315"/>
        </w:trPr>
        <w:tc>
          <w:tcPr>
            <w:tcW w:w="1961"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tcPr>
          <w:p w:rsidRPr="00D1291F" w:rsidR="6589260E" w:rsidP="00D1291F" w:rsidRDefault="6589260E" w14:paraId="630334F5" w14:textId="4BAE16BD">
            <w:pPr>
              <w:spacing w:after="160" w:line="276" w:lineRule="auto"/>
              <w:rPr>
                <w:rFonts w:eastAsia="Calibri" w:asciiTheme="minorHAnsi" w:hAnsiTheme="minorHAnsi" w:cstheme="minorHAnsi"/>
                <w:b/>
                <w:bCs/>
                <w:color w:val="000000" w:themeColor="text1"/>
                <w:sz w:val="20"/>
                <w:szCs w:val="20"/>
              </w:rPr>
            </w:pPr>
            <w:r w:rsidRPr="00D1291F">
              <w:rPr>
                <w:rFonts w:eastAsia="Calibri" w:asciiTheme="minorHAnsi" w:hAnsiTheme="minorHAnsi" w:cstheme="minorHAnsi"/>
                <w:b/>
                <w:bCs/>
                <w:color w:val="000000" w:themeColor="text1"/>
                <w:sz w:val="20"/>
                <w:szCs w:val="20"/>
              </w:rPr>
              <w:t>Palmonte Farm</w:t>
            </w:r>
          </w:p>
        </w:tc>
        <w:tc>
          <w:tcPr>
            <w:tcW w:w="1560"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642C95CD" w14:textId="735D67F2">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New</w:t>
            </w:r>
          </w:p>
        </w:tc>
        <w:tc>
          <w:tcPr>
            <w:tcW w:w="1374"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382AF199" w14:textId="44198B71">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 xml:space="preserve">  3652332</w:t>
            </w:r>
          </w:p>
        </w:tc>
        <w:tc>
          <w:tcPr>
            <w:tcW w:w="1380"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2B6A36E8" w14:textId="0E3FDBF5">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Palmonte Farm</w:t>
            </w:r>
          </w:p>
        </w:tc>
        <w:tc>
          <w:tcPr>
            <w:tcW w:w="149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77F3540F" w14:textId="3ED39FCE">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-1.42339567</w:t>
            </w:r>
          </w:p>
        </w:tc>
        <w:tc>
          <w:tcPr>
            <w:tcW w:w="160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72DB0FF2" w14:textId="4570EF60">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-78.24440318</w:t>
            </w:r>
          </w:p>
        </w:tc>
        <w:tc>
          <w:tcPr>
            <w:tcW w:w="217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41ED3CF3" w14:textId="5783E520">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Conservation area located in the Río Negro parish, La Palmera sector.</w:t>
            </w:r>
          </w:p>
        </w:tc>
        <w:tc>
          <w:tcPr>
            <w:tcW w:w="268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5B127BA9" w14:textId="0F67CBB2">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Management Effectiveness Assessment (METT-4) to identify and address key deficiencies in the management of its conservation area.</w:t>
            </w:r>
          </w:p>
        </w:tc>
      </w:tr>
      <w:tr w:rsidRPr="00D1291F" w:rsidR="6589260E" w:rsidTr="548D6A39" w14:paraId="5B829A7E" w14:textId="77777777">
        <w:trPr>
          <w:trHeight w:val="315"/>
        </w:trPr>
        <w:tc>
          <w:tcPr>
            <w:tcW w:w="1961"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tcPr>
          <w:p w:rsidRPr="00D1291F" w:rsidR="6589260E" w:rsidP="00D1291F" w:rsidRDefault="6589260E" w14:paraId="1BF58CC9" w14:textId="6A084B79">
            <w:pPr>
              <w:spacing w:after="160" w:line="276" w:lineRule="auto"/>
              <w:rPr>
                <w:rFonts w:eastAsia="Calibri" w:asciiTheme="minorHAnsi" w:hAnsiTheme="minorHAnsi" w:cstheme="minorHAnsi"/>
                <w:b/>
                <w:bCs/>
                <w:color w:val="000000" w:themeColor="text1"/>
                <w:sz w:val="20"/>
                <w:szCs w:val="20"/>
              </w:rPr>
            </w:pPr>
            <w:r w:rsidRPr="00D1291F">
              <w:rPr>
                <w:rFonts w:eastAsia="Calibri" w:asciiTheme="minorHAnsi" w:hAnsiTheme="minorHAnsi" w:cstheme="minorHAnsi"/>
                <w:b/>
                <w:bCs/>
                <w:color w:val="000000" w:themeColor="text1"/>
                <w:sz w:val="20"/>
                <w:szCs w:val="20"/>
              </w:rPr>
              <w:t>Hacienda Guamag Protected Forest and Vegetation</w:t>
            </w:r>
          </w:p>
        </w:tc>
        <w:tc>
          <w:tcPr>
            <w:tcW w:w="1560"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1373B3AE" w14:textId="197F18A2">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New</w:t>
            </w:r>
          </w:p>
        </w:tc>
        <w:tc>
          <w:tcPr>
            <w:tcW w:w="1374"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551BE2BB" w14:textId="7DFB16F6">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 xml:space="preserve">  10793502</w:t>
            </w:r>
          </w:p>
        </w:tc>
        <w:tc>
          <w:tcPr>
            <w:tcW w:w="1380"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22260745" w14:textId="74E2D2D2">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Hacienda Guamag Protected Forest and Vegetation</w:t>
            </w:r>
          </w:p>
        </w:tc>
        <w:tc>
          <w:tcPr>
            <w:tcW w:w="149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70F60CA3" w14:textId="17034161">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-1.4155694</w:t>
            </w:r>
          </w:p>
        </w:tc>
        <w:tc>
          <w:tcPr>
            <w:tcW w:w="160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1944F6AF" w14:textId="1AC00AE2">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-78.37052342</w:t>
            </w:r>
          </w:p>
        </w:tc>
        <w:tc>
          <w:tcPr>
            <w:tcW w:w="217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33C47841" w14:textId="02AC4457">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Protected Forest and Vegetation (part of the SNAP) located in the Charguayaku sector, Ulba parish</w:t>
            </w:r>
          </w:p>
        </w:tc>
        <w:tc>
          <w:tcPr>
            <w:tcW w:w="268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2944FD44" w14:textId="02A83C67">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Management Effectiveness Assessment (METT-4) to identify and address key deficiencies in the management of its conservation area.</w:t>
            </w:r>
          </w:p>
        </w:tc>
      </w:tr>
      <w:tr w:rsidRPr="00D1291F" w:rsidR="6589260E" w:rsidTr="548D6A39" w14:paraId="7C7898C7" w14:textId="77777777">
        <w:trPr>
          <w:trHeight w:val="315"/>
        </w:trPr>
        <w:tc>
          <w:tcPr>
            <w:tcW w:w="1961"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tcPr>
          <w:p w:rsidRPr="00D1291F" w:rsidR="6589260E" w:rsidP="00D1291F" w:rsidRDefault="6589260E" w14:paraId="1EB7868D" w14:textId="6FA93075">
            <w:pPr>
              <w:spacing w:after="160" w:line="276" w:lineRule="auto"/>
              <w:rPr>
                <w:rFonts w:eastAsia="Calibri" w:asciiTheme="minorHAnsi" w:hAnsiTheme="minorHAnsi" w:cstheme="minorHAnsi"/>
                <w:b/>
                <w:bCs/>
                <w:color w:val="000000" w:themeColor="text1"/>
                <w:sz w:val="20"/>
                <w:szCs w:val="20"/>
              </w:rPr>
            </w:pPr>
            <w:r w:rsidRPr="00D1291F">
              <w:rPr>
                <w:rFonts w:eastAsia="Calibri" w:asciiTheme="minorHAnsi" w:hAnsiTheme="minorHAnsi" w:cstheme="minorHAnsi"/>
                <w:b/>
                <w:bCs/>
                <w:color w:val="000000" w:themeColor="text1"/>
                <w:sz w:val="20"/>
                <w:szCs w:val="20"/>
              </w:rPr>
              <w:t>Biopark</w:t>
            </w:r>
          </w:p>
        </w:tc>
        <w:tc>
          <w:tcPr>
            <w:tcW w:w="1560"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23183A9E" w14:textId="6C3C489A">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New</w:t>
            </w:r>
          </w:p>
        </w:tc>
        <w:tc>
          <w:tcPr>
            <w:tcW w:w="1374"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2BB6DFCA" w14:textId="729DFD6E">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 xml:space="preserve">  3658629</w:t>
            </w:r>
          </w:p>
        </w:tc>
        <w:tc>
          <w:tcPr>
            <w:tcW w:w="1380"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3D7FDAEB" w14:textId="5428F1D2">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Biopark</w:t>
            </w:r>
          </w:p>
        </w:tc>
        <w:tc>
          <w:tcPr>
            <w:tcW w:w="149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73BBB9D7" w14:textId="48AA81FF">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-1.47270232</w:t>
            </w:r>
          </w:p>
        </w:tc>
        <w:tc>
          <w:tcPr>
            <w:tcW w:w="160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5DB779A8" w14:textId="60A1CA78">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-78.12145965</w:t>
            </w:r>
          </w:p>
        </w:tc>
        <w:tc>
          <w:tcPr>
            <w:tcW w:w="217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22EE53E3" w14:textId="02184C3A">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Conservation area located in the parish of Cumandá</w:t>
            </w:r>
          </w:p>
        </w:tc>
        <w:tc>
          <w:tcPr>
            <w:tcW w:w="268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774A630E" w14:textId="7527591D">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Management Effectiveness Assessment (METT-4) to identify and address key deficiencies in the management of its conservation area.</w:t>
            </w:r>
          </w:p>
        </w:tc>
      </w:tr>
      <w:tr w:rsidRPr="00D1291F" w:rsidR="6589260E" w:rsidTr="548D6A39" w14:paraId="59DC6822" w14:textId="77777777">
        <w:trPr>
          <w:trHeight w:val="315"/>
        </w:trPr>
        <w:tc>
          <w:tcPr>
            <w:tcW w:w="1961"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tcPr>
          <w:p w:rsidRPr="00D1291F" w:rsidR="6589260E" w:rsidP="00D1291F" w:rsidRDefault="6589260E" w14:paraId="68B06302" w14:textId="4BB37F60">
            <w:pPr>
              <w:spacing w:after="160" w:line="276" w:lineRule="auto"/>
              <w:rPr>
                <w:rFonts w:eastAsia="Calibri" w:asciiTheme="minorHAnsi" w:hAnsiTheme="minorHAnsi" w:cstheme="minorHAnsi"/>
                <w:b/>
                <w:bCs/>
                <w:color w:val="000000" w:themeColor="text1"/>
                <w:sz w:val="20"/>
                <w:szCs w:val="20"/>
              </w:rPr>
            </w:pPr>
            <w:r w:rsidRPr="00D1291F">
              <w:rPr>
                <w:rFonts w:eastAsia="Calibri" w:asciiTheme="minorHAnsi" w:hAnsiTheme="minorHAnsi" w:cstheme="minorHAnsi"/>
                <w:b/>
                <w:bCs/>
                <w:color w:val="000000" w:themeColor="text1"/>
                <w:sz w:val="20"/>
                <w:szCs w:val="20"/>
              </w:rPr>
              <w:t>Sumak Kawsay In Situ</w:t>
            </w:r>
          </w:p>
        </w:tc>
        <w:tc>
          <w:tcPr>
            <w:tcW w:w="1560"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15E8FF7E" w14:textId="6729A44F">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New</w:t>
            </w:r>
          </w:p>
        </w:tc>
        <w:tc>
          <w:tcPr>
            <w:tcW w:w="1374"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2C691EB2" w14:textId="4B3074CB">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3654247</w:t>
            </w:r>
          </w:p>
        </w:tc>
        <w:tc>
          <w:tcPr>
            <w:tcW w:w="1380"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7D18CBC4" w14:textId="104EF994">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Sumak Kawsay In Situ</w:t>
            </w:r>
          </w:p>
        </w:tc>
        <w:tc>
          <w:tcPr>
            <w:tcW w:w="149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472D0E65" w14:textId="2216C779">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-1.40356308</w:t>
            </w:r>
          </w:p>
        </w:tc>
        <w:tc>
          <w:tcPr>
            <w:tcW w:w="160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2E16083C" w14:textId="15B655EE">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-78.06893641</w:t>
            </w:r>
          </w:p>
        </w:tc>
        <w:tc>
          <w:tcPr>
            <w:tcW w:w="217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0E9DBC17" w14:textId="1DF8F57D">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Conservation area located in the Río Anzu sector—Km 14, left bank</w:t>
            </w:r>
          </w:p>
        </w:tc>
        <w:tc>
          <w:tcPr>
            <w:tcW w:w="268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7840F8D8" w14:textId="181A1BEA">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Management Effectiveness Assessment (METT-4) to identify and address key deficiencies in the management of its conservation area.</w:t>
            </w:r>
          </w:p>
        </w:tc>
      </w:tr>
      <w:tr w:rsidRPr="00D1291F" w:rsidR="6589260E" w:rsidTr="548D6A39" w14:paraId="423782BB" w14:textId="77777777">
        <w:trPr>
          <w:trHeight w:val="315"/>
        </w:trPr>
        <w:tc>
          <w:tcPr>
            <w:tcW w:w="1961"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tcPr>
          <w:p w:rsidRPr="00D1291F" w:rsidR="6589260E" w:rsidP="00D1291F" w:rsidRDefault="6589260E" w14:paraId="19CA5B19" w14:textId="5A4D16D9">
            <w:pPr>
              <w:spacing w:after="160" w:line="276" w:lineRule="auto"/>
              <w:rPr>
                <w:rFonts w:eastAsia="Calibri" w:asciiTheme="minorHAnsi" w:hAnsiTheme="minorHAnsi" w:cstheme="minorHAnsi"/>
                <w:b/>
                <w:bCs/>
                <w:color w:val="000000" w:themeColor="text1"/>
                <w:sz w:val="20"/>
                <w:szCs w:val="20"/>
              </w:rPr>
            </w:pPr>
            <w:r w:rsidRPr="00D1291F">
              <w:rPr>
                <w:rFonts w:eastAsia="Calibri" w:asciiTheme="minorHAnsi" w:hAnsiTheme="minorHAnsi" w:cstheme="minorHAnsi"/>
                <w:b/>
                <w:bCs/>
                <w:color w:val="000000" w:themeColor="text1"/>
                <w:sz w:val="20"/>
                <w:szCs w:val="20"/>
              </w:rPr>
              <w:t xml:space="preserve">Marcos Pérez </w:t>
            </w:r>
            <w:r w:rsidRPr="00D1291F">
              <w:rPr>
                <w:rFonts w:asciiTheme="minorHAnsi" w:hAnsiTheme="minorHAnsi" w:cstheme="minorHAnsi"/>
                <w:sz w:val="20"/>
                <w:szCs w:val="20"/>
              </w:rPr>
              <w:br/>
            </w:r>
            <w:r w:rsidRPr="00D1291F">
              <w:rPr>
                <w:rFonts w:eastAsia="Calibri" w:asciiTheme="minorHAnsi" w:hAnsiTheme="minorHAnsi" w:cstheme="minorHAnsi"/>
                <w:b/>
                <w:bCs/>
                <w:color w:val="000000" w:themeColor="text1"/>
                <w:sz w:val="20"/>
                <w:szCs w:val="20"/>
              </w:rPr>
              <w:t>de Castilla</w:t>
            </w:r>
            <w:r w:rsidRPr="00D1291F">
              <w:rPr>
                <w:rFonts w:asciiTheme="minorHAnsi" w:hAnsiTheme="minorHAnsi" w:cstheme="minorHAnsi"/>
                <w:sz w:val="20"/>
                <w:szCs w:val="20"/>
              </w:rPr>
              <w:br/>
            </w:r>
            <w:r w:rsidRPr="00D1291F">
              <w:rPr>
                <w:rFonts w:eastAsia="Calibri" w:asciiTheme="minorHAnsi" w:hAnsiTheme="minorHAnsi" w:cstheme="minorHAnsi"/>
                <w:b/>
                <w:bCs/>
                <w:color w:val="000000" w:themeColor="text1"/>
                <w:sz w:val="20"/>
                <w:szCs w:val="20"/>
              </w:rPr>
              <w:t xml:space="preserve"> </w:t>
            </w:r>
            <w:r w:rsidRPr="00D1291F">
              <w:rPr>
                <w:rFonts w:asciiTheme="minorHAnsi" w:hAnsiTheme="minorHAnsi" w:cstheme="minorHAnsi"/>
                <w:sz w:val="20"/>
                <w:szCs w:val="20"/>
              </w:rPr>
              <w:br/>
            </w:r>
          </w:p>
        </w:tc>
        <w:tc>
          <w:tcPr>
            <w:tcW w:w="1560"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37D66F1A" w14:textId="3D7A64F3">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New</w:t>
            </w:r>
          </w:p>
        </w:tc>
        <w:tc>
          <w:tcPr>
            <w:tcW w:w="1374"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5C9B471B" w14:textId="708B8FB9">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10792511</w:t>
            </w:r>
          </w:p>
        </w:tc>
        <w:tc>
          <w:tcPr>
            <w:tcW w:w="1380"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6E4F0316" w14:textId="143C4135">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 xml:space="preserve">Marcos Pérez </w:t>
            </w:r>
            <w:r w:rsidRPr="00D1291F">
              <w:rPr>
                <w:rFonts w:asciiTheme="minorHAnsi" w:hAnsiTheme="minorHAnsi" w:cstheme="minorHAnsi"/>
                <w:sz w:val="20"/>
                <w:szCs w:val="20"/>
              </w:rPr>
              <w:br/>
            </w:r>
            <w:r w:rsidRPr="00D1291F">
              <w:rPr>
                <w:rFonts w:eastAsia="Calibri" w:asciiTheme="minorHAnsi" w:hAnsiTheme="minorHAnsi" w:cstheme="minorHAnsi"/>
                <w:color w:val="000000" w:themeColor="text1"/>
                <w:sz w:val="20"/>
                <w:szCs w:val="20"/>
              </w:rPr>
              <w:t>de Castilla</w:t>
            </w:r>
            <w:r w:rsidRPr="00D1291F">
              <w:rPr>
                <w:rFonts w:asciiTheme="minorHAnsi" w:hAnsiTheme="minorHAnsi" w:cstheme="minorHAnsi"/>
                <w:sz w:val="20"/>
                <w:szCs w:val="20"/>
              </w:rPr>
              <w:br/>
            </w:r>
            <w:r w:rsidRPr="00D1291F">
              <w:rPr>
                <w:rFonts w:eastAsia="Calibri" w:asciiTheme="minorHAnsi" w:hAnsiTheme="minorHAnsi" w:cstheme="minorHAnsi"/>
                <w:color w:val="000000" w:themeColor="text1"/>
                <w:sz w:val="20"/>
                <w:szCs w:val="20"/>
              </w:rPr>
              <w:t xml:space="preserve"> </w:t>
            </w:r>
            <w:r w:rsidRPr="00D1291F">
              <w:rPr>
                <w:rFonts w:asciiTheme="minorHAnsi" w:hAnsiTheme="minorHAnsi" w:cstheme="minorHAnsi"/>
                <w:sz w:val="20"/>
                <w:szCs w:val="20"/>
              </w:rPr>
              <w:br/>
            </w:r>
          </w:p>
        </w:tc>
        <w:tc>
          <w:tcPr>
            <w:tcW w:w="149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5B54F91A" w14:textId="18B26256">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-3.48573</w:t>
            </w:r>
          </w:p>
        </w:tc>
        <w:tc>
          <w:tcPr>
            <w:tcW w:w="160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0B1CF574" w14:textId="297905BE">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-79.12986</w:t>
            </w:r>
          </w:p>
        </w:tc>
        <w:tc>
          <w:tcPr>
            <w:tcW w:w="217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21035496" w14:textId="20099B7D">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Marcos Pérez de Castilla Community-Managed Protected Area.</w:t>
            </w:r>
          </w:p>
        </w:tc>
        <w:tc>
          <w:tcPr>
            <w:tcW w:w="268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53CEFEE5" w14:textId="52A9E414">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 xml:space="preserve">Management Effectiveness Assessment (METT-4) to identify and address key deficiencies in the </w:t>
            </w:r>
            <w:r w:rsidRPr="00D1291F">
              <w:rPr>
                <w:rFonts w:eastAsia="Calibri" w:asciiTheme="minorHAnsi" w:hAnsiTheme="minorHAnsi" w:cstheme="minorHAnsi"/>
                <w:color w:val="000000" w:themeColor="text1"/>
                <w:sz w:val="20"/>
                <w:szCs w:val="20"/>
              </w:rPr>
              <w:t>management of its conservation area.</w:t>
            </w:r>
          </w:p>
        </w:tc>
      </w:tr>
      <w:tr w:rsidRPr="00D1291F" w:rsidR="6589260E" w:rsidTr="548D6A39" w14:paraId="5B4AEB44" w14:textId="77777777">
        <w:trPr>
          <w:trHeight w:val="315"/>
        </w:trPr>
        <w:tc>
          <w:tcPr>
            <w:tcW w:w="1961"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tcPr>
          <w:p w:rsidRPr="00D1291F" w:rsidR="6589260E" w:rsidP="00D1291F" w:rsidRDefault="6589260E" w14:paraId="44234411" w14:textId="0E0FF6FB">
            <w:pPr>
              <w:spacing w:after="160" w:line="276" w:lineRule="auto"/>
              <w:rPr>
                <w:rFonts w:eastAsia="Calibri" w:asciiTheme="minorHAnsi" w:hAnsiTheme="minorHAnsi" w:cstheme="minorHAnsi"/>
                <w:b/>
                <w:bCs/>
                <w:color w:val="000000" w:themeColor="text1"/>
                <w:sz w:val="20"/>
                <w:szCs w:val="20"/>
                <w:lang w:val="pt-BR"/>
              </w:rPr>
            </w:pPr>
            <w:r w:rsidRPr="00D1291F">
              <w:rPr>
                <w:rFonts w:eastAsia="Calibri" w:asciiTheme="minorHAnsi" w:hAnsiTheme="minorHAnsi" w:cstheme="minorHAnsi"/>
                <w:b/>
                <w:bCs/>
                <w:color w:val="000000" w:themeColor="text1"/>
                <w:sz w:val="20"/>
                <w:szCs w:val="20"/>
                <w:lang w:val="pt-BR"/>
              </w:rPr>
              <w:t>Rio Negro Sopladora National Park Gualaceño River</w:t>
            </w:r>
          </w:p>
        </w:tc>
        <w:tc>
          <w:tcPr>
            <w:tcW w:w="1560"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0DD532BC" w14:textId="0F44E561">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New</w:t>
            </w:r>
          </w:p>
        </w:tc>
        <w:tc>
          <w:tcPr>
            <w:tcW w:w="1374"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4F06211D" w14:textId="5C98E5CD">
            <w:pPr>
              <w:spacing w:after="160" w:line="276" w:lineRule="auto"/>
              <w:rPr>
                <w:rFonts w:eastAsia="Calibri" w:asciiTheme="minorHAnsi" w:hAnsiTheme="minorHAnsi" w:cstheme="minorHAnsi"/>
                <w:sz w:val="20"/>
                <w:szCs w:val="20"/>
                <w:lang w:val="pt-BR"/>
              </w:rPr>
            </w:pPr>
            <w:r w:rsidRPr="00D1291F">
              <w:rPr>
                <w:rFonts w:eastAsia="Calibri" w:asciiTheme="minorHAnsi" w:hAnsiTheme="minorHAnsi" w:cstheme="minorHAnsi"/>
                <w:sz w:val="20"/>
                <w:szCs w:val="20"/>
                <w:lang w:val="pt-BR"/>
              </w:rPr>
              <w:t xml:space="preserve"> </w:t>
            </w:r>
          </w:p>
        </w:tc>
        <w:tc>
          <w:tcPr>
            <w:tcW w:w="1380"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51651C1A" w14:textId="5308C364">
            <w:pPr>
              <w:spacing w:after="160" w:line="276" w:lineRule="auto"/>
              <w:rPr>
                <w:rFonts w:eastAsia="Calibri" w:asciiTheme="minorHAnsi" w:hAnsiTheme="minorHAnsi" w:cstheme="minorHAnsi"/>
                <w:color w:val="000000" w:themeColor="text1"/>
                <w:sz w:val="20"/>
                <w:szCs w:val="20"/>
                <w:lang w:val="pt-BR"/>
              </w:rPr>
            </w:pPr>
            <w:r w:rsidRPr="00D1291F">
              <w:rPr>
                <w:rFonts w:eastAsia="Calibri" w:asciiTheme="minorHAnsi" w:hAnsiTheme="minorHAnsi" w:cstheme="minorHAnsi"/>
                <w:color w:val="000000" w:themeColor="text1"/>
                <w:sz w:val="20"/>
                <w:szCs w:val="20"/>
                <w:lang w:val="pt-BR"/>
              </w:rPr>
              <w:t>Rio Negro Sopladora National Park Gualaceño River</w:t>
            </w:r>
          </w:p>
        </w:tc>
        <w:tc>
          <w:tcPr>
            <w:tcW w:w="149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52014B90" w14:textId="358233BF">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-2822398</w:t>
            </w:r>
          </w:p>
        </w:tc>
        <w:tc>
          <w:tcPr>
            <w:tcW w:w="160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4AA7C9B7" w14:textId="1C2BF9E1">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-78551167</w:t>
            </w:r>
          </w:p>
        </w:tc>
        <w:tc>
          <w:tcPr>
            <w:tcW w:w="217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5B5D1E32" w14:textId="2DAD23F4">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Protected area within the SNAP</w:t>
            </w:r>
          </w:p>
        </w:tc>
        <w:tc>
          <w:tcPr>
            <w:tcW w:w="268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5674FF93" w14:textId="5CD32679">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Baseline, METT assessment</w:t>
            </w:r>
          </w:p>
        </w:tc>
      </w:tr>
      <w:tr w:rsidRPr="00D1291F" w:rsidR="6589260E" w:rsidTr="548D6A39" w14:paraId="3598A459" w14:textId="77777777">
        <w:trPr>
          <w:trHeight w:val="315"/>
        </w:trPr>
        <w:tc>
          <w:tcPr>
            <w:tcW w:w="1961"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tcPr>
          <w:p w:rsidRPr="00D1291F" w:rsidR="6589260E" w:rsidP="00D1291F" w:rsidRDefault="6589260E" w14:paraId="605A215F" w14:textId="16EB59B3">
            <w:pPr>
              <w:spacing w:after="160" w:line="276" w:lineRule="auto"/>
              <w:rPr>
                <w:rFonts w:eastAsia="Calibri" w:asciiTheme="minorHAnsi" w:hAnsiTheme="minorHAnsi" w:cstheme="minorHAnsi"/>
                <w:b/>
                <w:bCs/>
                <w:color w:val="000000" w:themeColor="text1"/>
                <w:sz w:val="20"/>
                <w:szCs w:val="20"/>
              </w:rPr>
            </w:pPr>
            <w:r w:rsidRPr="00D1291F">
              <w:rPr>
                <w:rFonts w:eastAsia="Calibri" w:asciiTheme="minorHAnsi" w:hAnsiTheme="minorHAnsi" w:cstheme="minorHAnsi"/>
                <w:b/>
                <w:bCs/>
                <w:color w:val="000000" w:themeColor="text1"/>
                <w:sz w:val="20"/>
                <w:szCs w:val="20"/>
              </w:rPr>
              <w:t>Imbana Parish Nursery</w:t>
            </w:r>
          </w:p>
        </w:tc>
        <w:tc>
          <w:tcPr>
            <w:tcW w:w="1560"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44B9DA13" w14:textId="7B3879B6">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New</w:t>
            </w:r>
          </w:p>
        </w:tc>
        <w:tc>
          <w:tcPr>
            <w:tcW w:w="1374"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730A57E5" w14:textId="31DA84EE">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3654810</w:t>
            </w:r>
          </w:p>
        </w:tc>
        <w:tc>
          <w:tcPr>
            <w:tcW w:w="1380"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419EDB81" w14:textId="262345C3">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Imbana Parish Nursery</w:t>
            </w:r>
          </w:p>
        </w:tc>
        <w:tc>
          <w:tcPr>
            <w:tcW w:w="149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4DC06DE5" w14:textId="0C70BC55">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-3.8468</w:t>
            </w:r>
          </w:p>
        </w:tc>
        <w:tc>
          <w:tcPr>
            <w:tcW w:w="160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071AF2BB" w14:textId="02D8DFF6">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-79.12021</w:t>
            </w:r>
          </w:p>
        </w:tc>
        <w:tc>
          <w:tcPr>
            <w:tcW w:w="217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5B0F7E04" w14:textId="6442C6BD">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Imbana Parish Nursery</w:t>
            </w:r>
          </w:p>
        </w:tc>
        <w:tc>
          <w:tcPr>
            <w:tcW w:w="268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71A437CE" w14:textId="05C4904D">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Strengthening the parish nursery for propagating seedlings</w:t>
            </w:r>
          </w:p>
        </w:tc>
      </w:tr>
      <w:tr w:rsidRPr="00D1291F" w:rsidR="6589260E" w:rsidTr="548D6A39" w14:paraId="04744A3D" w14:textId="77777777">
        <w:trPr>
          <w:trHeight w:val="315"/>
        </w:trPr>
        <w:tc>
          <w:tcPr>
            <w:tcW w:w="1961"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tcPr>
          <w:p w:rsidRPr="00D1291F" w:rsidR="6589260E" w:rsidP="00D1291F" w:rsidRDefault="6589260E" w14:paraId="12BB199D" w14:textId="6AAEFDAD">
            <w:pPr>
              <w:spacing w:after="160" w:line="276" w:lineRule="auto"/>
              <w:rPr>
                <w:rFonts w:eastAsia="Calibri" w:asciiTheme="minorHAnsi" w:hAnsiTheme="minorHAnsi" w:cstheme="minorHAnsi"/>
                <w:b/>
                <w:bCs/>
                <w:color w:val="000000" w:themeColor="text1"/>
                <w:sz w:val="20"/>
                <w:szCs w:val="20"/>
              </w:rPr>
            </w:pPr>
            <w:r w:rsidRPr="00D1291F">
              <w:rPr>
                <w:rFonts w:eastAsia="Calibri" w:asciiTheme="minorHAnsi" w:hAnsiTheme="minorHAnsi" w:cstheme="minorHAnsi"/>
                <w:b/>
                <w:bCs/>
                <w:color w:val="000000" w:themeColor="text1"/>
                <w:sz w:val="20"/>
                <w:szCs w:val="20"/>
              </w:rPr>
              <w:t>Jimbilla Parish Nursery</w:t>
            </w:r>
          </w:p>
        </w:tc>
        <w:tc>
          <w:tcPr>
            <w:tcW w:w="1560"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052BB5DC" w14:textId="04805223">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New</w:t>
            </w:r>
          </w:p>
        </w:tc>
        <w:tc>
          <w:tcPr>
            <w:tcW w:w="1374"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2D7DAED8" w14:textId="68B73737">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 xml:space="preserve"> 3655450</w:t>
            </w:r>
          </w:p>
        </w:tc>
        <w:tc>
          <w:tcPr>
            <w:tcW w:w="1380"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6C425F96" w14:textId="49B8BD40">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Jimbilla Parish Nursery</w:t>
            </w:r>
          </w:p>
        </w:tc>
        <w:tc>
          <w:tcPr>
            <w:tcW w:w="149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2C8E2265" w14:textId="1AD4D34B">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-3.8607</w:t>
            </w:r>
          </w:p>
        </w:tc>
        <w:tc>
          <w:tcPr>
            <w:tcW w:w="160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6362CC27" w14:textId="786F1098">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-79.17213</w:t>
            </w:r>
          </w:p>
        </w:tc>
        <w:tc>
          <w:tcPr>
            <w:tcW w:w="217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587615AA" w14:textId="681801AE">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Jimbilla Parish Nursery</w:t>
            </w:r>
          </w:p>
        </w:tc>
        <w:tc>
          <w:tcPr>
            <w:tcW w:w="2685"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D1291F" w:rsidR="6589260E" w:rsidP="00D1291F" w:rsidRDefault="6589260E" w14:paraId="2C973EE2" w14:textId="57A786C4">
            <w:pPr>
              <w:spacing w:after="160" w:line="276" w:lineRule="auto"/>
              <w:rPr>
                <w:rFonts w:eastAsia="Calibri" w:asciiTheme="minorHAnsi" w:hAnsiTheme="minorHAnsi" w:cstheme="minorHAnsi"/>
                <w:color w:val="000000" w:themeColor="text1"/>
                <w:sz w:val="20"/>
                <w:szCs w:val="20"/>
              </w:rPr>
            </w:pPr>
            <w:r w:rsidRPr="00D1291F">
              <w:rPr>
                <w:rFonts w:eastAsia="Calibri" w:asciiTheme="minorHAnsi" w:hAnsiTheme="minorHAnsi" w:cstheme="minorHAnsi"/>
                <w:color w:val="000000" w:themeColor="text1"/>
                <w:sz w:val="20"/>
                <w:szCs w:val="20"/>
              </w:rPr>
              <w:t>Strengthening the parish nursery for propagating seedlings</w:t>
            </w:r>
          </w:p>
        </w:tc>
      </w:tr>
    </w:tbl>
    <w:p w:rsidR="6589260E" w:rsidP="6589260E" w:rsidRDefault="6589260E" w14:paraId="1B364BDF" w14:textId="0B67D488">
      <w:pPr>
        <w:rPr>
          <w:rFonts w:ascii="Calibri" w:hAnsi="Calibri" w:eastAsia="Calibri" w:cs="Calibri"/>
        </w:rPr>
      </w:pPr>
    </w:p>
    <w:p w:rsidR="7169098E" w:rsidP="00EC7FF0" w:rsidRDefault="7169098E" w14:paraId="40318C45" w14:textId="6534B461">
      <w:pPr>
        <w:spacing w:line="276" w:lineRule="auto"/>
        <w:ind w:firstLine="720"/>
        <w:rPr>
          <w:rFonts w:ascii="Calibri" w:hAnsi="Calibri" w:eastAsia="Calibri" w:cs="Calibri"/>
          <w:sz w:val="22"/>
          <w:szCs w:val="22"/>
          <w:lang w:val="en-GB"/>
        </w:rPr>
      </w:pPr>
      <w:r w:rsidRPr="7169098E">
        <w:rPr>
          <w:rFonts w:ascii="Calibri" w:hAnsi="Calibri" w:eastAsia="Calibri" w:cs="Calibri"/>
          <w:sz w:val="22"/>
          <w:szCs w:val="22"/>
        </w:rPr>
        <w:t xml:space="preserve">Please provide a justification regarding </w:t>
      </w:r>
      <w:r w:rsidRPr="7169098E">
        <w:rPr>
          <w:rFonts w:ascii="Calibri" w:hAnsi="Calibri" w:eastAsia="Calibri" w:cs="Calibri"/>
          <w:sz w:val="22"/>
          <w:szCs w:val="22"/>
          <w:lang w:val="en-GB"/>
        </w:rPr>
        <w:t xml:space="preserve">changes in location during implementation. Justifications should also be provided in the event the geographic </w:t>
      </w:r>
      <w:r>
        <w:tab/>
      </w:r>
      <w:r w:rsidRPr="7169098E">
        <w:rPr>
          <w:rFonts w:ascii="Calibri" w:hAnsi="Calibri" w:eastAsia="Calibri" w:cs="Calibri"/>
          <w:sz w:val="22"/>
          <w:szCs w:val="22"/>
          <w:lang w:val="en-GB"/>
        </w:rPr>
        <w:t>location of key project activities cannot be provided at CEO Endorsement/Approval stage.</w:t>
      </w:r>
    </w:p>
    <w:p w:rsidR="00EC7FF0" w:rsidP="00EC7FF0" w:rsidRDefault="00EC7FF0" w14:paraId="33B47101" w14:textId="77777777">
      <w:pPr>
        <w:spacing w:line="276" w:lineRule="auto"/>
        <w:ind w:firstLine="720"/>
        <w:rPr>
          <w:rFonts w:ascii="Calibri" w:hAnsi="Calibri" w:eastAsia="Calibri" w:cs="Calibri"/>
          <w:sz w:val="22"/>
          <w:szCs w:val="22"/>
          <w:lang w:val="en-GB"/>
        </w:rPr>
      </w:pPr>
    </w:p>
    <w:tbl>
      <w:tblPr>
        <w:tblW w:w="0" w:type="auto"/>
        <w:tblInd w:w="720" w:type="dxa"/>
        <w:tblLayout w:type="fixed"/>
        <w:tblLook w:val="04A0" w:firstRow="1" w:lastRow="0" w:firstColumn="1" w:lastColumn="0" w:noHBand="0" w:noVBand="1"/>
      </w:tblPr>
      <w:tblGrid>
        <w:gridCol w:w="12540"/>
      </w:tblGrid>
      <w:tr w:rsidR="7169098E" w:rsidTr="20A20510" w14:paraId="06A9EB22" w14:textId="77777777">
        <w:tc>
          <w:tcPr>
            <w:tcW w:w="12540" w:type="dxa"/>
            <w:tcBorders>
              <w:top w:val="single" w:color="auto" w:sz="8" w:space="0"/>
              <w:left w:val="single" w:color="auto" w:sz="8" w:space="0"/>
              <w:bottom w:val="single" w:color="auto" w:sz="8" w:space="0"/>
              <w:right w:val="single" w:color="auto" w:sz="8" w:space="0"/>
            </w:tcBorders>
          </w:tcPr>
          <w:p w:rsidR="7169098E" w:rsidP="7F1D61CF" w:rsidRDefault="7169098E" w14:paraId="5C8F8DBA" w14:textId="4C3368F6">
            <w:pPr>
              <w:spacing w:line="276" w:lineRule="auto"/>
              <w:rPr>
                <w:rFonts w:ascii="Calibri" w:hAnsi="Calibri" w:eastAsia="Calibri" w:cs="Calibri"/>
                <w:b/>
                <w:bCs/>
                <w:i/>
                <w:iCs/>
                <w:sz w:val="22"/>
                <w:szCs w:val="22"/>
              </w:rPr>
            </w:pPr>
            <w:r w:rsidRPr="7169098E">
              <w:rPr>
                <w:rFonts w:ascii="Calibri" w:hAnsi="Calibri" w:eastAsia="Calibri" w:cs="Calibri"/>
                <w:b/>
                <w:bCs/>
                <w:i/>
                <w:iCs/>
                <w:sz w:val="22"/>
                <w:szCs w:val="22"/>
              </w:rPr>
              <w:t>(Geo Name ID: Location Name)</w:t>
            </w:r>
          </w:p>
          <w:p w:rsidR="7169098E" w:rsidP="7F1D61CF" w:rsidRDefault="7169098E" w14:paraId="6C01B580" w14:textId="55DA346D">
            <w:pPr>
              <w:spacing w:line="276" w:lineRule="auto"/>
              <w:rPr>
                <w:rFonts w:ascii="Calibri" w:hAnsi="Calibri" w:eastAsia="Calibri" w:cs="Calibri"/>
                <w:b/>
                <w:bCs/>
                <w:sz w:val="22"/>
                <w:szCs w:val="22"/>
              </w:rPr>
            </w:pPr>
          </w:p>
          <w:p w:rsidRPr="00EC7FF0" w:rsidR="7169098E" w:rsidP="7F1D61CF" w:rsidRDefault="5DEE4656" w14:paraId="10B6CB5C" w14:textId="3F27802C">
            <w:pPr>
              <w:spacing w:line="276" w:lineRule="auto"/>
            </w:pPr>
            <w:r w:rsidRPr="20A20510">
              <w:rPr>
                <w:rFonts w:ascii="Calibri" w:hAnsi="Calibri" w:eastAsia="Calibri" w:cs="Calibri"/>
                <w:b/>
                <w:bCs/>
                <w:sz w:val="22"/>
                <w:szCs w:val="22"/>
              </w:rPr>
              <w:t>Justification:</w:t>
            </w:r>
            <w:r w:rsidRPr="20A20510" w:rsidR="6B3DF25B">
              <w:rPr>
                <w:rFonts w:ascii="Calibri" w:hAnsi="Calibri" w:eastAsia="Calibri" w:cs="Calibri"/>
                <w:b/>
                <w:bCs/>
                <w:sz w:val="22"/>
                <w:szCs w:val="22"/>
              </w:rPr>
              <w:t xml:space="preserve"> </w:t>
            </w:r>
            <w:r w:rsidRPr="20A20510" w:rsidR="1B59AE7C">
              <w:rPr>
                <w:rFonts w:ascii="Calibri" w:hAnsi="Calibri" w:eastAsia="Calibri" w:cs="Calibri"/>
                <w:sz w:val="22"/>
                <w:szCs w:val="22"/>
              </w:rPr>
              <w:t>Not applicable to this report</w:t>
            </w:r>
          </w:p>
          <w:p w:rsidR="7169098E" w:rsidP="7F1D61CF" w:rsidRDefault="7169098E" w14:paraId="09934453" w14:textId="199FCC7F">
            <w:pPr>
              <w:spacing w:line="276" w:lineRule="auto"/>
              <w:rPr>
                <w:rFonts w:ascii="Calibri" w:hAnsi="Calibri" w:eastAsia="Calibri" w:cs="Calibri"/>
                <w:sz w:val="22"/>
                <w:szCs w:val="22"/>
              </w:rPr>
            </w:pPr>
            <w:r w:rsidRPr="7169098E">
              <w:rPr>
                <w:rFonts w:ascii="Calibri" w:hAnsi="Calibri" w:eastAsia="Calibri" w:cs="Calibri"/>
                <w:sz w:val="22"/>
                <w:szCs w:val="22"/>
              </w:rPr>
              <w:t xml:space="preserve"> </w:t>
            </w:r>
          </w:p>
        </w:tc>
      </w:tr>
    </w:tbl>
    <w:p w:rsidRPr="00EC7FF0" w:rsidR="7169098E" w:rsidP="00EC7FF0" w:rsidRDefault="7169098E" w14:paraId="10BA819B" w14:textId="23EF3537">
      <w:pPr>
        <w:spacing w:line="276" w:lineRule="auto"/>
        <w:rPr>
          <w:rFonts w:asciiTheme="minorHAnsi" w:hAnsiTheme="minorHAnsi" w:cstheme="minorHAnsi"/>
          <w:b/>
        </w:rPr>
      </w:pPr>
      <w:r w:rsidRPr="7169098E">
        <w:rPr>
          <w:rFonts w:ascii="Calibri" w:hAnsi="Calibri" w:eastAsia="Calibri" w:cs="Calibri"/>
          <w:sz w:val="22"/>
          <w:szCs w:val="22"/>
        </w:rPr>
        <w:t xml:space="preserve"> </w:t>
      </w:r>
      <w:r w:rsidR="00EC7FF0">
        <w:rPr>
          <w:rFonts w:ascii="Calibri" w:hAnsi="Calibri" w:eastAsia="Calibri" w:cs="Calibri"/>
          <w:sz w:val="22"/>
          <w:szCs w:val="22"/>
        </w:rPr>
        <w:tab/>
      </w:r>
      <w:r w:rsidRPr="00EC7FF0">
        <w:rPr>
          <w:rFonts w:asciiTheme="minorHAnsi" w:hAnsiTheme="minorHAnsi" w:cstheme="minorHAnsi"/>
          <w:b/>
        </w:rPr>
        <w:t>Project Map and Coordinates</w:t>
      </w:r>
    </w:p>
    <w:p w:rsidR="7169098E" w:rsidP="2C5B510C" w:rsidRDefault="7169098E" w14:paraId="5C8B9DD9" w14:textId="186185EF">
      <w:pPr>
        <w:spacing w:line="276" w:lineRule="auto"/>
        <w:ind w:firstLine="720"/>
        <w:rPr>
          <w:rFonts w:ascii="Calibri" w:hAnsi="Calibri" w:eastAsia="Calibri" w:cs="Calibri"/>
          <w:sz w:val="22"/>
          <w:szCs w:val="22"/>
        </w:rPr>
      </w:pPr>
      <w:r w:rsidRPr="7169098E">
        <w:rPr>
          <w:rFonts w:ascii="Calibri" w:hAnsi="Calibri" w:eastAsia="Calibri" w:cs="Calibri"/>
          <w:sz w:val="22"/>
          <w:szCs w:val="22"/>
        </w:rPr>
        <w:t xml:space="preserve">Please provide geo-referenced information and image map where the project interventions took place. If available, please provide attachments as </w:t>
      </w:r>
      <w:r>
        <w:tab/>
      </w:r>
      <w:r w:rsidRPr="7169098E">
        <w:rPr>
          <w:rFonts w:ascii="Calibri" w:hAnsi="Calibri" w:eastAsia="Calibri" w:cs="Calibri"/>
          <w:sz w:val="22"/>
          <w:szCs w:val="22"/>
        </w:rPr>
        <w:t>appropriate such as in the case of locations presented along geometric shapes in popular formats like shapefiles, KML and GeoJSON.</w:t>
      </w:r>
    </w:p>
    <w:tbl>
      <w:tblPr>
        <w:tblW w:w="12600" w:type="dxa"/>
        <w:tblInd w:w="720" w:type="dxa"/>
        <w:tblLayout w:type="fixed"/>
        <w:tblLook w:val="04A0" w:firstRow="1" w:lastRow="0" w:firstColumn="1" w:lastColumn="0" w:noHBand="0" w:noVBand="1"/>
      </w:tblPr>
      <w:tblGrid>
        <w:gridCol w:w="12600"/>
      </w:tblGrid>
      <w:tr w:rsidR="7169098E" w:rsidTr="005F7533" w14:paraId="2315D4EF" w14:textId="77777777">
        <w:tc>
          <w:tcPr>
            <w:tcW w:w="12600" w:type="dxa"/>
            <w:tcBorders>
              <w:top w:val="single" w:color="auto" w:sz="8" w:space="0"/>
              <w:left w:val="single" w:color="auto" w:sz="8" w:space="0"/>
              <w:bottom w:val="single" w:color="auto" w:sz="8" w:space="0"/>
              <w:right w:val="single" w:color="auto" w:sz="8" w:space="0"/>
            </w:tcBorders>
          </w:tcPr>
          <w:p w:rsidR="7169098E" w:rsidP="2086F5D2" w:rsidRDefault="7169098E" w14:paraId="603BB81D" w14:textId="7C67F436">
            <w:pPr>
              <w:spacing w:line="276" w:lineRule="auto"/>
              <w:rPr>
                <w:rFonts w:ascii="Calibri" w:hAnsi="Calibri" w:eastAsia="Calibri" w:cs="Calibri"/>
                <w:b/>
                <w:bCs/>
                <w:i/>
                <w:iCs/>
                <w:sz w:val="22"/>
                <w:szCs w:val="22"/>
              </w:rPr>
            </w:pPr>
            <w:r w:rsidRPr="7169098E">
              <w:rPr>
                <w:rFonts w:ascii="Calibri" w:hAnsi="Calibri" w:eastAsia="Calibri" w:cs="Calibri"/>
                <w:b/>
                <w:bCs/>
                <w:i/>
                <w:iCs/>
                <w:sz w:val="22"/>
                <w:szCs w:val="22"/>
              </w:rPr>
              <w:t>(Geo Name ID: Location Name)</w:t>
            </w:r>
          </w:p>
          <w:p w:rsidR="7169098E" w:rsidP="2086F5D2" w:rsidRDefault="7169098E" w14:paraId="7471E191" w14:textId="7C67F436">
            <w:pPr>
              <w:spacing w:line="276" w:lineRule="auto"/>
              <w:rPr>
                <w:rFonts w:ascii="Calibri" w:hAnsi="Calibri" w:eastAsia="Calibri" w:cs="Calibri"/>
                <w:sz w:val="22"/>
                <w:szCs w:val="22"/>
              </w:rPr>
            </w:pPr>
            <w:r w:rsidRPr="7169098E">
              <w:rPr>
                <w:rFonts w:ascii="Calibri" w:hAnsi="Calibri" w:eastAsia="Calibri" w:cs="Calibri"/>
                <w:sz w:val="22"/>
                <w:szCs w:val="22"/>
              </w:rPr>
              <w:t xml:space="preserve"> </w:t>
            </w:r>
          </w:p>
          <w:p w:rsidR="7169098E" w:rsidP="2086F5D2" w:rsidRDefault="7169098E" w14:paraId="7224E7AE" w14:textId="7C67F436">
            <w:pPr>
              <w:spacing w:line="276" w:lineRule="auto"/>
              <w:rPr>
                <w:rFonts w:ascii="Calibri" w:hAnsi="Calibri" w:eastAsia="Calibri" w:cs="Calibri"/>
                <w:sz w:val="22"/>
                <w:szCs w:val="22"/>
              </w:rPr>
            </w:pPr>
            <w:r w:rsidRPr="7169098E">
              <w:rPr>
                <w:rFonts w:ascii="Calibri" w:hAnsi="Calibri" w:eastAsia="Calibri" w:cs="Calibri"/>
                <w:sz w:val="22"/>
                <w:szCs w:val="22"/>
              </w:rPr>
              <w:t>Map:</w:t>
            </w:r>
          </w:p>
          <w:p w:rsidR="7169098E" w:rsidP="2086F5D2" w:rsidRDefault="7169098E" w14:paraId="68F83A28" w14:textId="7C67F436">
            <w:pPr>
              <w:spacing w:line="276" w:lineRule="auto"/>
              <w:rPr>
                <w:rFonts w:ascii="Calibri" w:hAnsi="Calibri" w:eastAsia="Calibri" w:cs="Calibri"/>
                <w:sz w:val="22"/>
                <w:szCs w:val="22"/>
              </w:rPr>
            </w:pPr>
            <w:r w:rsidRPr="7169098E">
              <w:rPr>
                <w:rFonts w:ascii="Calibri" w:hAnsi="Calibri" w:eastAsia="Calibri" w:cs="Calibri"/>
                <w:sz w:val="22"/>
                <w:szCs w:val="22"/>
              </w:rPr>
              <w:t xml:space="preserve"> </w:t>
            </w:r>
          </w:p>
          <w:p w:rsidR="7169098E" w:rsidP="7F1D61CF" w:rsidRDefault="7169098E" w14:paraId="0008B277" w14:textId="392E24B7">
            <w:pPr>
              <w:spacing w:line="276" w:lineRule="auto"/>
              <w:rPr>
                <w:rFonts w:ascii="Calibri" w:hAnsi="Calibri" w:eastAsia="Calibri" w:cs="Calibri"/>
                <w:sz w:val="22"/>
                <w:szCs w:val="22"/>
              </w:rPr>
            </w:pPr>
            <w:r w:rsidRPr="7169098E">
              <w:rPr>
                <w:rFonts w:ascii="Calibri" w:hAnsi="Calibri" w:eastAsia="Calibri" w:cs="Calibri"/>
                <w:sz w:val="22"/>
                <w:szCs w:val="22"/>
              </w:rPr>
              <w:t xml:space="preserve"> </w:t>
            </w:r>
          </w:p>
          <w:p w:rsidR="7169098E" w:rsidP="7F1D61CF" w:rsidRDefault="7169098E" w14:paraId="5C89D94F" w14:textId="51B4CF0D">
            <w:pPr>
              <w:spacing w:line="276" w:lineRule="auto"/>
              <w:rPr>
                <w:rFonts w:ascii="Calibri" w:hAnsi="Calibri" w:eastAsia="Calibri" w:cs="Calibri"/>
                <w:sz w:val="22"/>
                <w:szCs w:val="22"/>
              </w:rPr>
            </w:pPr>
            <w:r w:rsidRPr="7169098E">
              <w:rPr>
                <w:rFonts w:ascii="Calibri" w:hAnsi="Calibri" w:eastAsia="Calibri" w:cs="Calibri"/>
                <w:sz w:val="22"/>
                <w:szCs w:val="22"/>
              </w:rPr>
              <w:t xml:space="preserve"> </w:t>
            </w:r>
          </w:p>
          <w:p w:rsidR="7169098E" w:rsidP="7F1D61CF" w:rsidRDefault="7169098E" w14:paraId="1BCC635A" w14:textId="648E90BA">
            <w:pPr>
              <w:spacing w:line="276" w:lineRule="auto"/>
              <w:rPr>
                <w:rFonts w:ascii="Calibri" w:hAnsi="Calibri" w:eastAsia="Calibri" w:cs="Calibri"/>
                <w:sz w:val="22"/>
                <w:szCs w:val="22"/>
              </w:rPr>
            </w:pPr>
            <w:r w:rsidRPr="7169098E">
              <w:rPr>
                <w:rFonts w:ascii="Calibri" w:hAnsi="Calibri" w:eastAsia="Calibri" w:cs="Calibri"/>
                <w:sz w:val="22"/>
                <w:szCs w:val="22"/>
              </w:rPr>
              <w:t xml:space="preserve"> </w:t>
            </w:r>
          </w:p>
          <w:p w:rsidR="7169098E" w:rsidP="7F1D61CF" w:rsidRDefault="7169098E" w14:paraId="1C25127E" w14:textId="29C80AE9">
            <w:pPr>
              <w:spacing w:line="276" w:lineRule="auto"/>
              <w:rPr>
                <w:rFonts w:ascii="Calibri" w:hAnsi="Calibri" w:eastAsia="Calibri" w:cs="Calibri"/>
                <w:sz w:val="22"/>
                <w:szCs w:val="22"/>
              </w:rPr>
            </w:pPr>
            <w:r w:rsidRPr="7169098E">
              <w:rPr>
                <w:rFonts w:ascii="Calibri" w:hAnsi="Calibri" w:eastAsia="Calibri" w:cs="Calibri"/>
                <w:sz w:val="22"/>
                <w:szCs w:val="22"/>
              </w:rPr>
              <w:t xml:space="preserve"> </w:t>
            </w:r>
          </w:p>
          <w:p w:rsidR="7169098E" w:rsidP="7F1D61CF" w:rsidRDefault="7169098E" w14:paraId="33B23F5C" w14:textId="6D2C3517">
            <w:pPr>
              <w:spacing w:line="276" w:lineRule="auto"/>
              <w:rPr>
                <w:rFonts w:ascii="Calibri" w:hAnsi="Calibri" w:eastAsia="Calibri" w:cs="Calibri"/>
                <w:sz w:val="22"/>
                <w:szCs w:val="22"/>
              </w:rPr>
            </w:pPr>
            <w:r w:rsidRPr="7169098E">
              <w:rPr>
                <w:rFonts w:ascii="Calibri" w:hAnsi="Calibri" w:eastAsia="Calibri" w:cs="Calibri"/>
                <w:sz w:val="22"/>
                <w:szCs w:val="22"/>
              </w:rPr>
              <w:t xml:space="preserve"> </w:t>
            </w:r>
          </w:p>
          <w:p w:rsidR="7169098E" w:rsidP="7F1D61CF" w:rsidRDefault="7169098E" w14:paraId="46142100" w14:textId="7F34B293">
            <w:pPr>
              <w:spacing w:line="276" w:lineRule="auto"/>
              <w:rPr>
                <w:rFonts w:ascii="Calibri" w:hAnsi="Calibri" w:eastAsia="Calibri" w:cs="Calibri"/>
                <w:sz w:val="22"/>
                <w:szCs w:val="22"/>
              </w:rPr>
            </w:pPr>
            <w:r w:rsidRPr="7169098E">
              <w:rPr>
                <w:rFonts w:ascii="Calibri" w:hAnsi="Calibri" w:eastAsia="Calibri" w:cs="Calibri"/>
                <w:sz w:val="22"/>
                <w:szCs w:val="22"/>
              </w:rPr>
              <w:t xml:space="preserve"> </w:t>
            </w:r>
          </w:p>
        </w:tc>
      </w:tr>
    </w:tbl>
    <w:p w:rsidR="1F630E2F" w:rsidP="2A403E77" w:rsidRDefault="1F630E2F" w14:paraId="1908D3E8" w14:textId="3FA8BC76">
      <w:pPr>
        <w:spacing w:after="120" w:line="276" w:lineRule="auto"/>
        <w:rPr>
          <w:rFonts w:ascii="Calibri" w:hAnsi="Calibri" w:eastAsia="Calibri" w:cs="Calibri"/>
          <w:sz w:val="22"/>
          <w:szCs w:val="22"/>
        </w:rPr>
      </w:pPr>
    </w:p>
    <w:p w:rsidRPr="007A5332" w:rsidR="001C3982" w:rsidP="2A403E77" w:rsidRDefault="001C3982" w14:paraId="3DBDDCFB" w14:textId="14DB2BFB">
      <w:pPr>
        <w:spacing w:after="120" w:line="276" w:lineRule="auto"/>
        <w:rPr>
          <w:rFonts w:ascii="Calibri" w:hAnsi="Calibri" w:eastAsia="Calibri" w:cs="Calibri"/>
          <w:sz w:val="22"/>
          <w:szCs w:val="22"/>
        </w:rPr>
      </w:pPr>
    </w:p>
    <w:p w:rsidRPr="007A5332" w:rsidR="001C3982" w:rsidP="2A403E77" w:rsidRDefault="08D7128E" w14:paraId="24E386E3" w14:textId="66D7C89B">
      <w:pPr>
        <w:spacing w:line="259" w:lineRule="auto"/>
        <w:jc w:val="center"/>
        <w:rPr>
          <w:rFonts w:ascii="Calibri" w:hAnsi="Calibri" w:eastAsia="Calibri" w:cs="Calibri"/>
          <w:b/>
          <w:bCs/>
          <w:u w:val="single"/>
        </w:rPr>
      </w:pPr>
      <w:r w:rsidRPr="024AF7F8">
        <w:rPr>
          <w:rFonts w:ascii="Calibri" w:hAnsi="Calibri" w:eastAsia="Calibri" w:cs="Calibri"/>
          <w:b/>
          <w:bCs/>
          <w:u w:val="single"/>
        </w:rPr>
        <w:t xml:space="preserve">Section VII: </w:t>
      </w:r>
      <w:r w:rsidRPr="024AF7F8">
        <w:rPr>
          <w:rFonts w:ascii="Calibri" w:hAnsi="Calibri" w:eastAsia="Calibri" w:cs="Calibri"/>
          <w:b/>
          <w:bCs/>
        </w:rPr>
        <w:t>Minor Amendments</w:t>
      </w:r>
    </w:p>
    <w:p w:rsidRPr="007A5332" w:rsidR="001C3982" w:rsidP="2A403E77" w:rsidRDefault="55AB0B80" w14:paraId="5F52BC00" w14:textId="68D71434">
      <w:pPr>
        <w:spacing w:after="120" w:line="276" w:lineRule="auto"/>
        <w:rPr>
          <w:rFonts w:ascii="Calibri" w:hAnsi="Calibri" w:eastAsia="Calibri" w:cs="Calibri"/>
          <w:sz w:val="22"/>
          <w:szCs w:val="22"/>
        </w:rPr>
      </w:pPr>
      <w:r w:rsidRPr="2A403E77">
        <w:rPr>
          <w:rFonts w:ascii="Calibri" w:hAnsi="Calibri" w:eastAsia="Calibri" w:cs="Calibri"/>
          <w:sz w:val="22"/>
          <w:szCs w:val="22"/>
        </w:rPr>
        <w:t xml:space="preserve">This section of the PIR captures the changes to the project design or implementation that do not have significant impact on the project objectives or scope as described in Annex 9 of the Project and Program Cycle Policy Guidelines. </w:t>
      </w:r>
      <w:r w:rsidRPr="2A403E77" w:rsidR="465A4DB0">
        <w:rPr>
          <w:rFonts w:ascii="Calibri" w:hAnsi="Calibri" w:eastAsia="Calibri" w:cs="Calibri"/>
          <w:sz w:val="22"/>
          <w:szCs w:val="22"/>
        </w:rPr>
        <w:t>Select</w:t>
      </w:r>
      <w:r w:rsidRPr="2A403E77">
        <w:rPr>
          <w:rFonts w:ascii="Calibri" w:hAnsi="Calibri" w:eastAsia="Calibri" w:cs="Calibri"/>
          <w:sz w:val="22"/>
          <w:szCs w:val="22"/>
        </w:rPr>
        <w:t xml:space="preserve"> any minor amendment that happened to </w:t>
      </w:r>
      <w:r w:rsidRPr="2A403E77" w:rsidR="00580240">
        <w:rPr>
          <w:rFonts w:ascii="Calibri" w:hAnsi="Calibri" w:eastAsia="Calibri" w:cs="Calibri"/>
          <w:sz w:val="22"/>
          <w:szCs w:val="22"/>
        </w:rPr>
        <w:t xml:space="preserve">the </w:t>
      </w:r>
      <w:r w:rsidRPr="2A403E77">
        <w:rPr>
          <w:rFonts w:ascii="Calibri" w:hAnsi="Calibri" w:eastAsia="Calibri" w:cs="Calibri"/>
          <w:sz w:val="22"/>
          <w:szCs w:val="22"/>
        </w:rPr>
        <w:t xml:space="preserve">project during the latest fiscal year and provide a description of the minor amendment in a narrative format </w:t>
      </w:r>
      <w:r w:rsidRPr="2A403E77" w:rsidR="7985853E">
        <w:rPr>
          <w:rFonts w:ascii="Calibri" w:hAnsi="Calibri" w:eastAsia="Calibri" w:cs="Calibri"/>
          <w:sz w:val="22"/>
          <w:szCs w:val="22"/>
        </w:rPr>
        <w:t xml:space="preserve">(max 100 words) </w:t>
      </w:r>
      <w:r w:rsidRPr="2A403E77">
        <w:rPr>
          <w:rFonts w:ascii="Calibri" w:hAnsi="Calibri" w:eastAsia="Calibri" w:cs="Calibri"/>
          <w:sz w:val="22"/>
          <w:szCs w:val="22"/>
        </w:rPr>
        <w:t xml:space="preserve">as appropriate in the related textbox. </w:t>
      </w:r>
      <w:r w:rsidRPr="2A403E77" w:rsidR="02428777">
        <w:rPr>
          <w:rFonts w:ascii="Calibri" w:hAnsi="Calibri" w:eastAsia="Calibri" w:cs="Calibri"/>
          <w:sz w:val="22"/>
          <w:szCs w:val="22"/>
        </w:rPr>
        <w:t>You may provide</w:t>
      </w:r>
      <w:r w:rsidRPr="2A403E77">
        <w:rPr>
          <w:rFonts w:ascii="Calibri" w:hAnsi="Calibri" w:eastAsia="Calibri" w:cs="Calibri"/>
          <w:sz w:val="22"/>
          <w:szCs w:val="22"/>
        </w:rPr>
        <w:t xml:space="preserve"> supporting documents as a</w:t>
      </w:r>
      <w:r w:rsidRPr="2A403E77" w:rsidR="63D498E1">
        <w:rPr>
          <w:rFonts w:ascii="Calibri" w:hAnsi="Calibri" w:eastAsia="Calibri" w:cs="Calibri"/>
          <w:sz w:val="22"/>
          <w:szCs w:val="22"/>
        </w:rPr>
        <w:t>ttachment to this PIR</w:t>
      </w:r>
    </w:p>
    <w:p w:rsidRPr="007A5332" w:rsidR="001C3982" w:rsidP="2A403E77" w:rsidRDefault="001C3982" w14:paraId="5F49963D" w14:textId="3AB0312C">
      <w:pPr>
        <w:spacing w:after="120"/>
        <w:jc w:val="center"/>
        <w:rPr>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3435"/>
        <w:gridCol w:w="10914"/>
      </w:tblGrid>
      <w:tr w:rsidR="2A403E77" w:rsidTr="4C80BEF1" w14:paraId="06161552" w14:textId="77777777">
        <w:trPr>
          <w:trHeight w:val="300"/>
        </w:trPr>
        <w:tc>
          <w:tcPr>
            <w:tcW w:w="3435" w:type="dxa"/>
            <w:shd w:val="clear" w:color="auto" w:fill="7F7F7F" w:themeFill="text1" w:themeFillTint="80"/>
            <w:tcMar>
              <w:top w:w="50" w:type="dxa"/>
              <w:left w:w="50" w:type="dxa"/>
              <w:bottom w:w="50" w:type="dxa"/>
              <w:right w:w="50" w:type="dxa"/>
            </w:tcMar>
          </w:tcPr>
          <w:p w:rsidR="2A403E77" w:rsidP="2A403E77" w:rsidRDefault="2A403E77" w14:paraId="3D41F9EA" w14:textId="77777777">
            <w:pPr>
              <w:pStyle w:val="FreeForm"/>
              <w:jc w:val="center"/>
              <w:rPr>
                <w:rFonts w:asciiTheme="minorHAnsi" w:hAnsiTheme="minorHAnsi" w:cstheme="minorBidi"/>
                <w:b/>
                <w:bCs/>
                <w:color w:val="FFFFFF" w:themeColor="background1"/>
                <w:sz w:val="28"/>
                <w:szCs w:val="28"/>
              </w:rPr>
            </w:pPr>
            <w:r w:rsidRPr="2A403E77">
              <w:rPr>
                <w:rFonts w:asciiTheme="minorHAnsi" w:hAnsiTheme="minorHAnsi" w:cstheme="minorBidi"/>
                <w:b/>
                <w:bCs/>
                <w:color w:val="FFFFFF" w:themeColor="background1"/>
                <w:sz w:val="28"/>
                <w:szCs w:val="28"/>
              </w:rPr>
              <w:t>Minor Amendment Categories</w:t>
            </w:r>
          </w:p>
        </w:tc>
        <w:tc>
          <w:tcPr>
            <w:tcW w:w="10914" w:type="dxa"/>
            <w:shd w:val="clear" w:color="auto" w:fill="7F7F7F" w:themeFill="text1" w:themeFillTint="80"/>
            <w:tcMar>
              <w:top w:w="50" w:type="dxa"/>
              <w:left w:w="50" w:type="dxa"/>
              <w:bottom w:w="50" w:type="dxa"/>
              <w:right w:w="50" w:type="dxa"/>
            </w:tcMar>
          </w:tcPr>
          <w:p w:rsidR="2A403E77" w:rsidP="2A403E77" w:rsidRDefault="2A403E77" w14:paraId="55E213CD" w14:textId="3C575DC8">
            <w:pPr>
              <w:pStyle w:val="FreeForm"/>
              <w:jc w:val="center"/>
              <w:rPr>
                <w:rFonts w:asciiTheme="minorHAnsi" w:hAnsiTheme="minorHAnsi" w:cstheme="minorBidi"/>
                <w:b/>
                <w:bCs/>
                <w:color w:val="FFFFFF" w:themeColor="background1"/>
                <w:sz w:val="28"/>
                <w:szCs w:val="28"/>
              </w:rPr>
            </w:pPr>
            <w:r w:rsidRPr="2A403E77">
              <w:rPr>
                <w:rFonts w:asciiTheme="minorHAnsi" w:hAnsiTheme="minorHAnsi" w:cstheme="minorBidi"/>
                <w:b/>
                <w:bCs/>
                <w:color w:val="FFFFFF" w:themeColor="background1"/>
                <w:sz w:val="28"/>
                <w:szCs w:val="28"/>
              </w:rPr>
              <w:t>Minor Amendment Justification</w:t>
            </w:r>
          </w:p>
        </w:tc>
      </w:tr>
      <w:tr w:rsidR="2A403E77" w:rsidTr="4C80BEF1" w14:paraId="45C3E0B6" w14:textId="77777777">
        <w:trPr>
          <w:trHeight w:val="300"/>
        </w:trPr>
        <w:tc>
          <w:tcPr>
            <w:tcW w:w="3435" w:type="dxa"/>
            <w:shd w:val="clear" w:color="auto" w:fill="BFBFBF" w:themeFill="background1" w:themeFillShade="BF"/>
            <w:tcMar>
              <w:top w:w="50" w:type="dxa"/>
              <w:left w:w="50" w:type="dxa"/>
              <w:bottom w:w="50" w:type="dxa"/>
              <w:right w:w="50" w:type="dxa"/>
            </w:tcMar>
          </w:tcPr>
          <w:p w:rsidR="2A403E77" w:rsidP="2A403E77" w:rsidRDefault="2A403E77" w14:paraId="32E85B51" w14:textId="77777777">
            <w:pPr>
              <w:pStyle w:val="FreeForm"/>
              <w:ind w:left="86" w:firstLine="0"/>
              <w:rPr>
                <w:rFonts w:asciiTheme="minorHAnsi" w:hAnsiTheme="minorHAnsi" w:cstheme="minorBidi"/>
                <w:b/>
                <w:bCs/>
                <w:sz w:val="20"/>
              </w:rPr>
            </w:pPr>
            <w:r w:rsidRPr="2A403E77">
              <w:rPr>
                <w:rFonts w:asciiTheme="minorHAnsi" w:hAnsiTheme="minorHAnsi" w:cstheme="minorBidi"/>
                <w:b/>
                <w:bCs/>
                <w:sz w:val="20"/>
              </w:rPr>
              <w:t xml:space="preserve">Results framework </w:t>
            </w:r>
            <w:r w:rsidRPr="2A403E77">
              <w:rPr>
                <w:rFonts w:asciiTheme="minorHAnsi" w:hAnsiTheme="minorHAnsi" w:cstheme="minorBidi"/>
                <w:b/>
                <w:bCs/>
                <w:sz w:val="20"/>
              </w:rPr>
              <w:fldChar w:fldCharType="begin"/>
            </w:r>
            <w:r w:rsidRPr="2A403E77">
              <w:rPr>
                <w:rFonts w:asciiTheme="minorHAnsi" w:hAnsiTheme="minorHAnsi" w:cstheme="minorBidi"/>
                <w:b/>
                <w:bCs/>
                <w:sz w:val="20"/>
              </w:rPr>
              <w:instrText xml:space="preserve"> FORMCHECKBOX </w:instrText>
            </w:r>
            <w:r w:rsidRPr="2A403E77">
              <w:rPr>
                <w:rFonts w:asciiTheme="minorHAnsi" w:hAnsiTheme="minorHAnsi" w:cstheme="minorBidi"/>
                <w:b/>
                <w:bCs/>
                <w:sz w:val="20"/>
              </w:rPr>
              <w:fldChar w:fldCharType="separate"/>
            </w:r>
            <w:r w:rsidRPr="2A403E77">
              <w:rPr>
                <w:rFonts w:asciiTheme="minorHAnsi" w:hAnsiTheme="minorHAnsi" w:cstheme="minorBidi"/>
                <w:b/>
                <w:bCs/>
                <w:sz w:val="20"/>
              </w:rPr>
              <w:fldChar w:fldCharType="end"/>
            </w:r>
          </w:p>
        </w:tc>
        <w:tc>
          <w:tcPr>
            <w:tcW w:w="10914" w:type="dxa"/>
            <w:shd w:val="clear" w:color="auto" w:fill="FFFFFF" w:themeFill="background1"/>
            <w:tcMar>
              <w:top w:w="50" w:type="dxa"/>
              <w:left w:w="50" w:type="dxa"/>
              <w:bottom w:w="50" w:type="dxa"/>
              <w:right w:w="50" w:type="dxa"/>
            </w:tcMar>
          </w:tcPr>
          <w:p w:rsidR="2A403E77" w:rsidP="2A403E77" w:rsidRDefault="2A403E77" w14:paraId="3B0AD352" w14:textId="14B52CC5">
            <w:pPr>
              <w:pStyle w:val="FreeForm"/>
              <w:ind w:left="0" w:firstLine="0"/>
              <w:rPr>
                <w:rFonts w:asciiTheme="minorHAnsi" w:hAnsiTheme="minorHAnsi" w:eastAsiaTheme="minorEastAsia" w:cstheme="minorBidi"/>
                <w:color w:val="auto"/>
                <w:sz w:val="20"/>
                <w:lang w:eastAsia="ja-JP"/>
              </w:rPr>
            </w:pPr>
          </w:p>
        </w:tc>
      </w:tr>
      <w:tr w:rsidR="2A403E77" w:rsidTr="4C80BEF1" w14:paraId="5B85DC58" w14:textId="77777777">
        <w:trPr>
          <w:trHeight w:val="300"/>
        </w:trPr>
        <w:tc>
          <w:tcPr>
            <w:tcW w:w="3435" w:type="dxa"/>
            <w:shd w:val="clear" w:color="auto" w:fill="BFBFBF" w:themeFill="background1" w:themeFillShade="BF"/>
            <w:tcMar>
              <w:top w:w="50" w:type="dxa"/>
              <w:left w:w="50" w:type="dxa"/>
              <w:bottom w:w="50" w:type="dxa"/>
              <w:right w:w="50" w:type="dxa"/>
            </w:tcMar>
          </w:tcPr>
          <w:p w:rsidR="2A403E77" w:rsidP="2A403E77" w:rsidRDefault="2A403E77" w14:paraId="3B358F13" w14:textId="77777777">
            <w:pPr>
              <w:pStyle w:val="FreeForm"/>
              <w:ind w:left="86" w:firstLine="0"/>
              <w:rPr>
                <w:rFonts w:asciiTheme="minorHAnsi" w:hAnsiTheme="minorHAnsi" w:cstheme="minorBidi"/>
                <w:b/>
                <w:bCs/>
                <w:sz w:val="20"/>
              </w:rPr>
            </w:pPr>
            <w:r w:rsidRPr="2A403E77">
              <w:rPr>
                <w:rFonts w:asciiTheme="minorHAnsi" w:hAnsiTheme="minorHAnsi" w:cstheme="minorBidi"/>
                <w:b/>
                <w:bCs/>
                <w:sz w:val="20"/>
              </w:rPr>
              <w:t xml:space="preserve">Components and cost </w:t>
            </w:r>
            <w:r w:rsidRPr="2A403E77">
              <w:rPr>
                <w:rFonts w:asciiTheme="minorHAnsi" w:hAnsiTheme="minorHAnsi" w:cstheme="minorBidi"/>
                <w:b/>
                <w:bCs/>
                <w:sz w:val="20"/>
              </w:rPr>
              <w:fldChar w:fldCharType="begin"/>
            </w:r>
            <w:r w:rsidRPr="2A403E77">
              <w:rPr>
                <w:rFonts w:asciiTheme="minorHAnsi" w:hAnsiTheme="minorHAnsi" w:cstheme="minorBidi"/>
                <w:b/>
                <w:bCs/>
                <w:sz w:val="20"/>
              </w:rPr>
              <w:instrText xml:space="preserve"> FORMCHECKBOX </w:instrText>
            </w:r>
            <w:r w:rsidRPr="2A403E77">
              <w:rPr>
                <w:rFonts w:asciiTheme="minorHAnsi" w:hAnsiTheme="minorHAnsi" w:cstheme="minorBidi"/>
                <w:b/>
                <w:bCs/>
                <w:sz w:val="20"/>
              </w:rPr>
              <w:fldChar w:fldCharType="separate"/>
            </w:r>
            <w:r w:rsidRPr="2A403E77">
              <w:rPr>
                <w:rFonts w:asciiTheme="minorHAnsi" w:hAnsiTheme="minorHAnsi" w:cstheme="minorBidi"/>
                <w:b/>
                <w:bCs/>
                <w:sz w:val="20"/>
              </w:rPr>
              <w:fldChar w:fldCharType="end"/>
            </w:r>
          </w:p>
        </w:tc>
        <w:tc>
          <w:tcPr>
            <w:tcW w:w="10914" w:type="dxa"/>
            <w:shd w:val="clear" w:color="auto" w:fill="FFFFFF" w:themeFill="background1"/>
            <w:tcMar>
              <w:top w:w="50" w:type="dxa"/>
              <w:left w:w="50" w:type="dxa"/>
              <w:bottom w:w="50" w:type="dxa"/>
              <w:right w:w="50" w:type="dxa"/>
            </w:tcMar>
          </w:tcPr>
          <w:p w:rsidR="2A403E77" w:rsidP="20A20510" w:rsidRDefault="2A403E77" w14:paraId="5039A09D" w14:textId="1A0D8BB4">
            <w:pPr>
              <w:pStyle w:val="FreeForm"/>
              <w:ind w:left="0" w:firstLine="0"/>
              <w:rPr>
                <w:rFonts w:asciiTheme="minorHAnsi" w:hAnsiTheme="minorHAnsi" w:eastAsiaTheme="minorEastAsia" w:cstheme="minorBidi"/>
                <w:color w:val="auto"/>
                <w:sz w:val="20"/>
                <w:lang w:eastAsia="ja-JP"/>
              </w:rPr>
            </w:pPr>
          </w:p>
        </w:tc>
      </w:tr>
      <w:tr w:rsidR="2A403E77" w:rsidTr="00AD0222" w14:paraId="4977CF56" w14:textId="77777777">
        <w:trPr>
          <w:trHeight w:val="507"/>
        </w:trPr>
        <w:tc>
          <w:tcPr>
            <w:tcW w:w="3435" w:type="dxa"/>
            <w:shd w:val="clear" w:color="auto" w:fill="BFBFBF" w:themeFill="background1" w:themeFillShade="BF"/>
            <w:tcMar>
              <w:top w:w="50" w:type="dxa"/>
              <w:left w:w="50" w:type="dxa"/>
              <w:bottom w:w="50" w:type="dxa"/>
              <w:right w:w="50" w:type="dxa"/>
            </w:tcMar>
          </w:tcPr>
          <w:p w:rsidR="2A403E77" w:rsidP="2A403E77" w:rsidRDefault="2A403E77" w14:paraId="1C637937" w14:textId="77777777">
            <w:pPr>
              <w:pStyle w:val="FreeForm"/>
              <w:ind w:left="86" w:firstLine="0"/>
              <w:rPr>
                <w:rFonts w:asciiTheme="minorHAnsi" w:hAnsiTheme="minorHAnsi" w:cstheme="minorBidi"/>
                <w:b/>
                <w:bCs/>
                <w:sz w:val="20"/>
              </w:rPr>
            </w:pPr>
            <w:r w:rsidRPr="2A403E77">
              <w:rPr>
                <w:rFonts w:asciiTheme="minorHAnsi" w:hAnsiTheme="minorHAnsi" w:cstheme="minorBidi"/>
                <w:b/>
                <w:bCs/>
                <w:sz w:val="20"/>
              </w:rPr>
              <w:t xml:space="preserve">Institutional and implementation arrangements </w:t>
            </w:r>
            <w:r w:rsidRPr="2A403E77">
              <w:rPr>
                <w:rFonts w:asciiTheme="minorHAnsi" w:hAnsiTheme="minorHAnsi" w:cstheme="minorBidi"/>
                <w:b/>
                <w:bCs/>
                <w:sz w:val="20"/>
              </w:rPr>
              <w:fldChar w:fldCharType="begin"/>
            </w:r>
            <w:r w:rsidRPr="2A403E77">
              <w:rPr>
                <w:rFonts w:asciiTheme="minorHAnsi" w:hAnsiTheme="minorHAnsi" w:cstheme="minorBidi"/>
                <w:b/>
                <w:bCs/>
                <w:sz w:val="20"/>
              </w:rPr>
              <w:instrText xml:space="preserve"> FORMCHECKBOX </w:instrText>
            </w:r>
            <w:r w:rsidRPr="2A403E77">
              <w:rPr>
                <w:rFonts w:asciiTheme="minorHAnsi" w:hAnsiTheme="minorHAnsi" w:cstheme="minorBidi"/>
                <w:b/>
                <w:bCs/>
                <w:sz w:val="20"/>
              </w:rPr>
              <w:fldChar w:fldCharType="separate"/>
            </w:r>
            <w:r w:rsidRPr="2A403E77">
              <w:rPr>
                <w:rFonts w:asciiTheme="minorHAnsi" w:hAnsiTheme="minorHAnsi" w:cstheme="minorBidi"/>
                <w:b/>
                <w:bCs/>
                <w:sz w:val="20"/>
              </w:rPr>
              <w:fldChar w:fldCharType="end"/>
            </w:r>
          </w:p>
        </w:tc>
        <w:tc>
          <w:tcPr>
            <w:tcW w:w="10914" w:type="dxa"/>
            <w:shd w:val="clear" w:color="auto" w:fill="FFFFFF" w:themeFill="background1"/>
            <w:tcMar>
              <w:top w:w="50" w:type="dxa"/>
              <w:left w:w="50" w:type="dxa"/>
              <w:bottom w:w="50" w:type="dxa"/>
              <w:right w:w="50" w:type="dxa"/>
            </w:tcMar>
          </w:tcPr>
          <w:p w:rsidR="2A403E77" w:rsidP="244E0B61" w:rsidRDefault="2A403E77" w14:paraId="32187F60" w14:textId="6707B07B">
            <w:pPr>
              <w:spacing w:before="240" w:after="240"/>
              <w:rPr>
                <w:rFonts w:asciiTheme="minorHAnsi" w:hAnsiTheme="minorHAnsi" w:eastAsiaTheme="minorEastAsia" w:cstheme="minorBidi"/>
                <w:sz w:val="20"/>
                <w:szCs w:val="20"/>
              </w:rPr>
            </w:pPr>
          </w:p>
        </w:tc>
      </w:tr>
      <w:tr w:rsidR="2A403E77" w:rsidTr="00AD0222" w14:paraId="15F4CFE0" w14:textId="77777777">
        <w:trPr>
          <w:trHeight w:val="408"/>
        </w:trPr>
        <w:tc>
          <w:tcPr>
            <w:tcW w:w="3435" w:type="dxa"/>
            <w:shd w:val="clear" w:color="auto" w:fill="BFBFBF" w:themeFill="background1" w:themeFillShade="BF"/>
            <w:tcMar>
              <w:top w:w="50" w:type="dxa"/>
              <w:left w:w="50" w:type="dxa"/>
              <w:bottom w:w="50" w:type="dxa"/>
              <w:right w:w="50" w:type="dxa"/>
            </w:tcMar>
          </w:tcPr>
          <w:p w:rsidR="2A403E77" w:rsidP="2A403E77" w:rsidRDefault="2A403E77" w14:paraId="1E8C4DE0" w14:textId="77777777">
            <w:pPr>
              <w:pStyle w:val="FreeForm"/>
              <w:ind w:left="86" w:firstLine="0"/>
              <w:rPr>
                <w:rFonts w:asciiTheme="minorHAnsi" w:hAnsiTheme="minorHAnsi" w:cstheme="minorBidi"/>
                <w:b/>
                <w:bCs/>
                <w:sz w:val="20"/>
              </w:rPr>
            </w:pPr>
            <w:r w:rsidRPr="2A403E77">
              <w:rPr>
                <w:rFonts w:asciiTheme="minorHAnsi" w:hAnsiTheme="minorHAnsi" w:cstheme="minorBidi"/>
                <w:b/>
                <w:bCs/>
                <w:sz w:val="20"/>
              </w:rPr>
              <w:t xml:space="preserve">Financial management </w:t>
            </w:r>
            <w:r w:rsidRPr="2A403E77">
              <w:rPr>
                <w:rFonts w:asciiTheme="minorHAnsi" w:hAnsiTheme="minorHAnsi" w:cstheme="minorBidi"/>
                <w:b/>
                <w:bCs/>
                <w:sz w:val="20"/>
              </w:rPr>
              <w:fldChar w:fldCharType="begin"/>
            </w:r>
            <w:r w:rsidRPr="2A403E77">
              <w:rPr>
                <w:rFonts w:asciiTheme="minorHAnsi" w:hAnsiTheme="minorHAnsi" w:cstheme="minorBidi"/>
                <w:b/>
                <w:bCs/>
                <w:sz w:val="20"/>
              </w:rPr>
              <w:instrText xml:space="preserve"> FORMCHECKBOX </w:instrText>
            </w:r>
            <w:r w:rsidRPr="2A403E77">
              <w:rPr>
                <w:rFonts w:asciiTheme="minorHAnsi" w:hAnsiTheme="minorHAnsi" w:cstheme="minorBidi"/>
                <w:b/>
                <w:bCs/>
                <w:sz w:val="20"/>
              </w:rPr>
              <w:fldChar w:fldCharType="separate"/>
            </w:r>
            <w:r w:rsidRPr="2A403E77">
              <w:rPr>
                <w:rFonts w:asciiTheme="minorHAnsi" w:hAnsiTheme="minorHAnsi" w:cstheme="minorBidi"/>
                <w:b/>
                <w:bCs/>
                <w:sz w:val="20"/>
              </w:rPr>
              <w:fldChar w:fldCharType="end"/>
            </w:r>
          </w:p>
        </w:tc>
        <w:tc>
          <w:tcPr>
            <w:tcW w:w="10914" w:type="dxa"/>
            <w:shd w:val="clear" w:color="auto" w:fill="FFFFFF" w:themeFill="background1"/>
            <w:tcMar>
              <w:top w:w="50" w:type="dxa"/>
              <w:left w:w="50" w:type="dxa"/>
              <w:bottom w:w="50" w:type="dxa"/>
              <w:right w:w="50" w:type="dxa"/>
            </w:tcMar>
          </w:tcPr>
          <w:p w:rsidR="2A403E77" w:rsidP="6000AA28" w:rsidRDefault="2A403E77" w14:paraId="2A590BDB" w14:textId="6711A889">
            <w:pPr>
              <w:spacing w:before="240" w:after="240"/>
              <w:rPr>
                <w:rFonts w:asciiTheme="minorHAnsi" w:hAnsiTheme="minorHAnsi" w:eastAsiaTheme="minorEastAsia" w:cstheme="minorBidi"/>
                <w:sz w:val="20"/>
                <w:szCs w:val="20"/>
              </w:rPr>
            </w:pPr>
          </w:p>
        </w:tc>
      </w:tr>
      <w:tr w:rsidR="2A403E77" w:rsidTr="4C80BEF1" w14:paraId="0984E834" w14:textId="77777777">
        <w:trPr>
          <w:trHeight w:val="300"/>
        </w:trPr>
        <w:tc>
          <w:tcPr>
            <w:tcW w:w="3435" w:type="dxa"/>
            <w:shd w:val="clear" w:color="auto" w:fill="BFBFBF" w:themeFill="background1" w:themeFillShade="BF"/>
            <w:tcMar>
              <w:top w:w="50" w:type="dxa"/>
              <w:left w:w="50" w:type="dxa"/>
              <w:bottom w:w="50" w:type="dxa"/>
              <w:right w:w="50" w:type="dxa"/>
            </w:tcMar>
          </w:tcPr>
          <w:p w:rsidR="2A403E77" w:rsidP="024AF7F8" w:rsidRDefault="501271EB" w14:paraId="537D5F0C" w14:textId="3BCCB517">
            <w:pPr>
              <w:pStyle w:val="FreeForm"/>
              <w:ind w:left="86" w:firstLine="0"/>
              <w:rPr>
                <w:rFonts w:asciiTheme="minorHAnsi" w:hAnsiTheme="minorHAnsi" w:cstheme="minorBidi"/>
                <w:b/>
                <w:bCs/>
                <w:sz w:val="20"/>
              </w:rPr>
            </w:pPr>
            <w:r w:rsidRPr="024AF7F8">
              <w:rPr>
                <w:rFonts w:asciiTheme="minorHAnsi" w:hAnsiTheme="minorHAnsi" w:cstheme="minorBidi"/>
                <w:b/>
                <w:bCs/>
                <w:sz w:val="20"/>
              </w:rPr>
              <w:t xml:space="preserve">Implementation schedule </w:t>
            </w:r>
            <w:r w:rsidRPr="024AF7F8" w:rsidR="2A403E77">
              <w:rPr>
                <w:rFonts w:asciiTheme="minorHAnsi" w:hAnsiTheme="minorHAnsi" w:cstheme="minorBidi"/>
                <w:b/>
                <w:bCs/>
                <w:sz w:val="20"/>
              </w:rPr>
              <w:fldChar w:fldCharType="begin"/>
            </w:r>
            <w:r w:rsidRPr="024AF7F8" w:rsidR="2A403E77">
              <w:rPr>
                <w:rFonts w:asciiTheme="minorHAnsi" w:hAnsiTheme="minorHAnsi" w:cstheme="minorBidi"/>
                <w:b/>
                <w:bCs/>
                <w:sz w:val="20"/>
              </w:rPr>
              <w:instrText xml:space="preserve"> FORMCHECKBOX </w:instrText>
            </w:r>
            <w:r w:rsidRPr="024AF7F8" w:rsidR="2A403E77">
              <w:rPr>
                <w:rFonts w:asciiTheme="minorHAnsi" w:hAnsiTheme="minorHAnsi" w:cstheme="minorBidi"/>
                <w:b/>
                <w:bCs/>
                <w:sz w:val="20"/>
              </w:rPr>
              <w:fldChar w:fldCharType="separate"/>
            </w:r>
            <w:r w:rsidRPr="024AF7F8" w:rsidR="2A403E77">
              <w:rPr>
                <w:rFonts w:asciiTheme="minorHAnsi" w:hAnsiTheme="minorHAnsi" w:cstheme="minorBidi"/>
                <w:b/>
                <w:bCs/>
                <w:sz w:val="20"/>
              </w:rPr>
              <w:fldChar w:fldCharType="end"/>
            </w:r>
          </w:p>
        </w:tc>
        <w:tc>
          <w:tcPr>
            <w:tcW w:w="10914" w:type="dxa"/>
            <w:shd w:val="clear" w:color="auto" w:fill="FFFFFF" w:themeFill="background1"/>
            <w:tcMar>
              <w:top w:w="50" w:type="dxa"/>
              <w:left w:w="50" w:type="dxa"/>
              <w:bottom w:w="50" w:type="dxa"/>
              <w:right w:w="50" w:type="dxa"/>
            </w:tcMar>
          </w:tcPr>
          <w:p w:rsidR="2A403E77" w:rsidP="024AF7F8" w:rsidRDefault="2A403E77" w14:paraId="1E23AECC" w14:textId="57CA9FCD">
            <w:pPr>
              <w:pStyle w:val="FreeForm"/>
              <w:ind w:left="0" w:firstLine="0"/>
              <w:rPr>
                <w:rFonts w:cs="Calibri" w:asciiTheme="minorHAnsi" w:hAnsiTheme="minorHAnsi"/>
                <w:color w:val="008000"/>
                <w:sz w:val="20"/>
                <w:lang w:eastAsia="ja-JP"/>
              </w:rPr>
            </w:pPr>
          </w:p>
        </w:tc>
      </w:tr>
      <w:tr w:rsidR="2A403E77" w:rsidTr="4C80BEF1" w14:paraId="2F7606C3" w14:textId="77777777">
        <w:trPr>
          <w:trHeight w:val="300"/>
        </w:trPr>
        <w:tc>
          <w:tcPr>
            <w:tcW w:w="3435" w:type="dxa"/>
            <w:shd w:val="clear" w:color="auto" w:fill="BFBFBF" w:themeFill="background1" w:themeFillShade="BF"/>
            <w:tcMar>
              <w:top w:w="50" w:type="dxa"/>
              <w:left w:w="50" w:type="dxa"/>
              <w:bottom w:w="50" w:type="dxa"/>
              <w:right w:w="50" w:type="dxa"/>
            </w:tcMar>
          </w:tcPr>
          <w:p w:rsidR="2A403E77" w:rsidP="2A403E77" w:rsidRDefault="2A403E77" w14:paraId="38B44FFF" w14:textId="77777777">
            <w:pPr>
              <w:pStyle w:val="FreeForm"/>
              <w:ind w:left="86" w:firstLine="0"/>
              <w:rPr>
                <w:rFonts w:asciiTheme="minorHAnsi" w:hAnsiTheme="minorHAnsi" w:cstheme="minorBidi"/>
                <w:b/>
                <w:bCs/>
                <w:sz w:val="20"/>
              </w:rPr>
            </w:pPr>
            <w:r w:rsidRPr="2A403E77">
              <w:rPr>
                <w:rFonts w:asciiTheme="minorHAnsi" w:hAnsiTheme="minorHAnsi" w:cstheme="minorBidi"/>
                <w:b/>
                <w:bCs/>
                <w:sz w:val="20"/>
              </w:rPr>
              <w:t xml:space="preserve">Executing Entity </w:t>
            </w:r>
            <w:r w:rsidRPr="2A403E77">
              <w:rPr>
                <w:rFonts w:asciiTheme="minorHAnsi" w:hAnsiTheme="minorHAnsi" w:cstheme="minorBidi"/>
                <w:b/>
                <w:bCs/>
                <w:sz w:val="20"/>
              </w:rPr>
              <w:fldChar w:fldCharType="begin"/>
            </w:r>
            <w:r w:rsidRPr="2A403E77">
              <w:rPr>
                <w:rFonts w:asciiTheme="minorHAnsi" w:hAnsiTheme="minorHAnsi" w:cstheme="minorBidi"/>
                <w:b/>
                <w:bCs/>
                <w:sz w:val="20"/>
              </w:rPr>
              <w:instrText xml:space="preserve"> FORMCHECKBOX </w:instrText>
            </w:r>
            <w:r w:rsidRPr="2A403E77">
              <w:rPr>
                <w:rFonts w:asciiTheme="minorHAnsi" w:hAnsiTheme="minorHAnsi" w:cstheme="minorBidi"/>
                <w:b/>
                <w:bCs/>
                <w:sz w:val="20"/>
              </w:rPr>
              <w:fldChar w:fldCharType="separate"/>
            </w:r>
            <w:r w:rsidRPr="2A403E77">
              <w:rPr>
                <w:rFonts w:asciiTheme="minorHAnsi" w:hAnsiTheme="minorHAnsi" w:cstheme="minorBidi"/>
                <w:b/>
                <w:bCs/>
                <w:sz w:val="20"/>
              </w:rPr>
              <w:fldChar w:fldCharType="end"/>
            </w:r>
          </w:p>
        </w:tc>
        <w:tc>
          <w:tcPr>
            <w:tcW w:w="10914" w:type="dxa"/>
            <w:shd w:val="clear" w:color="auto" w:fill="FFFFFF" w:themeFill="background1"/>
            <w:tcMar>
              <w:top w:w="50" w:type="dxa"/>
              <w:left w:w="50" w:type="dxa"/>
              <w:bottom w:w="50" w:type="dxa"/>
              <w:right w:w="50" w:type="dxa"/>
            </w:tcMar>
          </w:tcPr>
          <w:p w:rsidR="2A403E77" w:rsidP="2A403E77" w:rsidRDefault="2A403E77" w14:paraId="157E8D77" w14:textId="6A640480">
            <w:pPr>
              <w:pStyle w:val="FreeForm"/>
              <w:ind w:left="0" w:firstLine="0"/>
              <w:rPr>
                <w:rFonts w:asciiTheme="minorHAnsi" w:hAnsiTheme="minorHAnsi" w:eastAsiaTheme="minorEastAsia" w:cstheme="minorBidi"/>
                <w:color w:val="auto"/>
                <w:sz w:val="20"/>
                <w:lang w:eastAsia="ja-JP"/>
              </w:rPr>
            </w:pPr>
          </w:p>
        </w:tc>
      </w:tr>
      <w:tr w:rsidR="2A403E77" w:rsidTr="4C80BEF1" w14:paraId="07965792" w14:textId="77777777">
        <w:trPr>
          <w:trHeight w:val="300"/>
        </w:trPr>
        <w:tc>
          <w:tcPr>
            <w:tcW w:w="3435" w:type="dxa"/>
            <w:shd w:val="clear" w:color="auto" w:fill="BFBFBF" w:themeFill="background1" w:themeFillShade="BF"/>
            <w:tcMar>
              <w:top w:w="50" w:type="dxa"/>
              <w:left w:w="50" w:type="dxa"/>
              <w:bottom w:w="50" w:type="dxa"/>
              <w:right w:w="50" w:type="dxa"/>
            </w:tcMar>
          </w:tcPr>
          <w:p w:rsidR="2A403E77" w:rsidP="2A403E77" w:rsidRDefault="2A403E77" w14:paraId="6C6786DE" w14:textId="01AB6015">
            <w:pPr>
              <w:pStyle w:val="FreeForm"/>
              <w:ind w:left="86" w:firstLine="0"/>
              <w:rPr>
                <w:rFonts w:asciiTheme="minorHAnsi" w:hAnsiTheme="minorHAnsi" w:cstheme="minorBidi"/>
                <w:sz w:val="20"/>
              </w:rPr>
            </w:pPr>
            <w:r w:rsidRPr="2A403E77">
              <w:rPr>
                <w:rFonts w:asciiTheme="minorHAnsi" w:hAnsiTheme="minorHAnsi" w:cstheme="minorBidi"/>
                <w:b/>
                <w:bCs/>
                <w:sz w:val="20"/>
              </w:rPr>
              <w:t xml:space="preserve">Executing Entity Category </w:t>
            </w:r>
            <w:r w:rsidRPr="2A403E77">
              <w:rPr>
                <w:rFonts w:asciiTheme="minorHAnsi" w:hAnsiTheme="minorHAnsi" w:cstheme="minorBidi"/>
                <w:b/>
                <w:bCs/>
                <w:sz w:val="20"/>
              </w:rPr>
              <w:fldChar w:fldCharType="begin"/>
            </w:r>
            <w:r w:rsidRPr="2A403E77">
              <w:rPr>
                <w:rFonts w:asciiTheme="minorHAnsi" w:hAnsiTheme="minorHAnsi" w:cstheme="minorBidi"/>
                <w:b/>
                <w:bCs/>
                <w:sz w:val="20"/>
              </w:rPr>
              <w:instrText xml:space="preserve"> FORMCHECKBOX </w:instrText>
            </w:r>
            <w:r w:rsidRPr="2A403E77">
              <w:rPr>
                <w:rFonts w:asciiTheme="minorHAnsi" w:hAnsiTheme="minorHAnsi" w:cstheme="minorBidi"/>
                <w:b/>
                <w:bCs/>
                <w:sz w:val="20"/>
              </w:rPr>
              <w:fldChar w:fldCharType="separate"/>
            </w:r>
            <w:r w:rsidRPr="2A403E77">
              <w:rPr>
                <w:rFonts w:asciiTheme="minorHAnsi" w:hAnsiTheme="minorHAnsi" w:cstheme="minorBidi"/>
                <w:b/>
                <w:bCs/>
                <w:sz w:val="20"/>
              </w:rPr>
              <w:fldChar w:fldCharType="end"/>
            </w:r>
          </w:p>
        </w:tc>
        <w:tc>
          <w:tcPr>
            <w:tcW w:w="10914" w:type="dxa"/>
            <w:shd w:val="clear" w:color="auto" w:fill="FFFFFF" w:themeFill="background1"/>
            <w:tcMar>
              <w:top w:w="50" w:type="dxa"/>
              <w:left w:w="50" w:type="dxa"/>
              <w:bottom w:w="50" w:type="dxa"/>
              <w:right w:w="50" w:type="dxa"/>
            </w:tcMar>
          </w:tcPr>
          <w:p w:rsidR="2A403E77" w:rsidP="2A403E77" w:rsidRDefault="2A403E77" w14:paraId="087E64CB" w14:textId="193A3DDD">
            <w:pPr>
              <w:pStyle w:val="FreeForm"/>
              <w:ind w:left="0" w:firstLine="0"/>
              <w:rPr>
                <w:rFonts w:asciiTheme="minorHAnsi" w:hAnsiTheme="minorHAnsi" w:eastAsiaTheme="minorEastAsia" w:cstheme="minorBidi"/>
                <w:color w:val="auto"/>
                <w:sz w:val="20"/>
                <w:lang w:eastAsia="ja-JP"/>
              </w:rPr>
            </w:pPr>
          </w:p>
        </w:tc>
      </w:tr>
      <w:tr w:rsidR="2A403E77" w:rsidTr="4C80BEF1" w14:paraId="352B030E" w14:textId="77777777">
        <w:trPr>
          <w:trHeight w:val="300"/>
        </w:trPr>
        <w:tc>
          <w:tcPr>
            <w:tcW w:w="3435" w:type="dxa"/>
            <w:shd w:val="clear" w:color="auto" w:fill="BFBFBF" w:themeFill="background1" w:themeFillShade="BF"/>
            <w:tcMar>
              <w:top w:w="50" w:type="dxa"/>
              <w:left w:w="50" w:type="dxa"/>
              <w:bottom w:w="50" w:type="dxa"/>
              <w:right w:w="50" w:type="dxa"/>
            </w:tcMar>
          </w:tcPr>
          <w:p w:rsidR="2A403E77" w:rsidP="2A403E77" w:rsidRDefault="2A403E77" w14:paraId="5D626B85" w14:textId="77777777">
            <w:pPr>
              <w:ind w:left="86"/>
              <w:rPr>
                <w:rFonts w:asciiTheme="minorHAnsi" w:hAnsiTheme="minorHAnsi" w:cstheme="minorBidi"/>
                <w:b/>
                <w:bCs/>
                <w:sz w:val="20"/>
                <w:szCs w:val="20"/>
              </w:rPr>
            </w:pPr>
            <w:r w:rsidRPr="2A403E77">
              <w:rPr>
                <w:rFonts w:asciiTheme="minorHAnsi" w:hAnsiTheme="minorHAnsi" w:cstheme="minorBidi"/>
                <w:b/>
                <w:bCs/>
                <w:sz w:val="20"/>
                <w:szCs w:val="20"/>
              </w:rPr>
              <w:t xml:space="preserve">Minor project objective change </w:t>
            </w:r>
            <w:r w:rsidRPr="2A403E77">
              <w:rPr>
                <w:rFonts w:asciiTheme="minorHAnsi" w:hAnsiTheme="minorHAnsi" w:cstheme="minorBidi"/>
                <w:b/>
                <w:bCs/>
                <w:sz w:val="20"/>
                <w:szCs w:val="20"/>
              </w:rPr>
              <w:fldChar w:fldCharType="begin"/>
            </w:r>
            <w:r w:rsidRPr="2A403E77">
              <w:rPr>
                <w:rFonts w:asciiTheme="minorHAnsi" w:hAnsiTheme="minorHAnsi" w:cstheme="minorBidi"/>
                <w:b/>
                <w:bCs/>
                <w:sz w:val="20"/>
                <w:szCs w:val="20"/>
              </w:rPr>
              <w:instrText xml:space="preserve"> FORMCHECKBOX </w:instrText>
            </w:r>
            <w:r w:rsidRPr="2A403E77">
              <w:rPr>
                <w:rFonts w:asciiTheme="minorHAnsi" w:hAnsiTheme="minorHAnsi" w:cstheme="minorBidi"/>
                <w:b/>
                <w:bCs/>
                <w:sz w:val="20"/>
                <w:szCs w:val="20"/>
              </w:rPr>
              <w:fldChar w:fldCharType="separate"/>
            </w:r>
            <w:r w:rsidRPr="2A403E77">
              <w:rPr>
                <w:rFonts w:asciiTheme="minorHAnsi" w:hAnsiTheme="minorHAnsi" w:cstheme="minorBidi"/>
                <w:b/>
                <w:bCs/>
                <w:sz w:val="20"/>
                <w:szCs w:val="20"/>
              </w:rPr>
              <w:fldChar w:fldCharType="end"/>
            </w:r>
          </w:p>
        </w:tc>
        <w:tc>
          <w:tcPr>
            <w:tcW w:w="10914" w:type="dxa"/>
            <w:shd w:val="clear" w:color="auto" w:fill="FFFFFF" w:themeFill="background1"/>
            <w:tcMar>
              <w:top w:w="50" w:type="dxa"/>
              <w:left w:w="50" w:type="dxa"/>
              <w:bottom w:w="50" w:type="dxa"/>
              <w:right w:w="50" w:type="dxa"/>
            </w:tcMar>
          </w:tcPr>
          <w:p w:rsidR="2A403E77" w:rsidP="2A403E77" w:rsidRDefault="2A403E77" w14:paraId="6E3DB845" w14:textId="1EA573BE">
            <w:pPr>
              <w:pStyle w:val="FreeForm"/>
              <w:ind w:left="0" w:firstLine="0"/>
              <w:rPr>
                <w:rFonts w:asciiTheme="minorHAnsi" w:hAnsiTheme="minorHAnsi" w:eastAsiaTheme="minorEastAsia" w:cstheme="minorBidi"/>
                <w:color w:val="auto"/>
                <w:sz w:val="20"/>
                <w:lang w:eastAsia="ja-JP"/>
              </w:rPr>
            </w:pPr>
          </w:p>
        </w:tc>
      </w:tr>
      <w:tr w:rsidR="2A403E77" w:rsidTr="4C80BEF1" w14:paraId="1A4109BC" w14:textId="77777777">
        <w:trPr>
          <w:trHeight w:val="300"/>
        </w:trPr>
        <w:tc>
          <w:tcPr>
            <w:tcW w:w="3435" w:type="dxa"/>
            <w:shd w:val="clear" w:color="auto" w:fill="BFBFBF" w:themeFill="background1" w:themeFillShade="BF"/>
            <w:tcMar>
              <w:top w:w="50" w:type="dxa"/>
              <w:left w:w="50" w:type="dxa"/>
              <w:bottom w:w="50" w:type="dxa"/>
              <w:right w:w="50" w:type="dxa"/>
            </w:tcMar>
          </w:tcPr>
          <w:p w:rsidR="2A403E77" w:rsidP="2A403E77" w:rsidRDefault="2A403E77" w14:paraId="24A176F8" w14:textId="77777777">
            <w:pPr>
              <w:ind w:left="86"/>
              <w:rPr>
                <w:rFonts w:asciiTheme="minorHAnsi" w:hAnsiTheme="minorHAnsi" w:cstheme="minorBidi"/>
                <w:sz w:val="20"/>
                <w:szCs w:val="20"/>
              </w:rPr>
            </w:pPr>
            <w:r w:rsidRPr="2A403E77">
              <w:rPr>
                <w:rFonts w:asciiTheme="minorHAnsi" w:hAnsiTheme="minorHAnsi" w:cstheme="minorBidi"/>
                <w:b/>
                <w:bCs/>
                <w:sz w:val="20"/>
                <w:szCs w:val="20"/>
              </w:rPr>
              <w:t xml:space="preserve">Safeguards </w:t>
            </w:r>
            <w:r w:rsidRPr="2A403E77">
              <w:rPr>
                <w:rFonts w:asciiTheme="minorHAnsi" w:hAnsiTheme="minorHAnsi" w:cstheme="minorBidi"/>
                <w:b/>
                <w:bCs/>
                <w:sz w:val="20"/>
                <w:szCs w:val="20"/>
              </w:rPr>
              <w:fldChar w:fldCharType="begin"/>
            </w:r>
            <w:r w:rsidRPr="2A403E77">
              <w:rPr>
                <w:rFonts w:asciiTheme="minorHAnsi" w:hAnsiTheme="minorHAnsi" w:cstheme="minorBidi"/>
                <w:b/>
                <w:bCs/>
                <w:sz w:val="20"/>
                <w:szCs w:val="20"/>
              </w:rPr>
              <w:instrText xml:space="preserve"> FORMCHECKBOX </w:instrText>
            </w:r>
            <w:r w:rsidRPr="2A403E77">
              <w:rPr>
                <w:rFonts w:asciiTheme="minorHAnsi" w:hAnsiTheme="minorHAnsi" w:cstheme="minorBidi"/>
                <w:b/>
                <w:bCs/>
                <w:sz w:val="20"/>
                <w:szCs w:val="20"/>
              </w:rPr>
              <w:fldChar w:fldCharType="separate"/>
            </w:r>
            <w:r w:rsidRPr="2A403E77">
              <w:rPr>
                <w:rFonts w:asciiTheme="minorHAnsi" w:hAnsiTheme="minorHAnsi" w:cstheme="minorBidi"/>
                <w:b/>
                <w:bCs/>
                <w:sz w:val="20"/>
                <w:szCs w:val="20"/>
              </w:rPr>
              <w:fldChar w:fldCharType="end"/>
            </w:r>
          </w:p>
        </w:tc>
        <w:tc>
          <w:tcPr>
            <w:tcW w:w="10914" w:type="dxa"/>
            <w:shd w:val="clear" w:color="auto" w:fill="FFFFFF" w:themeFill="background1"/>
            <w:tcMar>
              <w:top w:w="50" w:type="dxa"/>
              <w:left w:w="50" w:type="dxa"/>
              <w:bottom w:w="50" w:type="dxa"/>
              <w:right w:w="50" w:type="dxa"/>
            </w:tcMar>
          </w:tcPr>
          <w:p w:rsidR="2A403E77" w:rsidP="2A403E77" w:rsidRDefault="2A403E77" w14:paraId="6A502118" w14:textId="4DFC25F7">
            <w:pPr>
              <w:pStyle w:val="FreeForm"/>
              <w:ind w:left="0" w:firstLine="0"/>
              <w:rPr>
                <w:rFonts w:cs="Calibri" w:asciiTheme="minorHAnsi" w:hAnsiTheme="minorHAnsi" w:eastAsiaTheme="minorEastAsia"/>
                <w:color w:val="008000"/>
                <w:sz w:val="20"/>
              </w:rPr>
            </w:pPr>
          </w:p>
        </w:tc>
      </w:tr>
      <w:tr w:rsidR="2A403E77" w:rsidTr="4C80BEF1" w14:paraId="46E715A8" w14:textId="77777777">
        <w:trPr>
          <w:trHeight w:val="300"/>
        </w:trPr>
        <w:tc>
          <w:tcPr>
            <w:tcW w:w="3435" w:type="dxa"/>
            <w:shd w:val="clear" w:color="auto" w:fill="BFBFBF" w:themeFill="background1" w:themeFillShade="BF"/>
            <w:tcMar>
              <w:top w:w="50" w:type="dxa"/>
              <w:left w:w="50" w:type="dxa"/>
              <w:bottom w:w="50" w:type="dxa"/>
              <w:right w:w="50" w:type="dxa"/>
            </w:tcMar>
          </w:tcPr>
          <w:p w:rsidR="2A403E77" w:rsidP="2A403E77" w:rsidRDefault="2A403E77" w14:paraId="5C72D573" w14:textId="77777777">
            <w:pPr>
              <w:ind w:left="86"/>
              <w:rPr>
                <w:rFonts w:asciiTheme="minorHAnsi" w:hAnsiTheme="minorHAnsi" w:cstheme="minorBidi"/>
                <w:sz w:val="20"/>
                <w:szCs w:val="20"/>
              </w:rPr>
            </w:pPr>
            <w:r w:rsidRPr="2A403E77">
              <w:rPr>
                <w:rFonts w:asciiTheme="minorHAnsi" w:hAnsiTheme="minorHAnsi" w:cstheme="minorBidi"/>
                <w:b/>
                <w:bCs/>
                <w:sz w:val="20"/>
                <w:szCs w:val="20"/>
              </w:rPr>
              <w:t xml:space="preserve">Risk analysis </w:t>
            </w:r>
            <w:r w:rsidRPr="2A403E77">
              <w:rPr>
                <w:rFonts w:asciiTheme="minorHAnsi" w:hAnsiTheme="minorHAnsi" w:cstheme="minorBidi"/>
                <w:b/>
                <w:bCs/>
                <w:sz w:val="20"/>
                <w:szCs w:val="20"/>
              </w:rPr>
              <w:fldChar w:fldCharType="begin"/>
            </w:r>
            <w:r w:rsidRPr="2A403E77">
              <w:rPr>
                <w:rFonts w:asciiTheme="minorHAnsi" w:hAnsiTheme="minorHAnsi" w:cstheme="minorBidi"/>
                <w:b/>
                <w:bCs/>
                <w:sz w:val="20"/>
                <w:szCs w:val="20"/>
              </w:rPr>
              <w:instrText xml:space="preserve"> FORMCHECKBOX </w:instrText>
            </w:r>
            <w:r w:rsidRPr="2A403E77">
              <w:rPr>
                <w:rFonts w:asciiTheme="minorHAnsi" w:hAnsiTheme="minorHAnsi" w:cstheme="minorBidi"/>
                <w:b/>
                <w:bCs/>
                <w:sz w:val="20"/>
                <w:szCs w:val="20"/>
              </w:rPr>
              <w:fldChar w:fldCharType="separate"/>
            </w:r>
            <w:r w:rsidRPr="2A403E77">
              <w:rPr>
                <w:rFonts w:asciiTheme="minorHAnsi" w:hAnsiTheme="minorHAnsi" w:cstheme="minorBidi"/>
                <w:b/>
                <w:bCs/>
                <w:sz w:val="20"/>
                <w:szCs w:val="20"/>
              </w:rPr>
              <w:fldChar w:fldCharType="end"/>
            </w:r>
          </w:p>
        </w:tc>
        <w:tc>
          <w:tcPr>
            <w:tcW w:w="10914" w:type="dxa"/>
            <w:shd w:val="clear" w:color="auto" w:fill="FFFFFF" w:themeFill="background1"/>
            <w:tcMar>
              <w:top w:w="50" w:type="dxa"/>
              <w:left w:w="50" w:type="dxa"/>
              <w:bottom w:w="50" w:type="dxa"/>
              <w:right w:w="50" w:type="dxa"/>
            </w:tcMar>
          </w:tcPr>
          <w:p w:rsidR="2A403E77" w:rsidP="024AF7F8" w:rsidRDefault="2A403E77" w14:paraId="7E8CAA36" w14:textId="263AA5E0">
            <w:pPr>
              <w:pStyle w:val="FreeForm"/>
              <w:ind w:left="0" w:firstLine="0"/>
              <w:rPr>
                <w:rFonts w:cs="Calibri" w:asciiTheme="minorHAnsi" w:hAnsiTheme="minorHAnsi"/>
                <w:color w:val="008000"/>
                <w:sz w:val="20"/>
                <w:lang w:eastAsia="ja-JP"/>
              </w:rPr>
            </w:pPr>
          </w:p>
        </w:tc>
      </w:tr>
      <w:tr w:rsidR="2A403E77" w:rsidTr="4C80BEF1" w14:paraId="656D9A6C" w14:textId="77777777">
        <w:trPr>
          <w:trHeight w:val="300"/>
        </w:trPr>
        <w:tc>
          <w:tcPr>
            <w:tcW w:w="3435" w:type="dxa"/>
            <w:shd w:val="clear" w:color="auto" w:fill="BFBFBF" w:themeFill="background1" w:themeFillShade="BF"/>
            <w:tcMar>
              <w:top w:w="50" w:type="dxa"/>
              <w:left w:w="50" w:type="dxa"/>
              <w:bottom w:w="50" w:type="dxa"/>
              <w:right w:w="50" w:type="dxa"/>
            </w:tcMar>
          </w:tcPr>
          <w:p w:rsidR="2A403E77" w:rsidP="2A403E77" w:rsidRDefault="2A403E77" w14:paraId="1F595BE4" w14:textId="77777777">
            <w:pPr>
              <w:ind w:left="86"/>
              <w:rPr>
                <w:rFonts w:asciiTheme="minorHAnsi" w:hAnsiTheme="minorHAnsi" w:cstheme="minorBidi"/>
                <w:b/>
                <w:bCs/>
                <w:sz w:val="20"/>
                <w:szCs w:val="20"/>
              </w:rPr>
            </w:pPr>
            <w:r w:rsidRPr="2A403E77">
              <w:rPr>
                <w:rFonts w:asciiTheme="minorHAnsi" w:hAnsiTheme="minorHAnsi" w:cstheme="minorBidi"/>
                <w:b/>
                <w:bCs/>
                <w:sz w:val="20"/>
                <w:szCs w:val="20"/>
              </w:rPr>
              <w:t xml:space="preserve">Increase of GEF project financing up to 5% </w:t>
            </w:r>
            <w:r w:rsidRPr="2A403E77">
              <w:rPr>
                <w:rFonts w:asciiTheme="minorHAnsi" w:hAnsiTheme="minorHAnsi" w:cstheme="minorBidi"/>
                <w:b/>
                <w:bCs/>
                <w:sz w:val="20"/>
                <w:szCs w:val="20"/>
              </w:rPr>
              <w:fldChar w:fldCharType="begin"/>
            </w:r>
            <w:r w:rsidRPr="2A403E77">
              <w:rPr>
                <w:rFonts w:asciiTheme="minorHAnsi" w:hAnsiTheme="minorHAnsi" w:cstheme="minorBidi"/>
                <w:b/>
                <w:bCs/>
                <w:sz w:val="20"/>
                <w:szCs w:val="20"/>
              </w:rPr>
              <w:instrText xml:space="preserve"> FORMCHECKBOX </w:instrText>
            </w:r>
            <w:r w:rsidRPr="2A403E77">
              <w:rPr>
                <w:rFonts w:asciiTheme="minorHAnsi" w:hAnsiTheme="minorHAnsi" w:cstheme="minorBidi"/>
                <w:b/>
                <w:bCs/>
                <w:sz w:val="20"/>
                <w:szCs w:val="20"/>
              </w:rPr>
              <w:fldChar w:fldCharType="separate"/>
            </w:r>
            <w:r w:rsidRPr="2A403E77">
              <w:rPr>
                <w:rFonts w:asciiTheme="minorHAnsi" w:hAnsiTheme="minorHAnsi" w:cstheme="minorBidi"/>
                <w:b/>
                <w:bCs/>
                <w:sz w:val="20"/>
                <w:szCs w:val="20"/>
              </w:rPr>
              <w:fldChar w:fldCharType="end"/>
            </w:r>
          </w:p>
        </w:tc>
        <w:tc>
          <w:tcPr>
            <w:tcW w:w="10914" w:type="dxa"/>
            <w:shd w:val="clear" w:color="auto" w:fill="FFFFFF" w:themeFill="background1"/>
            <w:tcMar>
              <w:top w:w="50" w:type="dxa"/>
              <w:left w:w="50" w:type="dxa"/>
              <w:bottom w:w="50" w:type="dxa"/>
              <w:right w:w="50" w:type="dxa"/>
            </w:tcMar>
          </w:tcPr>
          <w:p w:rsidR="2A403E77" w:rsidP="2A403E77" w:rsidRDefault="2A403E77" w14:paraId="664C4044" w14:textId="40606B2B">
            <w:pPr>
              <w:pStyle w:val="FreeForm"/>
              <w:ind w:left="0" w:firstLine="0"/>
              <w:rPr>
                <w:rFonts w:asciiTheme="minorHAnsi" w:hAnsiTheme="minorHAnsi" w:eastAsiaTheme="minorEastAsia" w:cstheme="minorBidi"/>
                <w:color w:val="auto"/>
                <w:sz w:val="20"/>
                <w:lang w:eastAsia="ja-JP"/>
              </w:rPr>
            </w:pPr>
          </w:p>
        </w:tc>
      </w:tr>
      <w:tr w:rsidR="2A403E77" w:rsidTr="4C80BEF1" w14:paraId="67799C38" w14:textId="77777777">
        <w:trPr>
          <w:trHeight w:val="300"/>
        </w:trPr>
        <w:tc>
          <w:tcPr>
            <w:tcW w:w="3435" w:type="dxa"/>
            <w:shd w:val="clear" w:color="auto" w:fill="BFBFBF" w:themeFill="background1" w:themeFillShade="BF"/>
            <w:tcMar>
              <w:top w:w="50" w:type="dxa"/>
              <w:left w:w="50" w:type="dxa"/>
              <w:bottom w:w="50" w:type="dxa"/>
              <w:right w:w="50" w:type="dxa"/>
            </w:tcMar>
          </w:tcPr>
          <w:p w:rsidR="2A403E77" w:rsidP="2A403E77" w:rsidRDefault="2A403E77" w14:paraId="29B37B6B" w14:textId="77777777">
            <w:pPr>
              <w:ind w:left="86"/>
              <w:rPr>
                <w:rFonts w:asciiTheme="minorHAnsi" w:hAnsiTheme="minorHAnsi" w:cstheme="minorBidi"/>
                <w:b/>
                <w:bCs/>
                <w:sz w:val="20"/>
                <w:szCs w:val="20"/>
              </w:rPr>
            </w:pPr>
            <w:r w:rsidRPr="2A403E77">
              <w:rPr>
                <w:rFonts w:asciiTheme="minorHAnsi" w:hAnsiTheme="minorHAnsi" w:eastAsiaTheme="minorEastAsia" w:cstheme="minorBidi"/>
                <w:b/>
                <w:bCs/>
                <w:sz w:val="20"/>
                <w:szCs w:val="20"/>
              </w:rPr>
              <w:t>Co-financing</w:t>
            </w:r>
            <w:r w:rsidRPr="2A403E77">
              <w:rPr>
                <w:rFonts w:asciiTheme="minorHAnsi" w:hAnsiTheme="minorHAnsi" w:cstheme="minorBidi"/>
                <w:b/>
                <w:bCs/>
                <w:sz w:val="20"/>
                <w:szCs w:val="20"/>
              </w:rPr>
              <w:t xml:space="preserve"> </w:t>
            </w:r>
            <w:r w:rsidRPr="2A403E77">
              <w:rPr>
                <w:rFonts w:asciiTheme="minorHAnsi" w:hAnsiTheme="minorHAnsi" w:cstheme="minorBidi"/>
                <w:b/>
                <w:bCs/>
                <w:sz w:val="20"/>
                <w:szCs w:val="20"/>
              </w:rPr>
              <w:fldChar w:fldCharType="begin"/>
            </w:r>
            <w:r w:rsidRPr="2A403E77">
              <w:rPr>
                <w:rFonts w:asciiTheme="minorHAnsi" w:hAnsiTheme="minorHAnsi" w:cstheme="minorBidi"/>
                <w:b/>
                <w:bCs/>
                <w:sz w:val="20"/>
                <w:szCs w:val="20"/>
              </w:rPr>
              <w:instrText xml:space="preserve"> FORMCHECKBOX </w:instrText>
            </w:r>
            <w:r w:rsidRPr="2A403E77">
              <w:rPr>
                <w:rFonts w:asciiTheme="minorHAnsi" w:hAnsiTheme="minorHAnsi" w:cstheme="minorBidi"/>
                <w:b/>
                <w:bCs/>
                <w:sz w:val="20"/>
                <w:szCs w:val="20"/>
              </w:rPr>
              <w:fldChar w:fldCharType="separate"/>
            </w:r>
            <w:r w:rsidRPr="2A403E77">
              <w:rPr>
                <w:rFonts w:asciiTheme="minorHAnsi" w:hAnsiTheme="minorHAnsi" w:cstheme="minorBidi"/>
                <w:b/>
                <w:bCs/>
                <w:sz w:val="20"/>
                <w:szCs w:val="20"/>
              </w:rPr>
              <w:fldChar w:fldCharType="end"/>
            </w:r>
          </w:p>
        </w:tc>
        <w:tc>
          <w:tcPr>
            <w:tcW w:w="10914" w:type="dxa"/>
            <w:shd w:val="clear" w:color="auto" w:fill="FFFFFF" w:themeFill="background1"/>
            <w:tcMar>
              <w:top w:w="50" w:type="dxa"/>
              <w:left w:w="50" w:type="dxa"/>
              <w:bottom w:w="50" w:type="dxa"/>
              <w:right w:w="50" w:type="dxa"/>
            </w:tcMar>
          </w:tcPr>
          <w:p w:rsidR="2A403E77" w:rsidP="2A403E77" w:rsidRDefault="2A403E77" w14:paraId="0729FCAC" w14:textId="53D2224D">
            <w:pPr>
              <w:pStyle w:val="FreeForm"/>
              <w:ind w:left="0" w:firstLine="0"/>
              <w:rPr>
                <w:rFonts w:cs="Calibri" w:asciiTheme="minorHAnsi" w:hAnsiTheme="minorHAnsi" w:eastAsiaTheme="minorEastAsia"/>
                <w:color w:val="008000"/>
                <w:sz w:val="20"/>
              </w:rPr>
            </w:pPr>
          </w:p>
        </w:tc>
      </w:tr>
      <w:tr w:rsidR="2A403E77" w:rsidTr="4C80BEF1" w14:paraId="7B14850E" w14:textId="77777777">
        <w:trPr>
          <w:trHeight w:val="300"/>
        </w:trPr>
        <w:tc>
          <w:tcPr>
            <w:tcW w:w="3435" w:type="dxa"/>
            <w:shd w:val="clear" w:color="auto" w:fill="BFBFBF" w:themeFill="background1" w:themeFillShade="BF"/>
            <w:tcMar>
              <w:top w:w="50" w:type="dxa"/>
              <w:left w:w="50" w:type="dxa"/>
              <w:bottom w:w="50" w:type="dxa"/>
              <w:right w:w="50" w:type="dxa"/>
            </w:tcMar>
          </w:tcPr>
          <w:p w:rsidR="2A403E77" w:rsidP="2A403E77" w:rsidRDefault="2A403E77" w14:paraId="764F9455" w14:textId="77777777">
            <w:pPr>
              <w:ind w:left="86"/>
              <w:rPr>
                <w:rFonts w:asciiTheme="minorHAnsi" w:hAnsiTheme="minorHAnsi" w:eastAsiaTheme="minorEastAsia" w:cstheme="minorBidi"/>
                <w:b/>
                <w:bCs/>
                <w:sz w:val="20"/>
                <w:szCs w:val="20"/>
              </w:rPr>
            </w:pPr>
            <w:r w:rsidRPr="2A403E77">
              <w:rPr>
                <w:rFonts w:asciiTheme="minorHAnsi" w:hAnsiTheme="minorHAnsi" w:eastAsiaTheme="minorEastAsia" w:cstheme="minorBidi"/>
                <w:b/>
                <w:bCs/>
                <w:sz w:val="20"/>
                <w:szCs w:val="20"/>
              </w:rPr>
              <w:t>Location of project activity</w:t>
            </w:r>
            <w:r w:rsidRPr="2A403E77">
              <w:rPr>
                <w:rFonts w:asciiTheme="minorHAnsi" w:hAnsiTheme="minorHAnsi" w:cstheme="minorBidi"/>
                <w:b/>
                <w:bCs/>
                <w:sz w:val="20"/>
                <w:szCs w:val="20"/>
              </w:rPr>
              <w:t xml:space="preserve"> </w:t>
            </w:r>
            <w:r w:rsidRPr="2A403E77">
              <w:rPr>
                <w:rFonts w:asciiTheme="minorHAnsi" w:hAnsiTheme="minorHAnsi" w:cstheme="minorBidi"/>
                <w:b/>
                <w:bCs/>
                <w:sz w:val="20"/>
                <w:szCs w:val="20"/>
              </w:rPr>
              <w:fldChar w:fldCharType="begin"/>
            </w:r>
            <w:r w:rsidRPr="2A403E77">
              <w:rPr>
                <w:rFonts w:asciiTheme="minorHAnsi" w:hAnsiTheme="minorHAnsi" w:cstheme="minorBidi"/>
                <w:b/>
                <w:bCs/>
                <w:sz w:val="20"/>
                <w:szCs w:val="20"/>
              </w:rPr>
              <w:instrText xml:space="preserve"> FORMCHECKBOX </w:instrText>
            </w:r>
            <w:r w:rsidRPr="2A403E77">
              <w:rPr>
                <w:rFonts w:asciiTheme="minorHAnsi" w:hAnsiTheme="minorHAnsi" w:cstheme="minorBidi"/>
                <w:b/>
                <w:bCs/>
                <w:sz w:val="20"/>
                <w:szCs w:val="20"/>
              </w:rPr>
              <w:fldChar w:fldCharType="separate"/>
            </w:r>
            <w:r w:rsidRPr="2A403E77">
              <w:rPr>
                <w:rFonts w:asciiTheme="minorHAnsi" w:hAnsiTheme="minorHAnsi" w:cstheme="minorBidi"/>
                <w:b/>
                <w:bCs/>
                <w:sz w:val="20"/>
                <w:szCs w:val="20"/>
              </w:rPr>
              <w:fldChar w:fldCharType="end"/>
            </w:r>
          </w:p>
        </w:tc>
        <w:tc>
          <w:tcPr>
            <w:tcW w:w="10914" w:type="dxa"/>
            <w:shd w:val="clear" w:color="auto" w:fill="FFFFFF" w:themeFill="background1"/>
            <w:tcMar>
              <w:top w:w="50" w:type="dxa"/>
              <w:left w:w="50" w:type="dxa"/>
              <w:bottom w:w="50" w:type="dxa"/>
              <w:right w:w="50" w:type="dxa"/>
            </w:tcMar>
          </w:tcPr>
          <w:p w:rsidR="2A403E77" w:rsidP="2A403E77" w:rsidRDefault="2A403E77" w14:paraId="284FC03F" w14:textId="1A3A90CF">
            <w:pPr>
              <w:pStyle w:val="FreeForm"/>
              <w:ind w:left="0" w:firstLine="0"/>
              <w:rPr>
                <w:rFonts w:asciiTheme="minorHAnsi" w:hAnsiTheme="minorHAnsi" w:eastAsiaTheme="minorEastAsia" w:cstheme="minorBidi"/>
                <w:color w:val="auto"/>
                <w:sz w:val="20"/>
                <w:lang w:eastAsia="ja-JP"/>
              </w:rPr>
            </w:pPr>
          </w:p>
        </w:tc>
      </w:tr>
      <w:tr w:rsidR="2A403E77" w:rsidTr="4C80BEF1" w14:paraId="2883D693" w14:textId="77777777">
        <w:trPr>
          <w:trHeight w:val="300"/>
        </w:trPr>
        <w:tc>
          <w:tcPr>
            <w:tcW w:w="3435" w:type="dxa"/>
            <w:shd w:val="clear" w:color="auto" w:fill="BFBFBF" w:themeFill="background1" w:themeFillShade="BF"/>
            <w:tcMar>
              <w:top w:w="50" w:type="dxa"/>
              <w:left w:w="50" w:type="dxa"/>
              <w:bottom w:w="50" w:type="dxa"/>
              <w:right w:w="50" w:type="dxa"/>
            </w:tcMar>
          </w:tcPr>
          <w:p w:rsidR="2A403E77" w:rsidP="2A403E77" w:rsidRDefault="2A403E77" w14:paraId="3A8E1B42" w14:textId="77777777">
            <w:pPr>
              <w:ind w:left="86"/>
              <w:rPr>
                <w:rFonts w:asciiTheme="minorHAnsi" w:hAnsiTheme="minorHAnsi" w:eastAsiaTheme="minorEastAsia" w:cstheme="minorBidi"/>
                <w:b/>
                <w:bCs/>
                <w:sz w:val="20"/>
                <w:szCs w:val="20"/>
              </w:rPr>
            </w:pPr>
            <w:r w:rsidRPr="2A403E77">
              <w:rPr>
                <w:rFonts w:asciiTheme="minorHAnsi" w:hAnsiTheme="minorHAnsi" w:cstheme="minorBidi"/>
                <w:b/>
                <w:bCs/>
                <w:sz w:val="20"/>
                <w:szCs w:val="20"/>
              </w:rPr>
              <w:t xml:space="preserve">Other </w:t>
            </w:r>
            <w:r w:rsidRPr="2A403E77">
              <w:rPr>
                <w:rFonts w:asciiTheme="minorHAnsi" w:hAnsiTheme="minorHAnsi" w:cstheme="minorBidi"/>
                <w:b/>
                <w:bCs/>
                <w:sz w:val="20"/>
                <w:szCs w:val="20"/>
              </w:rPr>
              <w:fldChar w:fldCharType="begin"/>
            </w:r>
            <w:r w:rsidRPr="2A403E77">
              <w:rPr>
                <w:rFonts w:asciiTheme="minorHAnsi" w:hAnsiTheme="minorHAnsi" w:cstheme="minorBidi"/>
                <w:b/>
                <w:bCs/>
                <w:sz w:val="20"/>
                <w:szCs w:val="20"/>
              </w:rPr>
              <w:instrText xml:space="preserve"> FORMCHECKBOX </w:instrText>
            </w:r>
            <w:r w:rsidRPr="2A403E77">
              <w:rPr>
                <w:rFonts w:asciiTheme="minorHAnsi" w:hAnsiTheme="minorHAnsi" w:cstheme="minorBidi"/>
                <w:b/>
                <w:bCs/>
                <w:sz w:val="20"/>
                <w:szCs w:val="20"/>
              </w:rPr>
              <w:fldChar w:fldCharType="separate"/>
            </w:r>
            <w:r w:rsidRPr="2A403E77">
              <w:rPr>
                <w:rFonts w:asciiTheme="minorHAnsi" w:hAnsiTheme="minorHAnsi" w:cstheme="minorBidi"/>
                <w:b/>
                <w:bCs/>
                <w:sz w:val="20"/>
                <w:szCs w:val="20"/>
              </w:rPr>
              <w:fldChar w:fldCharType="end"/>
            </w:r>
          </w:p>
        </w:tc>
        <w:tc>
          <w:tcPr>
            <w:tcW w:w="10914" w:type="dxa"/>
            <w:shd w:val="clear" w:color="auto" w:fill="FFFFFF" w:themeFill="background1"/>
            <w:tcMar>
              <w:top w:w="50" w:type="dxa"/>
              <w:left w:w="50" w:type="dxa"/>
              <w:bottom w:w="50" w:type="dxa"/>
              <w:right w:w="50" w:type="dxa"/>
            </w:tcMar>
          </w:tcPr>
          <w:p w:rsidR="2A403E77" w:rsidP="2A403E77" w:rsidRDefault="2A403E77" w14:paraId="4E7419F3" w14:textId="04ADCA67">
            <w:pPr>
              <w:pStyle w:val="FreeForm"/>
              <w:ind w:left="0" w:firstLine="0"/>
              <w:rPr>
                <w:rFonts w:cs="Calibri" w:asciiTheme="minorHAnsi" w:hAnsiTheme="minorHAnsi" w:eastAsiaTheme="minorEastAsia"/>
                <w:color w:val="008000"/>
                <w:sz w:val="20"/>
              </w:rPr>
            </w:pPr>
          </w:p>
        </w:tc>
      </w:tr>
    </w:tbl>
    <w:p w:rsidRPr="007A5332" w:rsidR="001C3982" w:rsidP="2A403E77" w:rsidRDefault="001C3982" w14:paraId="18898B25" w14:textId="35D1DBD1">
      <w:pPr>
        <w:spacing w:after="120"/>
        <w:jc w:val="center"/>
        <w:rPr>
          <w:sz w:val="20"/>
          <w:szCs w:val="20"/>
        </w:rPr>
      </w:pPr>
    </w:p>
    <w:tbl>
      <w:tblPr>
        <w:tblW w:w="0" w:type="auto"/>
        <w:tbl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insideH w:val="single" w:color="365F91" w:themeColor="accent1" w:themeShade="BF" w:sz="4" w:space="0"/>
          <w:insideV w:val="single" w:color="365F91" w:themeColor="accent1" w:themeShade="BF" w:sz="4" w:space="0"/>
        </w:tblBorders>
        <w:tblLook w:val="0000" w:firstRow="0" w:lastRow="0" w:firstColumn="0" w:lastColumn="0" w:noHBand="0" w:noVBand="0"/>
      </w:tblPr>
      <w:tblGrid>
        <w:gridCol w:w="14385"/>
      </w:tblGrid>
      <w:tr w:rsidR="2A403E77" w:rsidTr="2A403E77" w14:paraId="6DE79E1C" w14:textId="77777777">
        <w:trPr>
          <w:trHeight w:val="300"/>
        </w:trPr>
        <w:tc>
          <w:tcPr>
            <w:tcW w:w="14385" w:type="dxa"/>
            <w:shd w:val="clear" w:color="auto" w:fill="548DD4" w:themeFill="text2" w:themeFillTint="99"/>
            <w:tcMar>
              <w:top w:w="50" w:type="dxa"/>
              <w:left w:w="50" w:type="dxa"/>
              <w:bottom w:w="50" w:type="dxa"/>
              <w:right w:w="50" w:type="dxa"/>
            </w:tcMar>
          </w:tcPr>
          <w:p w:rsidR="2A403E77" w:rsidP="2A403E77" w:rsidRDefault="2A403E77" w14:paraId="77D9FAF4" w14:textId="77777777">
            <w:pPr>
              <w:ind w:left="90"/>
              <w:jc w:val="center"/>
              <w:rPr>
                <w:rFonts w:asciiTheme="minorHAnsi" w:hAnsiTheme="minorHAnsi" w:cstheme="minorBidi"/>
                <w:b/>
                <w:bCs/>
                <w:color w:val="FFFFFF" w:themeColor="background1"/>
              </w:rPr>
            </w:pPr>
            <w:r w:rsidRPr="2A403E77">
              <w:rPr>
                <w:rFonts w:asciiTheme="minorHAnsi" w:hAnsiTheme="minorHAnsi" w:cstheme="minorBidi"/>
                <w:b/>
                <w:bCs/>
                <w:color w:val="FFFFFF" w:themeColor="background1"/>
              </w:rPr>
              <w:t xml:space="preserve">MINOR AMENDMENT RESPONSE FROM CI-GEF </w:t>
            </w:r>
          </w:p>
        </w:tc>
      </w:tr>
      <w:tr w:rsidR="2A403E77" w:rsidTr="2A403E77" w14:paraId="755BC0B4" w14:textId="77777777">
        <w:trPr>
          <w:trHeight w:val="300"/>
        </w:trPr>
        <w:tc>
          <w:tcPr>
            <w:tcW w:w="14385" w:type="dxa"/>
            <w:tcMar>
              <w:top w:w="50" w:type="dxa"/>
              <w:left w:w="50" w:type="dxa"/>
              <w:bottom w:w="50" w:type="dxa"/>
              <w:right w:w="50" w:type="dxa"/>
            </w:tcMar>
          </w:tcPr>
          <w:p w:rsidR="2A403E77" w:rsidP="2A403E77" w:rsidRDefault="2A403E77" w14:paraId="397FA4EF" w14:textId="77777777">
            <w:pPr>
              <w:pStyle w:val="FreeForm"/>
              <w:ind w:right="60"/>
              <w:jc w:val="both"/>
              <w:rPr>
                <w:rFonts w:asciiTheme="minorHAnsi" w:hAnsiTheme="minorHAnsi" w:cstheme="minorBidi"/>
                <w:color w:val="000000" w:themeColor="text1"/>
                <w:sz w:val="20"/>
              </w:rPr>
            </w:pPr>
            <w:r w:rsidRPr="2A403E77">
              <w:rPr>
                <w:rFonts w:asciiTheme="minorHAnsi" w:hAnsiTheme="minorHAnsi" w:cstheme="minorBidi"/>
                <w:color w:val="000000" w:themeColor="text1"/>
                <w:sz w:val="20"/>
              </w:rPr>
              <w:t xml:space="preserve">Provide approval or reject minor amendment request along with a justification </w:t>
            </w:r>
          </w:p>
        </w:tc>
      </w:tr>
    </w:tbl>
    <w:p w:rsidRPr="007A5332" w:rsidR="001C3982" w:rsidP="2A403E77" w:rsidRDefault="001C3982" w14:paraId="21C45D56" w14:textId="35D1DBD1">
      <w:pPr>
        <w:spacing w:after="120"/>
        <w:jc w:val="center"/>
        <w:rPr>
          <w:sz w:val="20"/>
          <w:szCs w:val="20"/>
        </w:rPr>
      </w:pPr>
    </w:p>
    <w:p w:rsidRPr="007A5332" w:rsidR="001C3982" w:rsidP="2A403E77" w:rsidRDefault="001C3982" w14:paraId="63980096" w14:textId="653EE964">
      <w:pPr>
        <w:pStyle w:val="ListParagraph"/>
        <w:spacing w:after="120"/>
        <w:jc w:val="center"/>
      </w:pPr>
    </w:p>
    <w:p w:rsidR="00633060" w:rsidP="2A403E77" w:rsidRDefault="00633060" w14:paraId="06BCF933" w14:textId="77777777">
      <w:pPr>
        <w:jc w:val="center"/>
      </w:pPr>
      <w:r>
        <w:br w:type="page"/>
      </w:r>
    </w:p>
    <w:p w:rsidRPr="00BE4545" w:rsidR="00823AC2" w:rsidP="00065B1B" w:rsidRDefault="00823AC2" w14:paraId="672023CD" w14:textId="1A1AB38E">
      <w:pPr>
        <w:jc w:val="center"/>
        <w:rPr>
          <w:rFonts w:asciiTheme="minorHAnsi" w:hAnsiTheme="minorHAnsi" w:cstheme="minorHAnsi"/>
          <w:b/>
          <w:sz w:val="28"/>
        </w:rPr>
      </w:pPr>
      <w:bookmarkStart w:name="_Toc475428950" w:id="34"/>
      <w:bookmarkEnd w:id="33"/>
      <w:r w:rsidRPr="00BE4545">
        <w:rPr>
          <w:rFonts w:asciiTheme="minorHAnsi" w:hAnsiTheme="minorHAnsi" w:cstheme="minorHAnsi"/>
          <w:b/>
          <w:sz w:val="28"/>
          <w:u w:val="single"/>
        </w:rPr>
        <w:t>APPENDIX</w:t>
      </w:r>
      <w:r w:rsidRPr="00BE4545" w:rsidR="008F1779">
        <w:rPr>
          <w:rFonts w:asciiTheme="minorHAnsi" w:hAnsiTheme="minorHAnsi" w:cstheme="minorHAnsi"/>
          <w:b/>
          <w:sz w:val="28"/>
          <w:u w:val="single"/>
        </w:rPr>
        <w:t xml:space="preserve"> I</w:t>
      </w:r>
      <w:r w:rsidRPr="00BE4545" w:rsidR="00777336">
        <w:rPr>
          <w:rFonts w:asciiTheme="minorHAnsi" w:hAnsiTheme="minorHAnsi" w:cstheme="minorHAnsi"/>
          <w:b/>
          <w:sz w:val="28"/>
        </w:rPr>
        <w:t>:</w:t>
      </w:r>
      <w:r w:rsidRPr="00BE4545">
        <w:rPr>
          <w:rFonts w:asciiTheme="minorHAnsi" w:hAnsiTheme="minorHAnsi" w:cstheme="minorHAnsi"/>
          <w:b/>
          <w:sz w:val="28"/>
        </w:rPr>
        <w:t xml:space="preserve"> PROJECT ANNUAL IMPLEMENTATION PROGRESS RATING</w:t>
      </w:r>
      <w:bookmarkEnd w:id="34"/>
    </w:p>
    <w:p w:rsidRPr="00E46B76" w:rsidR="00823AC2" w:rsidP="00823AC2" w:rsidRDefault="00823AC2" w14:paraId="570A66C2" w14:textId="77777777">
      <w:pPr>
        <w:jc w:val="center"/>
        <w:rPr>
          <w:b/>
          <w:sz w:val="28"/>
        </w:rPr>
      </w:pPr>
    </w:p>
    <w:tbl>
      <w:tblPr>
        <w:tblW w:w="13834" w:type="dxa"/>
        <w:jc w:val="center"/>
        <w:tblCellMar>
          <w:top w:w="29" w:type="dxa"/>
          <w:left w:w="115" w:type="dxa"/>
          <w:bottom w:w="29" w:type="dxa"/>
          <w:right w:w="115" w:type="dxa"/>
        </w:tblCellMar>
        <w:tblLook w:val="04A0" w:firstRow="1" w:lastRow="0" w:firstColumn="1" w:lastColumn="0" w:noHBand="0" w:noVBand="1"/>
      </w:tblPr>
      <w:tblGrid>
        <w:gridCol w:w="2959"/>
        <w:gridCol w:w="696"/>
        <w:gridCol w:w="1443"/>
        <w:gridCol w:w="1390"/>
        <w:gridCol w:w="2496"/>
        <w:gridCol w:w="2506"/>
        <w:gridCol w:w="2344"/>
      </w:tblGrid>
      <w:tr w:rsidRPr="001876D4" w:rsidR="00B43129" w:rsidTr="2A403E77" w14:paraId="5D7857BF" w14:textId="77777777">
        <w:trPr>
          <w:trHeight w:val="300"/>
          <w:jc w:val="center"/>
        </w:trPr>
        <w:tc>
          <w:tcPr>
            <w:tcW w:w="3692" w:type="dxa"/>
            <w:gridSpan w:val="2"/>
            <w:tcBorders>
              <w:top w:val="single" w:color="auto" w:sz="4" w:space="0"/>
              <w:left w:val="single" w:color="auto" w:sz="4" w:space="0"/>
              <w:bottom w:val="single" w:color="auto" w:sz="4" w:space="0"/>
              <w:right w:val="single" w:color="auto" w:sz="4" w:space="0"/>
            </w:tcBorders>
            <w:shd w:val="clear" w:color="auto" w:fill="C4BC96" w:themeFill="background2" w:themeFillShade="BF"/>
            <w:vAlign w:val="center"/>
            <w:hideMark/>
          </w:tcPr>
          <w:p w:rsidRPr="00BE4545" w:rsidR="00B43129" w:rsidP="0050036C" w:rsidRDefault="00B43129" w14:paraId="451500E9" w14:textId="77777777">
            <w:pPr>
              <w:jc w:val="center"/>
              <w:rPr>
                <w:rFonts w:asciiTheme="minorHAnsi" w:hAnsiTheme="minorHAnsi" w:cstheme="minorHAnsi"/>
                <w:b/>
                <w:bCs/>
                <w:color w:val="000000"/>
              </w:rPr>
            </w:pPr>
            <w:r w:rsidRPr="00BE4545">
              <w:rPr>
                <w:rFonts w:asciiTheme="minorHAnsi" w:hAnsiTheme="minorHAnsi" w:cstheme="minorHAnsi"/>
                <w:b/>
                <w:bCs/>
                <w:color w:val="000000"/>
              </w:rPr>
              <w:t>Rating</w:t>
            </w:r>
          </w:p>
        </w:tc>
        <w:tc>
          <w:tcPr>
            <w:tcW w:w="1450" w:type="dxa"/>
            <w:tcBorders>
              <w:top w:val="single" w:color="auto" w:sz="4" w:space="0"/>
              <w:left w:val="nil"/>
              <w:bottom w:val="single" w:color="auto" w:sz="4" w:space="0"/>
              <w:right w:val="single" w:color="auto" w:sz="4" w:space="0"/>
            </w:tcBorders>
            <w:shd w:val="clear" w:color="auto" w:fill="C4BC96" w:themeFill="background2" w:themeFillShade="BF"/>
            <w:vAlign w:val="center"/>
            <w:hideMark/>
          </w:tcPr>
          <w:p w:rsidRPr="00BE4545" w:rsidR="00B43129" w:rsidP="0050036C" w:rsidRDefault="00B43129" w14:paraId="51D0BBB7" w14:textId="77777777">
            <w:pPr>
              <w:jc w:val="center"/>
              <w:rPr>
                <w:rFonts w:asciiTheme="minorHAnsi" w:hAnsiTheme="minorHAnsi" w:cstheme="minorHAnsi"/>
                <w:b/>
                <w:bCs/>
                <w:color w:val="000000"/>
              </w:rPr>
            </w:pPr>
            <w:r w:rsidRPr="00BE4545">
              <w:rPr>
                <w:rFonts w:asciiTheme="minorHAnsi" w:hAnsiTheme="minorHAnsi" w:cstheme="minorHAnsi"/>
                <w:b/>
                <w:bCs/>
                <w:color w:val="000000"/>
              </w:rPr>
              <w:t>Overdue (O)</w:t>
            </w:r>
          </w:p>
        </w:tc>
        <w:tc>
          <w:tcPr>
            <w:tcW w:w="1397" w:type="dxa"/>
            <w:tcBorders>
              <w:top w:val="single" w:color="auto" w:sz="4" w:space="0"/>
              <w:left w:val="nil"/>
              <w:bottom w:val="single" w:color="auto" w:sz="4" w:space="0"/>
              <w:right w:val="single" w:color="auto" w:sz="4" w:space="0"/>
            </w:tcBorders>
            <w:shd w:val="clear" w:color="auto" w:fill="C4BC96" w:themeFill="background2" w:themeFillShade="BF"/>
            <w:vAlign w:val="center"/>
            <w:hideMark/>
          </w:tcPr>
          <w:p w:rsidRPr="00BE4545" w:rsidR="00B43129" w:rsidP="0050036C" w:rsidRDefault="00B43129" w14:paraId="4FBE49D9" w14:textId="77777777">
            <w:pPr>
              <w:jc w:val="center"/>
              <w:rPr>
                <w:rFonts w:asciiTheme="minorHAnsi" w:hAnsiTheme="minorHAnsi" w:cstheme="minorHAnsi"/>
                <w:b/>
                <w:bCs/>
                <w:color w:val="000000"/>
              </w:rPr>
            </w:pPr>
            <w:r w:rsidRPr="00BE4545">
              <w:rPr>
                <w:rFonts w:asciiTheme="minorHAnsi" w:hAnsiTheme="minorHAnsi" w:cstheme="minorHAnsi"/>
                <w:b/>
                <w:bCs/>
                <w:color w:val="000000"/>
              </w:rPr>
              <w:t>Delayed (D)</w:t>
            </w:r>
          </w:p>
        </w:tc>
        <w:tc>
          <w:tcPr>
            <w:tcW w:w="2525" w:type="dxa"/>
            <w:tcBorders>
              <w:top w:val="single" w:color="auto" w:sz="4" w:space="0"/>
              <w:left w:val="nil"/>
              <w:bottom w:val="single" w:color="auto" w:sz="4" w:space="0"/>
              <w:right w:val="single" w:color="auto" w:sz="4" w:space="0"/>
            </w:tcBorders>
            <w:shd w:val="clear" w:color="auto" w:fill="C4BC96" w:themeFill="background2" w:themeFillShade="BF"/>
            <w:vAlign w:val="center"/>
            <w:hideMark/>
          </w:tcPr>
          <w:p w:rsidRPr="00BE4545" w:rsidR="00B43129" w:rsidP="0050036C" w:rsidRDefault="00B43129" w14:paraId="5223F906" w14:textId="09696193">
            <w:pPr>
              <w:jc w:val="center"/>
              <w:rPr>
                <w:rFonts w:asciiTheme="minorHAnsi" w:hAnsiTheme="minorHAnsi" w:cstheme="minorHAnsi"/>
                <w:b/>
                <w:bCs/>
                <w:color w:val="000000"/>
              </w:rPr>
            </w:pPr>
            <w:r w:rsidRPr="00BE4545">
              <w:rPr>
                <w:rFonts w:asciiTheme="minorHAnsi" w:hAnsiTheme="minorHAnsi" w:cstheme="minorHAnsi"/>
                <w:b/>
                <w:bCs/>
                <w:color w:val="000000"/>
              </w:rPr>
              <w:t xml:space="preserve">Not started </w:t>
            </w:r>
            <w:r w:rsidR="004E1F16">
              <w:rPr>
                <w:rFonts w:asciiTheme="minorHAnsi" w:hAnsiTheme="minorHAnsi" w:cstheme="minorHAnsi"/>
                <w:b/>
                <w:bCs/>
                <w:color w:val="000000"/>
              </w:rPr>
              <w:t>on</w:t>
            </w:r>
            <w:r w:rsidRPr="00BE4545">
              <w:rPr>
                <w:rFonts w:asciiTheme="minorHAnsi" w:hAnsiTheme="minorHAnsi" w:cstheme="minorHAnsi"/>
                <w:b/>
                <w:bCs/>
                <w:color w:val="000000"/>
              </w:rPr>
              <w:t xml:space="preserve"> schedule (NS)</w:t>
            </w:r>
          </w:p>
        </w:tc>
        <w:tc>
          <w:tcPr>
            <w:tcW w:w="2520" w:type="dxa"/>
            <w:tcBorders>
              <w:top w:val="single" w:color="auto" w:sz="4" w:space="0"/>
              <w:left w:val="nil"/>
              <w:bottom w:val="single" w:color="auto" w:sz="4" w:space="0"/>
              <w:right w:val="single" w:color="auto" w:sz="4" w:space="0"/>
            </w:tcBorders>
            <w:shd w:val="clear" w:color="auto" w:fill="C4BC96" w:themeFill="background2" w:themeFillShade="BF"/>
            <w:vAlign w:val="center"/>
            <w:hideMark/>
          </w:tcPr>
          <w:p w:rsidRPr="00BE4545" w:rsidR="00B43129" w:rsidP="0050036C" w:rsidRDefault="00B43129" w14:paraId="49154A4C" w14:textId="2AD0F2A2">
            <w:pPr>
              <w:jc w:val="center"/>
              <w:rPr>
                <w:rFonts w:asciiTheme="minorHAnsi" w:hAnsiTheme="minorHAnsi" w:cstheme="minorHAnsi"/>
                <w:b/>
                <w:bCs/>
                <w:color w:val="000000"/>
              </w:rPr>
            </w:pPr>
            <w:r w:rsidRPr="00BE4545">
              <w:rPr>
                <w:rFonts w:asciiTheme="minorHAnsi" w:hAnsiTheme="minorHAnsi" w:cstheme="minorHAnsi"/>
                <w:b/>
                <w:bCs/>
                <w:color w:val="000000"/>
              </w:rPr>
              <w:t xml:space="preserve">Under implementation </w:t>
            </w:r>
            <w:r w:rsidR="004E1F16">
              <w:rPr>
                <w:rFonts w:asciiTheme="minorHAnsi" w:hAnsiTheme="minorHAnsi" w:cstheme="minorHAnsi"/>
                <w:b/>
                <w:bCs/>
                <w:color w:val="000000"/>
              </w:rPr>
              <w:t>on</w:t>
            </w:r>
            <w:r w:rsidRPr="00BE4545">
              <w:rPr>
                <w:rFonts w:asciiTheme="minorHAnsi" w:hAnsiTheme="minorHAnsi" w:cstheme="minorHAnsi"/>
                <w:b/>
                <w:bCs/>
                <w:color w:val="000000"/>
              </w:rPr>
              <w:t xml:space="preserve"> schedule (IS)</w:t>
            </w:r>
          </w:p>
        </w:tc>
        <w:tc>
          <w:tcPr>
            <w:tcW w:w="2250" w:type="dxa"/>
            <w:tcBorders>
              <w:top w:val="single" w:color="auto" w:sz="4" w:space="0"/>
              <w:left w:val="nil"/>
              <w:bottom w:val="single" w:color="auto" w:sz="4" w:space="0"/>
              <w:right w:val="single" w:color="auto" w:sz="4" w:space="0"/>
            </w:tcBorders>
            <w:shd w:val="clear" w:color="auto" w:fill="C4BC96" w:themeFill="background2" w:themeFillShade="BF"/>
            <w:vAlign w:val="center"/>
            <w:hideMark/>
          </w:tcPr>
          <w:p w:rsidRPr="00BE4545" w:rsidR="00B43129" w:rsidP="0050036C" w:rsidRDefault="00B43129" w14:paraId="50D02DC2" w14:textId="77777777">
            <w:pPr>
              <w:jc w:val="center"/>
              <w:rPr>
                <w:rFonts w:asciiTheme="minorHAnsi" w:hAnsiTheme="minorHAnsi" w:cstheme="minorHAnsi"/>
                <w:b/>
                <w:bCs/>
                <w:color w:val="000000"/>
              </w:rPr>
            </w:pPr>
            <w:r w:rsidRPr="00BE4545">
              <w:rPr>
                <w:rFonts w:asciiTheme="minorHAnsi" w:hAnsiTheme="minorHAnsi" w:cstheme="minorHAnsi"/>
                <w:b/>
                <w:bCs/>
                <w:color w:val="000000"/>
              </w:rPr>
              <w:t>Completed/Achieved (CA)</w:t>
            </w:r>
          </w:p>
        </w:tc>
      </w:tr>
      <w:tr w:rsidRPr="001876D4" w:rsidR="00EA5BB8" w:rsidTr="2A403E77" w14:paraId="673451DE" w14:textId="77777777">
        <w:trPr>
          <w:trHeight w:val="300"/>
          <w:jc w:val="center"/>
        </w:trPr>
        <w:tc>
          <w:tcPr>
            <w:tcW w:w="2992" w:type="dxa"/>
            <w:tcBorders>
              <w:top w:val="nil"/>
              <w:left w:val="single" w:color="auto" w:sz="4" w:space="0"/>
              <w:bottom w:val="single" w:color="auto" w:sz="4" w:space="0"/>
              <w:right w:val="single" w:color="auto" w:sz="4" w:space="0"/>
            </w:tcBorders>
            <w:shd w:val="clear" w:color="auto" w:fill="D6E3BC" w:themeFill="accent3" w:themeFillTint="66"/>
            <w:vAlign w:val="center"/>
            <w:hideMark/>
          </w:tcPr>
          <w:p w:rsidRPr="00BE4545" w:rsidR="00EA5BB8" w:rsidP="0050036C" w:rsidRDefault="00EA5BB8" w14:paraId="6CCB2648" w14:textId="77777777">
            <w:pPr>
              <w:rPr>
                <w:rFonts w:asciiTheme="minorHAnsi" w:hAnsiTheme="minorHAnsi" w:cstheme="minorHAnsi"/>
                <w:b/>
                <w:bCs/>
                <w:color w:val="000000"/>
                <w:sz w:val="20"/>
                <w:szCs w:val="20"/>
              </w:rPr>
            </w:pPr>
            <w:r w:rsidRPr="00BE4545">
              <w:rPr>
                <w:rFonts w:asciiTheme="minorHAnsi" w:hAnsiTheme="minorHAnsi" w:cstheme="minorHAnsi"/>
                <w:b/>
                <w:bCs/>
                <w:color w:val="000000"/>
                <w:sz w:val="20"/>
                <w:szCs w:val="20"/>
              </w:rPr>
              <w:t>Highly Satisfactory (HS)</w:t>
            </w:r>
          </w:p>
        </w:tc>
        <w:tc>
          <w:tcPr>
            <w:tcW w:w="700" w:type="dxa"/>
            <w:tcBorders>
              <w:top w:val="single" w:color="auto" w:sz="4" w:space="0"/>
              <w:left w:val="single" w:color="auto" w:sz="4" w:space="0"/>
              <w:bottom w:val="single" w:color="auto" w:sz="4" w:space="0"/>
              <w:right w:val="single" w:color="auto" w:sz="4" w:space="0"/>
            </w:tcBorders>
            <w:shd w:val="clear" w:color="auto" w:fill="006600"/>
            <w:vAlign w:val="center"/>
            <w:hideMark/>
          </w:tcPr>
          <w:p w:rsidRPr="00BE4545" w:rsidR="00EA5BB8" w:rsidP="0050036C" w:rsidRDefault="00EA5BB8" w14:paraId="48888793" w14:textId="77777777">
            <w:pPr>
              <w:jc w:val="center"/>
              <w:rPr>
                <w:rFonts w:asciiTheme="minorHAnsi" w:hAnsiTheme="minorHAnsi" w:cstheme="minorHAnsi"/>
                <w:b/>
                <w:bCs/>
                <w:color w:val="000000"/>
                <w:sz w:val="20"/>
                <w:szCs w:val="20"/>
              </w:rPr>
            </w:pPr>
            <w:r w:rsidRPr="00BE4545">
              <w:rPr>
                <w:rFonts w:asciiTheme="minorHAnsi" w:hAnsiTheme="minorHAnsi" w:cstheme="minorHAnsi"/>
                <w:b/>
                <w:bCs/>
                <w:color w:val="FFFFFF" w:themeColor="background1"/>
                <w:sz w:val="20"/>
                <w:szCs w:val="20"/>
              </w:rPr>
              <w:t>HS</w:t>
            </w:r>
          </w:p>
        </w:tc>
        <w:tc>
          <w:tcPr>
            <w:tcW w:w="2847" w:type="dxa"/>
            <w:gridSpan w:val="2"/>
            <w:tcBorders>
              <w:top w:val="nil"/>
              <w:left w:val="nil"/>
              <w:bottom w:val="single" w:color="auto" w:sz="4" w:space="0"/>
              <w:right w:val="single" w:color="auto" w:sz="4" w:space="0"/>
            </w:tcBorders>
            <w:vAlign w:val="center"/>
            <w:hideMark/>
          </w:tcPr>
          <w:p w:rsidRPr="00BE4545" w:rsidR="00EA5BB8" w:rsidP="00EA5BB8" w:rsidRDefault="00EA5BB8" w14:paraId="38C5F023" w14:textId="77777777">
            <w:pPr>
              <w:jc w:val="center"/>
              <w:rPr>
                <w:rFonts w:asciiTheme="minorHAnsi" w:hAnsiTheme="minorHAnsi" w:cstheme="minorHAnsi"/>
                <w:color w:val="000000"/>
                <w:sz w:val="20"/>
                <w:szCs w:val="20"/>
              </w:rPr>
            </w:pPr>
            <w:r w:rsidRPr="00BE4545">
              <w:rPr>
                <w:rFonts w:asciiTheme="minorHAnsi" w:hAnsiTheme="minorHAnsi" w:cstheme="minorHAnsi"/>
                <w:color w:val="000000"/>
                <w:sz w:val="20"/>
                <w:szCs w:val="20"/>
              </w:rPr>
              <w:t> 0%</w:t>
            </w:r>
          </w:p>
        </w:tc>
        <w:tc>
          <w:tcPr>
            <w:tcW w:w="7295" w:type="dxa"/>
            <w:gridSpan w:val="3"/>
            <w:tcBorders>
              <w:top w:val="single" w:color="auto" w:sz="4" w:space="0"/>
              <w:left w:val="nil"/>
              <w:bottom w:val="single" w:color="auto" w:sz="4" w:space="0"/>
              <w:right w:val="single" w:color="000000" w:themeColor="text1" w:sz="4" w:space="0"/>
            </w:tcBorders>
            <w:vAlign w:val="center"/>
            <w:hideMark/>
          </w:tcPr>
          <w:p w:rsidRPr="00BE4545" w:rsidR="00EA5BB8" w:rsidP="0050036C" w:rsidRDefault="00EA5BB8" w14:paraId="1C9A5179" w14:textId="77777777">
            <w:pPr>
              <w:jc w:val="center"/>
              <w:rPr>
                <w:rFonts w:asciiTheme="minorHAnsi" w:hAnsiTheme="minorHAnsi" w:cstheme="minorHAnsi"/>
                <w:color w:val="000000"/>
                <w:sz w:val="20"/>
                <w:szCs w:val="20"/>
              </w:rPr>
            </w:pPr>
            <w:r w:rsidRPr="00BE4545">
              <w:rPr>
                <w:rFonts w:asciiTheme="minorHAnsi" w:hAnsiTheme="minorHAnsi" w:cstheme="minorHAnsi"/>
                <w:color w:val="000000"/>
                <w:sz w:val="20"/>
                <w:szCs w:val="20"/>
              </w:rPr>
              <w:t>100%</w:t>
            </w:r>
          </w:p>
        </w:tc>
      </w:tr>
      <w:tr w:rsidRPr="001876D4" w:rsidR="00B43129" w:rsidTr="2A403E77" w14:paraId="6248903C" w14:textId="77777777">
        <w:trPr>
          <w:trHeight w:val="300"/>
          <w:jc w:val="center"/>
        </w:trPr>
        <w:tc>
          <w:tcPr>
            <w:tcW w:w="2992" w:type="dxa"/>
            <w:tcBorders>
              <w:top w:val="nil"/>
              <w:left w:val="single" w:color="auto" w:sz="4" w:space="0"/>
              <w:bottom w:val="single" w:color="auto" w:sz="4" w:space="0"/>
              <w:right w:val="single" w:color="auto" w:sz="4" w:space="0"/>
            </w:tcBorders>
            <w:shd w:val="clear" w:color="auto" w:fill="D6E3BC" w:themeFill="accent3" w:themeFillTint="66"/>
            <w:vAlign w:val="center"/>
            <w:hideMark/>
          </w:tcPr>
          <w:p w:rsidRPr="00BE4545" w:rsidR="00B43129" w:rsidP="0050036C" w:rsidRDefault="00B43129" w14:paraId="5D35935A" w14:textId="77777777">
            <w:pPr>
              <w:rPr>
                <w:rFonts w:asciiTheme="minorHAnsi" w:hAnsiTheme="minorHAnsi" w:cstheme="minorHAnsi"/>
                <w:b/>
                <w:bCs/>
                <w:color w:val="000000"/>
                <w:sz w:val="20"/>
                <w:szCs w:val="20"/>
              </w:rPr>
            </w:pPr>
            <w:r w:rsidRPr="00BE4545">
              <w:rPr>
                <w:rFonts w:asciiTheme="minorHAnsi" w:hAnsiTheme="minorHAnsi" w:cstheme="minorHAnsi"/>
                <w:b/>
                <w:bCs/>
                <w:color w:val="000000"/>
                <w:sz w:val="20"/>
                <w:szCs w:val="20"/>
              </w:rPr>
              <w:t>Satisfactory (S)</w:t>
            </w:r>
          </w:p>
        </w:tc>
        <w:tc>
          <w:tcPr>
            <w:tcW w:w="700" w:type="dxa"/>
            <w:tcBorders>
              <w:top w:val="single" w:color="auto" w:sz="4" w:space="0"/>
              <w:left w:val="single" w:color="auto" w:sz="4" w:space="0"/>
              <w:bottom w:val="single" w:color="auto" w:sz="4" w:space="0"/>
              <w:right w:val="single" w:color="auto" w:sz="4" w:space="0"/>
            </w:tcBorders>
            <w:shd w:val="clear" w:color="auto" w:fill="00B050"/>
            <w:vAlign w:val="center"/>
            <w:hideMark/>
          </w:tcPr>
          <w:p w:rsidRPr="00BE4545" w:rsidR="00B43129" w:rsidP="0050036C" w:rsidRDefault="00B43129" w14:paraId="6B62DE80" w14:textId="77777777">
            <w:pPr>
              <w:jc w:val="center"/>
              <w:rPr>
                <w:rFonts w:asciiTheme="minorHAnsi" w:hAnsiTheme="minorHAnsi" w:cstheme="minorHAnsi"/>
                <w:b/>
                <w:bCs/>
                <w:color w:val="000000"/>
                <w:sz w:val="20"/>
                <w:szCs w:val="20"/>
              </w:rPr>
            </w:pPr>
            <w:r w:rsidRPr="00BE4545">
              <w:rPr>
                <w:rFonts w:asciiTheme="minorHAnsi" w:hAnsiTheme="minorHAnsi" w:cstheme="minorHAnsi"/>
                <w:b/>
                <w:bCs/>
                <w:color w:val="000000"/>
                <w:sz w:val="20"/>
                <w:szCs w:val="20"/>
              </w:rPr>
              <w:t>S</w:t>
            </w:r>
          </w:p>
        </w:tc>
        <w:tc>
          <w:tcPr>
            <w:tcW w:w="2847" w:type="dxa"/>
            <w:gridSpan w:val="2"/>
            <w:tcBorders>
              <w:top w:val="single" w:color="auto" w:sz="4" w:space="0"/>
              <w:left w:val="nil"/>
              <w:bottom w:val="single" w:color="auto" w:sz="4" w:space="0"/>
              <w:right w:val="single" w:color="000000" w:themeColor="text1" w:sz="4" w:space="0"/>
            </w:tcBorders>
            <w:vAlign w:val="center"/>
            <w:hideMark/>
          </w:tcPr>
          <w:p w:rsidRPr="00BE4545" w:rsidR="00B43129" w:rsidP="0050036C" w:rsidRDefault="00B43129" w14:paraId="4AFEC98A" w14:textId="77777777">
            <w:pPr>
              <w:jc w:val="center"/>
              <w:rPr>
                <w:rFonts w:asciiTheme="minorHAnsi" w:hAnsiTheme="minorHAnsi" w:cstheme="minorHAnsi"/>
                <w:color w:val="000000"/>
                <w:sz w:val="20"/>
                <w:szCs w:val="20"/>
              </w:rPr>
            </w:pPr>
            <w:r w:rsidRPr="00BE4545">
              <w:rPr>
                <w:rFonts w:asciiTheme="minorHAnsi" w:hAnsiTheme="minorHAnsi" w:cstheme="minorHAnsi"/>
                <w:color w:val="000000"/>
                <w:sz w:val="20"/>
                <w:szCs w:val="20"/>
              </w:rPr>
              <w:t>20%</w:t>
            </w:r>
          </w:p>
        </w:tc>
        <w:tc>
          <w:tcPr>
            <w:tcW w:w="7295" w:type="dxa"/>
            <w:gridSpan w:val="3"/>
            <w:tcBorders>
              <w:top w:val="single" w:color="auto" w:sz="4" w:space="0"/>
              <w:left w:val="nil"/>
              <w:bottom w:val="single" w:color="auto" w:sz="4" w:space="0"/>
              <w:right w:val="single" w:color="auto" w:sz="4" w:space="0"/>
            </w:tcBorders>
            <w:vAlign w:val="center"/>
            <w:hideMark/>
          </w:tcPr>
          <w:p w:rsidRPr="00BE4545" w:rsidR="00B43129" w:rsidP="0050036C" w:rsidRDefault="00B43129" w14:paraId="2B86827C" w14:textId="77777777">
            <w:pPr>
              <w:jc w:val="center"/>
              <w:rPr>
                <w:rFonts w:asciiTheme="minorHAnsi" w:hAnsiTheme="minorHAnsi" w:cstheme="minorHAnsi"/>
                <w:color w:val="000000"/>
                <w:sz w:val="20"/>
                <w:szCs w:val="20"/>
              </w:rPr>
            </w:pPr>
            <w:r w:rsidRPr="00BE4545">
              <w:rPr>
                <w:rFonts w:asciiTheme="minorHAnsi" w:hAnsiTheme="minorHAnsi" w:cstheme="minorHAnsi"/>
                <w:color w:val="000000"/>
                <w:sz w:val="20"/>
                <w:szCs w:val="20"/>
              </w:rPr>
              <w:t>80%</w:t>
            </w:r>
          </w:p>
        </w:tc>
      </w:tr>
      <w:tr w:rsidRPr="001876D4" w:rsidR="00B43129" w:rsidTr="2A403E77" w14:paraId="188506F1" w14:textId="77777777">
        <w:trPr>
          <w:trHeight w:val="300"/>
          <w:jc w:val="center"/>
        </w:trPr>
        <w:tc>
          <w:tcPr>
            <w:tcW w:w="2992" w:type="dxa"/>
            <w:tcBorders>
              <w:top w:val="nil"/>
              <w:left w:val="single" w:color="auto" w:sz="4" w:space="0"/>
              <w:bottom w:val="single" w:color="auto" w:sz="4" w:space="0"/>
              <w:right w:val="single" w:color="auto" w:sz="4" w:space="0"/>
            </w:tcBorders>
            <w:shd w:val="clear" w:color="auto" w:fill="D6E3BC" w:themeFill="accent3" w:themeFillTint="66"/>
            <w:vAlign w:val="center"/>
            <w:hideMark/>
          </w:tcPr>
          <w:p w:rsidRPr="00BE4545" w:rsidR="00B43129" w:rsidP="0050036C" w:rsidRDefault="00B43129" w14:paraId="14D228B0" w14:textId="77777777">
            <w:pPr>
              <w:rPr>
                <w:rFonts w:asciiTheme="minorHAnsi" w:hAnsiTheme="minorHAnsi" w:cstheme="minorHAnsi"/>
                <w:b/>
                <w:bCs/>
                <w:color w:val="000000"/>
                <w:sz w:val="20"/>
                <w:szCs w:val="20"/>
              </w:rPr>
            </w:pPr>
            <w:r w:rsidRPr="00BE4545">
              <w:rPr>
                <w:rFonts w:asciiTheme="minorHAnsi" w:hAnsiTheme="minorHAnsi" w:cstheme="minorHAnsi"/>
                <w:b/>
                <w:bCs/>
                <w:color w:val="000000"/>
                <w:sz w:val="20"/>
                <w:szCs w:val="20"/>
              </w:rPr>
              <w:t>Moderately Satisfactory (MS)</w:t>
            </w:r>
          </w:p>
        </w:tc>
        <w:tc>
          <w:tcPr>
            <w:tcW w:w="700" w:type="dxa"/>
            <w:tcBorders>
              <w:top w:val="single" w:color="auto" w:sz="4" w:space="0"/>
              <w:left w:val="single" w:color="auto" w:sz="4" w:space="0"/>
              <w:bottom w:val="single" w:color="auto" w:sz="4" w:space="0"/>
              <w:right w:val="single" w:color="auto" w:sz="4" w:space="0"/>
            </w:tcBorders>
            <w:shd w:val="clear" w:color="auto" w:fill="92D050"/>
            <w:vAlign w:val="center"/>
            <w:hideMark/>
          </w:tcPr>
          <w:p w:rsidRPr="00BE4545" w:rsidR="00B43129" w:rsidP="0050036C" w:rsidRDefault="00B43129" w14:paraId="5D6FA813" w14:textId="77777777">
            <w:pPr>
              <w:jc w:val="center"/>
              <w:rPr>
                <w:rFonts w:asciiTheme="minorHAnsi" w:hAnsiTheme="minorHAnsi" w:cstheme="minorHAnsi"/>
                <w:b/>
                <w:bCs/>
                <w:color w:val="000000"/>
                <w:sz w:val="20"/>
                <w:szCs w:val="20"/>
              </w:rPr>
            </w:pPr>
            <w:r w:rsidRPr="00BE4545">
              <w:rPr>
                <w:rFonts w:asciiTheme="minorHAnsi" w:hAnsiTheme="minorHAnsi" w:cstheme="minorHAnsi"/>
                <w:b/>
                <w:bCs/>
                <w:color w:val="000000"/>
                <w:sz w:val="20"/>
                <w:szCs w:val="20"/>
              </w:rPr>
              <w:t>MS</w:t>
            </w:r>
          </w:p>
        </w:tc>
        <w:tc>
          <w:tcPr>
            <w:tcW w:w="2847" w:type="dxa"/>
            <w:gridSpan w:val="2"/>
            <w:tcBorders>
              <w:top w:val="single" w:color="auto" w:sz="4" w:space="0"/>
              <w:left w:val="nil"/>
              <w:bottom w:val="single" w:color="auto" w:sz="4" w:space="0"/>
              <w:right w:val="single" w:color="000000" w:themeColor="text1" w:sz="4" w:space="0"/>
            </w:tcBorders>
            <w:vAlign w:val="center"/>
            <w:hideMark/>
          </w:tcPr>
          <w:p w:rsidRPr="00BE4545" w:rsidR="00B43129" w:rsidP="0050036C" w:rsidRDefault="00B43129" w14:paraId="1F8FCD53" w14:textId="77777777">
            <w:pPr>
              <w:jc w:val="center"/>
              <w:rPr>
                <w:rFonts w:asciiTheme="minorHAnsi" w:hAnsiTheme="minorHAnsi" w:cstheme="minorHAnsi"/>
                <w:color w:val="000000"/>
                <w:sz w:val="20"/>
                <w:szCs w:val="20"/>
              </w:rPr>
            </w:pPr>
            <w:r w:rsidRPr="00BE4545">
              <w:rPr>
                <w:rFonts w:asciiTheme="minorHAnsi" w:hAnsiTheme="minorHAnsi" w:cstheme="minorHAnsi"/>
                <w:color w:val="000000"/>
                <w:sz w:val="20"/>
                <w:szCs w:val="20"/>
              </w:rPr>
              <w:t>40%</w:t>
            </w:r>
          </w:p>
        </w:tc>
        <w:tc>
          <w:tcPr>
            <w:tcW w:w="7295" w:type="dxa"/>
            <w:gridSpan w:val="3"/>
            <w:tcBorders>
              <w:top w:val="single" w:color="auto" w:sz="4" w:space="0"/>
              <w:left w:val="nil"/>
              <w:bottom w:val="single" w:color="auto" w:sz="4" w:space="0"/>
              <w:right w:val="single" w:color="auto" w:sz="4" w:space="0"/>
            </w:tcBorders>
            <w:vAlign w:val="center"/>
            <w:hideMark/>
          </w:tcPr>
          <w:p w:rsidRPr="00BE4545" w:rsidR="00B43129" w:rsidP="0050036C" w:rsidRDefault="00B43129" w14:paraId="6AC4BC9F" w14:textId="77777777">
            <w:pPr>
              <w:jc w:val="center"/>
              <w:rPr>
                <w:rFonts w:asciiTheme="minorHAnsi" w:hAnsiTheme="minorHAnsi" w:cstheme="minorHAnsi"/>
                <w:color w:val="000000"/>
                <w:sz w:val="20"/>
                <w:szCs w:val="20"/>
              </w:rPr>
            </w:pPr>
            <w:r w:rsidRPr="00BE4545">
              <w:rPr>
                <w:rFonts w:asciiTheme="minorHAnsi" w:hAnsiTheme="minorHAnsi" w:cstheme="minorHAnsi"/>
                <w:color w:val="000000"/>
                <w:sz w:val="20"/>
                <w:szCs w:val="20"/>
              </w:rPr>
              <w:t>60%</w:t>
            </w:r>
          </w:p>
        </w:tc>
      </w:tr>
      <w:tr w:rsidRPr="001876D4" w:rsidR="00B43129" w:rsidTr="2A403E77" w14:paraId="562B7D4A" w14:textId="77777777">
        <w:trPr>
          <w:trHeight w:val="300"/>
          <w:jc w:val="center"/>
        </w:trPr>
        <w:tc>
          <w:tcPr>
            <w:tcW w:w="2992" w:type="dxa"/>
            <w:tcBorders>
              <w:top w:val="nil"/>
              <w:left w:val="single" w:color="auto" w:sz="4" w:space="0"/>
              <w:bottom w:val="single" w:color="auto" w:sz="4" w:space="0"/>
              <w:right w:val="single" w:color="auto" w:sz="4" w:space="0"/>
            </w:tcBorders>
            <w:shd w:val="clear" w:color="auto" w:fill="D6E3BC" w:themeFill="accent3" w:themeFillTint="66"/>
            <w:vAlign w:val="center"/>
            <w:hideMark/>
          </w:tcPr>
          <w:p w:rsidRPr="00BE4545" w:rsidR="00B43129" w:rsidP="0050036C" w:rsidRDefault="00B43129" w14:paraId="426803AC" w14:textId="77777777">
            <w:pPr>
              <w:rPr>
                <w:rFonts w:asciiTheme="minorHAnsi" w:hAnsiTheme="minorHAnsi" w:cstheme="minorHAnsi"/>
                <w:b/>
                <w:bCs/>
                <w:color w:val="000000"/>
                <w:sz w:val="20"/>
                <w:szCs w:val="20"/>
              </w:rPr>
            </w:pPr>
            <w:r w:rsidRPr="00BE4545">
              <w:rPr>
                <w:rFonts w:asciiTheme="minorHAnsi" w:hAnsiTheme="minorHAnsi" w:cstheme="minorHAnsi"/>
                <w:b/>
                <w:bCs/>
                <w:color w:val="000000"/>
                <w:sz w:val="20"/>
                <w:szCs w:val="20"/>
              </w:rPr>
              <w:t>Moderately Unsatisfactory (MU)</w:t>
            </w:r>
          </w:p>
        </w:tc>
        <w:tc>
          <w:tcPr>
            <w:tcW w:w="700" w:type="dxa"/>
            <w:tcBorders>
              <w:top w:val="single" w:color="auto" w:sz="4" w:space="0"/>
              <w:left w:val="single" w:color="auto" w:sz="4" w:space="0"/>
              <w:bottom w:val="single" w:color="auto" w:sz="4" w:space="0"/>
              <w:right w:val="single" w:color="auto" w:sz="4" w:space="0"/>
            </w:tcBorders>
            <w:shd w:val="clear" w:color="auto" w:fill="FFFF00"/>
            <w:vAlign w:val="center"/>
            <w:hideMark/>
          </w:tcPr>
          <w:p w:rsidRPr="00BE4545" w:rsidR="00B43129" w:rsidP="0050036C" w:rsidRDefault="00B43129" w14:paraId="2B61B933" w14:textId="77777777">
            <w:pPr>
              <w:jc w:val="center"/>
              <w:rPr>
                <w:rFonts w:asciiTheme="minorHAnsi" w:hAnsiTheme="minorHAnsi" w:cstheme="minorHAnsi"/>
                <w:b/>
                <w:bCs/>
                <w:color w:val="000000"/>
                <w:sz w:val="20"/>
                <w:szCs w:val="20"/>
              </w:rPr>
            </w:pPr>
            <w:r w:rsidRPr="00BE4545">
              <w:rPr>
                <w:rFonts w:asciiTheme="minorHAnsi" w:hAnsiTheme="minorHAnsi" w:cstheme="minorHAnsi"/>
                <w:b/>
                <w:bCs/>
                <w:color w:val="000000"/>
                <w:sz w:val="20"/>
                <w:szCs w:val="20"/>
              </w:rPr>
              <w:t>MU</w:t>
            </w:r>
          </w:p>
        </w:tc>
        <w:tc>
          <w:tcPr>
            <w:tcW w:w="2847" w:type="dxa"/>
            <w:gridSpan w:val="2"/>
            <w:tcBorders>
              <w:top w:val="single" w:color="auto" w:sz="4" w:space="0"/>
              <w:left w:val="nil"/>
              <w:bottom w:val="single" w:color="auto" w:sz="4" w:space="0"/>
              <w:right w:val="single" w:color="000000" w:themeColor="text1" w:sz="4" w:space="0"/>
            </w:tcBorders>
            <w:vAlign w:val="center"/>
            <w:hideMark/>
          </w:tcPr>
          <w:p w:rsidRPr="00BE4545" w:rsidR="00B43129" w:rsidP="0050036C" w:rsidRDefault="00B43129" w14:paraId="5F0A9997" w14:textId="77777777">
            <w:pPr>
              <w:jc w:val="center"/>
              <w:rPr>
                <w:rFonts w:asciiTheme="minorHAnsi" w:hAnsiTheme="minorHAnsi" w:cstheme="minorHAnsi"/>
                <w:color w:val="000000"/>
                <w:sz w:val="20"/>
                <w:szCs w:val="20"/>
              </w:rPr>
            </w:pPr>
            <w:r w:rsidRPr="00BE4545">
              <w:rPr>
                <w:rFonts w:asciiTheme="minorHAnsi" w:hAnsiTheme="minorHAnsi" w:cstheme="minorHAnsi"/>
                <w:color w:val="000000"/>
                <w:sz w:val="20"/>
                <w:szCs w:val="20"/>
              </w:rPr>
              <w:t>60%</w:t>
            </w:r>
          </w:p>
        </w:tc>
        <w:tc>
          <w:tcPr>
            <w:tcW w:w="7295" w:type="dxa"/>
            <w:gridSpan w:val="3"/>
            <w:tcBorders>
              <w:top w:val="single" w:color="auto" w:sz="4" w:space="0"/>
              <w:left w:val="nil"/>
              <w:bottom w:val="single" w:color="auto" w:sz="4" w:space="0"/>
              <w:right w:val="single" w:color="auto" w:sz="4" w:space="0"/>
            </w:tcBorders>
            <w:vAlign w:val="center"/>
            <w:hideMark/>
          </w:tcPr>
          <w:p w:rsidRPr="00BE4545" w:rsidR="00B43129" w:rsidP="0050036C" w:rsidRDefault="00B43129" w14:paraId="34B31B4F" w14:textId="77777777">
            <w:pPr>
              <w:jc w:val="center"/>
              <w:rPr>
                <w:rFonts w:asciiTheme="minorHAnsi" w:hAnsiTheme="minorHAnsi" w:cstheme="minorHAnsi"/>
                <w:color w:val="000000"/>
                <w:sz w:val="20"/>
                <w:szCs w:val="20"/>
              </w:rPr>
            </w:pPr>
            <w:r w:rsidRPr="00BE4545">
              <w:rPr>
                <w:rFonts w:asciiTheme="minorHAnsi" w:hAnsiTheme="minorHAnsi" w:cstheme="minorHAnsi"/>
                <w:color w:val="000000"/>
                <w:sz w:val="20"/>
                <w:szCs w:val="20"/>
              </w:rPr>
              <w:t>40%</w:t>
            </w:r>
          </w:p>
        </w:tc>
      </w:tr>
      <w:tr w:rsidRPr="001876D4" w:rsidR="00B43129" w:rsidTr="2A403E77" w14:paraId="531A8892" w14:textId="77777777">
        <w:trPr>
          <w:trHeight w:val="300"/>
          <w:jc w:val="center"/>
        </w:trPr>
        <w:tc>
          <w:tcPr>
            <w:tcW w:w="2992" w:type="dxa"/>
            <w:tcBorders>
              <w:top w:val="nil"/>
              <w:left w:val="single" w:color="auto" w:sz="4" w:space="0"/>
              <w:bottom w:val="single" w:color="auto" w:sz="4" w:space="0"/>
              <w:right w:val="single" w:color="auto" w:sz="4" w:space="0"/>
            </w:tcBorders>
            <w:shd w:val="clear" w:color="auto" w:fill="D6E3BC" w:themeFill="accent3" w:themeFillTint="66"/>
            <w:vAlign w:val="center"/>
            <w:hideMark/>
          </w:tcPr>
          <w:p w:rsidRPr="00BE4545" w:rsidR="00B43129" w:rsidP="0050036C" w:rsidRDefault="00B43129" w14:paraId="5D7266AF" w14:textId="77777777">
            <w:pPr>
              <w:rPr>
                <w:rFonts w:asciiTheme="minorHAnsi" w:hAnsiTheme="minorHAnsi" w:cstheme="minorHAnsi"/>
                <w:b/>
                <w:bCs/>
                <w:color w:val="000000"/>
                <w:sz w:val="20"/>
                <w:szCs w:val="20"/>
              </w:rPr>
            </w:pPr>
            <w:r w:rsidRPr="00BE4545">
              <w:rPr>
                <w:rFonts w:asciiTheme="minorHAnsi" w:hAnsiTheme="minorHAnsi" w:cstheme="minorHAnsi"/>
                <w:b/>
                <w:bCs/>
                <w:color w:val="000000"/>
                <w:sz w:val="20"/>
                <w:szCs w:val="20"/>
              </w:rPr>
              <w:t>Unsatisfactory (U)</w:t>
            </w:r>
          </w:p>
        </w:tc>
        <w:tc>
          <w:tcPr>
            <w:tcW w:w="700" w:type="dxa"/>
            <w:tcBorders>
              <w:top w:val="single" w:color="auto" w:sz="4" w:space="0"/>
              <w:left w:val="single" w:color="auto" w:sz="4" w:space="0"/>
              <w:bottom w:val="single" w:color="auto" w:sz="4" w:space="0"/>
              <w:right w:val="single" w:color="auto" w:sz="4" w:space="0"/>
            </w:tcBorders>
            <w:shd w:val="clear" w:color="auto" w:fill="FFC000"/>
            <w:vAlign w:val="center"/>
            <w:hideMark/>
          </w:tcPr>
          <w:p w:rsidRPr="00BE4545" w:rsidR="00B43129" w:rsidP="0050036C" w:rsidRDefault="00B43129" w14:paraId="08DA2982" w14:textId="77777777">
            <w:pPr>
              <w:jc w:val="center"/>
              <w:rPr>
                <w:rFonts w:asciiTheme="minorHAnsi" w:hAnsiTheme="minorHAnsi" w:cstheme="minorHAnsi"/>
                <w:b/>
                <w:bCs/>
                <w:color w:val="000000"/>
                <w:sz w:val="20"/>
                <w:szCs w:val="20"/>
              </w:rPr>
            </w:pPr>
            <w:r w:rsidRPr="00BE4545">
              <w:rPr>
                <w:rFonts w:asciiTheme="minorHAnsi" w:hAnsiTheme="minorHAnsi" w:cstheme="minorHAnsi"/>
                <w:b/>
                <w:bCs/>
                <w:color w:val="000000"/>
                <w:sz w:val="20"/>
                <w:szCs w:val="20"/>
              </w:rPr>
              <w:t>U</w:t>
            </w:r>
          </w:p>
        </w:tc>
        <w:tc>
          <w:tcPr>
            <w:tcW w:w="2847" w:type="dxa"/>
            <w:gridSpan w:val="2"/>
            <w:tcBorders>
              <w:top w:val="single" w:color="auto" w:sz="4" w:space="0"/>
              <w:left w:val="nil"/>
              <w:bottom w:val="single" w:color="auto" w:sz="4" w:space="0"/>
              <w:right w:val="single" w:color="000000" w:themeColor="text1" w:sz="4" w:space="0"/>
            </w:tcBorders>
            <w:vAlign w:val="center"/>
            <w:hideMark/>
          </w:tcPr>
          <w:p w:rsidRPr="00BE4545" w:rsidR="00B43129" w:rsidP="0050036C" w:rsidRDefault="00B43129" w14:paraId="34772337" w14:textId="77777777">
            <w:pPr>
              <w:jc w:val="center"/>
              <w:rPr>
                <w:rFonts w:asciiTheme="minorHAnsi" w:hAnsiTheme="minorHAnsi" w:cstheme="minorHAnsi"/>
                <w:color w:val="000000"/>
                <w:sz w:val="20"/>
                <w:szCs w:val="20"/>
              </w:rPr>
            </w:pPr>
            <w:r w:rsidRPr="00BE4545">
              <w:rPr>
                <w:rFonts w:asciiTheme="minorHAnsi" w:hAnsiTheme="minorHAnsi" w:cstheme="minorHAnsi"/>
                <w:color w:val="000000"/>
                <w:sz w:val="20"/>
                <w:szCs w:val="20"/>
              </w:rPr>
              <w:t>80%</w:t>
            </w:r>
          </w:p>
        </w:tc>
        <w:tc>
          <w:tcPr>
            <w:tcW w:w="7295" w:type="dxa"/>
            <w:gridSpan w:val="3"/>
            <w:tcBorders>
              <w:top w:val="single" w:color="auto" w:sz="4" w:space="0"/>
              <w:left w:val="nil"/>
              <w:bottom w:val="single" w:color="auto" w:sz="4" w:space="0"/>
              <w:right w:val="single" w:color="000000" w:themeColor="text1" w:sz="4" w:space="0"/>
            </w:tcBorders>
            <w:vAlign w:val="center"/>
            <w:hideMark/>
          </w:tcPr>
          <w:p w:rsidRPr="00BE4545" w:rsidR="00B43129" w:rsidP="0050036C" w:rsidRDefault="00B43129" w14:paraId="598EB74A" w14:textId="77777777">
            <w:pPr>
              <w:jc w:val="center"/>
              <w:rPr>
                <w:rFonts w:asciiTheme="minorHAnsi" w:hAnsiTheme="minorHAnsi" w:cstheme="minorHAnsi"/>
                <w:color w:val="000000"/>
                <w:sz w:val="20"/>
                <w:szCs w:val="20"/>
              </w:rPr>
            </w:pPr>
            <w:r w:rsidRPr="00BE4545">
              <w:rPr>
                <w:rFonts w:asciiTheme="minorHAnsi" w:hAnsiTheme="minorHAnsi" w:cstheme="minorHAnsi"/>
                <w:color w:val="000000"/>
                <w:sz w:val="20"/>
                <w:szCs w:val="20"/>
              </w:rPr>
              <w:t>20%</w:t>
            </w:r>
          </w:p>
        </w:tc>
      </w:tr>
      <w:tr w:rsidRPr="001876D4" w:rsidR="00EA5BB8" w:rsidTr="2A403E77" w14:paraId="46790A20" w14:textId="77777777">
        <w:trPr>
          <w:trHeight w:val="300"/>
          <w:jc w:val="center"/>
        </w:trPr>
        <w:tc>
          <w:tcPr>
            <w:tcW w:w="2992" w:type="dxa"/>
            <w:tcBorders>
              <w:top w:val="nil"/>
              <w:left w:val="single" w:color="auto" w:sz="4" w:space="0"/>
              <w:bottom w:val="single" w:color="auto" w:sz="4" w:space="0"/>
              <w:right w:val="single" w:color="auto" w:sz="4" w:space="0"/>
            </w:tcBorders>
            <w:shd w:val="clear" w:color="auto" w:fill="D6E3BC" w:themeFill="accent3" w:themeFillTint="66"/>
            <w:vAlign w:val="center"/>
            <w:hideMark/>
          </w:tcPr>
          <w:p w:rsidRPr="00BE4545" w:rsidR="00EA5BB8" w:rsidP="0050036C" w:rsidRDefault="00EA5BB8" w14:paraId="3BF61817" w14:textId="77777777">
            <w:pPr>
              <w:rPr>
                <w:rFonts w:asciiTheme="minorHAnsi" w:hAnsiTheme="minorHAnsi" w:cstheme="minorHAnsi"/>
                <w:b/>
                <w:bCs/>
                <w:color w:val="000000"/>
                <w:sz w:val="20"/>
                <w:szCs w:val="20"/>
              </w:rPr>
            </w:pPr>
            <w:r w:rsidRPr="00BE4545">
              <w:rPr>
                <w:rFonts w:asciiTheme="minorHAnsi" w:hAnsiTheme="minorHAnsi" w:cstheme="minorHAnsi"/>
                <w:b/>
                <w:bCs/>
                <w:color w:val="000000"/>
                <w:sz w:val="20"/>
                <w:szCs w:val="20"/>
              </w:rPr>
              <w:t xml:space="preserve">Highly Unsatisfactory (HU)  </w:t>
            </w:r>
          </w:p>
        </w:tc>
        <w:tc>
          <w:tcPr>
            <w:tcW w:w="700" w:type="dxa"/>
            <w:tcBorders>
              <w:top w:val="single" w:color="auto" w:sz="4" w:space="0"/>
              <w:left w:val="single" w:color="auto" w:sz="4" w:space="0"/>
              <w:bottom w:val="single" w:color="auto" w:sz="4" w:space="0"/>
              <w:right w:val="nil"/>
            </w:tcBorders>
            <w:shd w:val="clear" w:color="auto" w:fill="FF0000"/>
            <w:vAlign w:val="center"/>
            <w:hideMark/>
          </w:tcPr>
          <w:p w:rsidRPr="00BE4545" w:rsidR="00EA5BB8" w:rsidP="0050036C" w:rsidRDefault="00EA5BB8" w14:paraId="6B06F608" w14:textId="77777777">
            <w:pPr>
              <w:jc w:val="center"/>
              <w:rPr>
                <w:rFonts w:asciiTheme="minorHAnsi" w:hAnsiTheme="minorHAnsi" w:cstheme="minorHAnsi"/>
                <w:b/>
                <w:bCs/>
                <w:color w:val="000000"/>
                <w:sz w:val="20"/>
                <w:szCs w:val="20"/>
              </w:rPr>
            </w:pPr>
            <w:r w:rsidRPr="00BE4545">
              <w:rPr>
                <w:rFonts w:asciiTheme="minorHAnsi" w:hAnsiTheme="minorHAnsi" w:cstheme="minorHAnsi"/>
                <w:b/>
                <w:bCs/>
                <w:color w:val="000000"/>
                <w:sz w:val="20"/>
                <w:szCs w:val="20"/>
              </w:rPr>
              <w:t>HU</w:t>
            </w:r>
          </w:p>
        </w:tc>
        <w:tc>
          <w:tcPr>
            <w:tcW w:w="2847" w:type="dxa"/>
            <w:gridSpan w:val="2"/>
            <w:tcBorders>
              <w:top w:val="single" w:color="auto" w:sz="4" w:space="0"/>
              <w:left w:val="single" w:color="auto" w:sz="4" w:space="0"/>
              <w:bottom w:val="single" w:color="auto" w:sz="4" w:space="0"/>
              <w:right w:val="single" w:color="000000" w:themeColor="text1" w:sz="4" w:space="0"/>
            </w:tcBorders>
            <w:vAlign w:val="center"/>
            <w:hideMark/>
          </w:tcPr>
          <w:p w:rsidRPr="00BE4545" w:rsidR="00EA5BB8" w:rsidP="0050036C" w:rsidRDefault="00EA5BB8" w14:paraId="05197C48" w14:textId="77777777">
            <w:pPr>
              <w:jc w:val="center"/>
              <w:rPr>
                <w:rFonts w:asciiTheme="minorHAnsi" w:hAnsiTheme="minorHAnsi" w:cstheme="minorHAnsi"/>
                <w:color w:val="000000"/>
                <w:sz w:val="20"/>
                <w:szCs w:val="20"/>
              </w:rPr>
            </w:pPr>
            <w:r w:rsidRPr="00BE4545">
              <w:rPr>
                <w:rFonts w:asciiTheme="minorHAnsi" w:hAnsiTheme="minorHAnsi" w:cstheme="minorHAnsi"/>
                <w:color w:val="000000"/>
                <w:sz w:val="20"/>
                <w:szCs w:val="20"/>
              </w:rPr>
              <w:t>100%</w:t>
            </w:r>
          </w:p>
        </w:tc>
        <w:tc>
          <w:tcPr>
            <w:tcW w:w="7295" w:type="dxa"/>
            <w:gridSpan w:val="3"/>
            <w:tcBorders>
              <w:top w:val="nil"/>
              <w:left w:val="nil"/>
              <w:bottom w:val="single" w:color="auto" w:sz="4" w:space="0"/>
              <w:right w:val="single" w:color="auto" w:sz="4" w:space="0"/>
            </w:tcBorders>
            <w:vAlign w:val="center"/>
            <w:hideMark/>
          </w:tcPr>
          <w:p w:rsidRPr="00BE4545" w:rsidR="00EA5BB8" w:rsidP="00C00F6F" w:rsidRDefault="00EA5BB8" w14:paraId="3DC194DF" w14:textId="77777777">
            <w:pPr>
              <w:jc w:val="center"/>
              <w:rPr>
                <w:rFonts w:asciiTheme="minorHAnsi" w:hAnsiTheme="minorHAnsi" w:cstheme="minorHAnsi"/>
                <w:color w:val="000000"/>
                <w:sz w:val="20"/>
                <w:szCs w:val="20"/>
              </w:rPr>
            </w:pPr>
            <w:r w:rsidRPr="00BE4545">
              <w:rPr>
                <w:rFonts w:asciiTheme="minorHAnsi" w:hAnsiTheme="minorHAnsi" w:cstheme="minorHAnsi"/>
                <w:color w:val="000000"/>
                <w:sz w:val="20"/>
                <w:szCs w:val="20"/>
              </w:rPr>
              <w:t> 0%</w:t>
            </w:r>
          </w:p>
        </w:tc>
      </w:tr>
    </w:tbl>
    <w:p w:rsidR="00823AC2" w:rsidP="00823AC2" w:rsidRDefault="00823AC2" w14:paraId="2C8642AC" w14:textId="77777777"/>
    <w:p w:rsidRPr="00586C3F" w:rsidR="00823AC2" w:rsidP="006C02AF" w:rsidRDefault="00823AC2" w14:paraId="35B87A2E" w14:textId="6986552F">
      <w:pPr>
        <w:pStyle w:val="FreeForm"/>
        <w:numPr>
          <w:ilvl w:val="0"/>
          <w:numId w:val="9"/>
        </w:numPr>
        <w:spacing w:after="60"/>
        <w:rPr>
          <w:rFonts w:cs="Calibri" w:asciiTheme="minorHAnsi" w:hAnsiTheme="minorHAnsi"/>
          <w:color w:val="auto"/>
          <w:sz w:val="22"/>
        </w:rPr>
      </w:pPr>
      <w:r w:rsidRPr="00586C3F">
        <w:rPr>
          <w:rFonts w:cs="Calibri" w:asciiTheme="minorHAnsi" w:hAnsiTheme="minorHAnsi"/>
          <w:b/>
          <w:color w:val="auto"/>
          <w:sz w:val="22"/>
        </w:rPr>
        <w:t>Highly</w:t>
      </w:r>
      <w:r w:rsidRPr="00586C3F">
        <w:rPr>
          <w:rFonts w:cs="Calibri" w:asciiTheme="minorHAnsi" w:hAnsiTheme="minorHAnsi"/>
          <w:color w:val="auto"/>
          <w:sz w:val="22"/>
        </w:rPr>
        <w:t xml:space="preserve"> </w:t>
      </w:r>
      <w:r w:rsidRPr="00586C3F">
        <w:rPr>
          <w:rFonts w:cs="Calibri" w:asciiTheme="minorHAnsi" w:hAnsiTheme="minorHAnsi"/>
          <w:b/>
          <w:color w:val="auto"/>
          <w:sz w:val="22"/>
        </w:rPr>
        <w:t>Satisfactory</w:t>
      </w:r>
      <w:r w:rsidRPr="00586C3F">
        <w:rPr>
          <w:rFonts w:cs="Calibri" w:asciiTheme="minorHAnsi" w:hAnsiTheme="minorHAnsi"/>
          <w:color w:val="auto"/>
          <w:sz w:val="22"/>
        </w:rPr>
        <w:t xml:space="preserve">: </w:t>
      </w:r>
      <w:r>
        <w:rPr>
          <w:rFonts w:cs="Calibri" w:asciiTheme="minorHAnsi" w:hAnsiTheme="minorHAnsi"/>
          <w:color w:val="auto"/>
          <w:sz w:val="22"/>
        </w:rPr>
        <w:t>100% of the</w:t>
      </w:r>
      <w:r w:rsidR="00EA5BB8">
        <w:rPr>
          <w:rFonts w:cs="Calibri" w:asciiTheme="minorHAnsi" w:hAnsiTheme="minorHAnsi"/>
          <w:color w:val="auto"/>
          <w:sz w:val="22"/>
        </w:rPr>
        <w:t xml:space="preserve"> indicators: </w:t>
      </w:r>
      <w:r w:rsidRPr="00586C3F">
        <w:rPr>
          <w:rFonts w:cs="Calibri" w:asciiTheme="minorHAnsi" w:hAnsiTheme="minorHAnsi"/>
          <w:color w:val="auto"/>
          <w:sz w:val="22"/>
        </w:rPr>
        <w:t xml:space="preserve"> </w:t>
      </w:r>
      <w:r>
        <w:rPr>
          <w:rFonts w:cs="Calibri" w:asciiTheme="minorHAnsi" w:hAnsiTheme="minorHAnsi"/>
          <w:color w:val="auto"/>
          <w:sz w:val="22"/>
        </w:rPr>
        <w:t xml:space="preserve">a) have been completed/achieved, b) </w:t>
      </w:r>
      <w:r w:rsidR="00871324">
        <w:rPr>
          <w:rFonts w:cs="Calibri" w:asciiTheme="minorHAnsi" w:hAnsiTheme="minorHAnsi"/>
          <w:color w:val="auto"/>
          <w:sz w:val="22"/>
        </w:rPr>
        <w:t xml:space="preserve">are </w:t>
      </w:r>
      <w:r>
        <w:rPr>
          <w:rFonts w:cs="Calibri" w:asciiTheme="minorHAnsi" w:hAnsiTheme="minorHAnsi"/>
          <w:color w:val="auto"/>
          <w:sz w:val="22"/>
        </w:rPr>
        <w:t xml:space="preserve">under implementation </w:t>
      </w:r>
      <w:r w:rsidR="004E1F16">
        <w:rPr>
          <w:rFonts w:cs="Calibri" w:asciiTheme="minorHAnsi" w:hAnsiTheme="minorHAnsi"/>
          <w:color w:val="auto"/>
          <w:sz w:val="22"/>
        </w:rPr>
        <w:t xml:space="preserve">on </w:t>
      </w:r>
      <w:r>
        <w:rPr>
          <w:rFonts w:cs="Calibri" w:asciiTheme="minorHAnsi" w:hAnsiTheme="minorHAnsi"/>
          <w:color w:val="auto"/>
          <w:sz w:val="22"/>
        </w:rPr>
        <w:t xml:space="preserve">schedule, and/or c) have not started but are on schedule, </w:t>
      </w:r>
      <w:r w:rsidR="00CE21D7">
        <w:rPr>
          <w:rFonts w:cs="Calibri" w:asciiTheme="minorHAnsi" w:hAnsiTheme="minorHAnsi"/>
          <w:color w:val="auto"/>
          <w:sz w:val="22"/>
        </w:rPr>
        <w:t>according</w:t>
      </w:r>
      <w:r>
        <w:rPr>
          <w:rFonts w:cs="Calibri" w:asciiTheme="minorHAnsi" w:hAnsiTheme="minorHAnsi"/>
          <w:color w:val="auto"/>
          <w:sz w:val="22"/>
        </w:rPr>
        <w:t xml:space="preserve"> to t</w:t>
      </w:r>
      <w:r w:rsidRPr="00586C3F">
        <w:rPr>
          <w:rFonts w:cs="Calibri" w:asciiTheme="minorHAnsi" w:hAnsiTheme="minorHAnsi"/>
          <w:color w:val="auto"/>
          <w:sz w:val="22"/>
        </w:rPr>
        <w:t xml:space="preserve">he </w:t>
      </w:r>
      <w:r w:rsidR="004E1F16">
        <w:rPr>
          <w:rFonts w:cs="Calibri" w:asciiTheme="minorHAnsi" w:hAnsiTheme="minorHAnsi"/>
          <w:color w:val="auto"/>
          <w:sz w:val="22"/>
        </w:rPr>
        <w:t xml:space="preserve">approved/revised </w:t>
      </w:r>
      <w:r w:rsidRPr="00586C3F">
        <w:rPr>
          <w:rFonts w:cs="Calibri" w:asciiTheme="minorHAnsi" w:hAnsiTheme="minorHAnsi"/>
          <w:color w:val="auto"/>
          <w:sz w:val="22"/>
        </w:rPr>
        <w:t>Annual Workplan for the project. The project can be presented as an example of “good practice”</w:t>
      </w:r>
      <w:r>
        <w:rPr>
          <w:rFonts w:cs="Calibri" w:asciiTheme="minorHAnsi" w:hAnsiTheme="minorHAnsi"/>
          <w:color w:val="auto"/>
          <w:sz w:val="22"/>
        </w:rPr>
        <w:t xml:space="preserve"> project</w:t>
      </w:r>
      <w:r w:rsidRPr="00586C3F">
        <w:rPr>
          <w:rFonts w:cs="Calibri" w:asciiTheme="minorHAnsi" w:hAnsiTheme="minorHAnsi"/>
          <w:color w:val="auto"/>
          <w:sz w:val="22"/>
        </w:rPr>
        <w:t>,</w:t>
      </w:r>
    </w:p>
    <w:p w:rsidRPr="00586C3F" w:rsidR="00823AC2" w:rsidP="006C02AF" w:rsidRDefault="00823AC2" w14:paraId="01340B4F" w14:textId="5D4F508F">
      <w:pPr>
        <w:pStyle w:val="FreeForm"/>
        <w:numPr>
          <w:ilvl w:val="0"/>
          <w:numId w:val="9"/>
        </w:numPr>
        <w:spacing w:after="60"/>
        <w:rPr>
          <w:rFonts w:cs="Calibri" w:asciiTheme="minorHAnsi" w:hAnsiTheme="minorHAnsi"/>
          <w:color w:val="auto"/>
          <w:sz w:val="22"/>
          <w:szCs w:val="22"/>
        </w:rPr>
      </w:pPr>
      <w:r w:rsidRPr="64E82A8B">
        <w:rPr>
          <w:rFonts w:cs="Calibri" w:asciiTheme="minorHAnsi" w:hAnsiTheme="minorHAnsi"/>
          <w:b/>
          <w:color w:val="auto"/>
          <w:sz w:val="22"/>
          <w:szCs w:val="22"/>
        </w:rPr>
        <w:t>Satisfactory</w:t>
      </w:r>
      <w:r w:rsidRPr="64E82A8B">
        <w:rPr>
          <w:rFonts w:cs="Calibri" w:asciiTheme="minorHAnsi" w:hAnsiTheme="minorHAnsi"/>
          <w:color w:val="auto"/>
          <w:sz w:val="22"/>
          <w:szCs w:val="22"/>
        </w:rPr>
        <w:t xml:space="preserve">: 80% of the </w:t>
      </w:r>
      <w:r w:rsidRPr="64E82A8B" w:rsidR="00EA5BB8">
        <w:rPr>
          <w:rFonts w:cs="Calibri" w:asciiTheme="minorHAnsi" w:hAnsiTheme="minorHAnsi"/>
          <w:color w:val="auto"/>
          <w:sz w:val="22"/>
          <w:szCs w:val="22"/>
        </w:rPr>
        <w:t>indicators</w:t>
      </w:r>
      <w:r w:rsidRPr="64E82A8B">
        <w:rPr>
          <w:rFonts w:cs="Calibri" w:asciiTheme="minorHAnsi" w:hAnsiTheme="minorHAnsi"/>
          <w:color w:val="auto"/>
          <w:sz w:val="22"/>
          <w:szCs w:val="22"/>
        </w:rPr>
        <w:t>: a) have been completed/achieved, b) are under implementation on schedule,</w:t>
      </w:r>
      <w:r w:rsidRPr="64E82A8B" w:rsidDel="00CD3D09">
        <w:rPr>
          <w:rFonts w:cs="Calibri" w:asciiTheme="minorHAnsi" w:hAnsiTheme="minorHAnsi"/>
          <w:color w:val="auto"/>
          <w:sz w:val="22"/>
          <w:szCs w:val="22"/>
        </w:rPr>
        <w:t xml:space="preserve"> </w:t>
      </w:r>
      <w:r w:rsidRPr="64E82A8B">
        <w:rPr>
          <w:rFonts w:cs="Calibri" w:asciiTheme="minorHAnsi" w:hAnsiTheme="minorHAnsi"/>
          <w:color w:val="auto"/>
          <w:sz w:val="22"/>
          <w:szCs w:val="22"/>
        </w:rPr>
        <w:t xml:space="preserve">and/or c) have not started but are on schedule, according to the </w:t>
      </w:r>
      <w:r w:rsidR="004E1F16">
        <w:rPr>
          <w:rFonts w:cs="Calibri" w:asciiTheme="minorHAnsi" w:hAnsiTheme="minorHAnsi"/>
          <w:color w:val="auto"/>
          <w:sz w:val="22"/>
          <w:szCs w:val="22"/>
        </w:rPr>
        <w:t>approved/</w:t>
      </w:r>
      <w:r w:rsidRPr="64E82A8B">
        <w:rPr>
          <w:rFonts w:cs="Calibri" w:asciiTheme="minorHAnsi" w:hAnsiTheme="minorHAnsi"/>
          <w:color w:val="auto"/>
          <w:sz w:val="22"/>
          <w:szCs w:val="22"/>
        </w:rPr>
        <w:t>revised Project Annual Workplan for the project; except for only 20% that are delayed and/or overdue and need remedial action,</w:t>
      </w:r>
    </w:p>
    <w:p w:rsidR="00823AC2" w:rsidP="006C02AF" w:rsidRDefault="00823AC2" w14:paraId="44A28BF3" w14:textId="0FDA8269">
      <w:pPr>
        <w:pStyle w:val="FreeForm"/>
        <w:numPr>
          <w:ilvl w:val="0"/>
          <w:numId w:val="9"/>
        </w:numPr>
        <w:spacing w:after="60"/>
        <w:rPr>
          <w:rFonts w:cs="Calibri" w:asciiTheme="minorHAnsi" w:hAnsiTheme="minorHAnsi"/>
          <w:color w:val="auto"/>
          <w:sz w:val="22"/>
          <w:szCs w:val="22"/>
        </w:rPr>
      </w:pPr>
      <w:r w:rsidRPr="64E82A8B">
        <w:rPr>
          <w:rFonts w:cs="Calibri" w:asciiTheme="minorHAnsi" w:hAnsiTheme="minorHAnsi"/>
          <w:b/>
          <w:color w:val="auto"/>
          <w:sz w:val="22"/>
          <w:szCs w:val="22"/>
        </w:rPr>
        <w:t>Moderately</w:t>
      </w:r>
      <w:r w:rsidRPr="64E82A8B">
        <w:rPr>
          <w:rFonts w:cs="Calibri" w:asciiTheme="minorHAnsi" w:hAnsiTheme="minorHAnsi"/>
          <w:color w:val="auto"/>
          <w:sz w:val="22"/>
          <w:szCs w:val="22"/>
        </w:rPr>
        <w:t xml:space="preserve"> </w:t>
      </w:r>
      <w:r w:rsidRPr="64E82A8B">
        <w:rPr>
          <w:rFonts w:cs="Calibri" w:asciiTheme="minorHAnsi" w:hAnsiTheme="minorHAnsi"/>
          <w:b/>
          <w:color w:val="auto"/>
          <w:sz w:val="22"/>
          <w:szCs w:val="22"/>
        </w:rPr>
        <w:t>Satisfactory</w:t>
      </w:r>
      <w:r w:rsidRPr="64E82A8B">
        <w:rPr>
          <w:rFonts w:cs="Calibri" w:asciiTheme="minorHAnsi" w:hAnsiTheme="minorHAnsi"/>
          <w:color w:val="auto"/>
          <w:sz w:val="22"/>
          <w:szCs w:val="22"/>
        </w:rPr>
        <w:t xml:space="preserve">: 60% of the </w:t>
      </w:r>
      <w:r w:rsidRPr="64E82A8B" w:rsidR="00EA5BB8">
        <w:rPr>
          <w:rFonts w:cs="Calibri" w:asciiTheme="minorHAnsi" w:hAnsiTheme="minorHAnsi"/>
          <w:color w:val="auto"/>
          <w:sz w:val="22"/>
          <w:szCs w:val="22"/>
        </w:rPr>
        <w:t>indicators</w:t>
      </w:r>
      <w:r w:rsidRPr="64E82A8B">
        <w:rPr>
          <w:rFonts w:cs="Calibri" w:asciiTheme="minorHAnsi" w:hAnsiTheme="minorHAnsi"/>
          <w:color w:val="auto"/>
          <w:sz w:val="22"/>
          <w:szCs w:val="22"/>
        </w:rPr>
        <w:t>: a) have been completed/achieved, b) are under implementation on schedule,</w:t>
      </w:r>
      <w:r w:rsidRPr="64E82A8B" w:rsidDel="00CD3D09">
        <w:rPr>
          <w:rFonts w:cs="Calibri" w:asciiTheme="minorHAnsi" w:hAnsiTheme="minorHAnsi"/>
          <w:color w:val="auto"/>
          <w:sz w:val="22"/>
          <w:szCs w:val="22"/>
        </w:rPr>
        <w:t xml:space="preserve"> </w:t>
      </w:r>
      <w:r w:rsidRPr="64E82A8B">
        <w:rPr>
          <w:rFonts w:cs="Calibri" w:asciiTheme="minorHAnsi" w:hAnsiTheme="minorHAnsi"/>
          <w:color w:val="auto"/>
          <w:sz w:val="22"/>
          <w:szCs w:val="22"/>
        </w:rPr>
        <w:t xml:space="preserve">and/or c) have not started but are on schedule, according to the </w:t>
      </w:r>
      <w:r w:rsidR="004E1F16">
        <w:rPr>
          <w:rFonts w:cs="Calibri" w:asciiTheme="minorHAnsi" w:hAnsiTheme="minorHAnsi"/>
          <w:color w:val="auto"/>
          <w:sz w:val="22"/>
          <w:szCs w:val="22"/>
        </w:rPr>
        <w:t>approved/</w:t>
      </w:r>
      <w:r w:rsidRPr="64E82A8B">
        <w:rPr>
          <w:rFonts w:cs="Calibri" w:asciiTheme="minorHAnsi" w:hAnsiTheme="minorHAnsi"/>
          <w:color w:val="auto"/>
          <w:sz w:val="22"/>
          <w:szCs w:val="22"/>
        </w:rPr>
        <w:t>revised Project Annual Workplan for the project; while 40% are delayed and/or overdue and need remedial action,</w:t>
      </w:r>
    </w:p>
    <w:p w:rsidRPr="00586C3F" w:rsidR="00823AC2" w:rsidP="006C02AF" w:rsidRDefault="00823AC2" w14:paraId="2ADFB03D" w14:textId="6F6EAB14">
      <w:pPr>
        <w:pStyle w:val="FreeForm"/>
        <w:numPr>
          <w:ilvl w:val="0"/>
          <w:numId w:val="9"/>
        </w:numPr>
        <w:spacing w:after="60"/>
        <w:rPr>
          <w:rFonts w:cs="Calibri" w:asciiTheme="minorHAnsi" w:hAnsiTheme="minorHAnsi"/>
          <w:color w:val="auto"/>
          <w:sz w:val="22"/>
          <w:szCs w:val="22"/>
        </w:rPr>
      </w:pPr>
      <w:r w:rsidRPr="64E82A8B">
        <w:rPr>
          <w:rFonts w:cs="Calibri" w:asciiTheme="minorHAnsi" w:hAnsiTheme="minorHAnsi"/>
          <w:b/>
          <w:color w:val="auto"/>
          <w:sz w:val="22"/>
          <w:szCs w:val="22"/>
        </w:rPr>
        <w:t>Moderately</w:t>
      </w:r>
      <w:r w:rsidRPr="64E82A8B">
        <w:rPr>
          <w:rFonts w:cs="Calibri" w:asciiTheme="minorHAnsi" w:hAnsiTheme="minorHAnsi"/>
          <w:color w:val="auto"/>
          <w:sz w:val="22"/>
          <w:szCs w:val="22"/>
        </w:rPr>
        <w:t xml:space="preserve"> </w:t>
      </w:r>
      <w:r w:rsidRPr="64E82A8B">
        <w:rPr>
          <w:rFonts w:cs="Calibri" w:asciiTheme="minorHAnsi" w:hAnsiTheme="minorHAnsi"/>
          <w:b/>
          <w:color w:val="auto"/>
          <w:sz w:val="22"/>
          <w:szCs w:val="22"/>
        </w:rPr>
        <w:t>Unsatisfactory</w:t>
      </w:r>
      <w:r w:rsidRPr="64E82A8B">
        <w:rPr>
          <w:rFonts w:cs="Calibri" w:asciiTheme="minorHAnsi" w:hAnsiTheme="minorHAnsi"/>
          <w:color w:val="auto"/>
          <w:sz w:val="22"/>
          <w:szCs w:val="22"/>
        </w:rPr>
        <w:t xml:space="preserve">: 40% of the </w:t>
      </w:r>
      <w:r w:rsidRPr="64E82A8B" w:rsidR="00EA5BB8">
        <w:rPr>
          <w:rFonts w:cs="Calibri" w:asciiTheme="minorHAnsi" w:hAnsiTheme="minorHAnsi"/>
          <w:color w:val="auto"/>
          <w:sz w:val="22"/>
          <w:szCs w:val="22"/>
        </w:rPr>
        <w:t>indicators</w:t>
      </w:r>
      <w:r w:rsidRPr="64E82A8B">
        <w:rPr>
          <w:rFonts w:cs="Calibri" w:asciiTheme="minorHAnsi" w:hAnsiTheme="minorHAnsi"/>
          <w:color w:val="auto"/>
          <w:sz w:val="22"/>
          <w:szCs w:val="22"/>
        </w:rPr>
        <w:t>: a) have been completed/achieved, b) are under implementation on schedule,</w:t>
      </w:r>
      <w:r w:rsidRPr="64E82A8B" w:rsidDel="00CD3D09">
        <w:rPr>
          <w:rFonts w:cs="Calibri" w:asciiTheme="minorHAnsi" w:hAnsiTheme="minorHAnsi"/>
          <w:color w:val="auto"/>
          <w:sz w:val="22"/>
          <w:szCs w:val="22"/>
        </w:rPr>
        <w:t xml:space="preserve"> </w:t>
      </w:r>
      <w:r w:rsidRPr="64E82A8B">
        <w:rPr>
          <w:rFonts w:cs="Calibri" w:asciiTheme="minorHAnsi" w:hAnsiTheme="minorHAnsi"/>
          <w:color w:val="auto"/>
          <w:sz w:val="22"/>
          <w:szCs w:val="22"/>
        </w:rPr>
        <w:t xml:space="preserve">and/or c) have not started but are on schedule, according to the </w:t>
      </w:r>
      <w:r w:rsidR="004E1F16">
        <w:rPr>
          <w:rFonts w:cs="Calibri" w:asciiTheme="minorHAnsi" w:hAnsiTheme="minorHAnsi"/>
          <w:color w:val="auto"/>
          <w:sz w:val="22"/>
          <w:szCs w:val="22"/>
        </w:rPr>
        <w:t>approved/</w:t>
      </w:r>
      <w:r w:rsidRPr="64E82A8B">
        <w:rPr>
          <w:rFonts w:cs="Calibri" w:asciiTheme="minorHAnsi" w:hAnsiTheme="minorHAnsi"/>
          <w:color w:val="auto"/>
          <w:sz w:val="22"/>
          <w:szCs w:val="22"/>
        </w:rPr>
        <w:t>revised Project Annual Workplan for the project; while 60% are delayed and/or overdue and need remedial action,</w:t>
      </w:r>
    </w:p>
    <w:p w:rsidRPr="00586C3F" w:rsidR="00823AC2" w:rsidP="006C02AF" w:rsidRDefault="00823AC2" w14:paraId="6278D39F" w14:textId="143132B2">
      <w:pPr>
        <w:pStyle w:val="FreeForm"/>
        <w:numPr>
          <w:ilvl w:val="0"/>
          <w:numId w:val="9"/>
        </w:numPr>
        <w:spacing w:after="60"/>
        <w:rPr>
          <w:rFonts w:cs="Calibri" w:asciiTheme="minorHAnsi" w:hAnsiTheme="minorHAnsi"/>
          <w:color w:val="auto"/>
          <w:sz w:val="22"/>
          <w:szCs w:val="22"/>
        </w:rPr>
      </w:pPr>
      <w:r w:rsidRPr="64E82A8B">
        <w:rPr>
          <w:rFonts w:cs="Calibri" w:asciiTheme="minorHAnsi" w:hAnsiTheme="minorHAnsi"/>
          <w:b/>
          <w:color w:val="auto"/>
          <w:sz w:val="22"/>
          <w:szCs w:val="22"/>
        </w:rPr>
        <w:t>Unsatisfactory</w:t>
      </w:r>
      <w:r w:rsidRPr="64E82A8B">
        <w:rPr>
          <w:rFonts w:cs="Calibri" w:asciiTheme="minorHAnsi" w:hAnsiTheme="minorHAnsi"/>
          <w:color w:val="auto"/>
          <w:sz w:val="22"/>
          <w:szCs w:val="22"/>
        </w:rPr>
        <w:t xml:space="preserve">: only 20% of the </w:t>
      </w:r>
      <w:r w:rsidRPr="64E82A8B" w:rsidR="00EA5BB8">
        <w:rPr>
          <w:rFonts w:cs="Calibri" w:asciiTheme="minorHAnsi" w:hAnsiTheme="minorHAnsi"/>
          <w:color w:val="auto"/>
          <w:sz w:val="22"/>
          <w:szCs w:val="22"/>
        </w:rPr>
        <w:t>indicators</w:t>
      </w:r>
      <w:r w:rsidRPr="64E82A8B">
        <w:rPr>
          <w:rFonts w:cs="Calibri" w:asciiTheme="minorHAnsi" w:hAnsiTheme="minorHAnsi"/>
          <w:color w:val="auto"/>
          <w:sz w:val="22"/>
          <w:szCs w:val="22"/>
        </w:rPr>
        <w:t xml:space="preserve">: a) have been completed/achieved, b) are under implementation on schedule, and/or c) have not started but are on schedule, according to the </w:t>
      </w:r>
      <w:r w:rsidR="004E1F16">
        <w:rPr>
          <w:rFonts w:cs="Calibri" w:asciiTheme="minorHAnsi" w:hAnsiTheme="minorHAnsi"/>
          <w:color w:val="auto"/>
          <w:sz w:val="22"/>
          <w:szCs w:val="22"/>
        </w:rPr>
        <w:t>approved/</w:t>
      </w:r>
      <w:r w:rsidRPr="64E82A8B">
        <w:rPr>
          <w:rFonts w:cs="Calibri" w:asciiTheme="minorHAnsi" w:hAnsiTheme="minorHAnsi"/>
          <w:color w:val="auto"/>
          <w:sz w:val="22"/>
          <w:szCs w:val="22"/>
        </w:rPr>
        <w:t xml:space="preserve">revised Project Annual Workplan for the project; while 80% are delayed and/or overdue and need remedial action, and </w:t>
      </w:r>
    </w:p>
    <w:p w:rsidR="00823AC2" w:rsidP="006C02AF" w:rsidRDefault="00823AC2" w14:paraId="505B7532" w14:textId="4BB172AC">
      <w:pPr>
        <w:pStyle w:val="FreeForm"/>
        <w:numPr>
          <w:ilvl w:val="0"/>
          <w:numId w:val="9"/>
        </w:numPr>
        <w:spacing w:after="60"/>
        <w:rPr>
          <w:rFonts w:cs="Calibri" w:asciiTheme="minorHAnsi" w:hAnsiTheme="minorHAnsi"/>
          <w:color w:val="auto"/>
          <w:sz w:val="22"/>
        </w:rPr>
      </w:pPr>
      <w:r w:rsidRPr="00586C3F">
        <w:rPr>
          <w:rFonts w:cs="Calibri" w:asciiTheme="minorHAnsi" w:hAnsiTheme="minorHAnsi"/>
          <w:b/>
          <w:color w:val="auto"/>
          <w:sz w:val="22"/>
        </w:rPr>
        <w:t>Highly</w:t>
      </w:r>
      <w:r w:rsidRPr="00586C3F">
        <w:rPr>
          <w:rFonts w:cs="Calibri" w:asciiTheme="minorHAnsi" w:hAnsiTheme="minorHAnsi"/>
          <w:color w:val="auto"/>
          <w:sz w:val="22"/>
        </w:rPr>
        <w:t xml:space="preserve"> </w:t>
      </w:r>
      <w:r w:rsidRPr="00586C3F">
        <w:rPr>
          <w:rFonts w:cs="Calibri" w:asciiTheme="minorHAnsi" w:hAnsiTheme="minorHAnsi"/>
          <w:b/>
          <w:color w:val="auto"/>
          <w:sz w:val="22"/>
        </w:rPr>
        <w:t>Unsatisfactory</w:t>
      </w:r>
      <w:r w:rsidRPr="00586C3F">
        <w:rPr>
          <w:rFonts w:cs="Calibri" w:asciiTheme="minorHAnsi" w:hAnsiTheme="minorHAnsi"/>
          <w:color w:val="auto"/>
          <w:sz w:val="22"/>
        </w:rPr>
        <w:t xml:space="preserve">: </w:t>
      </w:r>
      <w:r>
        <w:rPr>
          <w:rFonts w:cs="Calibri" w:asciiTheme="minorHAnsi" w:hAnsiTheme="minorHAnsi"/>
          <w:color w:val="auto"/>
          <w:sz w:val="22"/>
        </w:rPr>
        <w:t>100% of the</w:t>
      </w:r>
      <w:r w:rsidRPr="00586C3F">
        <w:rPr>
          <w:rFonts w:cs="Calibri" w:asciiTheme="minorHAnsi" w:hAnsiTheme="minorHAnsi"/>
          <w:color w:val="auto"/>
          <w:sz w:val="22"/>
        </w:rPr>
        <w:t xml:space="preserve"> </w:t>
      </w:r>
      <w:r w:rsidR="00EA5BB8">
        <w:rPr>
          <w:rFonts w:cs="Calibri" w:asciiTheme="minorHAnsi" w:hAnsiTheme="minorHAnsi"/>
          <w:color w:val="auto"/>
          <w:sz w:val="22"/>
        </w:rPr>
        <w:t>indicators</w:t>
      </w:r>
      <w:r>
        <w:rPr>
          <w:rFonts w:cs="Calibri" w:asciiTheme="minorHAnsi" w:hAnsiTheme="minorHAnsi"/>
          <w:color w:val="auto"/>
          <w:sz w:val="22"/>
        </w:rPr>
        <w:t>:</w:t>
      </w:r>
      <w:r w:rsidRPr="00586C3F">
        <w:rPr>
          <w:rFonts w:cs="Calibri" w:asciiTheme="minorHAnsi" w:hAnsiTheme="minorHAnsi"/>
          <w:color w:val="auto"/>
          <w:sz w:val="22"/>
        </w:rPr>
        <w:t xml:space="preserve"> </w:t>
      </w:r>
      <w:r>
        <w:rPr>
          <w:rFonts w:cs="Calibri" w:asciiTheme="minorHAnsi" w:hAnsiTheme="minorHAnsi"/>
          <w:color w:val="auto"/>
          <w:sz w:val="22"/>
        </w:rPr>
        <w:t>a) are overdue, and/or b) delayed in their implementation, according to t</w:t>
      </w:r>
      <w:r w:rsidRPr="00586C3F">
        <w:rPr>
          <w:rFonts w:cs="Calibri" w:asciiTheme="minorHAnsi" w:hAnsiTheme="minorHAnsi"/>
          <w:color w:val="auto"/>
          <w:sz w:val="22"/>
        </w:rPr>
        <w:t xml:space="preserve">he </w:t>
      </w:r>
      <w:r w:rsidR="004E1F16">
        <w:rPr>
          <w:rFonts w:cs="Calibri" w:asciiTheme="minorHAnsi" w:hAnsiTheme="minorHAnsi"/>
          <w:color w:val="auto"/>
          <w:sz w:val="22"/>
        </w:rPr>
        <w:t>approved/</w:t>
      </w:r>
      <w:r w:rsidRPr="00586C3F">
        <w:rPr>
          <w:rFonts w:cs="Calibri" w:asciiTheme="minorHAnsi" w:hAnsiTheme="minorHAnsi"/>
          <w:color w:val="auto"/>
          <w:sz w:val="22"/>
        </w:rPr>
        <w:t>revised Project Annual Workplan for the project.</w:t>
      </w:r>
    </w:p>
    <w:p w:rsidR="00B75330" w:rsidRDefault="00B75330" w14:paraId="5FABD15C" w14:textId="77777777">
      <w:pPr>
        <w:rPr>
          <w:rFonts w:cs="Calibri"/>
          <w:b/>
          <w:szCs w:val="20"/>
        </w:rPr>
      </w:pPr>
      <w:r>
        <w:rPr>
          <w:rFonts w:cs="Calibri"/>
          <w:b/>
        </w:rPr>
        <w:br w:type="page"/>
      </w:r>
    </w:p>
    <w:p w:rsidR="006716E4" w:rsidP="006D5D10" w:rsidRDefault="006716E4" w14:paraId="4E91A6CD" w14:textId="77777777">
      <w:pPr>
        <w:pStyle w:val="ListParagraph"/>
        <w:ind w:left="360"/>
        <w:outlineLvl w:val="0"/>
        <w:rPr>
          <w:b/>
          <w:sz w:val="28"/>
          <w:u w:val="single"/>
        </w:rPr>
      </w:pPr>
      <w:bookmarkStart w:name="_Toc475428951" w:id="35"/>
    </w:p>
    <w:p w:rsidR="006716E4" w:rsidP="007A60D1" w:rsidRDefault="006716E4" w14:paraId="06596E05" w14:textId="77777777">
      <w:pPr>
        <w:pStyle w:val="ListParagraph"/>
        <w:ind w:left="360"/>
        <w:jc w:val="center"/>
        <w:outlineLvl w:val="0"/>
        <w:rPr>
          <w:b/>
          <w:sz w:val="28"/>
          <w:u w:val="single"/>
        </w:rPr>
      </w:pPr>
    </w:p>
    <w:p w:rsidR="006716E4" w:rsidP="006716E4" w:rsidRDefault="006716E4" w14:paraId="01636077" w14:textId="18AF26BF">
      <w:pPr>
        <w:pStyle w:val="ListParagraph"/>
        <w:ind w:left="360"/>
        <w:jc w:val="center"/>
        <w:outlineLvl w:val="0"/>
        <w:rPr>
          <w:b/>
          <w:sz w:val="24"/>
        </w:rPr>
      </w:pPr>
      <w:r>
        <w:rPr>
          <w:b/>
          <w:sz w:val="28"/>
          <w:u w:val="single"/>
        </w:rPr>
        <w:t>APPENDIX II</w:t>
      </w:r>
      <w:r w:rsidRPr="006716E4">
        <w:rPr>
          <w:b/>
          <w:sz w:val="28"/>
        </w:rPr>
        <w:t xml:space="preserve">: </w:t>
      </w:r>
      <w:r w:rsidRPr="006716E4">
        <w:rPr>
          <w:b/>
          <w:sz w:val="24"/>
        </w:rPr>
        <w:t>RISK RATINGS</w:t>
      </w:r>
    </w:p>
    <w:p w:rsidR="006716E4" w:rsidP="006716E4" w:rsidRDefault="006716E4" w14:paraId="126E3A7E" w14:textId="3609E077">
      <w:pPr>
        <w:pStyle w:val="ListParagraph"/>
        <w:ind w:left="360"/>
        <w:jc w:val="center"/>
        <w:outlineLvl w:val="0"/>
        <w:rPr>
          <w:b/>
          <w:sz w:val="28"/>
        </w:rPr>
      </w:pPr>
    </w:p>
    <w:tbl>
      <w:tblPr>
        <w:tblW w:w="3649" w:type="dxa"/>
        <w:jc w:val="center"/>
        <w:tblCellMar>
          <w:top w:w="29" w:type="dxa"/>
          <w:left w:w="115" w:type="dxa"/>
          <w:bottom w:w="29" w:type="dxa"/>
          <w:right w:w="115" w:type="dxa"/>
        </w:tblCellMar>
        <w:tblLook w:val="04A0" w:firstRow="1" w:lastRow="0" w:firstColumn="1" w:lastColumn="0" w:noHBand="0" w:noVBand="1"/>
      </w:tblPr>
      <w:tblGrid>
        <w:gridCol w:w="2953"/>
        <w:gridCol w:w="696"/>
      </w:tblGrid>
      <w:tr w:rsidRPr="001876D4" w:rsidR="00E60D0A" w:rsidTr="00686949" w14:paraId="4BE06AEE" w14:textId="77777777">
        <w:trPr>
          <w:trHeight w:val="300"/>
          <w:jc w:val="center"/>
        </w:trPr>
        <w:tc>
          <w:tcPr>
            <w:tcW w:w="3649" w:type="dxa"/>
            <w:gridSpan w:val="2"/>
            <w:tcBorders>
              <w:top w:val="single" w:color="auto" w:sz="4" w:space="0"/>
              <w:left w:val="single" w:color="auto" w:sz="4" w:space="0"/>
              <w:bottom w:val="single" w:color="auto" w:sz="4" w:space="0"/>
              <w:right w:val="single" w:color="auto" w:sz="4" w:space="0"/>
            </w:tcBorders>
            <w:shd w:val="clear" w:color="000000" w:fill="C4BC96"/>
            <w:vAlign w:val="center"/>
            <w:hideMark/>
          </w:tcPr>
          <w:p w:rsidRPr="001876D4" w:rsidR="00E60D0A" w:rsidP="00686949" w:rsidRDefault="00E60D0A" w14:paraId="5750A540" w14:textId="77777777">
            <w:pPr>
              <w:jc w:val="center"/>
              <w:rPr>
                <w:b/>
                <w:bCs/>
                <w:color w:val="000000"/>
              </w:rPr>
            </w:pPr>
            <w:r w:rsidRPr="001876D4">
              <w:rPr>
                <w:b/>
                <w:bCs/>
                <w:color w:val="000000"/>
              </w:rPr>
              <w:t>Rating</w:t>
            </w:r>
          </w:p>
        </w:tc>
      </w:tr>
      <w:tr w:rsidRPr="001876D4" w:rsidR="00E60D0A" w:rsidTr="00686949" w14:paraId="1053160E" w14:textId="77777777">
        <w:trPr>
          <w:trHeight w:val="300"/>
          <w:jc w:val="center"/>
        </w:trPr>
        <w:tc>
          <w:tcPr>
            <w:tcW w:w="2953" w:type="dxa"/>
            <w:tcBorders>
              <w:top w:val="nil"/>
              <w:left w:val="single" w:color="auto" w:sz="4" w:space="0"/>
              <w:bottom w:val="single" w:color="auto" w:sz="4" w:space="0"/>
              <w:right w:val="single" w:color="auto" w:sz="4" w:space="0"/>
            </w:tcBorders>
            <w:shd w:val="clear" w:color="000000" w:fill="D6E3BC"/>
            <w:vAlign w:val="center"/>
            <w:hideMark/>
          </w:tcPr>
          <w:p w:rsidRPr="001876D4" w:rsidR="00E60D0A" w:rsidP="00686949" w:rsidRDefault="00E60D0A" w14:paraId="7B730EC3" w14:textId="77777777">
            <w:pPr>
              <w:rPr>
                <w:b/>
                <w:bCs/>
                <w:color w:val="000000"/>
                <w:sz w:val="20"/>
                <w:szCs w:val="20"/>
              </w:rPr>
            </w:pPr>
            <w:r>
              <w:rPr>
                <w:b/>
                <w:bCs/>
                <w:color w:val="000000"/>
                <w:sz w:val="20"/>
                <w:szCs w:val="20"/>
              </w:rPr>
              <w:t>Low (L)</w:t>
            </w:r>
          </w:p>
        </w:tc>
        <w:tc>
          <w:tcPr>
            <w:tcW w:w="696" w:type="dxa"/>
            <w:tcBorders>
              <w:top w:val="single" w:color="auto" w:sz="4" w:space="0"/>
              <w:left w:val="single" w:color="auto" w:sz="4" w:space="0"/>
              <w:bottom w:val="single" w:color="auto" w:sz="4" w:space="0"/>
              <w:right w:val="single" w:color="auto" w:sz="4" w:space="0"/>
            </w:tcBorders>
            <w:shd w:val="clear" w:color="auto" w:fill="365F91" w:themeFill="accent1" w:themeFillShade="BF"/>
            <w:vAlign w:val="center"/>
            <w:hideMark/>
          </w:tcPr>
          <w:p w:rsidRPr="001876D4" w:rsidR="00E60D0A" w:rsidP="00686949" w:rsidRDefault="00E60D0A" w14:paraId="080A5B09" w14:textId="77777777">
            <w:pPr>
              <w:jc w:val="center"/>
              <w:rPr>
                <w:b/>
                <w:bCs/>
                <w:color w:val="000000"/>
                <w:sz w:val="20"/>
                <w:szCs w:val="20"/>
              </w:rPr>
            </w:pPr>
            <w:r>
              <w:rPr>
                <w:b/>
                <w:bCs/>
                <w:color w:val="FFFFFF" w:themeColor="background1"/>
                <w:sz w:val="20"/>
                <w:szCs w:val="20"/>
              </w:rPr>
              <w:t>L</w:t>
            </w:r>
          </w:p>
        </w:tc>
      </w:tr>
      <w:tr w:rsidRPr="001876D4" w:rsidR="00E60D0A" w:rsidTr="00686949" w14:paraId="6D3F2EEB" w14:textId="77777777">
        <w:trPr>
          <w:trHeight w:val="300"/>
          <w:jc w:val="center"/>
        </w:trPr>
        <w:tc>
          <w:tcPr>
            <w:tcW w:w="2953" w:type="dxa"/>
            <w:tcBorders>
              <w:top w:val="nil"/>
              <w:left w:val="single" w:color="auto" w:sz="4" w:space="0"/>
              <w:bottom w:val="single" w:color="auto" w:sz="4" w:space="0"/>
              <w:right w:val="single" w:color="auto" w:sz="4" w:space="0"/>
            </w:tcBorders>
            <w:shd w:val="clear" w:color="000000" w:fill="D6E3BC"/>
            <w:vAlign w:val="center"/>
            <w:hideMark/>
          </w:tcPr>
          <w:p w:rsidRPr="001876D4" w:rsidR="00E60D0A" w:rsidP="00686949" w:rsidRDefault="00E60D0A" w14:paraId="5E81C9E3" w14:textId="77777777">
            <w:pPr>
              <w:rPr>
                <w:b/>
                <w:bCs/>
                <w:color w:val="000000"/>
                <w:sz w:val="20"/>
                <w:szCs w:val="20"/>
              </w:rPr>
            </w:pPr>
            <w:r>
              <w:rPr>
                <w:b/>
                <w:bCs/>
                <w:color w:val="000000"/>
                <w:sz w:val="20"/>
                <w:szCs w:val="20"/>
              </w:rPr>
              <w:t>Moderate (M)</w:t>
            </w:r>
          </w:p>
        </w:tc>
        <w:tc>
          <w:tcPr>
            <w:tcW w:w="696" w:type="dxa"/>
            <w:tcBorders>
              <w:top w:val="single" w:color="auto" w:sz="4" w:space="0"/>
              <w:left w:val="single" w:color="auto" w:sz="4" w:space="0"/>
              <w:bottom w:val="single" w:color="auto" w:sz="4" w:space="0"/>
              <w:right w:val="single" w:color="auto" w:sz="4" w:space="0"/>
            </w:tcBorders>
            <w:shd w:val="clear" w:color="auto" w:fill="95B3D7" w:themeFill="accent1" w:themeFillTint="99"/>
            <w:vAlign w:val="center"/>
            <w:hideMark/>
          </w:tcPr>
          <w:p w:rsidRPr="001876D4" w:rsidR="00E60D0A" w:rsidP="00686949" w:rsidRDefault="00E60D0A" w14:paraId="342AE926" w14:textId="77777777">
            <w:pPr>
              <w:jc w:val="center"/>
              <w:rPr>
                <w:b/>
                <w:bCs/>
                <w:color w:val="000000"/>
                <w:sz w:val="20"/>
                <w:szCs w:val="20"/>
              </w:rPr>
            </w:pPr>
            <w:r>
              <w:rPr>
                <w:b/>
                <w:bCs/>
                <w:color w:val="000000"/>
                <w:sz w:val="20"/>
                <w:szCs w:val="20"/>
              </w:rPr>
              <w:t>M</w:t>
            </w:r>
          </w:p>
        </w:tc>
      </w:tr>
      <w:tr w:rsidRPr="001876D4" w:rsidR="00E60D0A" w:rsidTr="00686949" w14:paraId="5E90C207" w14:textId="77777777">
        <w:trPr>
          <w:trHeight w:val="300"/>
          <w:jc w:val="center"/>
        </w:trPr>
        <w:tc>
          <w:tcPr>
            <w:tcW w:w="2953" w:type="dxa"/>
            <w:tcBorders>
              <w:top w:val="nil"/>
              <w:left w:val="single" w:color="auto" w:sz="4" w:space="0"/>
              <w:bottom w:val="single" w:color="auto" w:sz="4" w:space="0"/>
              <w:right w:val="single" w:color="auto" w:sz="4" w:space="0"/>
            </w:tcBorders>
            <w:shd w:val="clear" w:color="000000" w:fill="D6E3BC"/>
            <w:vAlign w:val="center"/>
            <w:hideMark/>
          </w:tcPr>
          <w:p w:rsidRPr="001876D4" w:rsidR="00E60D0A" w:rsidP="00686949" w:rsidRDefault="00E60D0A" w14:paraId="2BF7DE97" w14:textId="77777777">
            <w:pPr>
              <w:rPr>
                <w:b/>
                <w:bCs/>
                <w:color w:val="000000"/>
                <w:sz w:val="20"/>
                <w:szCs w:val="20"/>
              </w:rPr>
            </w:pPr>
            <w:r>
              <w:rPr>
                <w:b/>
                <w:bCs/>
                <w:color w:val="000000"/>
                <w:sz w:val="20"/>
                <w:szCs w:val="20"/>
              </w:rPr>
              <w:t>Substantial (S)</w:t>
            </w:r>
          </w:p>
        </w:tc>
        <w:tc>
          <w:tcPr>
            <w:tcW w:w="696" w:type="dxa"/>
            <w:tcBorders>
              <w:top w:val="single" w:color="auto" w:sz="4" w:space="0"/>
              <w:left w:val="single" w:color="auto" w:sz="4" w:space="0"/>
              <w:bottom w:val="single" w:color="auto" w:sz="4" w:space="0"/>
              <w:right w:val="single" w:color="auto" w:sz="4" w:space="0"/>
            </w:tcBorders>
            <w:shd w:val="clear" w:color="auto" w:fill="E36C0A" w:themeFill="accent6" w:themeFillShade="BF"/>
            <w:vAlign w:val="center"/>
            <w:hideMark/>
          </w:tcPr>
          <w:p w:rsidRPr="001876D4" w:rsidR="00E60D0A" w:rsidP="00686949" w:rsidRDefault="00E60D0A" w14:paraId="5F230C03" w14:textId="77777777">
            <w:pPr>
              <w:jc w:val="center"/>
              <w:rPr>
                <w:b/>
                <w:bCs/>
                <w:color w:val="000000"/>
                <w:sz w:val="20"/>
                <w:szCs w:val="20"/>
              </w:rPr>
            </w:pPr>
            <w:r>
              <w:rPr>
                <w:b/>
                <w:bCs/>
                <w:color w:val="000000"/>
                <w:sz w:val="20"/>
                <w:szCs w:val="20"/>
              </w:rPr>
              <w:t>S</w:t>
            </w:r>
          </w:p>
        </w:tc>
      </w:tr>
      <w:tr w:rsidRPr="001876D4" w:rsidR="00E60D0A" w:rsidTr="00686949" w14:paraId="68016C2C" w14:textId="77777777">
        <w:trPr>
          <w:trHeight w:val="300"/>
          <w:jc w:val="center"/>
        </w:trPr>
        <w:tc>
          <w:tcPr>
            <w:tcW w:w="2953" w:type="dxa"/>
            <w:tcBorders>
              <w:top w:val="nil"/>
              <w:left w:val="single" w:color="auto" w:sz="4" w:space="0"/>
              <w:bottom w:val="single" w:color="auto" w:sz="4" w:space="0"/>
              <w:right w:val="single" w:color="auto" w:sz="4" w:space="0"/>
            </w:tcBorders>
            <w:shd w:val="clear" w:color="000000" w:fill="D6E3BC"/>
            <w:vAlign w:val="center"/>
            <w:hideMark/>
          </w:tcPr>
          <w:p w:rsidRPr="001876D4" w:rsidR="00E60D0A" w:rsidP="00686949" w:rsidRDefault="00E60D0A" w14:paraId="727078CE" w14:textId="77777777">
            <w:pPr>
              <w:rPr>
                <w:b/>
                <w:bCs/>
                <w:color w:val="000000"/>
                <w:sz w:val="20"/>
                <w:szCs w:val="20"/>
              </w:rPr>
            </w:pPr>
            <w:r>
              <w:rPr>
                <w:b/>
                <w:bCs/>
                <w:color w:val="000000"/>
                <w:sz w:val="20"/>
                <w:szCs w:val="20"/>
              </w:rPr>
              <w:t>High (H)</w:t>
            </w:r>
            <w:r w:rsidRPr="001876D4">
              <w:rPr>
                <w:b/>
                <w:bCs/>
                <w:color w:val="000000"/>
                <w:sz w:val="20"/>
                <w:szCs w:val="20"/>
              </w:rPr>
              <w:t xml:space="preserve">  </w:t>
            </w:r>
          </w:p>
        </w:tc>
        <w:tc>
          <w:tcPr>
            <w:tcW w:w="696" w:type="dxa"/>
            <w:tcBorders>
              <w:top w:val="single" w:color="auto" w:sz="4" w:space="0"/>
              <w:left w:val="single" w:color="auto" w:sz="4" w:space="0"/>
              <w:bottom w:val="single" w:color="auto" w:sz="4" w:space="0"/>
              <w:right w:val="nil"/>
            </w:tcBorders>
            <w:shd w:val="clear" w:color="auto" w:fill="943634" w:themeFill="accent2" w:themeFillShade="BF"/>
            <w:vAlign w:val="center"/>
            <w:hideMark/>
          </w:tcPr>
          <w:p w:rsidRPr="001876D4" w:rsidR="00E60D0A" w:rsidP="00686949" w:rsidRDefault="00E60D0A" w14:paraId="5FD7771D" w14:textId="77777777">
            <w:pPr>
              <w:jc w:val="center"/>
              <w:rPr>
                <w:b/>
                <w:bCs/>
                <w:color w:val="000000"/>
                <w:sz w:val="20"/>
                <w:szCs w:val="20"/>
              </w:rPr>
            </w:pPr>
            <w:r w:rsidRPr="00BE38DA">
              <w:rPr>
                <w:b/>
                <w:bCs/>
                <w:color w:val="FFFFFF" w:themeColor="background1"/>
                <w:sz w:val="20"/>
                <w:szCs w:val="20"/>
              </w:rPr>
              <w:t>H</w:t>
            </w:r>
          </w:p>
        </w:tc>
      </w:tr>
    </w:tbl>
    <w:p w:rsidR="00E60D0A" w:rsidP="006716E4" w:rsidRDefault="00E60D0A" w14:paraId="33F4F465" w14:textId="77777777">
      <w:pPr>
        <w:pStyle w:val="ListParagraph"/>
        <w:ind w:left="360"/>
        <w:jc w:val="center"/>
        <w:outlineLvl w:val="0"/>
        <w:rPr>
          <w:b/>
          <w:sz w:val="28"/>
        </w:rPr>
      </w:pPr>
    </w:p>
    <w:p w:rsidR="006716E4" w:rsidP="006716E4" w:rsidRDefault="006716E4" w14:paraId="1FED71D0" w14:textId="09E3A5B3">
      <w:pPr>
        <w:pStyle w:val="ListParagraph"/>
        <w:ind w:left="360"/>
        <w:jc w:val="center"/>
        <w:outlineLvl w:val="0"/>
        <w:rPr>
          <w:b/>
          <w:sz w:val="28"/>
        </w:rPr>
      </w:pPr>
    </w:p>
    <w:p w:rsidRPr="006D5D10" w:rsidR="006D5D10" w:rsidP="006C02AF" w:rsidRDefault="006D5D10" w14:paraId="3F9EAFB8" w14:textId="216AE297">
      <w:pPr>
        <w:pStyle w:val="ListParagraph"/>
        <w:numPr>
          <w:ilvl w:val="0"/>
          <w:numId w:val="17"/>
        </w:numPr>
        <w:ind w:left="720"/>
        <w:outlineLvl w:val="0"/>
        <w:rPr>
          <w:rFonts w:eastAsia="Times New Roman" w:cs="Calibri"/>
          <w:szCs w:val="20"/>
        </w:rPr>
      </w:pPr>
      <w:r w:rsidRPr="006D5D10">
        <w:rPr>
          <w:rFonts w:eastAsia="Times New Roman" w:cs="Calibri"/>
          <w:b/>
          <w:bCs/>
          <w:szCs w:val="20"/>
        </w:rPr>
        <w:t>Low Risk (L):</w:t>
      </w:r>
      <w:r w:rsidRPr="006D5D10">
        <w:rPr>
          <w:rFonts w:eastAsia="Times New Roman" w:cs="Calibri"/>
          <w:szCs w:val="20"/>
        </w:rPr>
        <w:t xml:space="preserve"> There is a probability of up to 25% that assumptions may fail to hold or</w:t>
      </w:r>
      <w:r>
        <w:rPr>
          <w:rFonts w:eastAsia="Times New Roman" w:cs="Calibri"/>
          <w:szCs w:val="20"/>
        </w:rPr>
        <w:t xml:space="preserve"> </w:t>
      </w:r>
      <w:r w:rsidRPr="006D5D10">
        <w:rPr>
          <w:rFonts w:cs="Calibri"/>
          <w:szCs w:val="20"/>
        </w:rPr>
        <w:t>materialize, and/or the project may face only modest risks.</w:t>
      </w:r>
    </w:p>
    <w:p w:rsidRPr="006D5D10" w:rsidR="006D5D10" w:rsidP="006C02AF" w:rsidRDefault="006D5D10" w14:paraId="0CC9F431" w14:textId="2F17813D">
      <w:pPr>
        <w:pStyle w:val="ListParagraph"/>
        <w:numPr>
          <w:ilvl w:val="0"/>
          <w:numId w:val="17"/>
        </w:numPr>
        <w:ind w:left="720"/>
        <w:outlineLvl w:val="0"/>
        <w:rPr>
          <w:rFonts w:eastAsia="Times New Roman" w:cs="Calibri"/>
          <w:szCs w:val="20"/>
        </w:rPr>
      </w:pPr>
      <w:r w:rsidRPr="006D5D10">
        <w:rPr>
          <w:rFonts w:cs="Calibri"/>
          <w:b/>
          <w:bCs/>
          <w:szCs w:val="20"/>
        </w:rPr>
        <w:t>Mode</w:t>
      </w:r>
      <w:r w:rsidR="00E60D0A">
        <w:rPr>
          <w:rFonts w:cs="Calibri"/>
          <w:b/>
          <w:bCs/>
          <w:szCs w:val="20"/>
        </w:rPr>
        <w:t>rate</w:t>
      </w:r>
      <w:r w:rsidRPr="006D5D10">
        <w:rPr>
          <w:rFonts w:cs="Calibri"/>
          <w:b/>
          <w:bCs/>
          <w:szCs w:val="20"/>
        </w:rPr>
        <w:t xml:space="preserve"> Risk (M):</w:t>
      </w:r>
      <w:r w:rsidRPr="006D5D10">
        <w:rPr>
          <w:rFonts w:cs="Calibri"/>
          <w:szCs w:val="20"/>
        </w:rPr>
        <w:t xml:space="preserve"> There is a probability of between 26% and 50% that assumptions may fail to hold or materialize, and/or the project may face only modest risks.</w:t>
      </w:r>
    </w:p>
    <w:p w:rsidRPr="006D5D10" w:rsidR="006D5D10" w:rsidP="006C02AF" w:rsidRDefault="006D5D10" w14:paraId="18761705" w14:textId="77777777">
      <w:pPr>
        <w:pStyle w:val="ListParagraph"/>
        <w:numPr>
          <w:ilvl w:val="0"/>
          <w:numId w:val="17"/>
        </w:numPr>
        <w:ind w:left="720"/>
        <w:outlineLvl w:val="0"/>
        <w:rPr>
          <w:rFonts w:eastAsia="Times New Roman" w:cs="Calibri"/>
          <w:szCs w:val="20"/>
        </w:rPr>
      </w:pPr>
      <w:r w:rsidRPr="006D5D10">
        <w:rPr>
          <w:rFonts w:cs="Calibri"/>
          <w:b/>
          <w:bCs/>
          <w:szCs w:val="20"/>
        </w:rPr>
        <w:t>Substantial Risk (S):</w:t>
      </w:r>
      <w:r w:rsidRPr="006D5D10">
        <w:rPr>
          <w:rFonts w:cs="Calibri"/>
          <w:szCs w:val="20"/>
        </w:rPr>
        <w:t xml:space="preserve"> There is a probability of between 51% and 75% that assumptions may fail to hold and/or the project may face substantial risks.</w:t>
      </w:r>
    </w:p>
    <w:p w:rsidRPr="006D5D10" w:rsidR="006D5D10" w:rsidP="006C02AF" w:rsidRDefault="006D5D10" w14:paraId="7D588656" w14:textId="57577DDE">
      <w:pPr>
        <w:pStyle w:val="ListParagraph"/>
        <w:numPr>
          <w:ilvl w:val="0"/>
          <w:numId w:val="17"/>
        </w:numPr>
        <w:ind w:left="720"/>
        <w:outlineLvl w:val="0"/>
        <w:rPr>
          <w:rFonts w:eastAsia="Times New Roman" w:cs="Calibri"/>
          <w:szCs w:val="20"/>
        </w:rPr>
      </w:pPr>
      <w:r w:rsidRPr="006D5D10">
        <w:rPr>
          <w:rFonts w:cs="Calibri"/>
          <w:b/>
          <w:bCs/>
          <w:szCs w:val="20"/>
        </w:rPr>
        <w:t>High Risk:</w:t>
      </w:r>
      <w:r w:rsidRPr="006D5D10">
        <w:rPr>
          <w:rFonts w:cs="Calibri"/>
          <w:szCs w:val="20"/>
        </w:rPr>
        <w:t xml:space="preserve"> There is a probability of greater than 75% that assumptions may fail to hold or materialize, and/or the project may face high risks.</w:t>
      </w:r>
      <w:r w:rsidR="008F3956">
        <w:rPr>
          <w:rFonts w:cs="Calibri"/>
          <w:szCs w:val="20"/>
        </w:rPr>
        <w:t xml:space="preserve">                                       </w:t>
      </w:r>
    </w:p>
    <w:p w:rsidRPr="006716E4" w:rsidR="006716E4" w:rsidP="008F3956" w:rsidRDefault="008F3956" w14:paraId="2D48C6E5" w14:textId="620CD0E9">
      <w:pPr>
        <w:pStyle w:val="ListParagraph"/>
        <w:tabs>
          <w:tab w:val="left" w:pos="9227"/>
        </w:tabs>
        <w:ind w:left="360"/>
        <w:outlineLvl w:val="0"/>
        <w:rPr>
          <w:b/>
          <w:sz w:val="28"/>
        </w:rPr>
      </w:pPr>
      <w:r>
        <w:rPr>
          <w:b/>
          <w:sz w:val="28"/>
        </w:rPr>
        <w:tab/>
      </w:r>
      <w:r>
        <w:rPr>
          <w:b/>
          <w:sz w:val="28"/>
        </w:rPr>
        <w:t xml:space="preserve">         </w:t>
      </w:r>
    </w:p>
    <w:p w:rsidR="006D5D10" w:rsidP="007A60D1" w:rsidRDefault="006D5D10" w14:paraId="7B249764" w14:textId="77777777">
      <w:pPr>
        <w:pStyle w:val="ListParagraph"/>
        <w:ind w:left="360"/>
        <w:jc w:val="center"/>
        <w:outlineLvl w:val="0"/>
        <w:rPr>
          <w:b/>
          <w:sz w:val="28"/>
          <w:u w:val="single"/>
        </w:rPr>
      </w:pPr>
    </w:p>
    <w:p w:rsidR="006D5D10" w:rsidP="007A60D1" w:rsidRDefault="006D5D10" w14:paraId="77DDCEAB" w14:textId="77777777">
      <w:pPr>
        <w:pStyle w:val="ListParagraph"/>
        <w:ind w:left="360"/>
        <w:jc w:val="center"/>
        <w:outlineLvl w:val="0"/>
        <w:rPr>
          <w:b/>
          <w:sz w:val="28"/>
          <w:u w:val="single"/>
        </w:rPr>
      </w:pPr>
    </w:p>
    <w:p w:rsidR="006D5D10" w:rsidP="007A60D1" w:rsidRDefault="006D5D10" w14:paraId="41D0DA7C" w14:textId="77777777">
      <w:pPr>
        <w:pStyle w:val="ListParagraph"/>
        <w:ind w:left="360"/>
        <w:jc w:val="center"/>
        <w:outlineLvl w:val="0"/>
        <w:rPr>
          <w:b/>
          <w:sz w:val="28"/>
          <w:u w:val="single"/>
        </w:rPr>
      </w:pPr>
    </w:p>
    <w:p w:rsidR="006D5D10" w:rsidP="007A60D1" w:rsidRDefault="006D5D10" w14:paraId="25FFFD70" w14:textId="77777777">
      <w:pPr>
        <w:pStyle w:val="ListParagraph"/>
        <w:ind w:left="360"/>
        <w:jc w:val="center"/>
        <w:outlineLvl w:val="0"/>
        <w:rPr>
          <w:b/>
          <w:sz w:val="28"/>
          <w:u w:val="single"/>
        </w:rPr>
      </w:pPr>
    </w:p>
    <w:p w:rsidR="006D5D10" w:rsidP="007A60D1" w:rsidRDefault="006D5D10" w14:paraId="6EAC8EC2" w14:textId="77777777">
      <w:pPr>
        <w:pStyle w:val="ListParagraph"/>
        <w:ind w:left="360"/>
        <w:jc w:val="center"/>
        <w:outlineLvl w:val="0"/>
        <w:rPr>
          <w:b/>
          <w:sz w:val="28"/>
          <w:u w:val="single"/>
        </w:rPr>
      </w:pPr>
    </w:p>
    <w:p w:rsidR="006D5D10" w:rsidP="007A60D1" w:rsidRDefault="006D5D10" w14:paraId="74FF866F" w14:textId="77777777">
      <w:pPr>
        <w:pStyle w:val="ListParagraph"/>
        <w:ind w:left="360"/>
        <w:jc w:val="center"/>
        <w:outlineLvl w:val="0"/>
        <w:rPr>
          <w:b/>
          <w:sz w:val="28"/>
          <w:u w:val="single"/>
        </w:rPr>
      </w:pPr>
    </w:p>
    <w:p w:rsidR="006D5D10" w:rsidP="007A60D1" w:rsidRDefault="006D5D10" w14:paraId="56C72511" w14:textId="77777777">
      <w:pPr>
        <w:pStyle w:val="ListParagraph"/>
        <w:ind w:left="360"/>
        <w:jc w:val="center"/>
        <w:outlineLvl w:val="0"/>
        <w:rPr>
          <w:b/>
          <w:sz w:val="28"/>
          <w:u w:val="single"/>
        </w:rPr>
      </w:pPr>
    </w:p>
    <w:p w:rsidR="006D5D10" w:rsidP="007A60D1" w:rsidRDefault="006D5D10" w14:paraId="7CB8A326" w14:textId="77777777">
      <w:pPr>
        <w:pStyle w:val="ListParagraph"/>
        <w:ind w:left="360"/>
        <w:jc w:val="center"/>
        <w:outlineLvl w:val="0"/>
        <w:rPr>
          <w:b/>
          <w:sz w:val="28"/>
          <w:u w:val="single"/>
        </w:rPr>
      </w:pPr>
    </w:p>
    <w:p w:rsidR="006D5D10" w:rsidP="007A60D1" w:rsidRDefault="006D5D10" w14:paraId="0ECCC358" w14:textId="77777777">
      <w:pPr>
        <w:pStyle w:val="ListParagraph"/>
        <w:ind w:left="360"/>
        <w:jc w:val="center"/>
        <w:outlineLvl w:val="0"/>
        <w:rPr>
          <w:b/>
          <w:sz w:val="28"/>
          <w:u w:val="single"/>
        </w:rPr>
      </w:pPr>
    </w:p>
    <w:p w:rsidR="006D5D10" w:rsidP="007A60D1" w:rsidRDefault="006D5D10" w14:paraId="15F2F68F" w14:textId="77777777">
      <w:pPr>
        <w:pStyle w:val="ListParagraph"/>
        <w:ind w:left="360"/>
        <w:jc w:val="center"/>
        <w:outlineLvl w:val="0"/>
        <w:rPr>
          <w:b/>
          <w:sz w:val="28"/>
          <w:u w:val="single"/>
        </w:rPr>
      </w:pPr>
    </w:p>
    <w:p w:rsidR="006D5D10" w:rsidP="007A60D1" w:rsidRDefault="006D5D10" w14:paraId="2E8D95F7" w14:textId="77777777">
      <w:pPr>
        <w:pStyle w:val="ListParagraph"/>
        <w:ind w:left="360"/>
        <w:jc w:val="center"/>
        <w:outlineLvl w:val="0"/>
        <w:rPr>
          <w:b/>
          <w:sz w:val="28"/>
          <w:u w:val="single"/>
        </w:rPr>
      </w:pPr>
    </w:p>
    <w:p w:rsidR="006D5D10" w:rsidP="007A60D1" w:rsidRDefault="006D5D10" w14:paraId="22EE1091" w14:textId="52849A25">
      <w:pPr>
        <w:pStyle w:val="ListParagraph"/>
        <w:ind w:left="360"/>
        <w:jc w:val="center"/>
        <w:outlineLvl w:val="0"/>
        <w:rPr>
          <w:b/>
          <w:sz w:val="28"/>
          <w:u w:val="single"/>
        </w:rPr>
      </w:pPr>
    </w:p>
    <w:p w:rsidRPr="00FA08B8" w:rsidR="006D5D10" w:rsidP="59F382AF" w:rsidRDefault="006D5D10" w14:paraId="23875147" w14:textId="77777777">
      <w:pPr>
        <w:outlineLvl w:val="0"/>
        <w:rPr>
          <w:b/>
          <w:bCs/>
          <w:sz w:val="28"/>
          <w:szCs w:val="28"/>
          <w:u w:val="single"/>
        </w:rPr>
      </w:pPr>
    </w:p>
    <w:p w:rsidR="00B75330" w:rsidP="59F382AF" w:rsidRDefault="6F3E48B3" w14:paraId="5D8B9A3A" w14:textId="0983E225">
      <w:pPr>
        <w:pStyle w:val="ListParagraph"/>
        <w:ind w:left="360"/>
        <w:jc w:val="center"/>
        <w:outlineLvl w:val="0"/>
        <w:rPr>
          <w:b/>
          <w:bCs/>
          <w:sz w:val="28"/>
          <w:szCs w:val="28"/>
        </w:rPr>
      </w:pPr>
      <w:r w:rsidRPr="024AF7F8">
        <w:rPr>
          <w:b/>
          <w:bCs/>
          <w:sz w:val="28"/>
          <w:szCs w:val="28"/>
          <w:u w:val="single"/>
        </w:rPr>
        <w:t xml:space="preserve">APPENDIX </w:t>
      </w:r>
      <w:r w:rsidRPr="024AF7F8" w:rsidR="4F0A9002">
        <w:rPr>
          <w:b/>
          <w:bCs/>
          <w:sz w:val="28"/>
          <w:szCs w:val="28"/>
          <w:u w:val="single"/>
        </w:rPr>
        <w:t>I</w:t>
      </w:r>
      <w:r w:rsidRPr="024AF7F8">
        <w:rPr>
          <w:b/>
          <w:bCs/>
          <w:sz w:val="28"/>
          <w:szCs w:val="28"/>
          <w:u w:val="single"/>
        </w:rPr>
        <w:t>II</w:t>
      </w:r>
      <w:r w:rsidRPr="024AF7F8">
        <w:rPr>
          <w:b/>
          <w:bCs/>
          <w:sz w:val="28"/>
          <w:szCs w:val="28"/>
        </w:rPr>
        <w:t xml:space="preserve">: </w:t>
      </w:r>
      <w:bookmarkEnd w:id="35"/>
      <w:r w:rsidRPr="024AF7F8" w:rsidR="0A8D75ED">
        <w:rPr>
          <w:b/>
          <w:bCs/>
          <w:sz w:val="24"/>
          <w:szCs w:val="24"/>
        </w:rPr>
        <w:t>PROGRESS TOWARDS ACHIEVING PROJECT EXPECTED OUTPUTS</w:t>
      </w:r>
    </w:p>
    <w:tbl>
      <w:tblPr>
        <w:tblW w:w="144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3" w:type="dxa"/>
          <w:left w:w="115" w:type="dxa"/>
          <w:bottom w:w="43" w:type="dxa"/>
          <w:right w:w="115" w:type="dxa"/>
        </w:tblCellMar>
        <w:tblLook w:val="00A0" w:firstRow="1" w:lastRow="0" w:firstColumn="1" w:lastColumn="0" w:noHBand="0" w:noVBand="0"/>
      </w:tblPr>
      <w:tblGrid>
        <w:gridCol w:w="3056"/>
        <w:gridCol w:w="2340"/>
        <w:gridCol w:w="2250"/>
        <w:gridCol w:w="1560"/>
        <w:gridCol w:w="5278"/>
      </w:tblGrid>
      <w:tr w:rsidRPr="00880893" w:rsidR="00617C74" w:rsidTr="4C80BEF1" w14:paraId="60DB5BD8" w14:textId="77777777">
        <w:trPr>
          <w:tblHeader/>
          <w:jc w:val="center"/>
        </w:trPr>
        <w:tc>
          <w:tcPr>
            <w:tcW w:w="3056" w:type="dxa"/>
            <w:shd w:val="clear" w:color="auto" w:fill="595959" w:themeFill="text1" w:themeFillTint="A6"/>
            <w:vAlign w:val="center"/>
          </w:tcPr>
          <w:p w:rsidRPr="00880893" w:rsidR="00617C74" w:rsidP="00E4000E" w:rsidRDefault="00617C74" w14:paraId="3BA2EC13" w14:textId="77777777">
            <w:pPr>
              <w:ind w:left="137"/>
              <w:jc w:val="center"/>
              <w:rPr>
                <w:b/>
                <w:color w:val="FFFFFF"/>
                <w:sz w:val="20"/>
                <w:szCs w:val="20"/>
              </w:rPr>
            </w:pPr>
            <w:r w:rsidRPr="00880893">
              <w:rPr>
                <w:b/>
                <w:color w:val="FFFFFF"/>
                <w:sz w:val="20"/>
                <w:szCs w:val="20"/>
              </w:rPr>
              <w:t>INDICATORS</w:t>
            </w:r>
          </w:p>
        </w:tc>
        <w:tc>
          <w:tcPr>
            <w:tcW w:w="2340" w:type="dxa"/>
            <w:shd w:val="clear" w:color="auto" w:fill="595959" w:themeFill="text1" w:themeFillTint="A6"/>
            <w:vAlign w:val="center"/>
          </w:tcPr>
          <w:p w:rsidRPr="00880893" w:rsidR="00617C74" w:rsidP="00E4000E" w:rsidRDefault="00617C74" w14:paraId="749B333E" w14:textId="77777777">
            <w:pPr>
              <w:ind w:left="137"/>
              <w:jc w:val="center"/>
              <w:rPr>
                <w:b/>
                <w:color w:val="FFFFFF"/>
                <w:sz w:val="20"/>
                <w:szCs w:val="20"/>
              </w:rPr>
            </w:pPr>
            <w:r w:rsidRPr="00880893">
              <w:rPr>
                <w:b/>
                <w:color w:val="FFFFFF"/>
                <w:sz w:val="20"/>
                <w:szCs w:val="20"/>
              </w:rPr>
              <w:t>PROJECT TARGET</w:t>
            </w:r>
          </w:p>
        </w:tc>
        <w:tc>
          <w:tcPr>
            <w:tcW w:w="2250" w:type="dxa"/>
            <w:shd w:val="clear" w:color="auto" w:fill="595959" w:themeFill="text1" w:themeFillTint="A6"/>
            <w:vAlign w:val="center"/>
          </w:tcPr>
          <w:p w:rsidRPr="00880893" w:rsidR="00617C74" w:rsidP="00E4000E" w:rsidRDefault="00617C74" w14:paraId="0109CAD6" w14:textId="77777777">
            <w:pPr>
              <w:ind w:left="137" w:hanging="16"/>
              <w:jc w:val="center"/>
              <w:rPr>
                <w:b/>
                <w:color w:val="FFFFFF"/>
                <w:sz w:val="20"/>
                <w:szCs w:val="20"/>
              </w:rPr>
            </w:pPr>
            <w:r w:rsidRPr="00880893">
              <w:rPr>
                <w:b/>
                <w:color w:val="FFFFFF"/>
                <w:sz w:val="20"/>
                <w:szCs w:val="20"/>
              </w:rPr>
              <w:t>END OF YEAR INDICATOR STATUS</w:t>
            </w:r>
          </w:p>
        </w:tc>
        <w:tc>
          <w:tcPr>
            <w:tcW w:w="1560" w:type="dxa"/>
            <w:shd w:val="clear" w:color="auto" w:fill="595959" w:themeFill="text1" w:themeFillTint="A6"/>
          </w:tcPr>
          <w:p w:rsidRPr="00880893" w:rsidR="00617C74" w:rsidP="00E4000E" w:rsidRDefault="007E4D8E" w14:paraId="48BB23AD" w14:textId="16ADE2EF">
            <w:pPr>
              <w:ind w:left="137"/>
              <w:jc w:val="center"/>
              <w:rPr>
                <w:b/>
                <w:bCs/>
                <w:color w:val="FFFFFF" w:themeColor="background1"/>
                <w:sz w:val="20"/>
                <w:szCs w:val="20"/>
              </w:rPr>
            </w:pPr>
            <w:r>
              <w:rPr>
                <w:b/>
                <w:bCs/>
                <w:color w:val="FFFFFF" w:themeColor="background1"/>
                <w:sz w:val="20"/>
                <w:szCs w:val="20"/>
              </w:rPr>
              <w:t>PROGRESS RATING</w:t>
            </w:r>
            <w:r>
              <w:rPr>
                <w:rStyle w:val="FootnoteReference"/>
                <w:b/>
                <w:bCs/>
                <w:color w:val="FFFFFF" w:themeColor="background1"/>
                <w:sz w:val="20"/>
                <w:szCs w:val="20"/>
              </w:rPr>
              <w:footnoteReference w:id="9"/>
            </w:r>
          </w:p>
        </w:tc>
        <w:tc>
          <w:tcPr>
            <w:tcW w:w="5278" w:type="dxa"/>
            <w:shd w:val="clear" w:color="auto" w:fill="595959" w:themeFill="text1" w:themeFillTint="A6"/>
            <w:vAlign w:val="center"/>
          </w:tcPr>
          <w:p w:rsidRPr="00880893" w:rsidR="00617C74" w:rsidP="00E4000E" w:rsidRDefault="00617C74" w14:paraId="6FB72A36" w14:textId="7E34C01D">
            <w:pPr>
              <w:ind w:left="137"/>
              <w:jc w:val="center"/>
              <w:rPr>
                <w:b/>
                <w:bCs/>
                <w:color w:val="FFFFFF" w:themeColor="background1"/>
                <w:sz w:val="20"/>
                <w:szCs w:val="20"/>
              </w:rPr>
            </w:pPr>
            <w:r w:rsidRPr="00880893">
              <w:rPr>
                <w:b/>
                <w:bCs/>
                <w:color w:val="FFFFFF" w:themeColor="background1"/>
                <w:sz w:val="20"/>
                <w:szCs w:val="20"/>
              </w:rPr>
              <w:t>COMMENTS/JUSTIFICATION</w:t>
            </w:r>
          </w:p>
        </w:tc>
      </w:tr>
      <w:tr w:rsidRPr="00880893" w:rsidR="002B6D62" w:rsidTr="4C80BEF1" w14:paraId="543D03AE" w14:textId="77777777">
        <w:trPr>
          <w:tblHeader/>
          <w:jc w:val="center"/>
        </w:trPr>
        <w:tc>
          <w:tcPr>
            <w:tcW w:w="14484" w:type="dxa"/>
            <w:gridSpan w:val="5"/>
            <w:shd w:val="clear" w:color="auto" w:fill="D9D9D9" w:themeFill="background1" w:themeFillShade="D9"/>
          </w:tcPr>
          <w:p w:rsidRPr="00880893" w:rsidR="002B6D62" w:rsidP="20A20510" w:rsidRDefault="7D2C1A54" w14:paraId="19FE84E5" w14:textId="16E2AC18">
            <w:pPr>
              <w:ind w:left="137"/>
              <w:rPr>
                <w:rFonts w:ascii="Calibri" w:hAnsi="Calibri" w:eastAsia="Calibri" w:cs="Calibri"/>
                <w:color w:val="000000" w:themeColor="text1"/>
                <w:sz w:val="20"/>
                <w:szCs w:val="20"/>
              </w:rPr>
            </w:pPr>
            <w:r w:rsidRPr="20A20510">
              <w:rPr>
                <w:rFonts w:asciiTheme="minorHAnsi" w:hAnsiTheme="minorHAnsi" w:eastAsiaTheme="minorEastAsia" w:cstheme="minorBidi"/>
                <w:color w:val="000000" w:themeColor="text1"/>
                <w:sz w:val="20"/>
                <w:szCs w:val="20"/>
              </w:rPr>
              <w:t>Outcome 1.1</w:t>
            </w:r>
            <w:r w:rsidRPr="20A20510" w:rsidR="35F7F813">
              <w:rPr>
                <w:rFonts w:asciiTheme="minorHAnsi" w:hAnsiTheme="minorHAnsi" w:eastAsiaTheme="minorEastAsia" w:cstheme="minorBidi"/>
                <w:color w:val="000000" w:themeColor="text1"/>
                <w:sz w:val="20"/>
                <w:szCs w:val="20"/>
              </w:rPr>
              <w:t xml:space="preserve"> elected protected areas from the SNAP and areas under local conservation schemes (not part of the SNAP) have overcome key management deficiencies.  </w:t>
            </w:r>
          </w:p>
        </w:tc>
      </w:tr>
      <w:tr w:rsidRPr="00880893" w:rsidR="00617C74" w:rsidTr="4C80BEF1" w14:paraId="3B727E6C" w14:textId="77777777">
        <w:trPr>
          <w:tblHeader/>
          <w:jc w:val="center"/>
        </w:trPr>
        <w:tc>
          <w:tcPr>
            <w:tcW w:w="3056" w:type="dxa"/>
            <w:shd w:val="clear" w:color="auto" w:fill="F2F2F2" w:themeFill="background1" w:themeFillShade="F2"/>
          </w:tcPr>
          <w:p w:rsidRPr="00880893" w:rsidR="00617C74" w:rsidP="024AF7F8" w:rsidRDefault="7A0D2186" w14:paraId="5AEFB36A" w14:textId="58261258">
            <w:pPr>
              <w:rPr>
                <w:rFonts w:asciiTheme="minorHAnsi" w:hAnsiTheme="minorHAnsi" w:eastAsiaTheme="minorEastAsia" w:cstheme="minorBidi"/>
                <w:sz w:val="20"/>
                <w:szCs w:val="20"/>
              </w:rPr>
            </w:pPr>
            <w:r w:rsidRPr="024AF7F8">
              <w:rPr>
                <w:rFonts w:asciiTheme="minorHAnsi" w:hAnsiTheme="minorHAnsi" w:eastAsiaTheme="minorEastAsia" w:cstheme="minorBidi"/>
                <w:b/>
                <w:bCs/>
                <w:color w:val="000000" w:themeColor="text1"/>
                <w:sz w:val="20"/>
                <w:szCs w:val="20"/>
              </w:rPr>
              <w:t xml:space="preserve">Output </w:t>
            </w:r>
            <w:r w:rsidRPr="024AF7F8">
              <w:rPr>
                <w:rFonts w:asciiTheme="minorHAnsi" w:hAnsiTheme="minorHAnsi" w:eastAsiaTheme="minorEastAsia" w:cstheme="minorBidi"/>
                <w:b/>
                <w:bCs/>
                <w:sz w:val="20"/>
                <w:szCs w:val="20"/>
              </w:rPr>
              <w:t xml:space="preserve">Indicator </w:t>
            </w:r>
            <w:r w:rsidRPr="024AF7F8" w:rsidR="210222BB">
              <w:rPr>
                <w:rFonts w:asciiTheme="minorHAnsi" w:hAnsiTheme="minorHAnsi" w:eastAsiaTheme="minorEastAsia" w:cstheme="minorBidi"/>
                <w:b/>
                <w:bCs/>
                <w:sz w:val="20"/>
                <w:szCs w:val="20"/>
              </w:rPr>
              <w:t xml:space="preserve">1.1.1 </w:t>
            </w:r>
            <w:r w:rsidRPr="024AF7F8" w:rsidR="210222BB">
              <w:rPr>
                <w:rFonts w:asciiTheme="minorHAnsi" w:hAnsiTheme="minorHAnsi" w:eastAsiaTheme="minorEastAsia" w:cstheme="minorBidi"/>
                <w:color w:val="000000" w:themeColor="text1"/>
                <w:sz w:val="20"/>
                <w:szCs w:val="20"/>
              </w:rPr>
              <w:t>Number of financial mechanisms strengthened for effective management of PAs and local conservation areas</w:t>
            </w:r>
          </w:p>
        </w:tc>
        <w:tc>
          <w:tcPr>
            <w:tcW w:w="2340" w:type="dxa"/>
            <w:shd w:val="clear" w:color="auto" w:fill="F2F2F2" w:themeFill="background1" w:themeFillShade="F2"/>
          </w:tcPr>
          <w:p w:rsidRPr="00880893" w:rsidR="00617C74" w:rsidP="20A20510" w:rsidRDefault="2B1BF5DB" w14:paraId="271FAD37" w14:textId="69EF9135">
            <w:pPr>
              <w:jc w:val="both"/>
              <w:rPr>
                <w:rFonts w:asciiTheme="minorHAnsi" w:hAnsiTheme="minorHAnsi" w:eastAsiaTheme="minorEastAsia" w:cstheme="minorBidi"/>
                <w:sz w:val="20"/>
                <w:szCs w:val="20"/>
              </w:rPr>
            </w:pPr>
            <w:r w:rsidRPr="20A20510">
              <w:rPr>
                <w:rFonts w:asciiTheme="minorHAnsi" w:hAnsiTheme="minorHAnsi" w:eastAsiaTheme="minorEastAsia" w:cstheme="minorBidi"/>
                <w:color w:val="000000" w:themeColor="text1"/>
                <w:sz w:val="20"/>
                <w:szCs w:val="20"/>
              </w:rPr>
              <w:t>Two financial mechanisms.</w:t>
            </w:r>
          </w:p>
        </w:tc>
        <w:tc>
          <w:tcPr>
            <w:tcW w:w="2250" w:type="dxa"/>
            <w:shd w:val="clear" w:color="auto" w:fill="F2F2F2" w:themeFill="background1" w:themeFillShade="F2"/>
          </w:tcPr>
          <w:p w:rsidRPr="00880893" w:rsidR="00617C74" w:rsidP="20A20510" w:rsidRDefault="29496DEF" w14:paraId="0544E2A9" w14:textId="1B096BCA">
            <w:pPr>
              <w:jc w:val="both"/>
              <w:rPr>
                <w:rFonts w:asciiTheme="minorHAnsi" w:hAnsiTheme="minorHAnsi" w:eastAsiaTheme="minorEastAsia" w:cstheme="minorBidi"/>
                <w:color w:val="000000" w:themeColor="text1"/>
                <w:sz w:val="20"/>
                <w:szCs w:val="20"/>
              </w:rPr>
            </w:pPr>
            <w:r w:rsidRPr="20A20510">
              <w:rPr>
                <w:rFonts w:asciiTheme="minorHAnsi" w:hAnsiTheme="minorHAnsi" w:eastAsiaTheme="minorEastAsia" w:cstheme="minorBidi"/>
                <w:color w:val="000000" w:themeColor="text1"/>
                <w:sz w:val="20"/>
                <w:szCs w:val="20"/>
              </w:rPr>
              <w:t>1 financial mechanism has been established (FORAGUA) and is currently being strengthened.</w:t>
            </w:r>
          </w:p>
        </w:tc>
        <w:tc>
          <w:tcPr>
            <w:tcW w:w="1560" w:type="dxa"/>
            <w:shd w:val="clear" w:color="auto" w:fill="F2F2F2" w:themeFill="background1" w:themeFillShade="F2"/>
          </w:tcPr>
          <w:p w:rsidRPr="00880893" w:rsidR="00617C74" w:rsidP="20A20510" w:rsidRDefault="64D4E77E" w14:paraId="3AA49BE7" w14:textId="700F51F9">
            <w:pPr>
              <w:ind w:left="137"/>
              <w:jc w:val="center"/>
              <w:rPr>
                <w:rFonts w:asciiTheme="minorHAnsi" w:hAnsiTheme="minorHAnsi" w:eastAsiaTheme="minorEastAsia" w:cstheme="minorBidi"/>
                <w:sz w:val="20"/>
                <w:szCs w:val="20"/>
              </w:rPr>
            </w:pPr>
            <w:r w:rsidRPr="20A20510">
              <w:rPr>
                <w:rFonts w:asciiTheme="minorHAnsi" w:hAnsiTheme="minorHAnsi" w:eastAsiaTheme="minorEastAsia" w:cstheme="minorBidi"/>
                <w:sz w:val="20"/>
                <w:szCs w:val="20"/>
              </w:rPr>
              <w:t>IS</w:t>
            </w:r>
          </w:p>
        </w:tc>
        <w:tc>
          <w:tcPr>
            <w:tcW w:w="5278" w:type="dxa"/>
            <w:shd w:val="clear" w:color="auto" w:fill="F2F2F2" w:themeFill="background1" w:themeFillShade="F2"/>
          </w:tcPr>
          <w:p w:rsidRPr="00880893" w:rsidR="00617C74" w:rsidP="6000AA28" w:rsidRDefault="598A1706" w14:paraId="3EB83267" w14:textId="5D780D4D">
            <w:pPr>
              <w:jc w:val="both"/>
              <w:rPr>
                <w:rFonts w:asciiTheme="minorHAnsi" w:hAnsiTheme="minorHAnsi" w:eastAsiaTheme="minorEastAsia" w:cstheme="minorBidi"/>
                <w:color w:val="000000" w:themeColor="text1"/>
                <w:sz w:val="20"/>
                <w:szCs w:val="20"/>
              </w:rPr>
            </w:pPr>
            <w:r w:rsidRPr="6000AA28">
              <w:rPr>
                <w:rFonts w:asciiTheme="minorHAnsi" w:hAnsiTheme="minorHAnsi" w:eastAsiaTheme="minorEastAsia" w:cstheme="minorBidi"/>
                <w:color w:val="000000" w:themeColor="text1"/>
                <w:sz w:val="20"/>
                <w:szCs w:val="20"/>
              </w:rPr>
              <w:t xml:space="preserve">Within the framework of the CCSP’s financial mechanism, the initial participatory development process for the FORAGUA 2026–2036 Strategic Plan was carried out; this plan defines the fund’s long-term strategic roadmap, which will incorporate an approach focused on inclusive conservation, financial sustainability, and ecological connectivity. </w:t>
            </w:r>
            <w:r w:rsidR="008B58C9">
              <w:rPr>
                <w:rFonts w:asciiTheme="minorHAnsi" w:hAnsiTheme="minorHAnsi" w:eastAsiaTheme="minorEastAsia" w:cstheme="minorBidi"/>
                <w:color w:val="000000" w:themeColor="text1"/>
                <w:sz w:val="20"/>
                <w:szCs w:val="20"/>
              </w:rPr>
              <w:t>I</w:t>
            </w:r>
            <w:r w:rsidRPr="6000AA28">
              <w:rPr>
                <w:rFonts w:asciiTheme="minorHAnsi" w:hAnsiTheme="minorHAnsi" w:eastAsiaTheme="minorEastAsia" w:cstheme="minorBidi"/>
                <w:color w:val="000000" w:themeColor="text1"/>
                <w:sz w:val="20"/>
                <w:szCs w:val="20"/>
              </w:rPr>
              <w:t>n the CELS, the WWF team is conducting an assessment and analysis of the Ecuador Zero Carbon Program (PECC) as a potential mechanism to consider in this region. At the same time, WWF’s own Landscape Finance Approach (LFA) methodology is being evaluated to identify potential replicas and adaptations for the Corridor.</w:t>
            </w:r>
          </w:p>
        </w:tc>
      </w:tr>
      <w:tr w:rsidRPr="00880893" w:rsidR="00617C74" w:rsidTr="4C80BEF1" w14:paraId="6506C4CD" w14:textId="77777777">
        <w:trPr>
          <w:tblHeader/>
          <w:jc w:val="center"/>
        </w:trPr>
        <w:tc>
          <w:tcPr>
            <w:tcW w:w="3056" w:type="dxa"/>
            <w:shd w:val="clear" w:color="auto" w:fill="F2F2F2" w:themeFill="background1" w:themeFillShade="F2"/>
          </w:tcPr>
          <w:p w:rsidRPr="00880893" w:rsidR="00617C74" w:rsidP="024AF7F8" w:rsidRDefault="7A0D2186" w14:paraId="344D8357" w14:textId="08D9FB09">
            <w:pPr>
              <w:rPr>
                <w:rFonts w:asciiTheme="minorHAnsi" w:hAnsiTheme="minorHAnsi" w:eastAsiaTheme="minorEastAsia" w:cstheme="minorBidi"/>
                <w:sz w:val="20"/>
                <w:szCs w:val="20"/>
              </w:rPr>
            </w:pPr>
            <w:r w:rsidRPr="024AF7F8">
              <w:rPr>
                <w:rFonts w:asciiTheme="minorHAnsi" w:hAnsiTheme="minorHAnsi" w:eastAsiaTheme="minorEastAsia" w:cstheme="minorBidi"/>
                <w:b/>
                <w:bCs/>
                <w:color w:val="000000" w:themeColor="text1"/>
                <w:sz w:val="20"/>
                <w:szCs w:val="20"/>
              </w:rPr>
              <w:t xml:space="preserve">Output </w:t>
            </w:r>
            <w:r w:rsidRPr="024AF7F8">
              <w:rPr>
                <w:rFonts w:asciiTheme="minorHAnsi" w:hAnsiTheme="minorHAnsi" w:eastAsiaTheme="minorEastAsia" w:cstheme="minorBidi"/>
                <w:b/>
                <w:bCs/>
                <w:sz w:val="20"/>
                <w:szCs w:val="20"/>
              </w:rPr>
              <w:t xml:space="preserve">Indicator </w:t>
            </w:r>
            <w:r w:rsidRPr="024AF7F8">
              <w:rPr>
                <w:rFonts w:asciiTheme="minorHAnsi" w:hAnsiTheme="minorHAnsi" w:eastAsiaTheme="minorEastAsia" w:cstheme="minorBidi"/>
                <w:b/>
                <w:bCs/>
                <w:color w:val="000000" w:themeColor="text1"/>
                <w:sz w:val="20"/>
                <w:szCs w:val="20"/>
              </w:rPr>
              <w:t>1.1.2:</w:t>
            </w:r>
            <w:r w:rsidRPr="024AF7F8" w:rsidR="6030CBE6">
              <w:rPr>
                <w:rFonts w:asciiTheme="minorHAnsi" w:hAnsiTheme="minorHAnsi" w:eastAsiaTheme="minorEastAsia" w:cstheme="minorBidi"/>
                <w:b/>
                <w:bCs/>
                <w:color w:val="000000" w:themeColor="text1"/>
                <w:sz w:val="20"/>
                <w:szCs w:val="20"/>
              </w:rPr>
              <w:t xml:space="preserve"> </w:t>
            </w:r>
            <w:r w:rsidRPr="024AF7F8" w:rsidR="6030CBE6">
              <w:rPr>
                <w:rFonts w:asciiTheme="minorHAnsi" w:hAnsiTheme="minorHAnsi" w:eastAsiaTheme="minorEastAsia" w:cstheme="minorBidi"/>
                <w:color w:val="000000" w:themeColor="text1"/>
                <w:sz w:val="20"/>
                <w:szCs w:val="20"/>
              </w:rPr>
              <w:t xml:space="preserve"> Number of local conservation areas with increased financial flows from NBT initiatives</w:t>
            </w:r>
          </w:p>
        </w:tc>
        <w:tc>
          <w:tcPr>
            <w:tcW w:w="2340" w:type="dxa"/>
            <w:shd w:val="clear" w:color="auto" w:fill="F2F2F2" w:themeFill="background1" w:themeFillShade="F2"/>
          </w:tcPr>
          <w:p w:rsidRPr="00880893" w:rsidR="00617C74" w:rsidP="20A20510" w:rsidRDefault="792FB27E" w14:paraId="1CB45EB9" w14:textId="19CC157C">
            <w:pPr>
              <w:jc w:val="both"/>
              <w:rPr>
                <w:rFonts w:asciiTheme="minorHAnsi" w:hAnsiTheme="minorHAnsi" w:eastAsiaTheme="minorEastAsia" w:cstheme="minorBidi"/>
                <w:sz w:val="20"/>
                <w:szCs w:val="20"/>
              </w:rPr>
            </w:pPr>
            <w:r w:rsidRPr="20A20510">
              <w:rPr>
                <w:rFonts w:asciiTheme="minorHAnsi" w:hAnsiTheme="minorHAnsi" w:eastAsiaTheme="minorEastAsia" w:cstheme="minorBidi"/>
                <w:color w:val="000000" w:themeColor="text1"/>
                <w:sz w:val="20"/>
                <w:szCs w:val="20"/>
              </w:rPr>
              <w:t>Five local conservation areas with increased financial flows from NBT initiatives.</w:t>
            </w:r>
          </w:p>
        </w:tc>
        <w:tc>
          <w:tcPr>
            <w:tcW w:w="2250" w:type="dxa"/>
            <w:shd w:val="clear" w:color="auto" w:fill="F2F2F2" w:themeFill="background1" w:themeFillShade="F2"/>
          </w:tcPr>
          <w:p w:rsidRPr="00880893" w:rsidR="00617C74" w:rsidP="20A20510" w:rsidRDefault="4429DCC8" w14:paraId="4EA2A8F0" w14:textId="0D44D79E">
            <w:pPr>
              <w:rPr>
                <w:rFonts w:asciiTheme="minorHAnsi" w:hAnsiTheme="minorHAnsi" w:eastAsiaTheme="minorEastAsia" w:cstheme="minorBidi"/>
                <w:color w:val="000000" w:themeColor="text1"/>
                <w:sz w:val="20"/>
                <w:szCs w:val="20"/>
              </w:rPr>
            </w:pPr>
            <w:r w:rsidRPr="20A20510">
              <w:rPr>
                <w:rFonts w:asciiTheme="minorHAnsi" w:hAnsiTheme="minorHAnsi" w:eastAsiaTheme="minorEastAsia" w:cstheme="minorBidi"/>
                <w:color w:val="000000" w:themeColor="text1"/>
                <w:sz w:val="20"/>
                <w:szCs w:val="20"/>
              </w:rPr>
              <w:t xml:space="preserve">0 local conservation areas </w:t>
            </w:r>
          </w:p>
        </w:tc>
        <w:tc>
          <w:tcPr>
            <w:tcW w:w="1560" w:type="dxa"/>
            <w:shd w:val="clear" w:color="auto" w:fill="F2F2F2" w:themeFill="background1" w:themeFillShade="F2"/>
          </w:tcPr>
          <w:p w:rsidRPr="00880893" w:rsidR="00617C74" w:rsidP="20A20510" w:rsidRDefault="751E715D" w14:paraId="3BED271A" w14:textId="2BDD31DE">
            <w:pPr>
              <w:ind w:left="137"/>
              <w:jc w:val="center"/>
              <w:rPr>
                <w:rFonts w:asciiTheme="minorHAnsi" w:hAnsiTheme="minorHAnsi" w:eastAsiaTheme="minorEastAsia" w:cstheme="minorBidi"/>
                <w:sz w:val="20"/>
                <w:szCs w:val="20"/>
              </w:rPr>
            </w:pPr>
            <w:r w:rsidRPr="20A20510">
              <w:rPr>
                <w:rFonts w:asciiTheme="minorHAnsi" w:hAnsiTheme="minorHAnsi" w:eastAsiaTheme="minorEastAsia" w:cstheme="minorBidi"/>
                <w:sz w:val="20"/>
                <w:szCs w:val="20"/>
              </w:rPr>
              <w:t>IS</w:t>
            </w:r>
          </w:p>
        </w:tc>
        <w:tc>
          <w:tcPr>
            <w:tcW w:w="5278" w:type="dxa"/>
            <w:shd w:val="clear" w:color="auto" w:fill="F2F2F2" w:themeFill="background1" w:themeFillShade="F2"/>
          </w:tcPr>
          <w:p w:rsidRPr="00880893" w:rsidR="00617C74" w:rsidP="25F73921" w:rsidRDefault="4F3CADA2" w14:paraId="5137CED6" w14:textId="4BEE106C">
            <w:pPr>
              <w:jc w:val="both"/>
            </w:pPr>
            <w:r w:rsidRPr="5F7EFF20">
              <w:rPr>
                <w:rFonts w:asciiTheme="minorHAnsi" w:hAnsiTheme="minorHAnsi" w:eastAsiaTheme="minorEastAsia" w:cstheme="minorBidi"/>
                <w:sz w:val="20"/>
                <w:szCs w:val="20"/>
              </w:rPr>
              <w:t xml:space="preserve"> </w:t>
            </w:r>
            <w:r w:rsidRPr="5F7EFF20" w:rsidR="3F10D5C3">
              <w:rPr>
                <w:rFonts w:asciiTheme="minorHAnsi" w:hAnsiTheme="minorHAnsi" w:eastAsiaTheme="minorEastAsia" w:cstheme="minorBidi"/>
                <w:sz w:val="20"/>
                <w:szCs w:val="20"/>
              </w:rPr>
              <w:t>The five CELS conservation partners have been identified and defined. Implementation depends on the METT4 evaluation conducted under Output 1.1.4. Based on the results obtained, the most efficient and effective support process will be evaluated and analyzed to help them increase their financial flows through nature-based tourism initiatives.</w:t>
            </w:r>
          </w:p>
        </w:tc>
      </w:tr>
      <w:tr w:rsidRPr="00880893" w:rsidR="00617C74" w:rsidTr="4C80BEF1" w14:paraId="024D0A78" w14:textId="77777777">
        <w:trPr>
          <w:tblHeader/>
          <w:jc w:val="center"/>
        </w:trPr>
        <w:tc>
          <w:tcPr>
            <w:tcW w:w="3056" w:type="dxa"/>
            <w:shd w:val="clear" w:color="auto" w:fill="F2F2F2" w:themeFill="background1" w:themeFillShade="F2"/>
          </w:tcPr>
          <w:p w:rsidRPr="00880893" w:rsidR="00617C74" w:rsidP="024AF7F8" w:rsidRDefault="7A0D2186" w14:paraId="3268C961" w14:textId="1D2F0AE8">
            <w:pPr>
              <w:rPr>
                <w:rFonts w:asciiTheme="minorHAnsi" w:hAnsiTheme="minorHAnsi" w:eastAsiaTheme="minorEastAsia" w:cstheme="minorBidi"/>
                <w:sz w:val="20"/>
                <w:szCs w:val="20"/>
              </w:rPr>
            </w:pPr>
            <w:r w:rsidRPr="024AF7F8">
              <w:rPr>
                <w:rFonts w:asciiTheme="minorHAnsi" w:hAnsiTheme="minorHAnsi" w:eastAsiaTheme="minorEastAsia" w:cstheme="minorBidi"/>
                <w:b/>
                <w:bCs/>
                <w:color w:val="000000" w:themeColor="text1"/>
                <w:sz w:val="20"/>
                <w:szCs w:val="20"/>
              </w:rPr>
              <w:t xml:space="preserve">Output </w:t>
            </w:r>
            <w:r w:rsidRPr="024AF7F8">
              <w:rPr>
                <w:rFonts w:asciiTheme="minorHAnsi" w:hAnsiTheme="minorHAnsi" w:eastAsiaTheme="minorEastAsia" w:cstheme="minorBidi"/>
                <w:b/>
                <w:bCs/>
                <w:sz w:val="20"/>
                <w:szCs w:val="20"/>
              </w:rPr>
              <w:t xml:space="preserve">Indicator </w:t>
            </w:r>
            <w:r w:rsidRPr="024AF7F8">
              <w:rPr>
                <w:rFonts w:asciiTheme="minorHAnsi" w:hAnsiTheme="minorHAnsi" w:eastAsiaTheme="minorEastAsia" w:cstheme="minorBidi"/>
                <w:b/>
                <w:bCs/>
                <w:color w:val="000000" w:themeColor="text1"/>
                <w:sz w:val="20"/>
                <w:szCs w:val="20"/>
              </w:rPr>
              <w:t>1.1.</w:t>
            </w:r>
            <w:r w:rsidRPr="024AF7F8" w:rsidR="00B75CCC">
              <w:rPr>
                <w:rFonts w:asciiTheme="minorHAnsi" w:hAnsiTheme="minorHAnsi" w:eastAsiaTheme="minorEastAsia" w:cstheme="minorBidi"/>
                <w:b/>
                <w:bCs/>
                <w:color w:val="000000" w:themeColor="text1"/>
                <w:sz w:val="20"/>
                <w:szCs w:val="20"/>
              </w:rPr>
              <w:t xml:space="preserve">3: </w:t>
            </w:r>
            <w:r w:rsidRPr="024AF7F8" w:rsidR="00B75CCC">
              <w:rPr>
                <w:rFonts w:asciiTheme="minorHAnsi" w:hAnsiTheme="minorHAnsi" w:eastAsiaTheme="minorEastAsia" w:cstheme="minorBidi"/>
                <w:color w:val="000000" w:themeColor="text1"/>
                <w:sz w:val="20"/>
                <w:szCs w:val="20"/>
              </w:rPr>
              <w:t xml:space="preserve">Number of reports provided by the SMART platform for each national park that integrates the SMART mobile module related to surveillance &amp; control and environmental crimes </w:t>
            </w:r>
            <w:r w:rsidRPr="024AF7F8" w:rsidR="00B75CCC">
              <w:rPr>
                <w:rFonts w:asciiTheme="minorHAnsi" w:hAnsiTheme="minorHAnsi" w:eastAsiaTheme="minorEastAsia" w:cstheme="minorBidi"/>
                <w:sz w:val="20"/>
                <w:szCs w:val="20"/>
              </w:rPr>
              <w:t xml:space="preserve"> </w:t>
            </w:r>
          </w:p>
        </w:tc>
        <w:tc>
          <w:tcPr>
            <w:tcW w:w="2340" w:type="dxa"/>
            <w:shd w:val="clear" w:color="auto" w:fill="F2F2F2" w:themeFill="background1" w:themeFillShade="F2"/>
          </w:tcPr>
          <w:p w:rsidRPr="00880893" w:rsidR="00617C74" w:rsidP="20A20510" w:rsidRDefault="431D92C1" w14:paraId="6C45BA19" w14:textId="16A14163">
            <w:pPr>
              <w:jc w:val="both"/>
              <w:rPr>
                <w:rFonts w:asciiTheme="minorHAnsi" w:hAnsiTheme="minorHAnsi" w:eastAsiaTheme="minorEastAsia" w:cstheme="minorBidi"/>
                <w:sz w:val="20"/>
                <w:szCs w:val="20"/>
              </w:rPr>
            </w:pPr>
            <w:r w:rsidRPr="20A20510">
              <w:rPr>
                <w:rFonts w:asciiTheme="minorHAnsi" w:hAnsiTheme="minorHAnsi" w:eastAsiaTheme="minorEastAsia" w:cstheme="minorBidi"/>
                <w:color w:val="000000" w:themeColor="text1"/>
                <w:sz w:val="20"/>
                <w:szCs w:val="20"/>
              </w:rPr>
              <w:t>One complete annual report per national park.</w:t>
            </w:r>
          </w:p>
        </w:tc>
        <w:tc>
          <w:tcPr>
            <w:tcW w:w="2250" w:type="dxa"/>
            <w:shd w:val="clear" w:color="auto" w:fill="F2F2F2" w:themeFill="background1" w:themeFillShade="F2"/>
          </w:tcPr>
          <w:p w:rsidRPr="00880893" w:rsidR="00617C74" w:rsidP="20A20510" w:rsidRDefault="288B77B8" w14:paraId="4A014FA3" w14:textId="243995A6">
            <w:pPr>
              <w:rPr>
                <w:rFonts w:asciiTheme="minorHAnsi" w:hAnsiTheme="minorHAnsi" w:eastAsiaTheme="minorEastAsia" w:cstheme="minorBidi"/>
                <w:color w:val="000000" w:themeColor="text1"/>
                <w:sz w:val="20"/>
                <w:szCs w:val="20"/>
              </w:rPr>
            </w:pPr>
            <w:r w:rsidRPr="20A20510">
              <w:rPr>
                <w:rFonts w:asciiTheme="minorHAnsi" w:hAnsiTheme="minorHAnsi" w:eastAsiaTheme="minorEastAsia" w:cstheme="minorBidi"/>
                <w:color w:val="000000" w:themeColor="text1"/>
                <w:sz w:val="20"/>
                <w:szCs w:val="20"/>
              </w:rPr>
              <w:t>0 annual reports</w:t>
            </w:r>
          </w:p>
        </w:tc>
        <w:tc>
          <w:tcPr>
            <w:tcW w:w="1560" w:type="dxa"/>
            <w:shd w:val="clear" w:color="auto" w:fill="F2F2F2" w:themeFill="background1" w:themeFillShade="F2"/>
          </w:tcPr>
          <w:p w:rsidRPr="00880893" w:rsidR="00617C74" w:rsidP="20A20510" w:rsidRDefault="706DEE44" w14:paraId="2504EC8B" w14:textId="1CD5BE43">
            <w:pPr>
              <w:ind w:left="137"/>
              <w:jc w:val="center"/>
              <w:rPr>
                <w:rFonts w:asciiTheme="minorHAnsi" w:hAnsiTheme="minorHAnsi" w:eastAsiaTheme="minorEastAsia" w:cstheme="minorBidi"/>
                <w:sz w:val="20"/>
                <w:szCs w:val="20"/>
              </w:rPr>
            </w:pPr>
            <w:r w:rsidRPr="20A20510">
              <w:rPr>
                <w:rFonts w:asciiTheme="minorHAnsi" w:hAnsiTheme="minorHAnsi" w:eastAsiaTheme="minorEastAsia" w:cstheme="minorBidi"/>
                <w:sz w:val="20"/>
                <w:szCs w:val="20"/>
              </w:rPr>
              <w:t>IS</w:t>
            </w:r>
          </w:p>
        </w:tc>
        <w:tc>
          <w:tcPr>
            <w:tcW w:w="5278" w:type="dxa"/>
            <w:shd w:val="clear" w:color="auto" w:fill="F2F2F2" w:themeFill="background1" w:themeFillShade="F2"/>
          </w:tcPr>
          <w:p w:rsidRPr="00880893" w:rsidR="00617C74" w:rsidP="6000AA28" w:rsidRDefault="2CF2BF52" w14:paraId="2F58F21D" w14:textId="1EFDF938">
            <w:pPr>
              <w:spacing w:before="240" w:after="240"/>
              <w:jc w:val="both"/>
              <w:rPr>
                <w:rFonts w:ascii="Calibri" w:hAnsi="Calibri" w:eastAsia="Calibri" w:cs="Calibri"/>
                <w:sz w:val="20"/>
                <w:szCs w:val="20"/>
              </w:rPr>
            </w:pPr>
            <w:r w:rsidRPr="6000AA28">
              <w:rPr>
                <w:rFonts w:ascii="Calibri" w:hAnsi="Calibri" w:eastAsia="Calibri" w:cs="Calibri"/>
                <w:sz w:val="20"/>
                <w:szCs w:val="20"/>
              </w:rPr>
              <w:t xml:space="preserve">Progress was made in coordinating with the Ministry of Environment and Energy (MAE) to implement the SMART platform in Sangay National Park. </w:t>
            </w:r>
            <w:r w:rsidR="0078457A">
              <w:rPr>
                <w:rFonts w:ascii="Calibri" w:hAnsi="Calibri" w:eastAsia="Calibri" w:cs="Calibri"/>
                <w:sz w:val="20"/>
                <w:szCs w:val="20"/>
              </w:rPr>
              <w:t>A</w:t>
            </w:r>
            <w:r w:rsidRPr="6000AA28">
              <w:rPr>
                <w:rFonts w:ascii="Calibri" w:hAnsi="Calibri" w:eastAsia="Calibri" w:cs="Calibri"/>
                <w:sz w:val="20"/>
                <w:szCs w:val="20"/>
              </w:rPr>
              <w:t xml:space="preserve"> joint prioritization and validation meeting is planned with the MAE and the zone administrators to define the support needed and begin implementation during the next quarter. </w:t>
            </w:r>
            <w:r w:rsidRPr="6000AA28" w:rsidR="20FD1A31">
              <w:rPr>
                <w:rFonts w:ascii="Calibri" w:hAnsi="Calibri" w:eastAsia="Calibri" w:cs="Calibri"/>
                <w:sz w:val="20"/>
                <w:szCs w:val="20"/>
              </w:rPr>
              <w:t xml:space="preserve">  It was also agreed that NCI would participate in this process to ensure complementarity with the SMART implementation that NCI is currently promoting in the Río Negro-Sopladora National Park. NCI hired a consultant for six months, with activities set to begin in June 2026. This person will help strengthen the management of the PNRNSTRG and other areas such as Siete Iglesias, Tambillo, and Marcos Pérez de Castilla through the implementation of the SMART tool.</w:t>
            </w:r>
          </w:p>
        </w:tc>
      </w:tr>
      <w:tr w:rsidR="20A20510" w:rsidTr="4C80BEF1" w14:paraId="79B3DC5D" w14:textId="77777777">
        <w:trPr>
          <w:trHeight w:val="300"/>
          <w:tblHeader/>
          <w:jc w:val="center"/>
        </w:trPr>
        <w:tc>
          <w:tcPr>
            <w:tcW w:w="3056" w:type="dxa"/>
            <w:shd w:val="clear" w:color="auto" w:fill="F2F2F2" w:themeFill="background1" w:themeFillShade="F2"/>
          </w:tcPr>
          <w:p w:rsidR="6C38CA16" w:rsidP="20A20510" w:rsidRDefault="6C38CA16" w14:paraId="38A377EA" w14:textId="1F332287">
            <w:pPr>
              <w:rPr>
                <w:rFonts w:asciiTheme="minorHAnsi" w:hAnsiTheme="minorHAnsi" w:eastAsiaTheme="minorEastAsia" w:cstheme="minorBidi"/>
                <w:sz w:val="20"/>
                <w:szCs w:val="20"/>
              </w:rPr>
            </w:pPr>
            <w:r w:rsidRPr="20A20510">
              <w:rPr>
                <w:rFonts w:asciiTheme="minorHAnsi" w:hAnsiTheme="minorHAnsi" w:eastAsiaTheme="minorEastAsia" w:cstheme="minorBidi"/>
                <w:b/>
                <w:bCs/>
                <w:color w:val="000000" w:themeColor="text1"/>
                <w:sz w:val="20"/>
                <w:szCs w:val="20"/>
              </w:rPr>
              <w:t xml:space="preserve">Output </w:t>
            </w:r>
            <w:r w:rsidRPr="20A20510">
              <w:rPr>
                <w:rFonts w:asciiTheme="minorHAnsi" w:hAnsiTheme="minorHAnsi" w:eastAsiaTheme="minorEastAsia" w:cstheme="minorBidi"/>
                <w:b/>
                <w:bCs/>
                <w:sz w:val="20"/>
                <w:szCs w:val="20"/>
              </w:rPr>
              <w:t xml:space="preserve">Indicator </w:t>
            </w:r>
            <w:r w:rsidRPr="20A20510">
              <w:rPr>
                <w:rFonts w:asciiTheme="minorHAnsi" w:hAnsiTheme="minorHAnsi" w:eastAsiaTheme="minorEastAsia" w:cstheme="minorBidi"/>
                <w:b/>
                <w:bCs/>
                <w:color w:val="000000" w:themeColor="text1"/>
                <w:sz w:val="20"/>
                <w:szCs w:val="20"/>
              </w:rPr>
              <w:t xml:space="preserve">1.1.4: </w:t>
            </w:r>
            <w:r w:rsidRPr="20A20510">
              <w:rPr>
                <w:rFonts w:asciiTheme="minorHAnsi" w:hAnsiTheme="minorHAnsi" w:eastAsiaTheme="minorEastAsia" w:cstheme="minorBidi"/>
                <w:color w:val="000000" w:themeColor="text1"/>
                <w:sz w:val="20"/>
                <w:szCs w:val="20"/>
              </w:rPr>
              <w:t>Number of management deficiencies identified and addressed.</w:t>
            </w:r>
          </w:p>
        </w:tc>
        <w:tc>
          <w:tcPr>
            <w:tcW w:w="2340" w:type="dxa"/>
            <w:shd w:val="clear" w:color="auto" w:fill="F2F2F2" w:themeFill="background1" w:themeFillShade="F2"/>
          </w:tcPr>
          <w:p w:rsidR="49609726" w:rsidP="20A20510" w:rsidRDefault="49609726" w14:paraId="46747E20" w14:textId="0F75822A">
            <w:pPr>
              <w:jc w:val="both"/>
              <w:rPr>
                <w:rFonts w:asciiTheme="minorHAnsi" w:hAnsiTheme="minorHAnsi" w:eastAsiaTheme="minorEastAsia" w:cstheme="minorBidi"/>
                <w:sz w:val="20"/>
                <w:szCs w:val="20"/>
              </w:rPr>
            </w:pPr>
            <w:r w:rsidRPr="20A20510">
              <w:rPr>
                <w:rFonts w:asciiTheme="minorHAnsi" w:hAnsiTheme="minorHAnsi" w:eastAsiaTheme="minorEastAsia" w:cstheme="minorBidi"/>
                <w:color w:val="000000" w:themeColor="text1"/>
                <w:sz w:val="20"/>
                <w:szCs w:val="20"/>
              </w:rPr>
              <w:t>Number of management deficiencies identified and addressed.</w:t>
            </w:r>
          </w:p>
        </w:tc>
        <w:tc>
          <w:tcPr>
            <w:tcW w:w="2250" w:type="dxa"/>
            <w:shd w:val="clear" w:color="auto" w:fill="F2F2F2" w:themeFill="background1" w:themeFillShade="F2"/>
          </w:tcPr>
          <w:p w:rsidR="2A3DB72D" w:rsidP="20A20510" w:rsidRDefault="2A3DB72D" w14:paraId="1213260A" w14:textId="5BD88E92">
            <w:pPr>
              <w:jc w:val="both"/>
              <w:rPr>
                <w:rFonts w:asciiTheme="minorHAnsi" w:hAnsiTheme="minorHAnsi" w:eastAsiaTheme="minorEastAsia" w:cstheme="minorBidi"/>
                <w:sz w:val="20"/>
                <w:szCs w:val="20"/>
              </w:rPr>
            </w:pPr>
            <w:r w:rsidRPr="20A20510">
              <w:rPr>
                <w:rFonts w:asciiTheme="minorHAnsi" w:hAnsiTheme="minorHAnsi" w:eastAsiaTheme="minorEastAsia" w:cstheme="minorBidi"/>
                <w:color w:val="000000" w:themeColor="text1"/>
                <w:sz w:val="20"/>
                <w:szCs w:val="20"/>
              </w:rPr>
              <w:t>0  management deficiencies identified and addressed.</w:t>
            </w:r>
          </w:p>
        </w:tc>
        <w:tc>
          <w:tcPr>
            <w:tcW w:w="1560" w:type="dxa"/>
            <w:shd w:val="clear" w:color="auto" w:fill="F2F2F2" w:themeFill="background1" w:themeFillShade="F2"/>
          </w:tcPr>
          <w:p w:rsidR="59B0D9BD" w:rsidP="20A20510" w:rsidRDefault="59B0D9BD" w14:paraId="232A2252" w14:textId="340BF186">
            <w:pPr>
              <w:jc w:val="center"/>
              <w:rPr>
                <w:rFonts w:asciiTheme="minorHAnsi" w:hAnsiTheme="minorHAnsi" w:eastAsiaTheme="minorEastAsia" w:cstheme="minorBidi"/>
                <w:sz w:val="20"/>
                <w:szCs w:val="20"/>
              </w:rPr>
            </w:pPr>
            <w:r w:rsidRPr="20A20510">
              <w:rPr>
                <w:rFonts w:asciiTheme="minorHAnsi" w:hAnsiTheme="minorHAnsi" w:eastAsiaTheme="minorEastAsia" w:cstheme="minorBidi"/>
                <w:sz w:val="20"/>
                <w:szCs w:val="20"/>
              </w:rPr>
              <w:t>IS</w:t>
            </w:r>
          </w:p>
        </w:tc>
        <w:tc>
          <w:tcPr>
            <w:tcW w:w="5278" w:type="dxa"/>
            <w:shd w:val="clear" w:color="auto" w:fill="F2F2F2" w:themeFill="background1" w:themeFillShade="F2"/>
          </w:tcPr>
          <w:p w:rsidR="20A20510" w:rsidP="024AF7F8" w:rsidRDefault="00960D2B" w14:paraId="107268ED" w14:textId="1FAFC16C">
            <w:pPr>
              <w:jc w:val="both"/>
            </w:pPr>
            <w:r>
              <w:rPr>
                <w:rFonts w:asciiTheme="minorHAnsi" w:hAnsiTheme="minorHAnsi" w:eastAsiaTheme="minorEastAsia" w:cstheme="minorBidi"/>
                <w:sz w:val="20"/>
                <w:szCs w:val="20"/>
              </w:rPr>
              <w:t>P</w:t>
            </w:r>
            <w:r w:rsidRPr="024AF7F8" w:rsidR="304FA695">
              <w:rPr>
                <w:rFonts w:asciiTheme="minorHAnsi" w:hAnsiTheme="minorHAnsi" w:eastAsiaTheme="minorEastAsia" w:cstheme="minorBidi"/>
                <w:sz w:val="20"/>
                <w:szCs w:val="20"/>
              </w:rPr>
              <w:t xml:space="preserve">rogress was made in implementing actions aimed at identifying and addressing management deficiencies in conservation areas. A specialized consulting firm was hired to conduct management effectiveness evaluations (METT-4) in the Yacuambi, Siete Iglesias, and Tambillo areas under the CCSP; these activities began on June 23, 2026, and are scheduled to last four months. The results will enable a comprehensive identification of management gaps and the definition of prioritized improvement actions, complementing the METT-4 already available for Marco Pérez de Castilla. In parallel, inter-institutional cooperation agreements with local stakeholders are expected to be signed during Q1 of FY27 to strengthen the implementation of actions derived from these evaluations. </w:t>
            </w:r>
            <w:r w:rsidR="00460843">
              <w:rPr>
                <w:rFonts w:asciiTheme="minorHAnsi" w:hAnsiTheme="minorHAnsi" w:eastAsiaTheme="minorEastAsia" w:cstheme="minorBidi"/>
                <w:sz w:val="20"/>
                <w:szCs w:val="20"/>
              </w:rPr>
              <w:t>In</w:t>
            </w:r>
            <w:r w:rsidRPr="024AF7F8" w:rsidR="304FA695">
              <w:rPr>
                <w:rFonts w:asciiTheme="minorHAnsi" w:hAnsiTheme="minorHAnsi" w:eastAsiaTheme="minorEastAsia" w:cstheme="minorBidi"/>
                <w:sz w:val="20"/>
                <w:szCs w:val="20"/>
              </w:rPr>
              <w:t xml:space="preserve"> CELS, EcoMinga has conducted METT-4 evaluations in its partners’ conservation areas (Finca Palmonte, Sumak Kawsay, Hacienda Guamag, and BioPark), as well as at the Machay, Cerro Candelaria, and Río Zuñag Wildlife Refuges. To complement these management efforts, a training process was coordinated with WCS for the EcoMinga team on the SMART methodology, which includes online training, specialized instruction, and in-person exercises, with the aim of strengthening monitoring and surveillance capabilities at the Wildlife Refuges and the Río Anzu Reserve (OMEC).</w:t>
            </w:r>
          </w:p>
        </w:tc>
      </w:tr>
      <w:tr w:rsidRPr="00880893" w:rsidR="002B6D62" w:rsidTr="4C80BEF1" w14:paraId="567076D3" w14:textId="77777777">
        <w:trPr>
          <w:tblHeader/>
          <w:jc w:val="center"/>
        </w:trPr>
        <w:tc>
          <w:tcPr>
            <w:tcW w:w="14484" w:type="dxa"/>
            <w:gridSpan w:val="5"/>
            <w:shd w:val="clear" w:color="auto" w:fill="D9D9D9" w:themeFill="background1" w:themeFillShade="D9"/>
          </w:tcPr>
          <w:p w:rsidRPr="00880893" w:rsidR="002B6D62" w:rsidP="20A20510" w:rsidRDefault="489484F2" w14:paraId="6FCE3FBF" w14:textId="63495F93">
            <w:pPr>
              <w:spacing w:afterAutospacing="1"/>
              <w:rPr>
                <w:sz w:val="20"/>
                <w:szCs w:val="20"/>
              </w:rPr>
            </w:pPr>
            <w:r w:rsidRPr="20A20510">
              <w:rPr>
                <w:rFonts w:ascii="Calibri" w:hAnsi="Calibri" w:eastAsia="Calibri" w:cs="Calibri"/>
                <w:color w:val="000000" w:themeColor="text1"/>
                <w:sz w:val="20"/>
                <w:szCs w:val="20"/>
              </w:rPr>
              <w:t>Outcome 2.1: Landscape management mechanisms strengthened, to foster shared objectives in territorial development.</w:t>
            </w:r>
          </w:p>
        </w:tc>
      </w:tr>
      <w:tr w:rsidRPr="00880893" w:rsidR="00617C74" w:rsidTr="4C80BEF1" w14:paraId="4870268E" w14:textId="77777777">
        <w:trPr>
          <w:tblHeader/>
          <w:jc w:val="center"/>
        </w:trPr>
        <w:tc>
          <w:tcPr>
            <w:tcW w:w="3056" w:type="dxa"/>
            <w:shd w:val="clear" w:color="auto" w:fill="F2F2F2" w:themeFill="background1" w:themeFillShade="F2"/>
          </w:tcPr>
          <w:p w:rsidRPr="00880893" w:rsidR="00617C74" w:rsidP="20A20510" w:rsidRDefault="04DDF79D" w14:paraId="338B60FB" w14:textId="20E44149">
            <w:pPr>
              <w:spacing w:afterAutospacing="1"/>
              <w:rPr>
                <w:rFonts w:asciiTheme="minorHAnsi" w:hAnsiTheme="minorHAnsi" w:eastAsiaTheme="minorEastAsia" w:cstheme="minorBidi"/>
                <w:sz w:val="20"/>
                <w:szCs w:val="20"/>
              </w:rPr>
            </w:pPr>
            <w:r w:rsidRPr="20A20510">
              <w:rPr>
                <w:rFonts w:asciiTheme="minorHAnsi" w:hAnsiTheme="minorHAnsi" w:eastAsiaTheme="minorEastAsia" w:cstheme="minorBidi"/>
                <w:b/>
                <w:bCs/>
                <w:color w:val="000000" w:themeColor="text1"/>
                <w:sz w:val="20"/>
                <w:szCs w:val="20"/>
              </w:rPr>
              <w:t>Out</w:t>
            </w:r>
            <w:r w:rsidRPr="20A20510" w:rsidR="5536938A">
              <w:rPr>
                <w:rFonts w:asciiTheme="minorHAnsi" w:hAnsiTheme="minorHAnsi" w:eastAsiaTheme="minorEastAsia" w:cstheme="minorBidi"/>
                <w:b/>
                <w:bCs/>
                <w:color w:val="000000" w:themeColor="text1"/>
                <w:sz w:val="20"/>
                <w:szCs w:val="20"/>
              </w:rPr>
              <w:t>put Indicator 2.1.1</w:t>
            </w:r>
            <w:r w:rsidRPr="20A20510" w:rsidR="5536938A">
              <w:rPr>
                <w:rFonts w:asciiTheme="minorHAnsi" w:hAnsiTheme="minorHAnsi" w:eastAsiaTheme="minorEastAsia" w:cstheme="minorBidi"/>
                <w:color w:val="000000" w:themeColor="text1"/>
                <w:sz w:val="20"/>
                <w:szCs w:val="20"/>
              </w:rPr>
              <w:t>: Number of workplans of local working groups, that are under implementation, and that incorporate tailored actions proposed by women, youth, and other disadvantage groups.</w:t>
            </w:r>
          </w:p>
        </w:tc>
        <w:tc>
          <w:tcPr>
            <w:tcW w:w="2340" w:type="dxa"/>
            <w:shd w:val="clear" w:color="auto" w:fill="F2F2F2" w:themeFill="background1" w:themeFillShade="F2"/>
          </w:tcPr>
          <w:p w:rsidRPr="00880893" w:rsidR="00617C74" w:rsidP="20A20510" w:rsidRDefault="70178AEA" w14:paraId="799A647E" w14:textId="7A1EAD7B">
            <w:pPr>
              <w:jc w:val="both"/>
              <w:rPr>
                <w:sz w:val="20"/>
                <w:szCs w:val="20"/>
              </w:rPr>
            </w:pPr>
            <w:r w:rsidRPr="20A20510">
              <w:rPr>
                <w:rFonts w:ascii="Calibri" w:hAnsi="Calibri" w:eastAsia="Calibri" w:cs="Calibri"/>
                <w:color w:val="000000" w:themeColor="text1"/>
                <w:sz w:val="19"/>
                <w:szCs w:val="19"/>
              </w:rPr>
              <w:t>At least 10 annual workplans under implementation</w:t>
            </w:r>
          </w:p>
        </w:tc>
        <w:tc>
          <w:tcPr>
            <w:tcW w:w="2250" w:type="dxa"/>
            <w:shd w:val="clear" w:color="auto" w:fill="F2F2F2" w:themeFill="background1" w:themeFillShade="F2"/>
          </w:tcPr>
          <w:p w:rsidRPr="00880893" w:rsidR="00617C74" w:rsidP="20A20510" w:rsidRDefault="37D5946A" w14:paraId="330E3873" w14:textId="0315E0E0">
            <w:pPr>
              <w:jc w:val="both"/>
              <w:rPr>
                <w:rFonts w:ascii="Calibri" w:hAnsi="Calibri" w:eastAsia="Calibri" w:cs="Calibri"/>
                <w:color w:val="000000" w:themeColor="text1"/>
                <w:sz w:val="19"/>
                <w:szCs w:val="19"/>
              </w:rPr>
            </w:pPr>
            <w:r w:rsidRPr="20A20510">
              <w:rPr>
                <w:rFonts w:asciiTheme="minorHAnsi" w:hAnsiTheme="minorHAnsi" w:eastAsiaTheme="minorEastAsia" w:cstheme="minorBidi"/>
                <w:color w:val="000000" w:themeColor="text1"/>
                <w:sz w:val="19"/>
                <w:szCs w:val="19"/>
              </w:rPr>
              <w:t>0 annual workplans</w:t>
            </w:r>
          </w:p>
        </w:tc>
        <w:tc>
          <w:tcPr>
            <w:tcW w:w="1560" w:type="dxa"/>
            <w:shd w:val="clear" w:color="auto" w:fill="F2F2F2" w:themeFill="background1" w:themeFillShade="F2"/>
          </w:tcPr>
          <w:p w:rsidRPr="00880893" w:rsidR="00617C74" w:rsidP="20A20510" w:rsidRDefault="5EC3DE7E" w14:paraId="552BEBC7" w14:textId="4AE19CD9">
            <w:pPr>
              <w:ind w:left="137"/>
              <w:jc w:val="center"/>
              <w:rPr>
                <w:rFonts w:asciiTheme="minorHAnsi" w:hAnsiTheme="minorHAnsi" w:eastAsiaTheme="minorEastAsia" w:cstheme="minorBidi"/>
                <w:sz w:val="20"/>
                <w:szCs w:val="20"/>
              </w:rPr>
            </w:pPr>
            <w:r w:rsidRPr="20A20510">
              <w:rPr>
                <w:rFonts w:asciiTheme="minorHAnsi" w:hAnsiTheme="minorHAnsi" w:eastAsiaTheme="minorEastAsia" w:cstheme="minorBidi"/>
                <w:sz w:val="20"/>
                <w:szCs w:val="20"/>
              </w:rPr>
              <w:t>IS</w:t>
            </w:r>
          </w:p>
        </w:tc>
        <w:tc>
          <w:tcPr>
            <w:tcW w:w="5278" w:type="dxa"/>
            <w:shd w:val="clear" w:color="auto" w:fill="F2F2F2" w:themeFill="background1" w:themeFillShade="F2"/>
          </w:tcPr>
          <w:p w:rsidRPr="00880893" w:rsidR="00617C74" w:rsidP="024AF7F8" w:rsidRDefault="67008C20" w14:paraId="4174521C" w14:textId="30A9B555">
            <w:pPr>
              <w:jc w:val="both"/>
              <w:rPr>
                <w:rFonts w:ascii="Calibri" w:hAnsi="Calibri" w:eastAsia="Calibri" w:cs="Calibri"/>
                <w:color w:val="000000" w:themeColor="text1"/>
                <w:sz w:val="19"/>
                <w:szCs w:val="19"/>
              </w:rPr>
            </w:pPr>
            <w:r w:rsidRPr="024AF7F8">
              <w:rPr>
                <w:rFonts w:asciiTheme="minorHAnsi" w:hAnsiTheme="minorHAnsi" w:eastAsiaTheme="minorEastAsia" w:cstheme="minorBidi"/>
                <w:color w:val="000000" w:themeColor="text1"/>
                <w:sz w:val="19"/>
                <w:szCs w:val="19"/>
              </w:rPr>
              <w:t>The processes and outreach to the working groups this year have been gradual, with several advances in coordination with at least four groups identified by CELS. We have also been able to hold some preliminary meetings to develop initial drafts of the work plans, which include activities defined by the stakeholders themselves, with shared responsibilities and territorial support to ensure the ownership and sustainability of these actions.</w:t>
            </w:r>
            <w:r w:rsidRPr="024AF7F8" w:rsidR="481A07E8">
              <w:rPr>
                <w:rFonts w:asciiTheme="minorHAnsi" w:hAnsiTheme="minorHAnsi" w:eastAsiaTheme="minorEastAsia" w:cstheme="minorBidi"/>
                <w:color w:val="000000" w:themeColor="text1"/>
                <w:sz w:val="19"/>
                <w:szCs w:val="19"/>
              </w:rPr>
              <w:t xml:space="preserve"> For the CCSP, the regional workshops serve as the starting point </w:t>
            </w:r>
          </w:p>
          <w:p w:rsidRPr="00880893" w:rsidR="00617C74" w:rsidP="024AF7F8" w:rsidRDefault="481A07E8" w14:paraId="43986539" w14:textId="48F26B9D">
            <w:pPr>
              <w:jc w:val="both"/>
              <w:rPr>
                <w:rFonts w:ascii="Calibri" w:hAnsi="Calibri" w:eastAsia="Calibri" w:cs="Calibri"/>
                <w:color w:val="000000" w:themeColor="text1"/>
                <w:sz w:val="19"/>
                <w:szCs w:val="19"/>
              </w:rPr>
            </w:pPr>
            <w:r w:rsidRPr="024AF7F8">
              <w:rPr>
                <w:rFonts w:asciiTheme="minorHAnsi" w:hAnsiTheme="minorHAnsi" w:eastAsiaTheme="minorEastAsia" w:cstheme="minorBidi"/>
                <w:color w:val="000000" w:themeColor="text1"/>
                <w:sz w:val="19"/>
                <w:szCs w:val="19"/>
              </w:rPr>
              <w:t>for this activity, as these sessions included the participation of several members from the various working groups that have already been identified (study of amphibians, biodiversity monitoring, protected areas, and human-wildlife interactions). The next step will be to hold coordination workshops/meetings with each group to develop a formal work plan. At the same time, in coordination with the ARCOIRIS Ecological Foundation, we are exploring the possibility of creating a communications working group for the CCSP.</w:t>
            </w:r>
          </w:p>
        </w:tc>
      </w:tr>
      <w:tr w:rsidRPr="00880893" w:rsidR="00617C74" w:rsidTr="4C80BEF1" w14:paraId="356945FB" w14:textId="77777777">
        <w:trPr>
          <w:tblHeader/>
          <w:jc w:val="center"/>
        </w:trPr>
        <w:tc>
          <w:tcPr>
            <w:tcW w:w="3056" w:type="dxa"/>
            <w:shd w:val="clear" w:color="auto" w:fill="F2F2F2" w:themeFill="background1" w:themeFillShade="F2"/>
          </w:tcPr>
          <w:p w:rsidRPr="00880893" w:rsidR="00617C74" w:rsidP="20A20510" w:rsidRDefault="04DDF79D" w14:paraId="1183F02D" w14:textId="6BE00EA2">
            <w:pPr>
              <w:rPr>
                <w:rFonts w:asciiTheme="minorHAnsi" w:hAnsiTheme="minorHAnsi" w:eastAsiaTheme="minorEastAsia" w:cstheme="minorBidi"/>
                <w:sz w:val="20"/>
                <w:szCs w:val="20"/>
              </w:rPr>
            </w:pPr>
            <w:r w:rsidRPr="20A20510">
              <w:rPr>
                <w:rFonts w:asciiTheme="minorHAnsi" w:hAnsiTheme="minorHAnsi" w:eastAsiaTheme="minorEastAsia" w:cstheme="minorBidi"/>
                <w:b/>
                <w:bCs/>
                <w:color w:val="000000" w:themeColor="text1"/>
                <w:sz w:val="20"/>
                <w:szCs w:val="20"/>
              </w:rPr>
              <w:t xml:space="preserve">Output </w:t>
            </w:r>
            <w:r w:rsidRPr="20A20510" w:rsidR="21AD5145">
              <w:rPr>
                <w:rFonts w:asciiTheme="minorHAnsi" w:hAnsiTheme="minorHAnsi" w:eastAsiaTheme="minorEastAsia" w:cstheme="minorBidi"/>
                <w:b/>
                <w:bCs/>
                <w:color w:val="000000" w:themeColor="text1"/>
                <w:sz w:val="20"/>
                <w:szCs w:val="20"/>
              </w:rPr>
              <w:t>Indicator 2.1.2:</w:t>
            </w:r>
            <w:r w:rsidRPr="20A20510" w:rsidR="21AD5145">
              <w:rPr>
                <w:rFonts w:asciiTheme="minorHAnsi" w:hAnsiTheme="minorHAnsi" w:eastAsiaTheme="minorEastAsia" w:cstheme="minorBidi"/>
                <w:color w:val="000000" w:themeColor="text1"/>
                <w:sz w:val="20"/>
                <w:szCs w:val="20"/>
              </w:rPr>
              <w:t xml:space="preserve"> Number of stakeholders participating in multi-stakeholder coordination platforms.</w:t>
            </w:r>
          </w:p>
        </w:tc>
        <w:tc>
          <w:tcPr>
            <w:tcW w:w="2340" w:type="dxa"/>
            <w:shd w:val="clear" w:color="auto" w:fill="F2F2F2" w:themeFill="background1" w:themeFillShade="F2"/>
          </w:tcPr>
          <w:p w:rsidRPr="00880893" w:rsidR="00617C74" w:rsidP="20A20510" w:rsidRDefault="3D5AC1C9" w14:paraId="1042255E" w14:textId="290A86C2">
            <w:pPr>
              <w:jc w:val="both"/>
              <w:rPr>
                <w:sz w:val="20"/>
                <w:szCs w:val="20"/>
              </w:rPr>
            </w:pPr>
            <w:r w:rsidRPr="20A20510">
              <w:rPr>
                <w:rFonts w:ascii="Calibri" w:hAnsi="Calibri" w:eastAsia="Calibri" w:cs="Calibri"/>
                <w:color w:val="000000" w:themeColor="text1"/>
                <w:sz w:val="19"/>
                <w:szCs w:val="19"/>
              </w:rPr>
              <w:t>At least 100 stakeholders participating (30% of which are woman and youth).</w:t>
            </w:r>
          </w:p>
        </w:tc>
        <w:tc>
          <w:tcPr>
            <w:tcW w:w="2250" w:type="dxa"/>
            <w:shd w:val="clear" w:color="auto" w:fill="F2F2F2" w:themeFill="background1" w:themeFillShade="F2"/>
          </w:tcPr>
          <w:p w:rsidRPr="00880893" w:rsidR="00617C74" w:rsidP="20A20510" w:rsidRDefault="134E0684" w14:paraId="54A032C1" w14:textId="317B580A">
            <w:r w:rsidRPr="20A20510">
              <w:rPr>
                <w:rFonts w:ascii="Calibri" w:hAnsi="Calibri" w:eastAsia="Calibri" w:cs="Calibri"/>
                <w:color w:val="000000" w:themeColor="text1"/>
                <w:sz w:val="19"/>
                <w:szCs w:val="19"/>
              </w:rPr>
              <w:t>0 stakehoilders</w:t>
            </w:r>
          </w:p>
        </w:tc>
        <w:tc>
          <w:tcPr>
            <w:tcW w:w="1560" w:type="dxa"/>
            <w:shd w:val="clear" w:color="auto" w:fill="F2F2F2" w:themeFill="background1" w:themeFillShade="F2"/>
          </w:tcPr>
          <w:p w:rsidRPr="00880893" w:rsidR="00617C74" w:rsidP="20A20510" w:rsidRDefault="1610B810" w14:paraId="6FCFEC20" w14:textId="027BFB94">
            <w:pPr>
              <w:ind w:left="137"/>
              <w:jc w:val="center"/>
              <w:rPr>
                <w:rFonts w:asciiTheme="minorHAnsi" w:hAnsiTheme="minorHAnsi" w:eastAsiaTheme="minorEastAsia" w:cstheme="minorBidi"/>
                <w:sz w:val="20"/>
                <w:szCs w:val="20"/>
              </w:rPr>
            </w:pPr>
            <w:r w:rsidRPr="20A20510">
              <w:rPr>
                <w:rFonts w:asciiTheme="minorHAnsi" w:hAnsiTheme="minorHAnsi" w:eastAsiaTheme="minorEastAsia" w:cstheme="minorBidi"/>
                <w:sz w:val="20"/>
                <w:szCs w:val="20"/>
              </w:rPr>
              <w:t>IS</w:t>
            </w:r>
          </w:p>
        </w:tc>
        <w:tc>
          <w:tcPr>
            <w:tcW w:w="5278" w:type="dxa"/>
            <w:shd w:val="clear" w:color="auto" w:fill="F2F2F2" w:themeFill="background1" w:themeFillShade="F2"/>
          </w:tcPr>
          <w:p w:rsidRPr="00880893" w:rsidR="00617C74" w:rsidP="024AF7F8" w:rsidRDefault="2A8050DA" w14:paraId="20C80B61" w14:textId="7161B0D8">
            <w:pPr>
              <w:jc w:val="both"/>
              <w:rPr>
                <w:rFonts w:asciiTheme="minorHAnsi" w:hAnsiTheme="minorHAnsi" w:eastAsiaTheme="minorEastAsia" w:cstheme="minorBidi"/>
                <w:color w:val="000000" w:themeColor="text1"/>
                <w:sz w:val="19"/>
                <w:szCs w:val="19"/>
              </w:rPr>
            </w:pPr>
            <w:r w:rsidRPr="024AF7F8">
              <w:rPr>
                <w:rFonts w:asciiTheme="minorHAnsi" w:hAnsiTheme="minorHAnsi" w:eastAsiaTheme="minorEastAsia" w:cstheme="minorBidi"/>
                <w:color w:val="000000" w:themeColor="text1"/>
                <w:sz w:val="19"/>
                <w:szCs w:val="19"/>
              </w:rPr>
              <w:t>The multi-stakeholder platform has been promoted through dialogue and agreement with the working groups identified in the CELS and CCSP connectivity corridors. The possibility of having a multi-level platform, with diverse local stakeholders who have been convened in these spaces, has also been conveyed in the territorial spaces where the project was launched and disseminated.</w:t>
            </w:r>
          </w:p>
        </w:tc>
      </w:tr>
      <w:tr w:rsidR="20A20510" w:rsidTr="4C80BEF1" w14:paraId="1D3A6D39" w14:textId="77777777">
        <w:trPr>
          <w:trHeight w:val="300"/>
          <w:tblHeader/>
          <w:jc w:val="center"/>
        </w:trPr>
        <w:tc>
          <w:tcPr>
            <w:tcW w:w="3056" w:type="dxa"/>
            <w:shd w:val="clear" w:color="auto" w:fill="F2F2F2" w:themeFill="background1" w:themeFillShade="F2"/>
          </w:tcPr>
          <w:p w:rsidR="21AD5145" w:rsidP="024AF7F8" w:rsidRDefault="5DDD1A03" w14:paraId="179F5DD2" w14:textId="106AFAA9">
            <w:pPr>
              <w:spacing w:afterAutospacing="1"/>
              <w:rPr>
                <w:rFonts w:asciiTheme="minorHAnsi" w:hAnsiTheme="minorHAnsi" w:eastAsiaTheme="minorEastAsia" w:cstheme="minorBidi"/>
                <w:sz w:val="20"/>
                <w:szCs w:val="20"/>
              </w:rPr>
            </w:pPr>
            <w:r w:rsidRPr="024AF7F8">
              <w:rPr>
                <w:rFonts w:asciiTheme="minorHAnsi" w:hAnsiTheme="minorHAnsi" w:eastAsiaTheme="minorEastAsia" w:cstheme="minorBidi"/>
                <w:b/>
                <w:bCs/>
                <w:color w:val="000000" w:themeColor="text1"/>
                <w:sz w:val="20"/>
                <w:szCs w:val="20"/>
              </w:rPr>
              <w:t>Output Indicator 2.1.3:</w:t>
            </w:r>
            <w:r w:rsidRPr="024AF7F8" w:rsidR="7CE24595">
              <w:rPr>
                <w:rFonts w:asciiTheme="minorHAnsi" w:hAnsiTheme="minorHAnsi" w:eastAsiaTheme="minorEastAsia" w:cstheme="minorBidi"/>
                <w:color w:val="000000" w:themeColor="text1"/>
                <w:sz w:val="20"/>
                <w:szCs w:val="20"/>
              </w:rPr>
              <w:t xml:space="preserve"> Number of participatory management plans under implementation.</w:t>
            </w:r>
          </w:p>
        </w:tc>
        <w:tc>
          <w:tcPr>
            <w:tcW w:w="2340" w:type="dxa"/>
            <w:shd w:val="clear" w:color="auto" w:fill="F2F2F2" w:themeFill="background1" w:themeFillShade="F2"/>
          </w:tcPr>
          <w:p w:rsidR="688FEF06" w:rsidP="20A20510" w:rsidRDefault="688FEF06" w14:paraId="4B55005E" w14:textId="1F1BB711">
            <w:pPr>
              <w:jc w:val="both"/>
              <w:rPr>
                <w:sz w:val="20"/>
                <w:szCs w:val="20"/>
              </w:rPr>
            </w:pPr>
            <w:r w:rsidRPr="20A20510">
              <w:rPr>
                <w:rFonts w:ascii="Calibri" w:hAnsi="Calibri" w:eastAsia="Calibri" w:cs="Calibri"/>
                <w:color w:val="000000" w:themeColor="text1"/>
                <w:sz w:val="19"/>
                <w:szCs w:val="19"/>
              </w:rPr>
              <w:t>Two, one per connectivity corridor</w:t>
            </w:r>
          </w:p>
        </w:tc>
        <w:tc>
          <w:tcPr>
            <w:tcW w:w="2250" w:type="dxa"/>
            <w:shd w:val="clear" w:color="auto" w:fill="F2F2F2" w:themeFill="background1" w:themeFillShade="F2"/>
          </w:tcPr>
          <w:p w:rsidR="1EA10087" w:rsidP="20A20510" w:rsidRDefault="1EA10087" w14:paraId="512A8B80" w14:textId="30FE5857">
            <w:r w:rsidRPr="20A20510">
              <w:rPr>
                <w:rFonts w:ascii="Calibri" w:hAnsi="Calibri" w:eastAsia="Calibri" w:cs="Calibri"/>
                <w:color w:val="000000" w:themeColor="text1"/>
                <w:sz w:val="19"/>
                <w:szCs w:val="19"/>
              </w:rPr>
              <w:t xml:space="preserve">0 plans </w:t>
            </w:r>
          </w:p>
        </w:tc>
        <w:tc>
          <w:tcPr>
            <w:tcW w:w="1560" w:type="dxa"/>
            <w:shd w:val="clear" w:color="auto" w:fill="F2F2F2" w:themeFill="background1" w:themeFillShade="F2"/>
          </w:tcPr>
          <w:p w:rsidR="7426D280" w:rsidP="20A20510" w:rsidRDefault="7426D280" w14:paraId="66EA5C30" w14:textId="2CD1A5F2">
            <w:pPr>
              <w:jc w:val="center"/>
              <w:rPr>
                <w:rFonts w:asciiTheme="minorHAnsi" w:hAnsiTheme="minorHAnsi" w:eastAsiaTheme="minorEastAsia" w:cstheme="minorBidi"/>
                <w:sz w:val="20"/>
                <w:szCs w:val="20"/>
              </w:rPr>
            </w:pPr>
            <w:r w:rsidRPr="20A20510">
              <w:rPr>
                <w:rFonts w:asciiTheme="minorHAnsi" w:hAnsiTheme="minorHAnsi" w:eastAsiaTheme="minorEastAsia" w:cstheme="minorBidi"/>
                <w:sz w:val="20"/>
                <w:szCs w:val="20"/>
              </w:rPr>
              <w:t>NS</w:t>
            </w:r>
          </w:p>
        </w:tc>
        <w:tc>
          <w:tcPr>
            <w:tcW w:w="5278" w:type="dxa"/>
            <w:shd w:val="clear" w:color="auto" w:fill="F2F2F2" w:themeFill="background1" w:themeFillShade="F2"/>
          </w:tcPr>
          <w:p w:rsidR="20A20510" w:rsidP="024AF7F8" w:rsidRDefault="0E0C4922" w14:paraId="4AE6D66E" w14:textId="50AF408C">
            <w:pPr>
              <w:jc w:val="both"/>
              <w:rPr>
                <w:rFonts w:asciiTheme="minorHAnsi" w:hAnsiTheme="minorHAnsi" w:eastAsiaTheme="minorEastAsia" w:cstheme="minorBidi"/>
                <w:color w:val="000000" w:themeColor="text1"/>
                <w:sz w:val="19"/>
                <w:szCs w:val="19"/>
              </w:rPr>
            </w:pPr>
            <w:r w:rsidRPr="024AF7F8">
              <w:rPr>
                <w:rFonts w:asciiTheme="minorHAnsi" w:hAnsiTheme="minorHAnsi" w:eastAsiaTheme="minorEastAsia" w:cstheme="minorBidi"/>
                <w:color w:val="000000" w:themeColor="text1"/>
                <w:sz w:val="19"/>
                <w:szCs w:val="19"/>
              </w:rPr>
              <w:t>During the regional workshops, the main guidelines and elements to be incorporated into these instruments were identified. As part of the process, the previous management plans for the corridors were reviewed in order to draw on lessons learned, validate relevant information, and establish criteria for updating the new plans. In addition, the technical teams from WWF and NCI began reviewing the applicable regulations—particularly Ministerial Agreements 015 and 019—to ensure that the plans are developed in accordance with the current regulatory framework. Furthermore, opportunities for coordination between the two organizations have been established to harmonize methodological approaches and jointly develop the management plans for both corridors.</w:t>
            </w:r>
          </w:p>
        </w:tc>
      </w:tr>
      <w:tr w:rsidR="20A20510" w:rsidTr="4C80BEF1" w14:paraId="100CB57F" w14:textId="77777777">
        <w:trPr>
          <w:trHeight w:val="600"/>
          <w:tblHeader/>
          <w:jc w:val="center"/>
        </w:trPr>
        <w:tc>
          <w:tcPr>
            <w:tcW w:w="3056" w:type="dxa"/>
            <w:shd w:val="clear" w:color="auto" w:fill="F2F2F2" w:themeFill="background1" w:themeFillShade="F2"/>
          </w:tcPr>
          <w:p w:rsidR="21AD5145" w:rsidP="20A20510" w:rsidRDefault="21AD5145" w14:paraId="04C48B2A" w14:textId="0129F639">
            <w:pPr>
              <w:rPr>
                <w:rFonts w:asciiTheme="minorHAnsi" w:hAnsiTheme="minorHAnsi" w:eastAsiaTheme="minorEastAsia" w:cstheme="minorBidi"/>
                <w:sz w:val="20"/>
                <w:szCs w:val="20"/>
              </w:rPr>
            </w:pPr>
            <w:r w:rsidRPr="20A20510">
              <w:rPr>
                <w:rFonts w:asciiTheme="minorHAnsi" w:hAnsiTheme="minorHAnsi" w:eastAsiaTheme="minorEastAsia" w:cstheme="minorBidi"/>
                <w:b/>
                <w:bCs/>
                <w:color w:val="000000" w:themeColor="text1"/>
                <w:sz w:val="20"/>
                <w:szCs w:val="20"/>
              </w:rPr>
              <w:t>Output Indicator 2.1.4.:</w:t>
            </w:r>
            <w:r w:rsidRPr="20A20510">
              <w:rPr>
                <w:rFonts w:asciiTheme="minorHAnsi" w:hAnsiTheme="minorHAnsi" w:eastAsiaTheme="minorEastAsia" w:cstheme="minorBidi"/>
                <w:color w:val="000000" w:themeColor="text1"/>
                <w:sz w:val="20"/>
                <w:szCs w:val="20"/>
              </w:rPr>
              <w:t xml:space="preserve"> Number of people trained.</w:t>
            </w:r>
          </w:p>
        </w:tc>
        <w:tc>
          <w:tcPr>
            <w:tcW w:w="2340" w:type="dxa"/>
            <w:shd w:val="clear" w:color="auto" w:fill="F2F2F2" w:themeFill="background1" w:themeFillShade="F2"/>
          </w:tcPr>
          <w:p w:rsidR="15E7DEEC" w:rsidP="20A20510" w:rsidRDefault="15E7DEEC" w14:paraId="71411F3F" w14:textId="1B3DA2E8">
            <w:pPr>
              <w:jc w:val="both"/>
              <w:rPr>
                <w:sz w:val="20"/>
                <w:szCs w:val="20"/>
              </w:rPr>
            </w:pPr>
            <w:r w:rsidRPr="20A20510">
              <w:rPr>
                <w:rFonts w:ascii="Calibri" w:hAnsi="Calibri" w:eastAsia="Calibri" w:cs="Calibri"/>
                <w:color w:val="000000" w:themeColor="text1"/>
                <w:sz w:val="19"/>
                <w:szCs w:val="19"/>
              </w:rPr>
              <w:t>At least 250 (30% are women and youth).</w:t>
            </w:r>
          </w:p>
        </w:tc>
        <w:tc>
          <w:tcPr>
            <w:tcW w:w="2250" w:type="dxa"/>
            <w:shd w:val="clear" w:color="auto" w:fill="F2F2F2" w:themeFill="background1" w:themeFillShade="F2"/>
          </w:tcPr>
          <w:p w:rsidR="72F1C351" w:rsidP="20A20510" w:rsidRDefault="72F1C351" w14:paraId="6DE713C1" w14:textId="73653079">
            <w:r w:rsidRPr="20A20510">
              <w:rPr>
                <w:rFonts w:ascii="Calibri" w:hAnsi="Calibri" w:eastAsia="Calibri" w:cs="Calibri"/>
                <w:color w:val="000000" w:themeColor="text1"/>
                <w:sz w:val="19"/>
                <w:szCs w:val="19"/>
              </w:rPr>
              <w:t>0 people trained</w:t>
            </w:r>
          </w:p>
        </w:tc>
        <w:tc>
          <w:tcPr>
            <w:tcW w:w="1560" w:type="dxa"/>
            <w:shd w:val="clear" w:color="auto" w:fill="F2F2F2" w:themeFill="background1" w:themeFillShade="F2"/>
          </w:tcPr>
          <w:p w:rsidR="4E176838" w:rsidP="20A20510" w:rsidRDefault="4E176838" w14:paraId="715ADC67" w14:textId="36A22AC8">
            <w:pPr>
              <w:jc w:val="center"/>
              <w:rPr>
                <w:rFonts w:asciiTheme="minorHAnsi" w:hAnsiTheme="minorHAnsi" w:eastAsiaTheme="minorEastAsia" w:cstheme="minorBidi"/>
                <w:sz w:val="20"/>
                <w:szCs w:val="20"/>
              </w:rPr>
            </w:pPr>
            <w:r w:rsidRPr="20A20510">
              <w:rPr>
                <w:rFonts w:asciiTheme="minorHAnsi" w:hAnsiTheme="minorHAnsi" w:eastAsiaTheme="minorEastAsia" w:cstheme="minorBidi"/>
                <w:sz w:val="20"/>
                <w:szCs w:val="20"/>
              </w:rPr>
              <w:t>NS</w:t>
            </w:r>
          </w:p>
        </w:tc>
        <w:tc>
          <w:tcPr>
            <w:tcW w:w="5278" w:type="dxa"/>
            <w:shd w:val="clear" w:color="auto" w:fill="F2F2F2" w:themeFill="background1" w:themeFillShade="F2"/>
          </w:tcPr>
          <w:p w:rsidR="20A20510" w:rsidP="024AF7F8" w:rsidRDefault="1CDCF66F" w14:paraId="69AC3A66" w14:textId="5DA286E7">
            <w:pPr>
              <w:jc w:val="both"/>
              <w:rPr>
                <w:rFonts w:asciiTheme="minorHAnsi" w:hAnsiTheme="minorHAnsi" w:eastAsiaTheme="minorEastAsia" w:cstheme="minorBidi"/>
                <w:color w:val="000000" w:themeColor="text1"/>
                <w:sz w:val="19"/>
                <w:szCs w:val="19"/>
              </w:rPr>
            </w:pPr>
            <w:r w:rsidRPr="024AF7F8">
              <w:rPr>
                <w:rFonts w:asciiTheme="minorHAnsi" w:hAnsiTheme="minorHAnsi" w:eastAsiaTheme="minorEastAsia" w:cstheme="minorBidi"/>
                <w:color w:val="000000" w:themeColor="text1"/>
                <w:sz w:val="19"/>
                <w:szCs w:val="19"/>
              </w:rPr>
              <w:t>Progress was made in designing the capacity-building program through the mapping and characterization of stakeholders and conservation units, an activity carried out by NCI as part of the consulting project to strengthen technical and administrative capacities for the management of conservation units in Ecuador. This analysis serves as a strategic input for structuring a training program aligned with the needs and management dynamics of the various conservation entities present in the corridor, including Conservation and Sustainable Use Areas (ACUS), Water Heritage Areas (APH), and community conservation initiatives. Based on these results, the overall framework for the training program will be developed over the coming months in coordination with UTPL, incorporating a validation process with local stakeholders to ensure the relevance of the content and address the capacity gaps identified in the CELS.</w:t>
            </w:r>
          </w:p>
        </w:tc>
      </w:tr>
      <w:tr w:rsidRPr="00880893" w:rsidR="002B6D62" w:rsidTr="4C80BEF1" w14:paraId="6232EFD0" w14:textId="77777777">
        <w:trPr>
          <w:tblHeader/>
          <w:jc w:val="center"/>
        </w:trPr>
        <w:tc>
          <w:tcPr>
            <w:tcW w:w="14484" w:type="dxa"/>
            <w:gridSpan w:val="5"/>
            <w:shd w:val="clear" w:color="auto" w:fill="D9D9D9" w:themeFill="background1" w:themeFillShade="D9"/>
          </w:tcPr>
          <w:p w:rsidRPr="00880893" w:rsidR="002B6D62" w:rsidP="20A20510" w:rsidRDefault="637768AA" w14:paraId="1D79BC21" w14:textId="0CAB0F45">
            <w:pPr>
              <w:spacing w:afterAutospacing="1"/>
              <w:rPr>
                <w:rFonts w:ascii="Calibri" w:hAnsi="Calibri" w:eastAsia="Calibri" w:cs="Calibri"/>
                <w:color w:val="000000" w:themeColor="text1"/>
                <w:sz w:val="20"/>
                <w:szCs w:val="20"/>
              </w:rPr>
            </w:pPr>
            <w:r w:rsidRPr="20A20510">
              <w:rPr>
                <w:rFonts w:asciiTheme="minorHAnsi" w:hAnsiTheme="minorHAnsi" w:eastAsiaTheme="minorEastAsia" w:cstheme="minorBidi"/>
                <w:color w:val="000000" w:themeColor="text1"/>
                <w:sz w:val="20"/>
                <w:szCs w:val="20"/>
              </w:rPr>
              <w:t>Outcome 3.1.: Key areas that promote connectivity are under sustainable land management (SLM) practices and ecological restoration.</w:t>
            </w:r>
          </w:p>
        </w:tc>
      </w:tr>
      <w:tr w:rsidRPr="00880893" w:rsidR="00617C74" w:rsidTr="4C80BEF1" w14:paraId="5A07C978" w14:textId="77777777">
        <w:trPr>
          <w:tblHeader/>
          <w:jc w:val="center"/>
        </w:trPr>
        <w:tc>
          <w:tcPr>
            <w:tcW w:w="3056" w:type="dxa"/>
            <w:shd w:val="clear" w:color="auto" w:fill="F2F2F2" w:themeFill="background1" w:themeFillShade="F2"/>
          </w:tcPr>
          <w:p w:rsidRPr="00880893" w:rsidR="00617C74" w:rsidP="20A20510" w:rsidRDefault="04DDF79D" w14:paraId="5726F6BF" w14:textId="58BE2890">
            <w:pPr>
              <w:spacing w:afterAutospacing="1"/>
              <w:rPr>
                <w:rFonts w:asciiTheme="minorHAnsi" w:hAnsiTheme="minorHAnsi" w:eastAsiaTheme="minorEastAsia" w:cstheme="minorBidi"/>
                <w:sz w:val="20"/>
                <w:szCs w:val="20"/>
              </w:rPr>
            </w:pPr>
            <w:r w:rsidRPr="20A20510">
              <w:rPr>
                <w:rFonts w:asciiTheme="minorHAnsi" w:hAnsiTheme="minorHAnsi" w:eastAsiaTheme="minorEastAsia" w:cstheme="minorBidi"/>
                <w:b/>
                <w:bCs/>
                <w:color w:val="000000" w:themeColor="text1"/>
                <w:sz w:val="20"/>
                <w:szCs w:val="20"/>
              </w:rPr>
              <w:t xml:space="preserve">Output </w:t>
            </w:r>
            <w:r w:rsidRPr="20A20510" w:rsidR="2CA82DEC">
              <w:rPr>
                <w:rFonts w:asciiTheme="minorHAnsi" w:hAnsiTheme="minorHAnsi" w:eastAsiaTheme="minorEastAsia" w:cstheme="minorBidi"/>
                <w:b/>
                <w:bCs/>
                <w:color w:val="000000" w:themeColor="text1"/>
                <w:sz w:val="20"/>
                <w:szCs w:val="20"/>
              </w:rPr>
              <w:t xml:space="preserve">Indicator 3.1.1.: </w:t>
            </w:r>
            <w:r w:rsidRPr="20A20510" w:rsidR="2CA82DEC">
              <w:rPr>
                <w:rFonts w:asciiTheme="minorHAnsi" w:hAnsiTheme="minorHAnsi" w:eastAsiaTheme="minorEastAsia" w:cstheme="minorBidi"/>
                <w:color w:val="000000" w:themeColor="text1"/>
                <w:sz w:val="20"/>
                <w:szCs w:val="20"/>
              </w:rPr>
              <w:t>Amount of in-cash contributions derived from financial mechanisms leveraged by the Project for SLM practices.</w:t>
            </w:r>
          </w:p>
        </w:tc>
        <w:tc>
          <w:tcPr>
            <w:tcW w:w="2340" w:type="dxa"/>
            <w:shd w:val="clear" w:color="auto" w:fill="F2F2F2" w:themeFill="background1" w:themeFillShade="F2"/>
          </w:tcPr>
          <w:p w:rsidRPr="00880893" w:rsidR="00617C74" w:rsidP="20A20510" w:rsidRDefault="0E348CDB" w14:paraId="5E570676" w14:textId="57034B78">
            <w:pPr>
              <w:jc w:val="both"/>
              <w:rPr>
                <w:sz w:val="20"/>
                <w:szCs w:val="20"/>
              </w:rPr>
            </w:pPr>
            <w:r w:rsidRPr="20A20510">
              <w:rPr>
                <w:rFonts w:ascii="Calibri" w:hAnsi="Calibri" w:eastAsia="Calibri" w:cs="Calibri"/>
                <w:color w:val="000000" w:themeColor="text1"/>
                <w:sz w:val="19"/>
                <w:szCs w:val="19"/>
              </w:rPr>
              <w:t>At least U$ 1.000.000 mobilized</w:t>
            </w:r>
          </w:p>
        </w:tc>
        <w:tc>
          <w:tcPr>
            <w:tcW w:w="2250" w:type="dxa"/>
            <w:shd w:val="clear" w:color="auto" w:fill="F2F2F2" w:themeFill="background1" w:themeFillShade="F2"/>
          </w:tcPr>
          <w:p w:rsidRPr="00880893" w:rsidR="00617C74" w:rsidP="20A20510" w:rsidRDefault="00B23B4F" w14:paraId="4B9FCFBB" w14:textId="3307B749">
            <w:pPr>
              <w:rPr>
                <w:rFonts w:ascii="Calibri" w:hAnsi="Calibri" w:eastAsia="Calibri" w:cs="Calibri"/>
                <w:color w:val="000000" w:themeColor="text1"/>
                <w:sz w:val="19"/>
                <w:szCs w:val="19"/>
              </w:rPr>
            </w:pPr>
            <w:r>
              <w:rPr>
                <w:rFonts w:asciiTheme="minorHAnsi" w:hAnsiTheme="minorHAnsi" w:eastAsiaTheme="minorEastAsia" w:cstheme="minorBidi"/>
                <w:color w:val="000000" w:themeColor="text1"/>
                <w:sz w:val="19"/>
                <w:szCs w:val="19"/>
              </w:rPr>
              <w:t>600.000</w:t>
            </w:r>
            <w:r w:rsidRPr="20A20510" w:rsidR="3B2E9FBF">
              <w:rPr>
                <w:rFonts w:asciiTheme="minorHAnsi" w:hAnsiTheme="minorHAnsi" w:eastAsiaTheme="minorEastAsia" w:cstheme="minorBidi"/>
                <w:color w:val="000000" w:themeColor="text1"/>
                <w:sz w:val="19"/>
                <w:szCs w:val="19"/>
              </w:rPr>
              <w:t xml:space="preserve"> USD</w:t>
            </w:r>
          </w:p>
        </w:tc>
        <w:tc>
          <w:tcPr>
            <w:tcW w:w="1560" w:type="dxa"/>
            <w:shd w:val="clear" w:color="auto" w:fill="F2F2F2" w:themeFill="background1" w:themeFillShade="F2"/>
          </w:tcPr>
          <w:p w:rsidRPr="00880893" w:rsidR="00617C74" w:rsidP="20A20510" w:rsidRDefault="3CD03FDE" w14:paraId="22B38C0F" w14:textId="650D6763">
            <w:pPr>
              <w:ind w:left="137"/>
              <w:jc w:val="center"/>
              <w:rPr>
                <w:rFonts w:asciiTheme="minorHAnsi" w:hAnsiTheme="minorHAnsi" w:eastAsiaTheme="minorEastAsia" w:cstheme="minorBidi"/>
                <w:sz w:val="20"/>
                <w:szCs w:val="20"/>
              </w:rPr>
            </w:pPr>
            <w:r w:rsidRPr="20A20510">
              <w:rPr>
                <w:rFonts w:asciiTheme="minorHAnsi" w:hAnsiTheme="minorHAnsi" w:eastAsiaTheme="minorEastAsia" w:cstheme="minorBidi"/>
                <w:sz w:val="20"/>
                <w:szCs w:val="20"/>
              </w:rPr>
              <w:t>IS</w:t>
            </w:r>
          </w:p>
        </w:tc>
        <w:tc>
          <w:tcPr>
            <w:tcW w:w="5278" w:type="dxa"/>
            <w:shd w:val="clear" w:color="auto" w:fill="F2F2F2" w:themeFill="background1" w:themeFillShade="F2"/>
          </w:tcPr>
          <w:p w:rsidRPr="00880893" w:rsidR="00617C74" w:rsidP="024AF7F8" w:rsidRDefault="6F599CFE" w14:paraId="4CF1243B" w14:textId="5A64C6CA">
            <w:pPr>
              <w:jc w:val="both"/>
              <w:rPr>
                <w:rFonts w:asciiTheme="minorHAnsi" w:hAnsiTheme="minorHAnsi" w:eastAsiaTheme="minorEastAsia" w:cstheme="minorBidi"/>
                <w:color w:val="000000" w:themeColor="text1"/>
                <w:sz w:val="20"/>
                <w:szCs w:val="20"/>
              </w:rPr>
            </w:pPr>
            <w:r w:rsidRPr="024AF7F8">
              <w:rPr>
                <w:rFonts w:asciiTheme="minorHAnsi" w:hAnsiTheme="minorHAnsi" w:eastAsiaTheme="minorEastAsia" w:cstheme="minorBidi"/>
                <w:color w:val="000000" w:themeColor="text1"/>
                <w:sz w:val="20"/>
                <w:szCs w:val="20"/>
              </w:rPr>
              <w:t>As part of this output, progress was made in mobilizing and directing financial resources to promote sustainable land management practices. Technical assistance was provided for the approval process of the 2026 Investment Plan of the Decentralized Autonomous Municipal Government of Loja, facilitating the inclusion of investments aimed at conservation, ecological restoration, and sustainable management initiatives. Meanwhile, the Investment Plan of the Decentralized Autonomous Municipal Government of Zamora remains under review and approval. Complementarily, a multi-criteria analysis methodology based on Geographic Information Systems (GIS) and least-cost routes was developed to identify priority areas for investment within FORAGUA’s scope of intervention in the Sangay–Podocarpus Corridor. This tool, strengthened through a process of technical feedback with NCI, will help optimize resource allocation, direct investments toward strategic areas, and maximize their contribution to conservation and ecological connectivity.</w:t>
            </w:r>
          </w:p>
        </w:tc>
      </w:tr>
      <w:tr w:rsidRPr="00880893" w:rsidR="00617C74" w:rsidTr="4C80BEF1" w14:paraId="6697C934" w14:textId="77777777">
        <w:trPr>
          <w:tblHeader/>
          <w:jc w:val="center"/>
        </w:trPr>
        <w:tc>
          <w:tcPr>
            <w:tcW w:w="3056" w:type="dxa"/>
            <w:shd w:val="clear" w:color="auto" w:fill="F2F2F2" w:themeFill="background1" w:themeFillShade="F2"/>
          </w:tcPr>
          <w:p w:rsidRPr="00880893" w:rsidR="00617C74" w:rsidP="20A20510" w:rsidRDefault="04DDF79D" w14:paraId="70CEF169" w14:textId="197643AA">
            <w:pPr>
              <w:spacing w:afterAutospacing="1"/>
              <w:rPr>
                <w:rFonts w:asciiTheme="minorHAnsi" w:hAnsiTheme="minorHAnsi" w:eastAsiaTheme="minorEastAsia" w:cstheme="minorBidi"/>
                <w:sz w:val="20"/>
                <w:szCs w:val="20"/>
              </w:rPr>
            </w:pPr>
            <w:r w:rsidRPr="20A20510">
              <w:rPr>
                <w:rFonts w:asciiTheme="minorHAnsi" w:hAnsiTheme="minorHAnsi" w:eastAsiaTheme="minorEastAsia" w:cstheme="minorBidi"/>
                <w:b/>
                <w:bCs/>
                <w:color w:val="000000" w:themeColor="text1"/>
                <w:sz w:val="20"/>
                <w:szCs w:val="20"/>
              </w:rPr>
              <w:t xml:space="preserve">Output </w:t>
            </w:r>
            <w:r w:rsidRPr="20A20510" w:rsidR="6BB713F7">
              <w:rPr>
                <w:rFonts w:asciiTheme="minorHAnsi" w:hAnsiTheme="minorHAnsi" w:eastAsiaTheme="minorEastAsia" w:cstheme="minorBidi"/>
                <w:b/>
                <w:bCs/>
                <w:color w:val="000000" w:themeColor="text1"/>
                <w:sz w:val="20"/>
                <w:szCs w:val="20"/>
              </w:rPr>
              <w:t>Indicator 3.1.2.:</w:t>
            </w:r>
            <w:r w:rsidRPr="20A20510" w:rsidR="6BB713F7">
              <w:rPr>
                <w:rFonts w:asciiTheme="minorHAnsi" w:hAnsiTheme="minorHAnsi" w:eastAsiaTheme="minorEastAsia" w:cstheme="minorBidi"/>
                <w:color w:val="000000" w:themeColor="text1"/>
                <w:sz w:val="20"/>
                <w:szCs w:val="20"/>
              </w:rPr>
              <w:t xml:space="preserve"> Number of local producers and/or households involved in conservation agreements.</w:t>
            </w:r>
          </w:p>
        </w:tc>
        <w:tc>
          <w:tcPr>
            <w:tcW w:w="2340" w:type="dxa"/>
            <w:shd w:val="clear" w:color="auto" w:fill="F2F2F2" w:themeFill="background1" w:themeFillShade="F2"/>
          </w:tcPr>
          <w:p w:rsidRPr="00880893" w:rsidR="00617C74" w:rsidP="20A20510" w:rsidRDefault="50D26F35" w14:paraId="611CF59D" w14:textId="36DE7262">
            <w:pPr>
              <w:jc w:val="both"/>
              <w:rPr>
                <w:sz w:val="20"/>
                <w:szCs w:val="20"/>
              </w:rPr>
            </w:pPr>
            <w:r w:rsidRPr="20A20510">
              <w:rPr>
                <w:rFonts w:ascii="Calibri" w:hAnsi="Calibri" w:eastAsia="Calibri" w:cs="Calibri"/>
                <w:color w:val="000000" w:themeColor="text1"/>
                <w:sz w:val="20"/>
                <w:szCs w:val="20"/>
              </w:rPr>
              <w:t>At least 100 local producers (20% women) are involved in conservation agreements.</w:t>
            </w:r>
          </w:p>
        </w:tc>
        <w:tc>
          <w:tcPr>
            <w:tcW w:w="2250" w:type="dxa"/>
            <w:shd w:val="clear" w:color="auto" w:fill="F2F2F2" w:themeFill="background1" w:themeFillShade="F2"/>
          </w:tcPr>
          <w:p w:rsidRPr="00880893" w:rsidR="00617C74" w:rsidP="20A20510" w:rsidRDefault="6C389DD7" w14:paraId="2F076BD7" w14:textId="1918CEC0">
            <w:r w:rsidRPr="20A20510">
              <w:rPr>
                <w:rFonts w:ascii="Calibri" w:hAnsi="Calibri" w:eastAsia="Calibri" w:cs="Calibri"/>
                <w:color w:val="000000" w:themeColor="text1"/>
                <w:sz w:val="19"/>
                <w:szCs w:val="19"/>
              </w:rPr>
              <w:t>0  local producers</w:t>
            </w:r>
          </w:p>
        </w:tc>
        <w:tc>
          <w:tcPr>
            <w:tcW w:w="1560" w:type="dxa"/>
            <w:shd w:val="clear" w:color="auto" w:fill="F2F2F2" w:themeFill="background1" w:themeFillShade="F2"/>
          </w:tcPr>
          <w:p w:rsidRPr="00880893" w:rsidR="00617C74" w:rsidP="20A20510" w:rsidRDefault="07AF262B" w14:paraId="71740E0E" w14:textId="0539E567">
            <w:pPr>
              <w:ind w:left="137"/>
              <w:jc w:val="center"/>
              <w:rPr>
                <w:rFonts w:asciiTheme="minorHAnsi" w:hAnsiTheme="minorHAnsi" w:eastAsiaTheme="minorEastAsia" w:cstheme="minorBidi"/>
                <w:sz w:val="20"/>
                <w:szCs w:val="20"/>
              </w:rPr>
            </w:pPr>
            <w:r w:rsidRPr="20A20510">
              <w:rPr>
                <w:rFonts w:asciiTheme="minorHAnsi" w:hAnsiTheme="minorHAnsi" w:eastAsiaTheme="minorEastAsia" w:cstheme="minorBidi"/>
                <w:sz w:val="20"/>
                <w:szCs w:val="20"/>
              </w:rPr>
              <w:t>IS</w:t>
            </w:r>
          </w:p>
        </w:tc>
        <w:tc>
          <w:tcPr>
            <w:tcW w:w="5278" w:type="dxa"/>
            <w:shd w:val="clear" w:color="auto" w:fill="F2F2F2" w:themeFill="background1" w:themeFillShade="F2"/>
          </w:tcPr>
          <w:p w:rsidRPr="00880893" w:rsidR="00617C74" w:rsidP="5F7EFF20" w:rsidRDefault="764B0418" w14:paraId="4AC0EED9" w14:textId="42D416C9">
            <w:pPr>
              <w:jc w:val="both"/>
              <w:rPr>
                <w:rFonts w:asciiTheme="minorHAnsi" w:hAnsiTheme="minorHAnsi" w:eastAsiaTheme="minorEastAsia" w:cstheme="minorBidi"/>
                <w:color w:val="000000" w:themeColor="text1"/>
                <w:sz w:val="20"/>
                <w:szCs w:val="20"/>
              </w:rPr>
            </w:pPr>
            <w:r w:rsidRPr="5F7EFF20">
              <w:rPr>
                <w:rFonts w:asciiTheme="minorHAnsi" w:hAnsiTheme="minorHAnsi" w:eastAsiaTheme="minorEastAsia" w:cstheme="minorBidi"/>
                <w:color w:val="000000" w:themeColor="text1"/>
                <w:sz w:val="20"/>
                <w:szCs w:val="20"/>
              </w:rPr>
              <w:t xml:space="preserve">During this first year, the technical and institutional foundations were laid for the implementation of conservation agreements with local producers and stakeholders. A model Conservation Agreement was developed that integrates the technical and legal aspects of the relevant institutions, serving as the instrument to formalize voluntary commitments aimed at conservation, ecological restoration, and sustainable land management. At the same time, an assessment was conducted of the parish nurseries in Jimbilla and Imbana, as well as the municipal and provincial nurseries in Zamora, identifying the main gaps in infrastructure, equipment, and supplies. Based on this analysis, the parish nurseries were strengthened by upgrading production areas, installing mist irrigation systems, and providing tools, materials, and supplies, complemented by technical assistance and training for the staff responsible to improve the nurseries’ operations and sustainability. </w:t>
            </w:r>
          </w:p>
        </w:tc>
      </w:tr>
      <w:tr w:rsidRPr="00880893" w:rsidR="002B6D62" w:rsidTr="4C80BEF1" w14:paraId="3CBEB4E2" w14:textId="77777777">
        <w:trPr>
          <w:tblHeader/>
          <w:jc w:val="center"/>
        </w:trPr>
        <w:tc>
          <w:tcPr>
            <w:tcW w:w="14484" w:type="dxa"/>
            <w:gridSpan w:val="5"/>
            <w:shd w:val="clear" w:color="auto" w:fill="D9D9D9" w:themeFill="background1" w:themeFillShade="D9"/>
          </w:tcPr>
          <w:p w:rsidRPr="00880893" w:rsidR="002B6D62" w:rsidP="20A20510" w:rsidRDefault="6BB713F7" w14:paraId="7B2E5D50" w14:textId="4025EBF6">
            <w:pPr>
              <w:spacing w:afterAutospacing="1"/>
            </w:pPr>
            <w:r w:rsidRPr="20A20510">
              <w:rPr>
                <w:rFonts w:ascii="Calibri" w:hAnsi="Calibri" w:eastAsia="Calibri" w:cs="Calibri"/>
                <w:color w:val="000000" w:themeColor="text1"/>
                <w:sz w:val="20"/>
                <w:szCs w:val="20"/>
              </w:rPr>
              <w:t xml:space="preserve">Outcome 3.2: Stakeholders in selected value chains have access to financial incentives for SLM. </w:t>
            </w:r>
            <w:r w:rsidRPr="20A20510">
              <w:rPr>
                <w:sz w:val="20"/>
                <w:szCs w:val="20"/>
              </w:rPr>
              <w:t xml:space="preserve"> </w:t>
            </w:r>
          </w:p>
        </w:tc>
      </w:tr>
      <w:tr w:rsidRPr="00880893" w:rsidR="00617C74" w:rsidTr="4C80BEF1" w14:paraId="1110645E" w14:textId="77777777">
        <w:trPr>
          <w:tblHeader/>
          <w:jc w:val="center"/>
        </w:trPr>
        <w:tc>
          <w:tcPr>
            <w:tcW w:w="3056" w:type="dxa"/>
            <w:shd w:val="clear" w:color="auto" w:fill="F2F2F2" w:themeFill="background1" w:themeFillShade="F2"/>
          </w:tcPr>
          <w:p w:rsidRPr="00880893" w:rsidR="00617C74" w:rsidP="20A20510" w:rsidRDefault="04DDF79D" w14:paraId="7B2E0E73" w14:textId="6F46BBCD">
            <w:pPr>
              <w:spacing w:afterAutospacing="1"/>
              <w:jc w:val="both"/>
              <w:rPr>
                <w:rFonts w:asciiTheme="minorHAnsi" w:hAnsiTheme="minorHAnsi" w:eastAsiaTheme="minorEastAsia" w:cstheme="minorBidi"/>
                <w:sz w:val="20"/>
                <w:szCs w:val="20"/>
              </w:rPr>
            </w:pPr>
            <w:r w:rsidRPr="20A20510">
              <w:rPr>
                <w:rFonts w:asciiTheme="minorHAnsi" w:hAnsiTheme="minorHAnsi" w:eastAsiaTheme="minorEastAsia" w:cstheme="minorBidi"/>
                <w:b/>
                <w:bCs/>
                <w:color w:val="000000" w:themeColor="text1"/>
                <w:sz w:val="20"/>
                <w:szCs w:val="20"/>
              </w:rPr>
              <w:t xml:space="preserve">Output </w:t>
            </w:r>
            <w:r w:rsidRPr="20A20510" w:rsidR="18283FEA">
              <w:rPr>
                <w:rFonts w:asciiTheme="minorHAnsi" w:hAnsiTheme="minorHAnsi" w:eastAsiaTheme="minorEastAsia" w:cstheme="minorBidi"/>
                <w:b/>
                <w:bCs/>
                <w:color w:val="000000" w:themeColor="text1"/>
                <w:sz w:val="20"/>
                <w:szCs w:val="20"/>
              </w:rPr>
              <w:t>Indicator 3.2.1.:</w:t>
            </w:r>
            <w:r w:rsidRPr="20A20510" w:rsidR="18283FEA">
              <w:rPr>
                <w:rFonts w:asciiTheme="minorHAnsi" w:hAnsiTheme="minorHAnsi" w:eastAsiaTheme="minorEastAsia" w:cstheme="minorBidi"/>
                <w:color w:val="000000" w:themeColor="text1"/>
                <w:sz w:val="20"/>
                <w:szCs w:val="20"/>
              </w:rPr>
              <w:t xml:space="preserve"> Number of products that are commercialized with an added value.</w:t>
            </w:r>
          </w:p>
        </w:tc>
        <w:tc>
          <w:tcPr>
            <w:tcW w:w="2340" w:type="dxa"/>
            <w:shd w:val="clear" w:color="auto" w:fill="F2F2F2" w:themeFill="background1" w:themeFillShade="F2"/>
          </w:tcPr>
          <w:p w:rsidRPr="00880893" w:rsidR="00617C74" w:rsidP="20A20510" w:rsidRDefault="09E399B3" w14:paraId="1BF5F5EE" w14:textId="00439E9D">
            <w:pPr>
              <w:jc w:val="both"/>
              <w:rPr>
                <w:sz w:val="20"/>
                <w:szCs w:val="20"/>
              </w:rPr>
            </w:pPr>
            <w:r w:rsidRPr="20A20510">
              <w:rPr>
                <w:rFonts w:ascii="Calibri" w:hAnsi="Calibri" w:eastAsia="Calibri" w:cs="Calibri"/>
                <w:color w:val="000000" w:themeColor="text1"/>
                <w:sz w:val="20"/>
                <w:szCs w:val="20"/>
              </w:rPr>
              <w:t>At least 4.</w:t>
            </w:r>
          </w:p>
        </w:tc>
        <w:tc>
          <w:tcPr>
            <w:tcW w:w="2250" w:type="dxa"/>
            <w:shd w:val="clear" w:color="auto" w:fill="F2F2F2" w:themeFill="background1" w:themeFillShade="F2"/>
          </w:tcPr>
          <w:p w:rsidRPr="00880893" w:rsidR="00617C74" w:rsidP="20A20510" w:rsidRDefault="05F04603" w14:paraId="45E86A8D" w14:textId="5BA412D7">
            <w:pPr>
              <w:rPr>
                <w:rFonts w:ascii="Calibri" w:hAnsi="Calibri" w:eastAsia="Calibri" w:cs="Calibri"/>
                <w:color w:val="000000" w:themeColor="text1"/>
                <w:sz w:val="20"/>
                <w:szCs w:val="20"/>
              </w:rPr>
            </w:pPr>
            <w:r w:rsidRPr="20A20510">
              <w:rPr>
                <w:rFonts w:asciiTheme="minorHAnsi" w:hAnsiTheme="minorHAnsi" w:eastAsiaTheme="minorEastAsia" w:cstheme="minorBidi"/>
                <w:color w:val="000000" w:themeColor="text1"/>
                <w:sz w:val="20"/>
                <w:szCs w:val="20"/>
              </w:rPr>
              <w:t>0 products</w:t>
            </w:r>
          </w:p>
        </w:tc>
        <w:tc>
          <w:tcPr>
            <w:tcW w:w="1560" w:type="dxa"/>
            <w:shd w:val="clear" w:color="auto" w:fill="F2F2F2" w:themeFill="background1" w:themeFillShade="F2"/>
          </w:tcPr>
          <w:p w:rsidRPr="00880893" w:rsidR="00617C74" w:rsidP="20A20510" w:rsidRDefault="32A78F45" w14:paraId="45CE0260" w14:textId="58D1B257">
            <w:pPr>
              <w:ind w:left="137"/>
              <w:jc w:val="center"/>
              <w:rPr>
                <w:rFonts w:asciiTheme="minorHAnsi" w:hAnsiTheme="minorHAnsi" w:eastAsiaTheme="minorEastAsia" w:cstheme="minorBidi"/>
                <w:sz w:val="20"/>
                <w:szCs w:val="20"/>
              </w:rPr>
            </w:pPr>
            <w:r w:rsidRPr="20A20510">
              <w:rPr>
                <w:rFonts w:asciiTheme="minorHAnsi" w:hAnsiTheme="minorHAnsi" w:eastAsiaTheme="minorEastAsia" w:cstheme="minorBidi"/>
                <w:sz w:val="20"/>
                <w:szCs w:val="20"/>
              </w:rPr>
              <w:t>IS</w:t>
            </w:r>
          </w:p>
        </w:tc>
        <w:tc>
          <w:tcPr>
            <w:tcW w:w="5278" w:type="dxa"/>
            <w:shd w:val="clear" w:color="auto" w:fill="F2F2F2" w:themeFill="background1" w:themeFillShade="F2"/>
          </w:tcPr>
          <w:p w:rsidRPr="00880893" w:rsidR="00617C74" w:rsidP="4C80BEF1" w:rsidRDefault="4D4F181E" w14:paraId="004C7AD1" w14:textId="7015C2C0">
            <w:pPr>
              <w:jc w:val="both"/>
              <w:rPr>
                <w:rFonts w:asciiTheme="minorHAnsi" w:hAnsiTheme="minorHAnsi" w:eastAsiaTheme="minorEastAsia" w:cstheme="minorBidi"/>
                <w:color w:val="000000" w:themeColor="text1"/>
                <w:sz w:val="20"/>
                <w:szCs w:val="20"/>
              </w:rPr>
            </w:pPr>
            <w:r w:rsidRPr="4C80BEF1">
              <w:rPr>
                <w:rFonts w:asciiTheme="minorHAnsi" w:hAnsiTheme="minorHAnsi" w:eastAsiaTheme="minorEastAsia" w:cstheme="minorBidi"/>
                <w:color w:val="000000" w:themeColor="text1"/>
                <w:sz w:val="20"/>
                <w:szCs w:val="20"/>
              </w:rPr>
              <w:t>Prog</w:t>
            </w:r>
            <w:r w:rsidRPr="4C80BEF1" w:rsidR="5668DD7F">
              <w:rPr>
                <w:rFonts w:asciiTheme="minorHAnsi" w:hAnsiTheme="minorHAnsi" w:eastAsiaTheme="minorEastAsia" w:cstheme="minorBidi"/>
                <w:color w:val="000000" w:themeColor="text1"/>
                <w:sz w:val="20"/>
                <w:szCs w:val="20"/>
              </w:rPr>
              <w:t>r</w:t>
            </w:r>
            <w:r w:rsidRPr="4C80BEF1">
              <w:rPr>
                <w:rFonts w:asciiTheme="minorHAnsi" w:hAnsiTheme="minorHAnsi" w:eastAsiaTheme="minorEastAsia" w:cstheme="minorBidi"/>
                <w:color w:val="000000" w:themeColor="text1"/>
                <w:sz w:val="20"/>
                <w:szCs w:val="20"/>
              </w:rPr>
              <w:t xml:space="preserve">ess </w:t>
            </w:r>
            <w:r w:rsidRPr="4C80BEF1" w:rsidR="14171CB1">
              <w:rPr>
                <w:rFonts w:asciiTheme="minorHAnsi" w:hAnsiTheme="minorHAnsi" w:eastAsiaTheme="minorEastAsia" w:cstheme="minorBidi"/>
                <w:color w:val="000000" w:themeColor="text1"/>
                <w:sz w:val="20"/>
                <w:szCs w:val="20"/>
              </w:rPr>
              <w:t>was made in strengthening productive and commercial capacities to promote the marketing of value-added products in the CELS Corridor. Within this framework, three cooperatives received equipment to strengthen their production processes using a Sustainable Land Management (SLM) approach, helping to improve the quality, efficiency, and sustainability of their production. Likewise, the participation of producer organizations in agroecological, commercial, and entrepreneurship fairs was encouraged, creating opportunities to raise the profile of products obtained through sustainable practices, expand market access, and strengthen direct marketing. In addition, study tours were organized to facilitate the exchange of experiences regarding sustainable production, processing, and value addition, promoting the adoption of technologies and best practices that enhance the competitiveness of rural enterprises. In the CCSP Corridor, a study on primary production and enterprises is scheduled for the fourth quarter of FY27. Its results will help identify supply chains and organizations with the greatest potential for value addition and guide a capacity-building program focused on project evaluation, sustainable finance, tax management, access to financing, and other prioritized needs.</w:t>
            </w:r>
          </w:p>
        </w:tc>
      </w:tr>
      <w:tr w:rsidRPr="00880893" w:rsidR="00617C74" w:rsidTr="4C80BEF1" w14:paraId="11ED77FE" w14:textId="77777777">
        <w:trPr>
          <w:tblHeader/>
          <w:jc w:val="center"/>
        </w:trPr>
        <w:tc>
          <w:tcPr>
            <w:tcW w:w="3056" w:type="dxa"/>
            <w:shd w:val="clear" w:color="auto" w:fill="F2F2F2" w:themeFill="background1" w:themeFillShade="F2"/>
          </w:tcPr>
          <w:p w:rsidRPr="00880893" w:rsidR="00617C74" w:rsidP="20A20510" w:rsidRDefault="04DDF79D" w14:paraId="7398D0B4" w14:textId="7F7915C2">
            <w:pPr>
              <w:rPr>
                <w:rFonts w:asciiTheme="minorHAnsi" w:hAnsiTheme="minorHAnsi" w:eastAsiaTheme="minorEastAsia" w:cstheme="minorBidi"/>
                <w:sz w:val="20"/>
                <w:szCs w:val="20"/>
              </w:rPr>
            </w:pPr>
            <w:r w:rsidRPr="20A20510">
              <w:rPr>
                <w:rFonts w:asciiTheme="minorHAnsi" w:hAnsiTheme="minorHAnsi" w:eastAsiaTheme="minorEastAsia" w:cstheme="minorBidi"/>
                <w:b/>
                <w:bCs/>
                <w:color w:val="000000" w:themeColor="text1"/>
                <w:sz w:val="20"/>
                <w:szCs w:val="20"/>
              </w:rPr>
              <w:t xml:space="preserve">Output </w:t>
            </w:r>
            <w:r w:rsidRPr="20A20510" w:rsidR="36872D2A">
              <w:rPr>
                <w:rFonts w:asciiTheme="minorHAnsi" w:hAnsiTheme="minorHAnsi" w:eastAsiaTheme="minorEastAsia" w:cstheme="minorBidi"/>
                <w:b/>
                <w:bCs/>
                <w:color w:val="000000" w:themeColor="text1"/>
                <w:sz w:val="20"/>
                <w:szCs w:val="20"/>
              </w:rPr>
              <w:t>Indicator 3.2.2.:</w:t>
            </w:r>
            <w:r w:rsidRPr="20A20510" w:rsidR="36872D2A">
              <w:rPr>
                <w:rFonts w:asciiTheme="minorHAnsi" w:hAnsiTheme="minorHAnsi" w:eastAsiaTheme="minorEastAsia" w:cstheme="minorBidi"/>
                <w:color w:val="000000" w:themeColor="text1"/>
                <w:sz w:val="20"/>
                <w:szCs w:val="20"/>
              </w:rPr>
              <w:t xml:space="preserve"> Number of local producers (disaggregated by gender) with access to rural informal savings mechanisms or credits.</w:t>
            </w:r>
          </w:p>
        </w:tc>
        <w:tc>
          <w:tcPr>
            <w:tcW w:w="2340" w:type="dxa"/>
            <w:shd w:val="clear" w:color="auto" w:fill="F2F2F2" w:themeFill="background1" w:themeFillShade="F2"/>
          </w:tcPr>
          <w:p w:rsidRPr="00880893" w:rsidR="00617C74" w:rsidP="20A20510" w:rsidRDefault="3071D6C7" w14:paraId="27F74E56" w14:textId="2E7D3848">
            <w:pPr>
              <w:jc w:val="both"/>
              <w:rPr>
                <w:sz w:val="20"/>
                <w:szCs w:val="20"/>
              </w:rPr>
            </w:pPr>
            <w:r w:rsidRPr="20A20510">
              <w:rPr>
                <w:rFonts w:ascii="Calibri" w:hAnsi="Calibri" w:eastAsia="Calibri" w:cs="Calibri"/>
                <w:color w:val="000000" w:themeColor="text1"/>
                <w:sz w:val="19"/>
                <w:szCs w:val="19"/>
              </w:rPr>
              <w:t>At least 100 local producers (30% women).</w:t>
            </w:r>
          </w:p>
        </w:tc>
        <w:tc>
          <w:tcPr>
            <w:tcW w:w="2250" w:type="dxa"/>
            <w:shd w:val="clear" w:color="auto" w:fill="F2F2F2" w:themeFill="background1" w:themeFillShade="F2"/>
          </w:tcPr>
          <w:p w:rsidRPr="00880893" w:rsidR="00617C74" w:rsidP="20A20510" w:rsidRDefault="3D77AF13" w14:paraId="5584F9FB" w14:textId="79013F67">
            <w:pPr>
              <w:rPr>
                <w:rFonts w:asciiTheme="minorHAnsi" w:hAnsiTheme="minorHAnsi" w:eastAsiaTheme="minorEastAsia" w:cstheme="minorBidi"/>
                <w:color w:val="000000" w:themeColor="text1"/>
                <w:sz w:val="20"/>
                <w:szCs w:val="20"/>
              </w:rPr>
            </w:pPr>
            <w:r w:rsidRPr="20A20510">
              <w:rPr>
                <w:rFonts w:asciiTheme="minorHAnsi" w:hAnsiTheme="minorHAnsi" w:eastAsiaTheme="minorEastAsia" w:cstheme="minorBidi"/>
                <w:color w:val="000000" w:themeColor="text1"/>
                <w:sz w:val="20"/>
                <w:szCs w:val="20"/>
              </w:rPr>
              <w:t>0 local producers</w:t>
            </w:r>
          </w:p>
        </w:tc>
        <w:tc>
          <w:tcPr>
            <w:tcW w:w="1560" w:type="dxa"/>
            <w:shd w:val="clear" w:color="auto" w:fill="F2F2F2" w:themeFill="background1" w:themeFillShade="F2"/>
          </w:tcPr>
          <w:p w:rsidRPr="00880893" w:rsidR="00617C74" w:rsidP="20A20510" w:rsidRDefault="2A16E415" w14:paraId="28996187" w14:textId="18B672BA">
            <w:pPr>
              <w:ind w:left="137"/>
              <w:jc w:val="center"/>
              <w:rPr>
                <w:rFonts w:asciiTheme="minorHAnsi" w:hAnsiTheme="minorHAnsi" w:eastAsiaTheme="minorEastAsia" w:cstheme="minorBidi"/>
                <w:sz w:val="20"/>
                <w:szCs w:val="20"/>
              </w:rPr>
            </w:pPr>
            <w:r w:rsidRPr="20A20510">
              <w:rPr>
                <w:rFonts w:asciiTheme="minorHAnsi" w:hAnsiTheme="minorHAnsi" w:eastAsiaTheme="minorEastAsia" w:cstheme="minorBidi"/>
                <w:sz w:val="20"/>
                <w:szCs w:val="20"/>
              </w:rPr>
              <w:t>NS</w:t>
            </w:r>
          </w:p>
        </w:tc>
        <w:tc>
          <w:tcPr>
            <w:tcW w:w="5278" w:type="dxa"/>
            <w:shd w:val="clear" w:color="auto" w:fill="F2F2F2" w:themeFill="background1" w:themeFillShade="F2"/>
          </w:tcPr>
          <w:p w:rsidRPr="00880893" w:rsidR="00617C74" w:rsidP="024AF7F8" w:rsidRDefault="4FE84E5C" w14:paraId="6976E99F" w14:textId="42DA29A4">
            <w:pPr>
              <w:jc w:val="both"/>
              <w:rPr>
                <w:rFonts w:asciiTheme="minorHAnsi" w:hAnsiTheme="minorHAnsi" w:eastAsiaTheme="minorEastAsia" w:cstheme="minorBidi"/>
                <w:color w:val="000000" w:themeColor="text1"/>
                <w:sz w:val="20"/>
                <w:szCs w:val="20"/>
              </w:rPr>
            </w:pPr>
            <w:r w:rsidRPr="024AF7F8">
              <w:rPr>
                <w:rFonts w:asciiTheme="minorHAnsi" w:hAnsiTheme="minorHAnsi" w:eastAsiaTheme="minorEastAsia" w:cstheme="minorBidi"/>
                <w:color w:val="000000" w:themeColor="text1"/>
                <w:sz w:val="20"/>
                <w:szCs w:val="20"/>
              </w:rPr>
              <w:t>During this period, preparatory steps were taken to strengthen producers’ access to rural financial mechanisms through a document review process aimed at understanding the regulatory framework and the requirements for the legalization of savings banks. This analysis forms the basis for designing the program to strengthen Local Financial Systems, which will seek to build capacity in community savings, revolving funds, savings banks, solidarity-based credit, and other financial mechanisms adapted to the rural context. These actions are expected to help strengthen producers’ capacity for investment and financial planning, facilitate access to financing for productive activities, reduce dependence on informal credit mechanisms, and promote investments in technology, infrastructure, and value addition</w:t>
            </w:r>
            <w:r w:rsidR="00787F63">
              <w:rPr>
                <w:rFonts w:asciiTheme="minorHAnsi" w:hAnsiTheme="minorHAnsi" w:eastAsiaTheme="minorEastAsia" w:cstheme="minorBidi"/>
                <w:color w:val="000000" w:themeColor="text1"/>
                <w:sz w:val="20"/>
                <w:szCs w:val="20"/>
              </w:rPr>
              <w:t>.</w:t>
            </w:r>
          </w:p>
        </w:tc>
      </w:tr>
      <w:tr w:rsidRPr="00880893" w:rsidR="002B6D62" w:rsidTr="4C80BEF1" w14:paraId="4C9B9464" w14:textId="77777777">
        <w:trPr>
          <w:tblHeader/>
          <w:jc w:val="center"/>
        </w:trPr>
        <w:tc>
          <w:tcPr>
            <w:tcW w:w="14484" w:type="dxa"/>
            <w:gridSpan w:val="5"/>
            <w:shd w:val="clear" w:color="auto" w:fill="D9D9D9" w:themeFill="background1" w:themeFillShade="D9"/>
          </w:tcPr>
          <w:p w:rsidRPr="00880893" w:rsidR="002B6D62" w:rsidP="024AF7F8" w:rsidRDefault="36DD783D" w14:paraId="55738AAB" w14:textId="6195D7B8">
            <w:pPr>
              <w:jc w:val="both"/>
            </w:pPr>
            <w:r w:rsidRPr="024AF7F8">
              <w:rPr>
                <w:rFonts w:ascii="Calibri" w:hAnsi="Calibri" w:eastAsia="Calibri" w:cs="Calibri"/>
                <w:color w:val="000000" w:themeColor="text1"/>
                <w:sz w:val="20"/>
                <w:szCs w:val="20"/>
              </w:rPr>
              <w:t>Outcome 4.1: Information, tools and lessons learned on conservation and sustainable land management for Andes-Amazon connectivity, disseminated.</w:t>
            </w:r>
            <w:r w:rsidRPr="024AF7F8">
              <w:rPr>
                <w:rFonts w:ascii="Calibri" w:hAnsi="Calibri" w:eastAsia="Calibri" w:cs="Calibri"/>
                <w:color w:val="202124"/>
                <w:sz w:val="20"/>
                <w:szCs w:val="20"/>
              </w:rPr>
              <w:t xml:space="preserve"> </w:t>
            </w:r>
            <w:r w:rsidRPr="024AF7F8">
              <w:rPr>
                <w:sz w:val="20"/>
                <w:szCs w:val="20"/>
              </w:rPr>
              <w:t xml:space="preserve"> </w:t>
            </w:r>
          </w:p>
        </w:tc>
      </w:tr>
      <w:tr w:rsidRPr="00880893" w:rsidR="00617C74" w:rsidTr="4C80BEF1" w14:paraId="155B53AC" w14:textId="77777777">
        <w:trPr>
          <w:tblHeader/>
          <w:jc w:val="center"/>
        </w:trPr>
        <w:tc>
          <w:tcPr>
            <w:tcW w:w="3056" w:type="dxa"/>
            <w:shd w:val="clear" w:color="auto" w:fill="F2F2F2" w:themeFill="background1" w:themeFillShade="F2"/>
          </w:tcPr>
          <w:p w:rsidRPr="00880893" w:rsidR="00617C74" w:rsidP="20A20510" w:rsidRDefault="04DDF79D" w14:paraId="0798AB1B" w14:textId="49E1F176">
            <w:pPr>
              <w:spacing w:afterAutospacing="1"/>
              <w:rPr>
                <w:sz w:val="20"/>
                <w:szCs w:val="20"/>
              </w:rPr>
            </w:pPr>
            <w:r w:rsidRPr="20A20510">
              <w:rPr>
                <w:b/>
                <w:bCs/>
                <w:color w:val="000000" w:themeColor="text1"/>
                <w:sz w:val="20"/>
                <w:szCs w:val="20"/>
              </w:rPr>
              <w:t xml:space="preserve">Output </w:t>
            </w:r>
            <w:r w:rsidRPr="20A20510" w:rsidR="69A96606">
              <w:rPr>
                <w:rFonts w:ascii="Calibri" w:hAnsi="Calibri" w:eastAsia="Calibri" w:cs="Calibri"/>
                <w:b/>
                <w:bCs/>
                <w:color w:val="000000" w:themeColor="text1"/>
                <w:sz w:val="20"/>
                <w:szCs w:val="20"/>
              </w:rPr>
              <w:t>Indicator 4.1.1.:</w:t>
            </w:r>
            <w:r w:rsidRPr="20A20510" w:rsidR="69A96606">
              <w:rPr>
                <w:rFonts w:ascii="Calibri" w:hAnsi="Calibri" w:eastAsia="Calibri" w:cs="Calibri"/>
                <w:color w:val="000000" w:themeColor="text1"/>
                <w:sz w:val="20"/>
                <w:szCs w:val="20"/>
              </w:rPr>
              <w:t xml:space="preserve"> Number of persons reached by strategic communication activities. </w:t>
            </w:r>
            <w:r w:rsidRPr="20A20510" w:rsidR="69A96606">
              <w:rPr>
                <w:sz w:val="20"/>
                <w:szCs w:val="20"/>
              </w:rPr>
              <w:t xml:space="preserve"> </w:t>
            </w:r>
          </w:p>
        </w:tc>
        <w:tc>
          <w:tcPr>
            <w:tcW w:w="2340" w:type="dxa"/>
            <w:shd w:val="clear" w:color="auto" w:fill="F2F2F2" w:themeFill="background1" w:themeFillShade="F2"/>
          </w:tcPr>
          <w:p w:rsidRPr="00880893" w:rsidR="00617C74" w:rsidP="20A20510" w:rsidRDefault="22DB2E42" w14:paraId="2DB5D2ED" w14:textId="3DB37BB1">
            <w:pPr>
              <w:rPr>
                <w:rFonts w:asciiTheme="minorHAnsi" w:hAnsiTheme="minorHAnsi" w:eastAsiaTheme="minorEastAsia" w:cstheme="minorBidi"/>
                <w:sz w:val="20"/>
                <w:szCs w:val="20"/>
              </w:rPr>
            </w:pPr>
            <w:r w:rsidRPr="20A20510">
              <w:rPr>
                <w:rFonts w:asciiTheme="minorHAnsi" w:hAnsiTheme="minorHAnsi" w:eastAsiaTheme="minorEastAsia" w:cstheme="minorBidi"/>
                <w:color w:val="000000" w:themeColor="text1"/>
                <w:sz w:val="20"/>
                <w:szCs w:val="20"/>
              </w:rPr>
              <w:t xml:space="preserve">10,000 people. (50% women) </w:t>
            </w:r>
            <w:r w:rsidRPr="20A20510">
              <w:rPr>
                <w:rFonts w:asciiTheme="minorHAnsi" w:hAnsiTheme="minorHAnsi" w:eastAsiaTheme="minorEastAsia" w:cstheme="minorBidi"/>
                <w:sz w:val="20"/>
                <w:szCs w:val="20"/>
              </w:rPr>
              <w:t xml:space="preserve"> </w:t>
            </w:r>
          </w:p>
        </w:tc>
        <w:tc>
          <w:tcPr>
            <w:tcW w:w="2250" w:type="dxa"/>
            <w:shd w:val="clear" w:color="auto" w:fill="F2F2F2" w:themeFill="background1" w:themeFillShade="F2"/>
          </w:tcPr>
          <w:p w:rsidRPr="00880893" w:rsidR="00617C74" w:rsidP="20A20510" w:rsidRDefault="67D64612" w14:paraId="3369A444" w14:textId="54BFD12D">
            <w:pPr>
              <w:rPr>
                <w:rFonts w:asciiTheme="minorHAnsi" w:hAnsiTheme="minorHAnsi" w:eastAsiaTheme="minorEastAsia" w:cstheme="minorBidi"/>
                <w:color w:val="000000" w:themeColor="text1"/>
                <w:sz w:val="20"/>
                <w:szCs w:val="20"/>
              </w:rPr>
            </w:pPr>
            <w:r w:rsidRPr="20A20510">
              <w:rPr>
                <w:rFonts w:asciiTheme="minorHAnsi" w:hAnsiTheme="minorHAnsi" w:eastAsiaTheme="minorEastAsia" w:cstheme="minorBidi"/>
                <w:color w:val="000000" w:themeColor="text1"/>
                <w:sz w:val="20"/>
                <w:szCs w:val="20"/>
              </w:rPr>
              <w:t>0 persons reached</w:t>
            </w:r>
          </w:p>
        </w:tc>
        <w:tc>
          <w:tcPr>
            <w:tcW w:w="1560" w:type="dxa"/>
            <w:shd w:val="clear" w:color="auto" w:fill="F2F2F2" w:themeFill="background1" w:themeFillShade="F2"/>
          </w:tcPr>
          <w:p w:rsidRPr="00880893" w:rsidR="00617C74" w:rsidP="20A20510" w:rsidRDefault="0015C89A" w14:paraId="488DBACD" w14:textId="38BC00E4">
            <w:pPr>
              <w:ind w:left="137"/>
              <w:jc w:val="center"/>
              <w:rPr>
                <w:rFonts w:asciiTheme="minorHAnsi" w:hAnsiTheme="minorHAnsi" w:eastAsiaTheme="minorEastAsia" w:cstheme="minorBidi"/>
                <w:sz w:val="20"/>
                <w:szCs w:val="20"/>
              </w:rPr>
            </w:pPr>
            <w:r w:rsidRPr="20A20510">
              <w:rPr>
                <w:rFonts w:asciiTheme="minorHAnsi" w:hAnsiTheme="minorHAnsi" w:eastAsiaTheme="minorEastAsia" w:cstheme="minorBidi"/>
                <w:sz w:val="20"/>
                <w:szCs w:val="20"/>
              </w:rPr>
              <w:t>IS</w:t>
            </w:r>
          </w:p>
        </w:tc>
        <w:tc>
          <w:tcPr>
            <w:tcW w:w="5278" w:type="dxa"/>
            <w:shd w:val="clear" w:color="auto" w:fill="F2F2F2" w:themeFill="background1" w:themeFillShade="F2"/>
          </w:tcPr>
          <w:p w:rsidRPr="00880893" w:rsidR="00617C74" w:rsidP="024AF7F8" w:rsidRDefault="338CD195" w14:paraId="76CF9A31" w14:textId="2DFC4B49">
            <w:pPr>
              <w:jc w:val="both"/>
              <w:rPr>
                <w:rFonts w:asciiTheme="minorHAnsi" w:hAnsiTheme="minorHAnsi" w:eastAsiaTheme="minorEastAsia" w:cstheme="minorBidi"/>
                <w:color w:val="000000" w:themeColor="text1"/>
                <w:sz w:val="20"/>
                <w:szCs w:val="20"/>
              </w:rPr>
            </w:pPr>
            <w:r w:rsidRPr="024AF7F8">
              <w:rPr>
                <w:rFonts w:asciiTheme="minorHAnsi" w:hAnsiTheme="minorHAnsi" w:eastAsiaTheme="minorEastAsia" w:cstheme="minorBidi"/>
                <w:color w:val="000000" w:themeColor="text1"/>
                <w:sz w:val="20"/>
                <w:szCs w:val="20"/>
              </w:rPr>
              <w:t>During the first year, progress was made in strengthening the project’s communication strategy by consolidating the visual identity of CONECTA–ASL3 and completing the translation of the institutional fact sheet, communication protocol, branding guidelines, and user manual. At the same time, the diagnostic phase of the Communication Strategy was developed in a participatory manner, in coordination with WWF Ecuador and the implementing partners, generating the necessary inputs for the formulation of an integrated document that will guide the project’s internal and external communication. As next steps, plans include designing an institutional banner with a QR code to facilitate access to project materials during workshops and events, as well as implementing an “active listening jar” to strengthen partner participation and feedback</w:t>
            </w:r>
            <w:r w:rsidR="00787F63">
              <w:rPr>
                <w:rFonts w:asciiTheme="minorHAnsi" w:hAnsiTheme="minorHAnsi" w:eastAsiaTheme="minorEastAsia" w:cstheme="minorBidi"/>
                <w:color w:val="000000" w:themeColor="text1"/>
                <w:sz w:val="20"/>
                <w:szCs w:val="20"/>
              </w:rPr>
              <w:t>.</w:t>
            </w:r>
          </w:p>
        </w:tc>
      </w:tr>
      <w:tr w:rsidRPr="00880893" w:rsidR="00617C74" w:rsidTr="4C80BEF1" w14:paraId="55885DD7" w14:textId="77777777">
        <w:trPr>
          <w:trHeight w:val="300"/>
          <w:tblHeader/>
          <w:jc w:val="center"/>
        </w:trPr>
        <w:tc>
          <w:tcPr>
            <w:tcW w:w="3056" w:type="dxa"/>
            <w:shd w:val="clear" w:color="auto" w:fill="F2F2F2" w:themeFill="background1" w:themeFillShade="F2"/>
          </w:tcPr>
          <w:p w:rsidRPr="00880893" w:rsidR="00617C74" w:rsidP="20A20510" w:rsidRDefault="04DDF79D" w14:paraId="77C6E48B" w14:textId="4F791900">
            <w:pPr>
              <w:spacing w:afterAutospacing="1"/>
              <w:rPr>
                <w:sz w:val="20"/>
                <w:szCs w:val="20"/>
              </w:rPr>
            </w:pPr>
            <w:r w:rsidRPr="20A20510">
              <w:rPr>
                <w:b/>
                <w:bCs/>
                <w:color w:val="000000" w:themeColor="text1"/>
                <w:sz w:val="20"/>
                <w:szCs w:val="20"/>
              </w:rPr>
              <w:t xml:space="preserve">Output </w:t>
            </w:r>
            <w:r w:rsidRPr="20A20510" w:rsidR="12C050F4">
              <w:rPr>
                <w:rFonts w:ascii="Calibri" w:hAnsi="Calibri" w:eastAsia="Calibri" w:cs="Calibri"/>
                <w:b/>
                <w:bCs/>
                <w:color w:val="000000" w:themeColor="text1"/>
                <w:sz w:val="20"/>
                <w:szCs w:val="20"/>
              </w:rPr>
              <w:t>Indicator 4.1.2.:</w:t>
            </w:r>
            <w:r w:rsidRPr="20A20510" w:rsidR="12C050F4">
              <w:rPr>
                <w:rFonts w:ascii="Calibri" w:hAnsi="Calibri" w:eastAsia="Calibri" w:cs="Calibri"/>
                <w:color w:val="000000" w:themeColor="text1"/>
                <w:sz w:val="20"/>
                <w:szCs w:val="20"/>
              </w:rPr>
              <w:t xml:space="preserve"> Number of digital knowledge platforms implemented and disseminated among key stakeholders.</w:t>
            </w:r>
          </w:p>
          <w:p w:rsidRPr="00880893" w:rsidR="00617C74" w:rsidP="024AF7F8" w:rsidRDefault="00617C74" w14:paraId="4BF0BD69" w14:textId="64253B37">
            <w:pPr>
              <w:spacing w:afterAutospacing="1"/>
              <w:rPr>
                <w:rFonts w:ascii="Calibri" w:hAnsi="Calibri" w:eastAsia="Calibri" w:cs="Calibri"/>
                <w:b/>
                <w:bCs/>
                <w:color w:val="000000" w:themeColor="text1"/>
                <w:sz w:val="20"/>
                <w:szCs w:val="20"/>
              </w:rPr>
            </w:pPr>
          </w:p>
          <w:p w:rsidRPr="00880893" w:rsidR="00617C74" w:rsidP="024AF7F8" w:rsidRDefault="00617C74" w14:paraId="4FEE402D" w14:textId="1EF12B83">
            <w:pPr>
              <w:spacing w:afterAutospacing="1"/>
              <w:rPr>
                <w:rFonts w:ascii="Calibri" w:hAnsi="Calibri" w:eastAsia="Calibri" w:cs="Calibri"/>
                <w:b/>
                <w:bCs/>
                <w:color w:val="000000" w:themeColor="text1"/>
                <w:sz w:val="20"/>
                <w:szCs w:val="20"/>
              </w:rPr>
            </w:pPr>
          </w:p>
        </w:tc>
        <w:tc>
          <w:tcPr>
            <w:tcW w:w="2340" w:type="dxa"/>
            <w:shd w:val="clear" w:color="auto" w:fill="F2F2F2" w:themeFill="background1" w:themeFillShade="F2"/>
          </w:tcPr>
          <w:p w:rsidRPr="00880893" w:rsidR="00617C74" w:rsidP="024AF7F8" w:rsidRDefault="08E4DA09" w14:paraId="42A4E901" w14:textId="1CD8C9C5">
            <w:pPr>
              <w:rPr>
                <w:rFonts w:asciiTheme="minorHAnsi" w:hAnsiTheme="minorHAnsi" w:eastAsiaTheme="minorEastAsia" w:cstheme="minorBidi"/>
                <w:color w:val="000000" w:themeColor="text1"/>
                <w:sz w:val="20"/>
                <w:szCs w:val="20"/>
              </w:rPr>
            </w:pPr>
            <w:r w:rsidRPr="024AF7F8">
              <w:rPr>
                <w:rFonts w:asciiTheme="minorHAnsi" w:hAnsiTheme="minorHAnsi" w:eastAsiaTheme="minorEastAsia" w:cstheme="minorBidi"/>
                <w:color w:val="000000" w:themeColor="text1"/>
                <w:sz w:val="20"/>
                <w:szCs w:val="20"/>
              </w:rPr>
              <w:t xml:space="preserve">One </w:t>
            </w:r>
          </w:p>
        </w:tc>
        <w:tc>
          <w:tcPr>
            <w:tcW w:w="2250" w:type="dxa"/>
            <w:shd w:val="clear" w:color="auto" w:fill="F2F2F2" w:themeFill="background1" w:themeFillShade="F2"/>
          </w:tcPr>
          <w:p w:rsidRPr="00880893" w:rsidR="00617C74" w:rsidP="20A20510" w:rsidRDefault="3C95DA38" w14:paraId="2F3A87EE" w14:textId="5E56FDDC">
            <w:r w:rsidRPr="20A20510">
              <w:rPr>
                <w:rFonts w:asciiTheme="minorHAnsi" w:hAnsiTheme="minorHAnsi" w:eastAsiaTheme="minorEastAsia" w:cstheme="minorBidi"/>
                <w:color w:val="000000" w:themeColor="text1"/>
                <w:sz w:val="20"/>
                <w:szCs w:val="20"/>
              </w:rPr>
              <w:t>To be determined</w:t>
            </w:r>
          </w:p>
          <w:p w:rsidRPr="00880893" w:rsidR="00617C74" w:rsidP="20A20510" w:rsidRDefault="00617C74" w14:paraId="5E072C06" w14:textId="30AAD170">
            <w:pPr>
              <w:rPr>
                <w:rFonts w:asciiTheme="minorHAnsi" w:hAnsiTheme="minorHAnsi" w:eastAsiaTheme="minorEastAsia" w:cstheme="minorBidi"/>
                <w:color w:val="000000" w:themeColor="text1"/>
                <w:sz w:val="20"/>
                <w:szCs w:val="20"/>
              </w:rPr>
            </w:pPr>
          </w:p>
          <w:p w:rsidRPr="00880893" w:rsidR="00617C74" w:rsidP="20A20510" w:rsidRDefault="00617C74" w14:paraId="02B5CC90" w14:textId="0995E536">
            <w:pPr>
              <w:rPr>
                <w:rFonts w:asciiTheme="minorHAnsi" w:hAnsiTheme="minorHAnsi" w:eastAsiaTheme="minorEastAsia" w:cstheme="minorBidi"/>
                <w:color w:val="000000" w:themeColor="text1"/>
                <w:sz w:val="20"/>
                <w:szCs w:val="20"/>
              </w:rPr>
            </w:pPr>
          </w:p>
          <w:p w:rsidRPr="00880893" w:rsidR="00617C74" w:rsidP="20A20510" w:rsidRDefault="00617C74" w14:paraId="038C1992" w14:textId="7E98D2CF">
            <w:pPr>
              <w:rPr>
                <w:rFonts w:asciiTheme="minorHAnsi" w:hAnsiTheme="minorHAnsi" w:eastAsiaTheme="minorEastAsia" w:cstheme="minorBidi"/>
                <w:color w:val="000000" w:themeColor="text1"/>
                <w:sz w:val="20"/>
                <w:szCs w:val="20"/>
              </w:rPr>
            </w:pPr>
          </w:p>
          <w:p w:rsidRPr="00880893" w:rsidR="00617C74" w:rsidP="20A20510" w:rsidRDefault="00617C74" w14:paraId="68233D09" w14:textId="7D27BC48">
            <w:pPr>
              <w:rPr>
                <w:rFonts w:asciiTheme="minorHAnsi" w:hAnsiTheme="minorHAnsi" w:eastAsiaTheme="minorEastAsia" w:cstheme="minorBidi"/>
                <w:color w:val="000000" w:themeColor="text1"/>
                <w:sz w:val="20"/>
                <w:szCs w:val="20"/>
              </w:rPr>
            </w:pPr>
          </w:p>
          <w:p w:rsidRPr="00880893" w:rsidR="00617C74" w:rsidP="024AF7F8" w:rsidRDefault="00617C74" w14:paraId="3BD3478C" w14:textId="391AB7B4">
            <w:pPr>
              <w:rPr>
                <w:rFonts w:asciiTheme="minorHAnsi" w:hAnsiTheme="minorHAnsi" w:eastAsiaTheme="minorEastAsia" w:cstheme="minorBidi"/>
                <w:color w:val="000000" w:themeColor="text1"/>
                <w:sz w:val="20"/>
                <w:szCs w:val="20"/>
              </w:rPr>
            </w:pPr>
          </w:p>
          <w:p w:rsidR="024AF7F8" w:rsidP="024AF7F8" w:rsidRDefault="024AF7F8" w14:paraId="72E1AC90" w14:textId="19B34AAF">
            <w:pPr>
              <w:rPr>
                <w:rFonts w:asciiTheme="minorHAnsi" w:hAnsiTheme="minorHAnsi" w:eastAsiaTheme="minorEastAsia" w:cstheme="minorBidi"/>
                <w:color w:val="000000" w:themeColor="text1"/>
                <w:sz w:val="20"/>
                <w:szCs w:val="20"/>
              </w:rPr>
            </w:pPr>
          </w:p>
          <w:p w:rsidR="024AF7F8" w:rsidP="024AF7F8" w:rsidRDefault="024AF7F8" w14:paraId="6BB9F4AD" w14:textId="41B8D6A6">
            <w:pPr>
              <w:rPr>
                <w:rFonts w:asciiTheme="minorHAnsi" w:hAnsiTheme="minorHAnsi" w:eastAsiaTheme="minorEastAsia" w:cstheme="minorBidi"/>
                <w:color w:val="000000" w:themeColor="text1"/>
                <w:sz w:val="20"/>
                <w:szCs w:val="20"/>
              </w:rPr>
            </w:pPr>
          </w:p>
          <w:p w:rsidRPr="00880893" w:rsidR="00617C74" w:rsidP="024AF7F8" w:rsidRDefault="00617C74" w14:paraId="4B8BA342" w14:textId="1DB52A10">
            <w:pPr>
              <w:rPr>
                <w:rFonts w:asciiTheme="minorHAnsi" w:hAnsiTheme="minorHAnsi" w:eastAsiaTheme="minorEastAsia" w:cstheme="minorBidi"/>
                <w:color w:val="000000" w:themeColor="text1"/>
                <w:sz w:val="20"/>
                <w:szCs w:val="20"/>
              </w:rPr>
            </w:pPr>
          </w:p>
        </w:tc>
        <w:tc>
          <w:tcPr>
            <w:tcW w:w="1560" w:type="dxa"/>
            <w:shd w:val="clear" w:color="auto" w:fill="F2F2F2" w:themeFill="background1" w:themeFillShade="F2"/>
          </w:tcPr>
          <w:p w:rsidRPr="00880893" w:rsidR="00617C74" w:rsidP="20A20510" w:rsidRDefault="4A97A39B" w14:paraId="1EA54A88" w14:textId="3989F8CE">
            <w:pPr>
              <w:ind w:left="137"/>
              <w:jc w:val="center"/>
              <w:rPr>
                <w:rFonts w:asciiTheme="minorHAnsi" w:hAnsiTheme="minorHAnsi" w:eastAsiaTheme="minorEastAsia" w:cstheme="minorBidi"/>
                <w:sz w:val="20"/>
                <w:szCs w:val="20"/>
              </w:rPr>
            </w:pPr>
            <w:r w:rsidRPr="20A20510">
              <w:rPr>
                <w:rFonts w:asciiTheme="minorHAnsi" w:hAnsiTheme="minorHAnsi" w:eastAsiaTheme="minorEastAsia" w:cstheme="minorBidi"/>
                <w:sz w:val="20"/>
                <w:szCs w:val="20"/>
              </w:rPr>
              <w:t>IS</w:t>
            </w:r>
          </w:p>
          <w:p w:rsidRPr="00880893" w:rsidR="00617C74" w:rsidP="20A20510" w:rsidRDefault="00617C74" w14:paraId="7D186152" w14:textId="73FE5E2E">
            <w:pPr>
              <w:ind w:left="137"/>
              <w:jc w:val="center"/>
              <w:rPr>
                <w:rFonts w:asciiTheme="minorHAnsi" w:hAnsiTheme="minorHAnsi" w:eastAsiaTheme="minorEastAsia" w:cstheme="minorBidi"/>
                <w:sz w:val="20"/>
                <w:szCs w:val="20"/>
              </w:rPr>
            </w:pPr>
          </w:p>
          <w:p w:rsidRPr="00880893" w:rsidR="00617C74" w:rsidP="20A20510" w:rsidRDefault="00617C74" w14:paraId="5CE2F3F2" w14:textId="3517B7F1">
            <w:pPr>
              <w:ind w:left="137"/>
              <w:jc w:val="center"/>
              <w:rPr>
                <w:rFonts w:asciiTheme="minorHAnsi" w:hAnsiTheme="minorHAnsi" w:eastAsiaTheme="minorEastAsia" w:cstheme="minorBidi"/>
                <w:sz w:val="20"/>
                <w:szCs w:val="20"/>
              </w:rPr>
            </w:pPr>
          </w:p>
          <w:p w:rsidRPr="00880893" w:rsidR="00617C74" w:rsidP="20A20510" w:rsidRDefault="00617C74" w14:paraId="29B591E6" w14:textId="467CCD1D">
            <w:pPr>
              <w:ind w:left="137"/>
              <w:jc w:val="center"/>
              <w:rPr>
                <w:rFonts w:asciiTheme="minorHAnsi" w:hAnsiTheme="minorHAnsi" w:eastAsiaTheme="minorEastAsia" w:cstheme="minorBidi"/>
                <w:sz w:val="20"/>
                <w:szCs w:val="20"/>
              </w:rPr>
            </w:pPr>
          </w:p>
          <w:p w:rsidRPr="00880893" w:rsidR="00617C74" w:rsidP="20A20510" w:rsidRDefault="00617C74" w14:paraId="6916D493" w14:textId="617614F4">
            <w:pPr>
              <w:ind w:left="137"/>
              <w:jc w:val="center"/>
              <w:rPr>
                <w:rFonts w:asciiTheme="minorHAnsi" w:hAnsiTheme="minorHAnsi" w:eastAsiaTheme="minorEastAsia" w:cstheme="minorBidi"/>
                <w:sz w:val="20"/>
                <w:szCs w:val="20"/>
              </w:rPr>
            </w:pPr>
          </w:p>
          <w:p w:rsidRPr="00880893" w:rsidR="00617C74" w:rsidP="024AF7F8" w:rsidRDefault="00617C74" w14:paraId="599647F9" w14:textId="0AC1690A">
            <w:pPr>
              <w:ind w:left="137"/>
              <w:jc w:val="center"/>
              <w:rPr>
                <w:rFonts w:asciiTheme="minorHAnsi" w:hAnsiTheme="minorHAnsi" w:eastAsiaTheme="minorEastAsia" w:cstheme="minorBidi"/>
                <w:sz w:val="20"/>
                <w:szCs w:val="20"/>
              </w:rPr>
            </w:pPr>
          </w:p>
          <w:p w:rsidR="024AF7F8" w:rsidP="024AF7F8" w:rsidRDefault="024AF7F8" w14:paraId="25DEC278" w14:textId="61DA6135">
            <w:pPr>
              <w:ind w:left="137"/>
              <w:jc w:val="center"/>
              <w:rPr>
                <w:rFonts w:asciiTheme="minorHAnsi" w:hAnsiTheme="minorHAnsi" w:eastAsiaTheme="minorEastAsia" w:cstheme="minorBidi"/>
                <w:sz w:val="20"/>
                <w:szCs w:val="20"/>
              </w:rPr>
            </w:pPr>
          </w:p>
          <w:p w:rsidR="024AF7F8" w:rsidP="024AF7F8" w:rsidRDefault="024AF7F8" w14:paraId="376B0527" w14:textId="03E9F938">
            <w:pPr>
              <w:ind w:left="137"/>
              <w:jc w:val="center"/>
              <w:rPr>
                <w:rFonts w:asciiTheme="minorHAnsi" w:hAnsiTheme="minorHAnsi" w:eastAsiaTheme="minorEastAsia" w:cstheme="minorBidi"/>
                <w:sz w:val="20"/>
                <w:szCs w:val="20"/>
              </w:rPr>
            </w:pPr>
          </w:p>
          <w:p w:rsidRPr="00880893" w:rsidR="00617C74" w:rsidP="20A20510" w:rsidRDefault="00617C74" w14:paraId="235BA3AA" w14:textId="738F7664">
            <w:pPr>
              <w:ind w:left="137"/>
              <w:jc w:val="center"/>
              <w:rPr>
                <w:rFonts w:asciiTheme="minorHAnsi" w:hAnsiTheme="minorHAnsi" w:eastAsiaTheme="minorEastAsia" w:cstheme="minorBidi"/>
                <w:sz w:val="20"/>
                <w:szCs w:val="20"/>
              </w:rPr>
            </w:pPr>
          </w:p>
          <w:p w:rsidRPr="00880893" w:rsidR="00617C74" w:rsidP="024AF7F8" w:rsidRDefault="00617C74" w14:paraId="4D9617E1" w14:textId="17F3718D">
            <w:pPr>
              <w:ind w:left="137"/>
              <w:jc w:val="center"/>
              <w:rPr>
                <w:rFonts w:asciiTheme="minorHAnsi" w:hAnsiTheme="minorHAnsi" w:eastAsiaTheme="minorEastAsia" w:cstheme="minorBidi"/>
                <w:sz w:val="20"/>
                <w:szCs w:val="20"/>
              </w:rPr>
            </w:pPr>
          </w:p>
        </w:tc>
        <w:tc>
          <w:tcPr>
            <w:tcW w:w="5278" w:type="dxa"/>
            <w:shd w:val="clear" w:color="auto" w:fill="F2F2F2" w:themeFill="background1" w:themeFillShade="F2"/>
          </w:tcPr>
          <w:p w:rsidRPr="00880893" w:rsidR="00617C74" w:rsidP="024AF7F8" w:rsidRDefault="5B178D8A" w14:paraId="4702E7EE" w14:textId="7FDA49FC">
            <w:pPr>
              <w:jc w:val="both"/>
              <w:rPr>
                <w:rFonts w:asciiTheme="minorHAnsi" w:hAnsiTheme="minorHAnsi" w:eastAsiaTheme="minorEastAsia" w:cstheme="minorBidi"/>
                <w:color w:val="000000" w:themeColor="text1"/>
                <w:sz w:val="20"/>
                <w:szCs w:val="20"/>
              </w:rPr>
            </w:pPr>
            <w:r w:rsidRPr="024AF7F8">
              <w:rPr>
                <w:rFonts w:asciiTheme="minorHAnsi" w:hAnsiTheme="minorHAnsi" w:eastAsiaTheme="minorEastAsia" w:cstheme="minorBidi"/>
                <w:color w:val="000000" w:themeColor="text1"/>
                <w:sz w:val="20"/>
                <w:szCs w:val="20"/>
              </w:rPr>
              <w:t>During this first year, preparatory work was carried out for the design and development of the digital knowledge management platform, with the goal of understanding needs, defining the scope of the tool, and identifying the institutions that could contribute to its implementation and sustainability. Within this framework, coordination meetings were held with NCI, UTPL, and the Ministry of Environment and Energy to identify strategic stakeholders, common challenges, and opportunities for collaboration. These advances form the foundation for the platform’s development, which is aimed at strengthening knowledge exchange, inter-institutional coordination, and the dissemination of information among the project’s key stakeholders. As a next step, plans are in place to define the scope of the UTPL grant in August, in coordination with NCI, with the goal of leveraging existing capabilities and tools in the region to maximize their contribution to the platform’s development.</w:t>
            </w:r>
          </w:p>
        </w:tc>
      </w:tr>
      <w:tr w:rsidR="024AF7F8" w:rsidTr="4C80BEF1" w14:paraId="0B279D6A" w14:textId="77777777">
        <w:trPr>
          <w:trHeight w:val="300"/>
          <w:tblHeader/>
          <w:jc w:val="center"/>
        </w:trPr>
        <w:tc>
          <w:tcPr>
            <w:tcW w:w="3056" w:type="dxa"/>
            <w:shd w:val="clear" w:color="auto" w:fill="F2F2F2" w:themeFill="background1" w:themeFillShade="F2"/>
          </w:tcPr>
          <w:p w:rsidR="7CFFF6C3" w:rsidP="024AF7F8" w:rsidRDefault="7CFFF6C3" w14:paraId="322057DF" w14:textId="61417F2C">
            <w:pPr>
              <w:spacing w:afterAutospacing="1"/>
              <w:rPr>
                <w:sz w:val="20"/>
                <w:szCs w:val="20"/>
              </w:rPr>
            </w:pPr>
            <w:r w:rsidRPr="024AF7F8">
              <w:rPr>
                <w:rFonts w:ascii="Calibri" w:hAnsi="Calibri" w:eastAsia="Calibri" w:cs="Calibri"/>
                <w:b/>
                <w:bCs/>
                <w:color w:val="000000" w:themeColor="text1"/>
                <w:sz w:val="20"/>
                <w:szCs w:val="20"/>
              </w:rPr>
              <w:t>Output Indicator 4.1.3.:</w:t>
            </w:r>
            <w:r w:rsidRPr="024AF7F8">
              <w:rPr>
                <w:rFonts w:ascii="Calibri" w:hAnsi="Calibri" w:eastAsia="Calibri" w:cs="Calibri"/>
                <w:color w:val="000000" w:themeColor="text1"/>
                <w:sz w:val="20"/>
                <w:szCs w:val="20"/>
              </w:rPr>
              <w:t xml:space="preserve"> Number of knowledge contribution products (including those that incorporate gender and inclusion issues) delivered through Amazon Sustainable Landscape (ASL) IP and other regional and national initiatives aimed at scaling up or promoting replication.</w:t>
            </w:r>
          </w:p>
          <w:p w:rsidR="024AF7F8" w:rsidP="024AF7F8" w:rsidRDefault="024AF7F8" w14:paraId="24978529" w14:textId="53E77C51">
            <w:pPr>
              <w:rPr>
                <w:b/>
                <w:bCs/>
                <w:color w:val="000000" w:themeColor="text1"/>
                <w:sz w:val="20"/>
                <w:szCs w:val="20"/>
              </w:rPr>
            </w:pPr>
          </w:p>
        </w:tc>
        <w:tc>
          <w:tcPr>
            <w:tcW w:w="2340" w:type="dxa"/>
            <w:shd w:val="clear" w:color="auto" w:fill="F2F2F2" w:themeFill="background1" w:themeFillShade="F2"/>
          </w:tcPr>
          <w:p w:rsidR="7CFFF6C3" w:rsidP="024AF7F8" w:rsidRDefault="7CFFF6C3" w14:paraId="56FB9B58" w14:textId="4F823227">
            <w:pPr>
              <w:rPr>
                <w:rFonts w:asciiTheme="minorHAnsi" w:hAnsiTheme="minorHAnsi" w:eastAsiaTheme="minorEastAsia" w:cstheme="minorBidi"/>
                <w:color w:val="000000" w:themeColor="text1"/>
                <w:sz w:val="20"/>
                <w:szCs w:val="20"/>
              </w:rPr>
            </w:pPr>
            <w:r w:rsidRPr="024AF7F8">
              <w:rPr>
                <w:rFonts w:asciiTheme="minorHAnsi" w:hAnsiTheme="minorHAnsi" w:eastAsiaTheme="minorEastAsia" w:cstheme="minorBidi"/>
                <w:color w:val="000000" w:themeColor="text1"/>
                <w:sz w:val="20"/>
                <w:szCs w:val="20"/>
              </w:rPr>
              <w:t>At least one for each component, and at least one of them will focus on gender and inclusion issues.</w:t>
            </w:r>
          </w:p>
        </w:tc>
        <w:tc>
          <w:tcPr>
            <w:tcW w:w="2250" w:type="dxa"/>
            <w:shd w:val="clear" w:color="auto" w:fill="F2F2F2" w:themeFill="background1" w:themeFillShade="F2"/>
          </w:tcPr>
          <w:p w:rsidR="7CFFF6C3" w:rsidP="024AF7F8" w:rsidRDefault="7CFFF6C3" w14:paraId="42330CF8" w14:textId="1F060FC1">
            <w:pPr>
              <w:jc w:val="both"/>
              <w:rPr>
                <w:rFonts w:ascii="Calibri" w:hAnsi="Calibri" w:eastAsia="Calibri" w:cs="Calibri"/>
                <w:color w:val="000000" w:themeColor="text1"/>
                <w:sz w:val="20"/>
                <w:szCs w:val="20"/>
              </w:rPr>
            </w:pPr>
            <w:r w:rsidRPr="024AF7F8">
              <w:rPr>
                <w:rFonts w:asciiTheme="minorHAnsi" w:hAnsiTheme="minorHAnsi" w:eastAsiaTheme="minorEastAsia" w:cstheme="minorBidi"/>
                <w:color w:val="000000" w:themeColor="text1"/>
                <w:sz w:val="20"/>
                <w:szCs w:val="20"/>
              </w:rPr>
              <w:t xml:space="preserve">0  </w:t>
            </w:r>
            <w:r w:rsidRPr="024AF7F8">
              <w:rPr>
                <w:rFonts w:ascii="Calibri" w:hAnsi="Calibri" w:eastAsia="Calibri" w:cs="Calibri"/>
                <w:color w:val="000000" w:themeColor="text1"/>
                <w:sz w:val="20"/>
                <w:szCs w:val="20"/>
              </w:rPr>
              <w:t>knowledge contribution products</w:t>
            </w:r>
          </w:p>
          <w:p w:rsidR="024AF7F8" w:rsidP="024AF7F8" w:rsidRDefault="024AF7F8" w14:paraId="727E3FB3" w14:textId="506D9A56">
            <w:pPr>
              <w:rPr>
                <w:rFonts w:asciiTheme="minorHAnsi" w:hAnsiTheme="minorHAnsi" w:eastAsiaTheme="minorEastAsia" w:cstheme="minorBidi"/>
                <w:color w:val="000000" w:themeColor="text1"/>
                <w:sz w:val="20"/>
                <w:szCs w:val="20"/>
              </w:rPr>
            </w:pPr>
          </w:p>
        </w:tc>
        <w:tc>
          <w:tcPr>
            <w:tcW w:w="1560" w:type="dxa"/>
            <w:shd w:val="clear" w:color="auto" w:fill="F2F2F2" w:themeFill="background1" w:themeFillShade="F2"/>
          </w:tcPr>
          <w:p w:rsidR="7CFFF6C3" w:rsidP="024AF7F8" w:rsidRDefault="7CFFF6C3" w14:paraId="163D6308" w14:textId="4074F21B">
            <w:pPr>
              <w:jc w:val="center"/>
            </w:pPr>
            <w:r w:rsidRPr="024AF7F8">
              <w:rPr>
                <w:rFonts w:asciiTheme="minorHAnsi" w:hAnsiTheme="minorHAnsi" w:eastAsiaTheme="minorEastAsia" w:cstheme="minorBidi"/>
                <w:sz w:val="20"/>
                <w:szCs w:val="20"/>
              </w:rPr>
              <w:t>IS</w:t>
            </w:r>
          </w:p>
        </w:tc>
        <w:tc>
          <w:tcPr>
            <w:tcW w:w="5278" w:type="dxa"/>
            <w:shd w:val="clear" w:color="auto" w:fill="F2F2F2" w:themeFill="background1" w:themeFillShade="F2"/>
          </w:tcPr>
          <w:p w:rsidR="7C9E93CC" w:rsidP="5F7EFF20" w:rsidRDefault="52B63E8E" w14:paraId="1AB5F8E0" w14:textId="1997BFE1">
            <w:pPr>
              <w:jc w:val="both"/>
              <w:rPr>
                <w:rFonts w:asciiTheme="minorHAnsi" w:hAnsiTheme="minorHAnsi" w:eastAsiaTheme="minorEastAsia" w:cstheme="minorBidi"/>
                <w:color w:val="000000" w:themeColor="text1"/>
                <w:sz w:val="20"/>
                <w:szCs w:val="20"/>
              </w:rPr>
            </w:pPr>
            <w:r w:rsidRPr="5F7EFF20">
              <w:rPr>
                <w:rFonts w:asciiTheme="minorHAnsi" w:hAnsiTheme="minorHAnsi" w:eastAsiaTheme="minorEastAsia" w:cstheme="minorBidi"/>
                <w:color w:val="000000" w:themeColor="text1"/>
                <w:sz w:val="20"/>
                <w:szCs w:val="20"/>
              </w:rPr>
              <w:t>During this first year, progress was made in implementing the knowledge management approach through two strategic initiatives: the design of a digital knowledge management platform, with technical support from the Universidad Técnica Particular de Loja (UTPL), and a scalable approach that will allow for the gradual incorporation of information from other corridors and conservation stakeholders nationwide; and the planning of a pilot project to implement a WWF tool for evaluating the effectiveness and equity of management in areas with the potential to be certified as OMECs, which includes a mobile app for georeferenced data collection, incorporates gender perspectives and safeguards, and provides training for technical teams from EcoMinga and NCI, community representatives, local governments, and MAE staff</w:t>
            </w:r>
          </w:p>
        </w:tc>
      </w:tr>
      <w:tr w:rsidR="20A20510" w:rsidTr="4C80BEF1" w14:paraId="3F7FBD33" w14:textId="77777777">
        <w:trPr>
          <w:trHeight w:val="300"/>
          <w:tblHeader/>
          <w:jc w:val="center"/>
        </w:trPr>
        <w:tc>
          <w:tcPr>
            <w:tcW w:w="14484" w:type="dxa"/>
            <w:gridSpan w:val="5"/>
            <w:shd w:val="clear" w:color="auto" w:fill="D9D9D9" w:themeFill="background1" w:themeFillShade="D9"/>
          </w:tcPr>
          <w:p w:rsidR="6B352A0A" w:rsidP="20A20510" w:rsidRDefault="6B352A0A" w14:paraId="53E6006C" w14:textId="66446861">
            <w:pPr>
              <w:spacing w:afterAutospacing="1"/>
              <w:rPr>
                <w:rFonts w:ascii="Calibri" w:hAnsi="Calibri" w:eastAsia="Calibri" w:cs="Calibri"/>
                <w:sz w:val="20"/>
                <w:szCs w:val="20"/>
              </w:rPr>
            </w:pPr>
            <w:r w:rsidRPr="20A20510">
              <w:rPr>
                <w:rFonts w:ascii="Calibri" w:hAnsi="Calibri" w:eastAsia="Calibri" w:cs="Calibri"/>
                <w:color w:val="000000" w:themeColor="text1"/>
                <w:sz w:val="20"/>
                <w:szCs w:val="20"/>
              </w:rPr>
              <w:t>Outcome 5.1.: A gender-responsive and inclusive project monitoring and evaluation framework is developed and utilized to inform decision-making and adaptive project management</w:t>
            </w:r>
          </w:p>
        </w:tc>
      </w:tr>
      <w:tr w:rsidR="20A20510" w:rsidTr="4C80BEF1" w14:paraId="1A0E1D08" w14:textId="77777777">
        <w:trPr>
          <w:trHeight w:val="300"/>
          <w:tblHeader/>
          <w:jc w:val="center"/>
        </w:trPr>
        <w:tc>
          <w:tcPr>
            <w:tcW w:w="3056" w:type="dxa"/>
            <w:shd w:val="clear" w:color="auto" w:fill="F2F2F2" w:themeFill="background1" w:themeFillShade="F2"/>
          </w:tcPr>
          <w:p w:rsidR="6B352A0A" w:rsidP="20A20510" w:rsidRDefault="6B352A0A" w14:paraId="22FABE90" w14:textId="1E80307F">
            <w:pPr>
              <w:spacing w:afterAutospacing="1"/>
              <w:rPr>
                <w:sz w:val="20"/>
                <w:szCs w:val="20"/>
              </w:rPr>
            </w:pPr>
            <w:r w:rsidRPr="20A20510">
              <w:rPr>
                <w:rFonts w:ascii="Calibri" w:hAnsi="Calibri" w:eastAsia="Calibri" w:cs="Calibri"/>
                <w:b/>
                <w:bCs/>
                <w:color w:val="000000" w:themeColor="text1"/>
                <w:sz w:val="20"/>
                <w:szCs w:val="20"/>
              </w:rPr>
              <w:t>Output Indicator 5.1.1.:</w:t>
            </w:r>
            <w:r w:rsidRPr="20A20510">
              <w:rPr>
                <w:rFonts w:ascii="Calibri" w:hAnsi="Calibri" w:eastAsia="Calibri" w:cs="Calibri"/>
                <w:color w:val="000000" w:themeColor="text1"/>
                <w:sz w:val="20"/>
                <w:szCs w:val="20"/>
              </w:rPr>
              <w:t xml:space="preserve"> Number of progress reports submitted.</w:t>
            </w:r>
          </w:p>
        </w:tc>
        <w:tc>
          <w:tcPr>
            <w:tcW w:w="2340" w:type="dxa"/>
            <w:shd w:val="clear" w:color="auto" w:fill="F2F2F2" w:themeFill="background1" w:themeFillShade="F2"/>
          </w:tcPr>
          <w:p w:rsidR="01F9D381" w:rsidP="20A20510" w:rsidRDefault="01F9D381" w14:paraId="1A012373" w14:textId="229AAC12">
            <w:pPr>
              <w:jc w:val="both"/>
              <w:rPr>
                <w:rFonts w:asciiTheme="minorHAnsi" w:hAnsiTheme="minorHAnsi" w:eastAsiaTheme="minorEastAsia" w:cstheme="minorBidi"/>
                <w:sz w:val="20"/>
                <w:szCs w:val="20"/>
              </w:rPr>
            </w:pPr>
            <w:r w:rsidRPr="20A20510">
              <w:rPr>
                <w:rFonts w:asciiTheme="minorHAnsi" w:hAnsiTheme="minorHAnsi" w:eastAsiaTheme="minorEastAsia" w:cstheme="minorBidi"/>
                <w:color w:val="000000" w:themeColor="text1"/>
                <w:sz w:val="20"/>
                <w:szCs w:val="20"/>
              </w:rPr>
              <w:t>16 financial and 8 technical progress reports.</w:t>
            </w:r>
          </w:p>
        </w:tc>
        <w:tc>
          <w:tcPr>
            <w:tcW w:w="2250" w:type="dxa"/>
            <w:shd w:val="clear" w:color="auto" w:fill="F2F2F2" w:themeFill="background1" w:themeFillShade="F2"/>
          </w:tcPr>
          <w:p w:rsidR="745A90D6" w:rsidP="20A20510" w:rsidRDefault="745A90D6" w14:paraId="39E30C23" w14:textId="3699D541">
            <w:pPr>
              <w:jc w:val="both"/>
              <w:rPr>
                <w:rFonts w:asciiTheme="minorHAnsi" w:hAnsiTheme="minorHAnsi" w:eastAsiaTheme="minorEastAsia" w:cstheme="minorBidi"/>
                <w:sz w:val="20"/>
                <w:szCs w:val="20"/>
              </w:rPr>
            </w:pPr>
            <w:r w:rsidRPr="20A20510">
              <w:rPr>
                <w:sz w:val="20"/>
                <w:szCs w:val="20"/>
              </w:rPr>
              <w:t xml:space="preserve">1 </w:t>
            </w:r>
            <w:r w:rsidRPr="20A20510">
              <w:rPr>
                <w:rFonts w:asciiTheme="minorHAnsi" w:hAnsiTheme="minorHAnsi" w:eastAsiaTheme="minorEastAsia" w:cstheme="minorBidi"/>
                <w:color w:val="000000" w:themeColor="text1"/>
                <w:sz w:val="20"/>
                <w:szCs w:val="20"/>
              </w:rPr>
              <w:t>technical and financial progress reports.</w:t>
            </w:r>
          </w:p>
        </w:tc>
        <w:tc>
          <w:tcPr>
            <w:tcW w:w="1560" w:type="dxa"/>
            <w:shd w:val="clear" w:color="auto" w:fill="F2F2F2" w:themeFill="background1" w:themeFillShade="F2"/>
          </w:tcPr>
          <w:p w:rsidR="58B3EBD4" w:rsidP="20A20510" w:rsidRDefault="58B3EBD4" w14:paraId="7C7A510A" w14:textId="1E66EC9D">
            <w:pPr>
              <w:jc w:val="center"/>
              <w:rPr>
                <w:rFonts w:asciiTheme="minorHAnsi" w:hAnsiTheme="minorHAnsi" w:eastAsiaTheme="minorEastAsia" w:cstheme="minorBidi"/>
                <w:sz w:val="20"/>
                <w:szCs w:val="20"/>
              </w:rPr>
            </w:pPr>
            <w:r w:rsidRPr="20A20510">
              <w:rPr>
                <w:rFonts w:asciiTheme="minorHAnsi" w:hAnsiTheme="minorHAnsi" w:eastAsiaTheme="minorEastAsia" w:cstheme="minorBidi"/>
                <w:sz w:val="20"/>
                <w:szCs w:val="20"/>
              </w:rPr>
              <w:t>IS</w:t>
            </w:r>
          </w:p>
        </w:tc>
        <w:tc>
          <w:tcPr>
            <w:tcW w:w="5278" w:type="dxa"/>
            <w:shd w:val="clear" w:color="auto" w:fill="F2F2F2" w:themeFill="background1" w:themeFillShade="F2"/>
          </w:tcPr>
          <w:p w:rsidR="20A20510" w:rsidP="024AF7F8" w:rsidRDefault="31CFAB97" w14:paraId="6587E7E9" w14:textId="50350FAC">
            <w:pPr>
              <w:jc w:val="both"/>
              <w:rPr>
                <w:rFonts w:asciiTheme="minorHAnsi" w:hAnsiTheme="minorHAnsi" w:eastAsiaTheme="minorEastAsia" w:cstheme="minorBidi"/>
                <w:color w:val="000000" w:themeColor="text1"/>
                <w:sz w:val="20"/>
                <w:szCs w:val="20"/>
              </w:rPr>
            </w:pPr>
            <w:r w:rsidRPr="024AF7F8">
              <w:rPr>
                <w:rFonts w:asciiTheme="minorHAnsi" w:hAnsiTheme="minorHAnsi" w:eastAsiaTheme="minorEastAsia" w:cstheme="minorBidi"/>
                <w:color w:val="000000" w:themeColor="text1"/>
                <w:sz w:val="20"/>
                <w:szCs w:val="20"/>
              </w:rPr>
              <w:t xml:space="preserve">As agreed upon in the agreement signed between WWF and CI-GEF, the financial reports have been submitted within the stipulated deadlines. Regarding the technical progress reports, the first report submitted covered Q3 of FY2026, following the project’s first Steering Committee meeting in February, during which the work plan and all technical instruments necessary for the full implementation of the project were approved.  </w:t>
            </w:r>
          </w:p>
        </w:tc>
      </w:tr>
      <w:tr w:rsidR="20A20510" w:rsidTr="4C80BEF1" w14:paraId="65DE9DBC" w14:textId="77777777">
        <w:trPr>
          <w:trHeight w:val="300"/>
          <w:tblHeader/>
          <w:jc w:val="center"/>
        </w:trPr>
        <w:tc>
          <w:tcPr>
            <w:tcW w:w="3056" w:type="dxa"/>
            <w:shd w:val="clear" w:color="auto" w:fill="F2F2F2" w:themeFill="background1" w:themeFillShade="F2"/>
          </w:tcPr>
          <w:p w:rsidR="6B352A0A" w:rsidP="20A20510" w:rsidRDefault="6B352A0A" w14:paraId="7514EBB4" w14:textId="42E5A805">
            <w:pPr>
              <w:spacing w:afterAutospacing="1"/>
              <w:rPr>
                <w:sz w:val="20"/>
                <w:szCs w:val="20"/>
              </w:rPr>
            </w:pPr>
            <w:r w:rsidRPr="20A20510">
              <w:rPr>
                <w:rFonts w:ascii="Calibri" w:hAnsi="Calibri" w:eastAsia="Calibri" w:cs="Calibri"/>
                <w:b/>
                <w:bCs/>
                <w:color w:val="000000" w:themeColor="text1"/>
                <w:sz w:val="20"/>
                <w:szCs w:val="20"/>
              </w:rPr>
              <w:t>Output Indicator 5.1.2.:</w:t>
            </w:r>
            <w:r w:rsidRPr="20A20510">
              <w:rPr>
                <w:rFonts w:ascii="Calibri" w:hAnsi="Calibri" w:eastAsia="Calibri" w:cs="Calibri"/>
                <w:color w:val="000000" w:themeColor="text1"/>
                <w:sz w:val="20"/>
                <w:szCs w:val="20"/>
              </w:rPr>
              <w:t xml:space="preserve"> Number of Midterm and terminal evaluation reports submitted.</w:t>
            </w:r>
          </w:p>
        </w:tc>
        <w:tc>
          <w:tcPr>
            <w:tcW w:w="2340" w:type="dxa"/>
            <w:shd w:val="clear" w:color="auto" w:fill="F2F2F2" w:themeFill="background1" w:themeFillShade="F2"/>
          </w:tcPr>
          <w:p w:rsidR="059E7753" w:rsidP="20A20510" w:rsidRDefault="059E7753" w14:paraId="3AF727F3" w14:textId="73B21A3C">
            <w:pPr>
              <w:jc w:val="both"/>
              <w:rPr>
                <w:rFonts w:asciiTheme="minorHAnsi" w:hAnsiTheme="minorHAnsi" w:eastAsiaTheme="minorEastAsia" w:cstheme="minorBidi"/>
                <w:color w:val="000000" w:themeColor="text1"/>
                <w:sz w:val="20"/>
                <w:szCs w:val="20"/>
              </w:rPr>
            </w:pPr>
            <w:r w:rsidRPr="20A20510">
              <w:rPr>
                <w:rFonts w:asciiTheme="minorHAnsi" w:hAnsiTheme="minorHAnsi" w:eastAsiaTheme="minorEastAsia" w:cstheme="minorBidi"/>
                <w:color w:val="000000" w:themeColor="text1"/>
                <w:sz w:val="20"/>
                <w:szCs w:val="20"/>
              </w:rPr>
              <w:t>Two evaluation reports (one midterm and one terminal).</w:t>
            </w:r>
          </w:p>
        </w:tc>
        <w:tc>
          <w:tcPr>
            <w:tcW w:w="2250" w:type="dxa"/>
            <w:shd w:val="clear" w:color="auto" w:fill="F2F2F2" w:themeFill="background1" w:themeFillShade="F2"/>
          </w:tcPr>
          <w:p w:rsidR="000BFC9C" w:rsidP="20A20510" w:rsidRDefault="000BFC9C" w14:paraId="60636D80" w14:textId="3AAF53DE">
            <w:pPr>
              <w:jc w:val="both"/>
              <w:rPr>
                <w:rFonts w:asciiTheme="minorHAnsi" w:hAnsiTheme="minorHAnsi" w:eastAsiaTheme="minorEastAsia" w:cstheme="minorBidi"/>
                <w:color w:val="000000" w:themeColor="text1"/>
                <w:sz w:val="20"/>
                <w:szCs w:val="20"/>
              </w:rPr>
            </w:pPr>
            <w:r w:rsidRPr="20A20510">
              <w:rPr>
                <w:rFonts w:asciiTheme="minorHAnsi" w:hAnsiTheme="minorHAnsi" w:eastAsiaTheme="minorEastAsia" w:cstheme="minorBidi"/>
                <w:color w:val="000000" w:themeColor="text1"/>
                <w:sz w:val="20"/>
                <w:szCs w:val="20"/>
              </w:rPr>
              <w:t>Scheduled evaluations for the middle and end of the project</w:t>
            </w:r>
          </w:p>
        </w:tc>
        <w:tc>
          <w:tcPr>
            <w:tcW w:w="1560" w:type="dxa"/>
            <w:shd w:val="clear" w:color="auto" w:fill="F2F2F2" w:themeFill="background1" w:themeFillShade="F2"/>
          </w:tcPr>
          <w:p w:rsidR="020330D9" w:rsidP="20A20510" w:rsidRDefault="020330D9" w14:paraId="444E685F" w14:textId="2E02302F">
            <w:pPr>
              <w:jc w:val="center"/>
              <w:rPr>
                <w:rFonts w:asciiTheme="minorHAnsi" w:hAnsiTheme="minorHAnsi" w:eastAsiaTheme="minorEastAsia" w:cstheme="minorBidi"/>
                <w:sz w:val="20"/>
                <w:szCs w:val="20"/>
              </w:rPr>
            </w:pPr>
            <w:r w:rsidRPr="20A20510">
              <w:rPr>
                <w:rFonts w:asciiTheme="minorHAnsi" w:hAnsiTheme="minorHAnsi" w:eastAsiaTheme="minorEastAsia" w:cstheme="minorBidi"/>
                <w:sz w:val="20"/>
                <w:szCs w:val="20"/>
              </w:rPr>
              <w:t>NS</w:t>
            </w:r>
          </w:p>
        </w:tc>
        <w:tc>
          <w:tcPr>
            <w:tcW w:w="5278" w:type="dxa"/>
            <w:shd w:val="clear" w:color="auto" w:fill="F2F2F2" w:themeFill="background1" w:themeFillShade="F2"/>
          </w:tcPr>
          <w:p w:rsidR="20A20510" w:rsidP="024AF7F8" w:rsidRDefault="49DE396B" w14:paraId="11680388" w14:textId="18A4495B">
            <w:pPr>
              <w:jc w:val="both"/>
              <w:rPr>
                <w:rFonts w:asciiTheme="minorHAnsi" w:hAnsiTheme="minorHAnsi" w:eastAsiaTheme="minorEastAsia" w:cstheme="minorBidi"/>
                <w:color w:val="000000" w:themeColor="text1"/>
                <w:sz w:val="20"/>
                <w:szCs w:val="20"/>
              </w:rPr>
            </w:pPr>
            <w:r w:rsidRPr="024AF7F8">
              <w:rPr>
                <w:rFonts w:asciiTheme="minorHAnsi" w:hAnsiTheme="minorHAnsi" w:eastAsiaTheme="minorEastAsia" w:cstheme="minorBidi"/>
                <w:color w:val="000000" w:themeColor="text1"/>
                <w:sz w:val="20"/>
                <w:szCs w:val="20"/>
              </w:rPr>
              <w:t>Evaluations are scheduled for the midpoint and end of the project; these will be coordinated with CI-GEF as appropriate.</w:t>
            </w:r>
          </w:p>
        </w:tc>
      </w:tr>
    </w:tbl>
    <w:p w:rsidR="00364A97" w:rsidP="00FA08B8" w:rsidRDefault="00364A97" w14:paraId="45BB3D3C" w14:textId="77777777"/>
    <w:sectPr w:rsidR="00364A97" w:rsidSect="00601540">
      <w:pgSz w:w="15840" w:h="12240" w:orient="landscape"/>
      <w:pgMar w:top="720" w:right="720" w:bottom="720" w:left="720" w:header="720" w:footer="499"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FK" w:author="Free De Koning" w:date="2026-09-01T17:34:00Z" w:id="9">
    <w:p w:rsidR="006A5DAC" w:rsidRDefault="006A5DAC" w14:paraId="7F4DBCF8" w14:textId="4B88680D">
      <w:pPr>
        <w:pStyle w:val="CommentText"/>
      </w:pPr>
      <w:r>
        <w:rPr>
          <w:rStyle w:val="CommentReference"/>
        </w:rPr>
        <w:annotationRef/>
      </w:r>
      <w:r>
        <w:fldChar w:fldCharType="begin"/>
      </w:r>
      <w:r>
        <w:instrText xml:space="preserve"> HYPERLINK "mailto:aarango@conservation.org"</w:instrText>
      </w:r>
      <w:bookmarkStart w:name="_@_2B1CD63EE8784CACB8A73E500671FBECZ" w:id="11"/>
      <w:r>
        <w:fldChar w:fldCharType="separate"/>
      </w:r>
      <w:bookmarkEnd w:id="11"/>
      <w:r w:rsidRPr="1FD46B80">
        <w:rPr>
          <w:rStyle w:val="Mention"/>
          <w:noProof/>
        </w:rPr>
        <w:t>@Andres Calle Arango</w:t>
      </w:r>
      <w:r>
        <w:fldChar w:fldCharType="end"/>
      </w:r>
      <w:r w:rsidRPr="03A1865E">
        <w:t xml:space="preserve"> I assume this is 76,061 ha?</w:t>
      </w:r>
    </w:p>
  </w:comment>
  <w:comment w:initials="AA" w:author="Andres Calle Arango" w:date="2026-09-01T17:14:00Z" w:id="10">
    <w:p w:rsidR="006A5DAC" w:rsidRDefault="006A5DAC" w14:paraId="1E1CBAC6" w14:textId="4E64B59A">
      <w:pPr>
        <w:pStyle w:val="CommentText"/>
      </w:pPr>
      <w:r>
        <w:rPr>
          <w:rStyle w:val="CommentReference"/>
        </w:rPr>
        <w:annotationRef/>
      </w:r>
      <w:r w:rsidRPr="41E7566C">
        <w:t>Edited</w:t>
      </w:r>
    </w:p>
  </w:comment>
  <w:comment w:initials="FK" w:author="Free De Koning" w:date="2026-09-01T17:44:00Z" w:id="12">
    <w:p w:rsidR="006A5DAC" w:rsidRDefault="006A5DAC" w14:paraId="2DD47B08" w14:textId="1602FA16">
      <w:pPr>
        <w:pStyle w:val="CommentText"/>
      </w:pPr>
      <w:r>
        <w:rPr>
          <w:rStyle w:val="CommentReference"/>
        </w:rPr>
        <w:annotationRef/>
      </w:r>
      <w:r w:rsidRPr="2C0ACE6F">
        <w:t>@Andres Calle Arango</w:t>
      </w:r>
      <w:r w:rsidRPr="2231A087">
        <w:t xml:space="preserve"> In the core indicator table, improved management effectiveness is also reported for Río Negro-Sopladora: 64,000 ha (which is more than de hectares for this national park that were reported at endorsement (33,742 ha). </w:t>
      </w:r>
    </w:p>
  </w:comment>
  <w:comment w:initials="AA" w:author="Andres Calle Arango" w:date="2026-09-01T17:14:00Z" w:id="13">
    <w:p w:rsidR="006A5DAC" w:rsidRDefault="006A5DAC" w14:paraId="7D0DC4FB" w14:textId="5CCE50CD">
      <w:pPr>
        <w:pStyle w:val="CommentText"/>
      </w:pPr>
      <w:r>
        <w:rPr>
          <w:rStyle w:val="CommentReference"/>
        </w:rPr>
        <w:annotationRef/>
      </w:r>
      <w:r w:rsidRPr="54FFA2EA">
        <w:t>The Ministry of Environment and Energy updated and expanded the boundaries of the Río Negro-Sopladora-Río Gualaceño Park. That's the reasons of the increase, not sure of the date of this expansion will consult with PMU</w:t>
      </w:r>
    </w:p>
  </w:comment>
  <w:comment w:initials="FK" w:author="Free De Koning" w:date="2026-09-01T17:46:00Z" w:id="17">
    <w:p w:rsidR="006A5DAC" w:rsidRDefault="006A5DAC" w14:paraId="59A2583B" w14:textId="58C4A84A">
      <w:pPr>
        <w:pStyle w:val="CommentText"/>
      </w:pPr>
      <w:r>
        <w:rPr>
          <w:rStyle w:val="CommentReference"/>
        </w:rPr>
        <w:annotationRef/>
      </w:r>
      <w:r>
        <w:fldChar w:fldCharType="begin"/>
      </w:r>
      <w:r>
        <w:instrText xml:space="preserve"> HYPERLINK "mailto:aarango@conservation.org"</w:instrText>
      </w:r>
      <w:bookmarkStart w:name="_@_C52560EFD4A649D38E79693A0E7D242EZ" w:id="19"/>
      <w:r>
        <w:fldChar w:fldCharType="separate"/>
      </w:r>
      <w:bookmarkEnd w:id="19"/>
      <w:r w:rsidRPr="7EA83FF7">
        <w:rPr>
          <w:rStyle w:val="Mention"/>
          <w:noProof/>
        </w:rPr>
        <w:t>@Andres Calle Arango</w:t>
      </w:r>
      <w:r>
        <w:fldChar w:fldCharType="end"/>
      </w:r>
      <w:r w:rsidRPr="66EEC5E7">
        <w:t xml:space="preserve"> I suggest to also mention low burn rate</w:t>
      </w:r>
    </w:p>
  </w:comment>
  <w:comment w:initials="AA" w:author="Andres Calle Arango" w:date="2026-09-01T17:15:00Z" w:id="18">
    <w:p w:rsidR="006A5DAC" w:rsidRDefault="006A5DAC" w14:paraId="3ECE7DD8" w14:textId="44037EC0">
      <w:pPr>
        <w:pStyle w:val="CommentText"/>
      </w:pPr>
      <w:r>
        <w:rPr>
          <w:rStyle w:val="CommentReference"/>
        </w:rPr>
        <w:annotationRef/>
      </w:r>
      <w:r w:rsidRPr="672C7530">
        <w:t>Included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F4DBCF8" w15:done="0"/>
  <w15:commentEx w15:paraId="1E1CBAC6" w15:paraIdParent="7F4DBCF8" w15:done="0"/>
  <w15:commentEx w15:paraId="2DD47B08" w15:done="0"/>
  <w15:commentEx w15:paraId="7D0DC4FB" w15:paraIdParent="2DD47B08" w15:done="0"/>
  <w15:commentEx w15:paraId="59A2583B" w15:done="0"/>
  <w15:commentEx w15:paraId="3ECE7DD8" w15:paraIdParent="59A2583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51E74C4" w16cex:dateUtc="2026-09-01T21:34:00Z"/>
  <w16cex:commentExtensible w16cex:durableId="664B462B" w16cex:dateUtc="2026-09-01T22:14:00Z"/>
  <w16cex:commentExtensible w16cex:durableId="61BCB766" w16cex:dateUtc="2026-09-01T21:44:00Z"/>
  <w16cex:commentExtensible w16cex:durableId="5BC1E32D" w16cex:dateUtc="2026-09-01T22:14:00Z"/>
  <w16cex:commentExtensible w16cex:durableId="04B559BB" w16cex:dateUtc="2026-09-01T21:46:00Z"/>
  <w16cex:commentExtensible w16cex:durableId="27A859F7" w16cex:dateUtc="2026-09-01T22: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F4DBCF8" w16cid:durableId="651E74C4"/>
  <w16cid:commentId w16cid:paraId="1E1CBAC6" w16cid:durableId="664B462B"/>
  <w16cid:commentId w16cid:paraId="2DD47B08" w16cid:durableId="61BCB766"/>
  <w16cid:commentId w16cid:paraId="7D0DC4FB" w16cid:durableId="5BC1E32D"/>
  <w16cid:commentId w16cid:paraId="59A2583B" w16cid:durableId="04B559BB"/>
  <w16cid:commentId w16cid:paraId="3ECE7DD8" w16cid:durableId="27A859F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A5DAC" w:rsidP="00BC11F3" w:rsidRDefault="006A5DAC" w14:paraId="1FC0C3BD" w14:textId="77777777">
      <w:r>
        <w:separator/>
      </w:r>
    </w:p>
  </w:endnote>
  <w:endnote w:type="continuationSeparator" w:id="0">
    <w:p w:rsidR="006A5DAC" w:rsidP="00BC11F3" w:rsidRDefault="006A5DAC" w14:paraId="4E917254" w14:textId="77777777">
      <w:r>
        <w:continuationSeparator/>
      </w:r>
    </w:p>
  </w:endnote>
  <w:endnote w:type="continuationNotice" w:id="1">
    <w:p w:rsidR="006A5DAC" w:rsidRDefault="006A5DAC" w14:paraId="5C79828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1DB4" w:rsidRDefault="00BC1DB4" w14:paraId="1249CD1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95E56" w:rsidRDefault="00095E56" w14:paraId="5BB6B81F" w14:textId="08E3EC5B">
    <w:pPr>
      <w:pStyle w:val="Footer"/>
      <w:jc w:val="right"/>
    </w:pPr>
  </w:p>
  <w:p w:rsidR="00095E56" w:rsidRDefault="00095E56" w14:paraId="59A4189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1DB4" w:rsidRDefault="00BC1DB4" w14:paraId="17C61A0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0316094"/>
      <w:docPartObj>
        <w:docPartGallery w:val="Page Numbers (Bottom of Page)"/>
        <w:docPartUnique/>
      </w:docPartObj>
      <w:rPr>
        <w:i w:val="1"/>
        <w:iCs w:val="1"/>
        <w:sz w:val="18"/>
        <w:szCs w:val="18"/>
      </w:rPr>
    </w:sdtPr>
    <w:sdtEndPr>
      <w:rPr>
        <w:i w:val="1"/>
        <w:iCs w:val="1"/>
        <w:noProof/>
        <w:sz w:val="18"/>
        <w:szCs w:val="18"/>
      </w:rPr>
    </w:sdtEndPr>
    <w:sdtContent>
      <w:p w:rsidRPr="00D362DA" w:rsidR="00095E56" w:rsidRDefault="00095E56" w14:paraId="1F378FEA" w14:textId="1992CE11">
        <w:pPr>
          <w:pStyle w:val="Footer"/>
          <w:jc w:val="right"/>
          <w:rPr>
            <w:i/>
            <w:sz w:val="18"/>
          </w:rPr>
        </w:pPr>
        <w:r w:rsidRPr="00D362DA">
          <w:rPr>
            <w:i/>
            <w:sz w:val="18"/>
          </w:rPr>
          <w:fldChar w:fldCharType="begin"/>
        </w:r>
        <w:r w:rsidRPr="00D362DA">
          <w:rPr>
            <w:i/>
            <w:sz w:val="18"/>
          </w:rPr>
          <w:instrText xml:space="preserve"> PAGE   \* MERGEFORMAT </w:instrText>
        </w:r>
        <w:r w:rsidRPr="00D362DA">
          <w:rPr>
            <w:i/>
            <w:sz w:val="18"/>
          </w:rPr>
          <w:fldChar w:fldCharType="separate"/>
        </w:r>
        <w:r>
          <w:rPr>
            <w:i/>
            <w:noProof/>
            <w:sz w:val="18"/>
          </w:rPr>
          <w:t>1</w:t>
        </w:r>
        <w:r w:rsidRPr="00D362DA">
          <w:rPr>
            <w:i/>
            <w:noProof/>
            <w:sz w:val="18"/>
          </w:rPr>
          <w:fldChar w:fldCharType="end"/>
        </w:r>
      </w:p>
    </w:sdtContent>
  </w:sdt>
  <w:p w:rsidR="00095E56" w:rsidRDefault="00095E56" w14:paraId="34FB13E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A5DAC" w:rsidP="00BC11F3" w:rsidRDefault="006A5DAC" w14:paraId="64499259" w14:textId="77777777">
      <w:r>
        <w:separator/>
      </w:r>
    </w:p>
  </w:footnote>
  <w:footnote w:type="continuationSeparator" w:id="0">
    <w:p w:rsidR="006A5DAC" w:rsidP="00BC11F3" w:rsidRDefault="006A5DAC" w14:paraId="5494CC86" w14:textId="77777777">
      <w:r>
        <w:continuationSeparator/>
      </w:r>
    </w:p>
  </w:footnote>
  <w:footnote w:type="continuationNotice" w:id="1">
    <w:p w:rsidR="006A5DAC" w:rsidRDefault="006A5DAC" w14:paraId="5348460E" w14:textId="77777777"/>
  </w:footnote>
  <w:footnote w:id="2">
    <w:p w:rsidRPr="0090170F" w:rsidR="00095E56" w:rsidP="0063455F" w:rsidRDefault="00095E56" w14:paraId="646A8C45" w14:textId="476FF01E">
      <w:pPr>
        <w:pStyle w:val="FootnoteText"/>
        <w:ind w:left="90" w:hanging="90"/>
        <w:rPr>
          <w:sz w:val="18"/>
          <w:szCs w:val="18"/>
        </w:rPr>
      </w:pPr>
      <w:r w:rsidRPr="0090170F">
        <w:rPr>
          <w:rStyle w:val="FootnoteReference"/>
          <w:sz w:val="18"/>
          <w:szCs w:val="18"/>
        </w:rPr>
        <w:footnoteRef/>
      </w:r>
      <w:r w:rsidRPr="0090170F">
        <w:rPr>
          <w:sz w:val="18"/>
          <w:szCs w:val="18"/>
        </w:rPr>
        <w:t xml:space="preserve"> </w:t>
      </w:r>
      <w:r w:rsidRPr="0090170F">
        <w:rPr>
          <w:b/>
          <w:i/>
          <w:sz w:val="18"/>
          <w:szCs w:val="18"/>
        </w:rPr>
        <w:t>Progress (IP) Rating</w:t>
      </w:r>
      <w:r w:rsidRPr="0090170F">
        <w:rPr>
          <w:sz w:val="18"/>
          <w:szCs w:val="18"/>
        </w:rPr>
        <w:t xml:space="preserve">: </w:t>
      </w:r>
      <w:r w:rsidRPr="00E0634A">
        <w:rPr>
          <w:color w:val="FFFFFF" w:themeColor="background1"/>
          <w:sz w:val="18"/>
          <w:szCs w:val="18"/>
          <w:shd w:val="clear" w:color="auto" w:fill="006600"/>
        </w:rPr>
        <w:t>Highly Satisfactory (</w:t>
      </w:r>
      <w:r w:rsidRPr="004C6C76">
        <w:rPr>
          <w:b/>
          <w:color w:val="FFFFFF" w:themeColor="background1"/>
          <w:sz w:val="18"/>
          <w:szCs w:val="18"/>
          <w:shd w:val="clear" w:color="auto" w:fill="006600"/>
        </w:rPr>
        <w:t>HS</w:t>
      </w:r>
      <w:r w:rsidRPr="00E0634A">
        <w:rPr>
          <w:color w:val="FFFFFF" w:themeColor="background1"/>
          <w:sz w:val="18"/>
          <w:szCs w:val="18"/>
          <w:shd w:val="clear" w:color="auto" w:fill="006600"/>
        </w:rPr>
        <w:t>)</w:t>
      </w:r>
      <w:r w:rsidRPr="0090170F">
        <w:rPr>
          <w:sz w:val="18"/>
          <w:szCs w:val="18"/>
        </w:rPr>
        <w:t xml:space="preserve">, </w:t>
      </w:r>
      <w:r w:rsidRPr="00E0634A">
        <w:rPr>
          <w:sz w:val="18"/>
          <w:szCs w:val="18"/>
          <w:shd w:val="clear" w:color="auto" w:fill="00B050"/>
        </w:rPr>
        <w:t>Satisfactory (</w:t>
      </w:r>
      <w:r w:rsidRPr="004C6C76">
        <w:rPr>
          <w:b/>
          <w:sz w:val="18"/>
          <w:szCs w:val="18"/>
          <w:shd w:val="clear" w:color="auto" w:fill="00B050"/>
        </w:rPr>
        <w:t>S</w:t>
      </w:r>
      <w:r w:rsidRPr="00E0634A">
        <w:rPr>
          <w:sz w:val="18"/>
          <w:szCs w:val="18"/>
          <w:shd w:val="clear" w:color="auto" w:fill="00B050"/>
        </w:rPr>
        <w:t>)</w:t>
      </w:r>
      <w:r w:rsidRPr="0090170F">
        <w:rPr>
          <w:sz w:val="18"/>
          <w:szCs w:val="18"/>
        </w:rPr>
        <w:t xml:space="preserve">, </w:t>
      </w:r>
      <w:r w:rsidRPr="00E0634A">
        <w:rPr>
          <w:sz w:val="18"/>
          <w:szCs w:val="18"/>
          <w:shd w:val="clear" w:color="auto" w:fill="92D050"/>
        </w:rPr>
        <w:t>Moderately Satisfactory (</w:t>
      </w:r>
      <w:r w:rsidRPr="004C6C76">
        <w:rPr>
          <w:b/>
          <w:sz w:val="18"/>
          <w:szCs w:val="18"/>
          <w:shd w:val="clear" w:color="auto" w:fill="92D050"/>
        </w:rPr>
        <w:t>MS</w:t>
      </w:r>
      <w:r w:rsidRPr="00E0634A">
        <w:rPr>
          <w:sz w:val="18"/>
          <w:szCs w:val="18"/>
          <w:shd w:val="clear" w:color="auto" w:fill="92D050"/>
        </w:rPr>
        <w:t>)</w:t>
      </w:r>
      <w:r w:rsidRPr="0090170F">
        <w:rPr>
          <w:sz w:val="18"/>
          <w:szCs w:val="18"/>
        </w:rPr>
        <w:t xml:space="preserve">, </w:t>
      </w:r>
      <w:r w:rsidRPr="00E0634A">
        <w:rPr>
          <w:sz w:val="18"/>
          <w:szCs w:val="18"/>
          <w:shd w:val="clear" w:color="auto" w:fill="FFFF00"/>
        </w:rPr>
        <w:t>Moderately Unsatisfactory (</w:t>
      </w:r>
      <w:r w:rsidRPr="004C6C76">
        <w:rPr>
          <w:b/>
          <w:sz w:val="18"/>
          <w:szCs w:val="18"/>
          <w:shd w:val="clear" w:color="auto" w:fill="FFFF00"/>
        </w:rPr>
        <w:t>MU</w:t>
      </w:r>
      <w:r w:rsidRPr="00E0634A">
        <w:rPr>
          <w:sz w:val="18"/>
          <w:szCs w:val="18"/>
          <w:shd w:val="clear" w:color="auto" w:fill="FFFF00"/>
        </w:rPr>
        <w:t>)</w:t>
      </w:r>
      <w:r w:rsidRPr="0090170F">
        <w:rPr>
          <w:sz w:val="18"/>
          <w:szCs w:val="18"/>
        </w:rPr>
        <w:t xml:space="preserve">, </w:t>
      </w:r>
      <w:r w:rsidRPr="00E0634A">
        <w:rPr>
          <w:sz w:val="18"/>
          <w:szCs w:val="18"/>
          <w:shd w:val="clear" w:color="auto" w:fill="FFC000"/>
        </w:rPr>
        <w:t>Unsatisfactory (</w:t>
      </w:r>
      <w:r w:rsidRPr="004C6C76">
        <w:rPr>
          <w:b/>
          <w:sz w:val="18"/>
          <w:szCs w:val="18"/>
          <w:shd w:val="clear" w:color="auto" w:fill="FFC000"/>
        </w:rPr>
        <w:t>U</w:t>
      </w:r>
      <w:r w:rsidRPr="00E0634A">
        <w:rPr>
          <w:sz w:val="18"/>
          <w:szCs w:val="18"/>
          <w:shd w:val="clear" w:color="auto" w:fill="FFC000"/>
        </w:rPr>
        <w:t>)</w:t>
      </w:r>
      <w:r w:rsidRPr="0090170F">
        <w:rPr>
          <w:sz w:val="18"/>
          <w:szCs w:val="18"/>
        </w:rPr>
        <w:t xml:space="preserve">, and </w:t>
      </w:r>
      <w:r w:rsidRPr="00E0634A">
        <w:rPr>
          <w:sz w:val="18"/>
          <w:szCs w:val="18"/>
          <w:shd w:val="clear" w:color="auto" w:fill="FF0000"/>
        </w:rPr>
        <w:t>Highly Unsatisfactory (</w:t>
      </w:r>
      <w:r w:rsidRPr="004C6C76">
        <w:rPr>
          <w:b/>
          <w:sz w:val="18"/>
          <w:szCs w:val="18"/>
          <w:shd w:val="clear" w:color="auto" w:fill="FF0000"/>
        </w:rPr>
        <w:t>HU</w:t>
      </w:r>
      <w:r w:rsidRPr="00E0634A">
        <w:rPr>
          <w:sz w:val="18"/>
          <w:szCs w:val="18"/>
          <w:shd w:val="clear" w:color="auto" w:fill="FF0000"/>
        </w:rPr>
        <w:t>)</w:t>
      </w:r>
      <w:r>
        <w:rPr>
          <w:sz w:val="18"/>
          <w:szCs w:val="18"/>
        </w:rPr>
        <w:t xml:space="preserve">. For more details about IP rating, please </w:t>
      </w:r>
      <w:r w:rsidRPr="0090170F">
        <w:rPr>
          <w:sz w:val="18"/>
          <w:szCs w:val="18"/>
        </w:rPr>
        <w:t xml:space="preserve">see the Appendix I of this </w:t>
      </w:r>
      <w:r>
        <w:rPr>
          <w:sz w:val="18"/>
          <w:szCs w:val="18"/>
        </w:rPr>
        <w:t>report</w:t>
      </w:r>
    </w:p>
  </w:footnote>
  <w:footnote w:id="3">
    <w:p w:rsidRPr="0090170F" w:rsidR="00095E56" w:rsidP="0063455F" w:rsidRDefault="00095E56" w14:paraId="669410BA" w14:textId="77777777">
      <w:pPr>
        <w:pStyle w:val="FootnoteText"/>
        <w:ind w:left="90" w:hanging="90"/>
        <w:rPr>
          <w:sz w:val="18"/>
          <w:szCs w:val="18"/>
        </w:rPr>
      </w:pPr>
      <w:r w:rsidRPr="0090170F">
        <w:rPr>
          <w:rStyle w:val="FootnoteReference"/>
          <w:sz w:val="18"/>
          <w:szCs w:val="18"/>
        </w:rPr>
        <w:footnoteRef/>
      </w:r>
      <w:r w:rsidRPr="0090170F">
        <w:rPr>
          <w:sz w:val="18"/>
          <w:szCs w:val="18"/>
        </w:rPr>
        <w:t xml:space="preserve"> </w:t>
      </w:r>
      <w:r w:rsidRPr="0090170F">
        <w:rPr>
          <w:b/>
          <w:i/>
          <w:sz w:val="18"/>
          <w:szCs w:val="18"/>
        </w:rPr>
        <w:t>Rating trend</w:t>
      </w:r>
      <w:r>
        <w:rPr>
          <w:sz w:val="18"/>
          <w:szCs w:val="18"/>
        </w:rPr>
        <w:t>: Improving, Unchanged, or</w:t>
      </w:r>
      <w:r w:rsidRPr="0090170F">
        <w:rPr>
          <w:sz w:val="18"/>
          <w:szCs w:val="18"/>
        </w:rPr>
        <w:t xml:space="preserve"> Decreasing</w:t>
      </w:r>
    </w:p>
  </w:footnote>
  <w:footnote w:id="4">
    <w:p w:rsidR="00D53B3D" w:rsidP="00D53B3D" w:rsidRDefault="00D53B3D" w14:paraId="34A6C1D4" w14:textId="77777777">
      <w:pPr>
        <w:pStyle w:val="FootnoteText"/>
      </w:pPr>
      <w:r>
        <w:rPr>
          <w:rStyle w:val="FootnoteReference"/>
        </w:rPr>
        <w:footnoteRef/>
      </w:r>
      <w:r>
        <w:t xml:space="preserve"> </w:t>
      </w:r>
      <w:r w:rsidRPr="00E60D0A">
        <w:rPr>
          <w:rFonts w:cstheme="minorHAnsi"/>
          <w:b/>
          <w:i/>
          <w:sz w:val="18"/>
          <w:szCs w:val="18"/>
        </w:rPr>
        <w:t>Risk Rating:</w:t>
      </w:r>
      <w:r w:rsidRPr="00E60D0A">
        <w:rPr>
          <w:rFonts w:cstheme="minorHAnsi"/>
        </w:rPr>
        <w:t xml:space="preserve"> </w:t>
      </w:r>
      <w:r w:rsidRPr="00E60D0A">
        <w:rPr>
          <w:rFonts w:cstheme="minorHAnsi"/>
          <w:color w:val="FFFFFF" w:themeColor="background1"/>
          <w:sz w:val="18"/>
          <w:szCs w:val="18"/>
          <w:shd w:val="clear" w:color="auto" w:fill="365F91" w:themeFill="accent1" w:themeFillShade="BF"/>
        </w:rPr>
        <w:t>Low (L),</w:t>
      </w:r>
      <w:r w:rsidRPr="00E60D0A">
        <w:rPr>
          <w:rFonts w:cstheme="minorHAnsi"/>
          <w:color w:val="FFFFFF" w:themeColor="background1"/>
          <w:sz w:val="18"/>
          <w:szCs w:val="18"/>
        </w:rPr>
        <w:t xml:space="preserve"> </w:t>
      </w:r>
      <w:r w:rsidRPr="00E60D0A">
        <w:rPr>
          <w:rFonts w:cstheme="minorHAnsi"/>
          <w:sz w:val="18"/>
          <w:szCs w:val="18"/>
          <w:shd w:val="clear" w:color="auto" w:fill="95B3D7" w:themeFill="accent1" w:themeFillTint="99"/>
        </w:rPr>
        <w:t>Moderate (M),</w:t>
      </w:r>
      <w:r w:rsidRPr="00E60D0A">
        <w:rPr>
          <w:rFonts w:cstheme="minorHAnsi"/>
          <w:sz w:val="18"/>
          <w:szCs w:val="18"/>
        </w:rPr>
        <w:t xml:space="preserve"> </w:t>
      </w:r>
      <w:r w:rsidRPr="00E60D0A">
        <w:rPr>
          <w:rFonts w:cstheme="minorHAnsi"/>
          <w:sz w:val="18"/>
          <w:szCs w:val="18"/>
          <w:shd w:val="clear" w:color="auto" w:fill="E36C0A" w:themeFill="accent6" w:themeFillShade="BF"/>
        </w:rPr>
        <w:t>Substantial (S),</w:t>
      </w:r>
      <w:r w:rsidRPr="00E60D0A">
        <w:rPr>
          <w:rFonts w:cstheme="minorHAnsi"/>
          <w:sz w:val="18"/>
          <w:szCs w:val="18"/>
        </w:rPr>
        <w:t xml:space="preserve"> </w:t>
      </w:r>
      <w:r w:rsidRPr="00E60D0A">
        <w:rPr>
          <w:rFonts w:cstheme="minorHAnsi"/>
          <w:sz w:val="18"/>
          <w:szCs w:val="18"/>
          <w:shd w:val="clear" w:color="auto" w:fill="632423" w:themeFill="accent2" w:themeFillShade="80"/>
        </w:rPr>
        <w:t>High (H)</w:t>
      </w:r>
    </w:p>
  </w:footnote>
  <w:footnote w:id="5">
    <w:p w:rsidRPr="00291DB0" w:rsidR="00095E56" w:rsidP="00FD43D0" w:rsidRDefault="00095E56" w14:paraId="223DCEFC" w14:textId="77777777">
      <w:pPr>
        <w:rPr>
          <w:sz w:val="20"/>
        </w:rPr>
      </w:pPr>
      <w:r w:rsidRPr="00291DB0">
        <w:rPr>
          <w:rStyle w:val="FootnoteReference"/>
          <w:sz w:val="20"/>
        </w:rPr>
        <w:footnoteRef/>
      </w:r>
      <w:r w:rsidRPr="00291DB0">
        <w:rPr>
          <w:sz w:val="20"/>
        </w:rPr>
        <w:t xml:space="preserve"> </w:t>
      </w:r>
      <w:r w:rsidRPr="00291DB0">
        <w:rPr>
          <w:b/>
          <w:sz w:val="20"/>
        </w:rPr>
        <w:t>O</w:t>
      </w:r>
      <w:r w:rsidRPr="00291DB0">
        <w:rPr>
          <w:sz w:val="20"/>
        </w:rPr>
        <w:t xml:space="preserve">= Overdue; </w:t>
      </w:r>
      <w:r w:rsidRPr="00291DB0">
        <w:rPr>
          <w:b/>
          <w:sz w:val="20"/>
        </w:rPr>
        <w:t>D</w:t>
      </w:r>
      <w:r w:rsidRPr="00291DB0">
        <w:rPr>
          <w:sz w:val="20"/>
        </w:rPr>
        <w:t xml:space="preserve">= Delayed; </w:t>
      </w:r>
      <w:r w:rsidRPr="00291DB0">
        <w:rPr>
          <w:b/>
          <w:sz w:val="20"/>
        </w:rPr>
        <w:t>NS</w:t>
      </w:r>
      <w:r w:rsidRPr="00291DB0">
        <w:rPr>
          <w:sz w:val="20"/>
        </w:rPr>
        <w:t xml:space="preserve">= Not started on schedule; </w:t>
      </w:r>
      <w:r w:rsidRPr="00B44AE6">
        <w:rPr>
          <w:b/>
          <w:sz w:val="20"/>
        </w:rPr>
        <w:t>I</w:t>
      </w:r>
      <w:r w:rsidRPr="00291DB0">
        <w:rPr>
          <w:b/>
          <w:sz w:val="20"/>
        </w:rPr>
        <w:t>S</w:t>
      </w:r>
      <w:r w:rsidRPr="00291DB0">
        <w:rPr>
          <w:sz w:val="20"/>
        </w:rPr>
        <w:t xml:space="preserve">= Under implementation on schedule; and </w:t>
      </w:r>
      <w:r w:rsidRPr="00291DB0">
        <w:rPr>
          <w:b/>
          <w:sz w:val="20"/>
        </w:rPr>
        <w:t>CA</w:t>
      </w:r>
      <w:r w:rsidRPr="00291DB0">
        <w:rPr>
          <w:sz w:val="20"/>
        </w:rPr>
        <w:t>= Completed/Achieved</w:t>
      </w:r>
    </w:p>
  </w:footnote>
  <w:footnote w:id="6">
    <w:p w:rsidR="00B468FE" w:rsidP="00724CC0" w:rsidRDefault="00B468FE" w14:paraId="4677DD22" w14:textId="2C31E1BA">
      <w:pPr>
        <w:pStyle w:val="FootnoteText"/>
      </w:pPr>
      <w:r>
        <w:rPr>
          <w:rStyle w:val="FootnoteReference"/>
        </w:rPr>
        <w:footnoteRef/>
      </w:r>
      <w:r w:rsidRPr="00291DB0">
        <w:t xml:space="preserve"> </w:t>
      </w:r>
      <w:r w:rsidRPr="00291DB0">
        <w:rPr>
          <w:b/>
        </w:rPr>
        <w:t>O</w:t>
      </w:r>
      <w:r w:rsidRPr="00291DB0">
        <w:t xml:space="preserve">= Overdue; </w:t>
      </w:r>
      <w:r w:rsidRPr="00291DB0">
        <w:rPr>
          <w:b/>
        </w:rPr>
        <w:t>D</w:t>
      </w:r>
      <w:r w:rsidRPr="00291DB0">
        <w:t xml:space="preserve">= Delayed; </w:t>
      </w:r>
      <w:r w:rsidRPr="00291DB0">
        <w:rPr>
          <w:b/>
        </w:rPr>
        <w:t>NS</w:t>
      </w:r>
      <w:r w:rsidRPr="00291DB0">
        <w:t xml:space="preserve">= Not started on schedule; </w:t>
      </w:r>
      <w:r w:rsidRPr="00B44AE6">
        <w:rPr>
          <w:b/>
        </w:rPr>
        <w:t>I</w:t>
      </w:r>
      <w:r w:rsidRPr="00291DB0">
        <w:rPr>
          <w:b/>
        </w:rPr>
        <w:t>S</w:t>
      </w:r>
      <w:r w:rsidRPr="00291DB0">
        <w:t xml:space="preserve">= Under implementation on schedule; and </w:t>
      </w:r>
      <w:r w:rsidRPr="00291DB0">
        <w:rPr>
          <w:b/>
        </w:rPr>
        <w:t>CA</w:t>
      </w:r>
      <w:r w:rsidRPr="00291DB0">
        <w:t>= Completed/Achieved</w:t>
      </w:r>
    </w:p>
  </w:footnote>
  <w:footnote w:id="7">
    <w:p w:rsidR="00095E56" w:rsidRDefault="00095E56" w14:paraId="1003607B" w14:textId="6A72EF46">
      <w:pPr>
        <w:pStyle w:val="FootnoteText"/>
      </w:pPr>
      <w:r>
        <w:rPr>
          <w:rStyle w:val="FootnoteReference"/>
        </w:rPr>
        <w:footnoteRef/>
      </w:r>
      <w:r>
        <w:t xml:space="preserve"> </w:t>
      </w:r>
      <w:r>
        <w:rPr>
          <w:b/>
        </w:rPr>
        <w:t>Rating</w:t>
      </w:r>
      <w:r w:rsidRPr="000226A9">
        <w:rPr>
          <w:b/>
        </w:rPr>
        <w:t xml:space="preserve"> trend</w:t>
      </w:r>
      <w:r>
        <w:t xml:space="preserve">: </w:t>
      </w:r>
      <w:r w:rsidRPr="00C00F6F">
        <w:t>Increasing</w:t>
      </w:r>
      <w:r>
        <w:t>, Unchanged or Decreasing</w:t>
      </w:r>
    </w:p>
  </w:footnote>
  <w:footnote w:id="8">
    <w:p w:rsidR="00095E56" w:rsidRDefault="00095E56" w14:paraId="1FED43A4" w14:textId="216682E8">
      <w:pPr>
        <w:pStyle w:val="FootnoteText"/>
      </w:pPr>
      <w:r>
        <w:rPr>
          <w:rStyle w:val="FootnoteReference"/>
        </w:rPr>
        <w:footnoteRef/>
      </w:r>
      <w:r>
        <w:t xml:space="preserve"> </w:t>
      </w:r>
      <w:r w:rsidRPr="000452E8">
        <w:rPr>
          <w:rFonts w:ascii="Calibri" w:hAnsi="Calibri" w:eastAsia="Times New Roman" w:cs="Times New Roman"/>
          <w:b/>
          <w:bCs/>
          <w:color w:val="000000"/>
        </w:rPr>
        <w:t>O</w:t>
      </w:r>
      <w:r w:rsidRPr="000452E8">
        <w:rPr>
          <w:rFonts w:ascii="Calibri" w:hAnsi="Calibri" w:eastAsia="Times New Roman" w:cs="Times New Roman"/>
          <w:color w:val="000000"/>
        </w:rPr>
        <w:t xml:space="preserve">= Overdue; </w:t>
      </w:r>
      <w:r w:rsidRPr="000452E8">
        <w:rPr>
          <w:rFonts w:ascii="Calibri" w:hAnsi="Calibri" w:eastAsia="Times New Roman" w:cs="Times New Roman"/>
          <w:b/>
          <w:bCs/>
          <w:color w:val="000000"/>
        </w:rPr>
        <w:t>D</w:t>
      </w:r>
      <w:r w:rsidRPr="000452E8">
        <w:rPr>
          <w:rFonts w:ascii="Calibri" w:hAnsi="Calibri" w:eastAsia="Times New Roman" w:cs="Times New Roman"/>
          <w:color w:val="000000"/>
        </w:rPr>
        <w:t xml:space="preserve">= Delayed; </w:t>
      </w:r>
      <w:r w:rsidRPr="000452E8">
        <w:rPr>
          <w:rFonts w:ascii="Calibri" w:hAnsi="Calibri" w:eastAsia="Times New Roman" w:cs="Times New Roman"/>
          <w:b/>
          <w:bCs/>
          <w:color w:val="000000"/>
        </w:rPr>
        <w:t>NS</w:t>
      </w:r>
      <w:r w:rsidRPr="000452E8">
        <w:rPr>
          <w:rFonts w:ascii="Calibri" w:hAnsi="Calibri" w:eastAsia="Times New Roman" w:cs="Times New Roman"/>
          <w:color w:val="000000"/>
        </w:rPr>
        <w:t xml:space="preserve">= Not started on schedule; </w:t>
      </w:r>
      <w:r w:rsidRPr="000452E8">
        <w:rPr>
          <w:rFonts w:ascii="Calibri" w:hAnsi="Calibri" w:eastAsia="Times New Roman" w:cs="Times New Roman"/>
          <w:b/>
          <w:bCs/>
          <w:color w:val="000000"/>
        </w:rPr>
        <w:t>IS</w:t>
      </w:r>
      <w:r w:rsidRPr="000452E8">
        <w:rPr>
          <w:rFonts w:ascii="Calibri" w:hAnsi="Calibri" w:eastAsia="Times New Roman" w:cs="Times New Roman"/>
          <w:color w:val="000000"/>
        </w:rPr>
        <w:t xml:space="preserve">= Under implementation on schedule; and </w:t>
      </w:r>
      <w:r w:rsidRPr="000452E8">
        <w:rPr>
          <w:rFonts w:ascii="Calibri" w:hAnsi="Calibri" w:eastAsia="Times New Roman" w:cs="Times New Roman"/>
          <w:b/>
          <w:bCs/>
          <w:color w:val="000000"/>
        </w:rPr>
        <w:t>CA</w:t>
      </w:r>
      <w:r w:rsidRPr="000452E8">
        <w:rPr>
          <w:rFonts w:ascii="Calibri" w:hAnsi="Calibri" w:eastAsia="Times New Roman" w:cs="Times New Roman"/>
          <w:color w:val="000000"/>
        </w:rPr>
        <w:t>= Completed/Achieved</w:t>
      </w:r>
    </w:p>
  </w:footnote>
  <w:footnote w:id="9">
    <w:p w:rsidR="00095E56" w:rsidRDefault="00095E56" w14:paraId="27E7B11C" w14:textId="62A91DFF">
      <w:pPr>
        <w:pStyle w:val="FootnoteText"/>
      </w:pPr>
      <w:r>
        <w:rPr>
          <w:rStyle w:val="FootnoteReference"/>
        </w:rPr>
        <w:footnoteRef/>
      </w:r>
      <w:r>
        <w:t xml:space="preserve"> </w:t>
      </w:r>
      <w:r w:rsidRPr="000452E8">
        <w:rPr>
          <w:rFonts w:ascii="Calibri" w:hAnsi="Calibri" w:eastAsia="Times New Roman" w:cs="Times New Roman"/>
          <w:b/>
          <w:bCs/>
          <w:color w:val="000000"/>
        </w:rPr>
        <w:t>O</w:t>
      </w:r>
      <w:r w:rsidRPr="000452E8">
        <w:rPr>
          <w:rFonts w:ascii="Calibri" w:hAnsi="Calibri" w:eastAsia="Times New Roman" w:cs="Times New Roman"/>
          <w:color w:val="000000"/>
        </w:rPr>
        <w:t xml:space="preserve">= Overdue; </w:t>
      </w:r>
      <w:r w:rsidRPr="000452E8">
        <w:rPr>
          <w:rFonts w:ascii="Calibri" w:hAnsi="Calibri" w:eastAsia="Times New Roman" w:cs="Times New Roman"/>
          <w:b/>
          <w:bCs/>
          <w:color w:val="000000"/>
        </w:rPr>
        <w:t>D</w:t>
      </w:r>
      <w:r w:rsidRPr="000452E8">
        <w:rPr>
          <w:rFonts w:ascii="Calibri" w:hAnsi="Calibri" w:eastAsia="Times New Roman" w:cs="Times New Roman"/>
          <w:color w:val="000000"/>
        </w:rPr>
        <w:t xml:space="preserve">= Delayed; </w:t>
      </w:r>
      <w:r w:rsidRPr="000452E8">
        <w:rPr>
          <w:rFonts w:ascii="Calibri" w:hAnsi="Calibri" w:eastAsia="Times New Roman" w:cs="Times New Roman"/>
          <w:b/>
          <w:bCs/>
          <w:color w:val="000000"/>
        </w:rPr>
        <w:t>NS</w:t>
      </w:r>
      <w:r w:rsidRPr="000452E8">
        <w:rPr>
          <w:rFonts w:ascii="Calibri" w:hAnsi="Calibri" w:eastAsia="Times New Roman" w:cs="Times New Roman"/>
          <w:color w:val="000000"/>
        </w:rPr>
        <w:t xml:space="preserve">= Not started on schedule; </w:t>
      </w:r>
      <w:r w:rsidRPr="000452E8">
        <w:rPr>
          <w:rFonts w:ascii="Calibri" w:hAnsi="Calibri" w:eastAsia="Times New Roman" w:cs="Times New Roman"/>
          <w:b/>
          <w:bCs/>
          <w:color w:val="000000"/>
        </w:rPr>
        <w:t>IS</w:t>
      </w:r>
      <w:r w:rsidRPr="000452E8">
        <w:rPr>
          <w:rFonts w:ascii="Calibri" w:hAnsi="Calibri" w:eastAsia="Times New Roman" w:cs="Times New Roman"/>
          <w:color w:val="000000"/>
        </w:rPr>
        <w:t xml:space="preserve">= Under implementation on schedule; and </w:t>
      </w:r>
      <w:r w:rsidRPr="000452E8">
        <w:rPr>
          <w:rFonts w:ascii="Calibri" w:hAnsi="Calibri" w:eastAsia="Times New Roman" w:cs="Times New Roman"/>
          <w:b/>
          <w:bCs/>
          <w:color w:val="000000"/>
        </w:rPr>
        <w:t>CA</w:t>
      </w:r>
      <w:r w:rsidRPr="000452E8">
        <w:rPr>
          <w:rFonts w:ascii="Calibri" w:hAnsi="Calibri" w:eastAsia="Times New Roman" w:cs="Times New Roman"/>
          <w:color w:val="000000"/>
        </w:rPr>
        <w:t>= Completed/Achieved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1DB4" w:rsidRDefault="00BC1DB4" w14:paraId="34580CD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1DB4" w:rsidRDefault="00BC1DB4" w14:paraId="1C7D37D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1DB4" w:rsidRDefault="00BC1DB4" w14:paraId="1D130E3F"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xzNw6FjkZFlmFD" int2:id="a6Fh5Qsl">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73B8A"/>
    <w:multiLevelType w:val="hybridMultilevel"/>
    <w:tmpl w:val="F0EC54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FD1C65"/>
    <w:multiLevelType w:val="hybridMultilevel"/>
    <w:tmpl w:val="EDB27CA6"/>
    <w:lvl w:ilvl="0" w:tplc="FFFFFFFF">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A47229"/>
    <w:multiLevelType w:val="hybridMultilevel"/>
    <w:tmpl w:val="F0EC54AE"/>
    <w:lvl w:ilvl="0" w:tplc="0409000F">
      <w:start w:val="1"/>
      <w:numFmt w:val="decimal"/>
      <w:lvlText w:val="%1."/>
      <w:lvlJc w:val="left"/>
      <w:pPr>
        <w:ind w:left="450" w:hanging="360"/>
      </w:p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15E06C0E"/>
    <w:multiLevelType w:val="hybridMultilevel"/>
    <w:tmpl w:val="F0EC54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C7328B"/>
    <w:multiLevelType w:val="hybridMultilevel"/>
    <w:tmpl w:val="83280BDA"/>
    <w:lvl w:ilvl="0" w:tplc="240A0017">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1B7E5C56"/>
    <w:multiLevelType w:val="hybridMultilevel"/>
    <w:tmpl w:val="B9547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4F34B2"/>
    <w:multiLevelType w:val="hybridMultilevel"/>
    <w:tmpl w:val="8B640D4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7" w15:restartNumberingAfterBreak="0">
    <w:nsid w:val="1EB36790"/>
    <w:multiLevelType w:val="hybridMultilevel"/>
    <w:tmpl w:val="FFFFFFFF"/>
    <w:lvl w:ilvl="0" w:tplc="79B0D1C2">
      <w:start w:val="1"/>
      <w:numFmt w:val="decimal"/>
      <w:lvlText w:val="%1."/>
      <w:lvlJc w:val="left"/>
      <w:pPr>
        <w:ind w:left="720" w:hanging="360"/>
      </w:pPr>
    </w:lvl>
    <w:lvl w:ilvl="1" w:tplc="7B7CD6A2">
      <w:start w:val="1"/>
      <w:numFmt w:val="lowerLetter"/>
      <w:lvlText w:val="%2."/>
      <w:lvlJc w:val="left"/>
      <w:pPr>
        <w:ind w:left="1440" w:hanging="360"/>
      </w:pPr>
    </w:lvl>
    <w:lvl w:ilvl="2" w:tplc="A0B03210">
      <w:start w:val="1"/>
      <w:numFmt w:val="lowerRoman"/>
      <w:lvlText w:val="%3."/>
      <w:lvlJc w:val="right"/>
      <w:pPr>
        <w:ind w:left="2160" w:hanging="180"/>
      </w:pPr>
    </w:lvl>
    <w:lvl w:ilvl="3" w:tplc="F8B4BDFC">
      <w:start w:val="1"/>
      <w:numFmt w:val="decimal"/>
      <w:lvlText w:val="%4."/>
      <w:lvlJc w:val="left"/>
      <w:pPr>
        <w:ind w:left="2880" w:hanging="360"/>
      </w:pPr>
    </w:lvl>
    <w:lvl w:ilvl="4" w:tplc="F9141D46">
      <w:start w:val="1"/>
      <w:numFmt w:val="lowerLetter"/>
      <w:lvlText w:val="%5."/>
      <w:lvlJc w:val="left"/>
      <w:pPr>
        <w:ind w:left="3600" w:hanging="360"/>
      </w:pPr>
    </w:lvl>
    <w:lvl w:ilvl="5" w:tplc="7D1AEBDC">
      <w:start w:val="1"/>
      <w:numFmt w:val="lowerRoman"/>
      <w:lvlText w:val="%6."/>
      <w:lvlJc w:val="right"/>
      <w:pPr>
        <w:ind w:left="4320" w:hanging="180"/>
      </w:pPr>
    </w:lvl>
    <w:lvl w:ilvl="6" w:tplc="D4F08274">
      <w:start w:val="1"/>
      <w:numFmt w:val="decimal"/>
      <w:lvlText w:val="%7."/>
      <w:lvlJc w:val="left"/>
      <w:pPr>
        <w:ind w:left="5040" w:hanging="360"/>
      </w:pPr>
    </w:lvl>
    <w:lvl w:ilvl="7" w:tplc="0BD07030">
      <w:start w:val="1"/>
      <w:numFmt w:val="lowerLetter"/>
      <w:lvlText w:val="%8."/>
      <w:lvlJc w:val="left"/>
      <w:pPr>
        <w:ind w:left="5760" w:hanging="360"/>
      </w:pPr>
    </w:lvl>
    <w:lvl w:ilvl="8" w:tplc="79AAE646">
      <w:start w:val="1"/>
      <w:numFmt w:val="lowerRoman"/>
      <w:lvlText w:val="%9."/>
      <w:lvlJc w:val="right"/>
      <w:pPr>
        <w:ind w:left="6480" w:hanging="180"/>
      </w:pPr>
    </w:lvl>
  </w:abstractNum>
  <w:abstractNum w:abstractNumId="8" w15:restartNumberingAfterBreak="0">
    <w:nsid w:val="1ED92C0D"/>
    <w:multiLevelType w:val="hybridMultilevel"/>
    <w:tmpl w:val="AC0832D6"/>
    <w:lvl w:ilvl="0" w:tplc="03E0F1D2">
      <w:start w:val="1"/>
      <w:numFmt w:val="decimal"/>
      <w:pStyle w:val="NumberedParagraph"/>
      <w:lvlText w:val="%1."/>
      <w:lvlJc w:val="left"/>
      <w:pPr>
        <w:ind w:left="0" w:firstLine="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9" w15:restartNumberingAfterBreak="0">
    <w:nsid w:val="290DD004"/>
    <w:multiLevelType w:val="hybridMultilevel"/>
    <w:tmpl w:val="8FA2DD7E"/>
    <w:lvl w:ilvl="0" w:tplc="ECF401D0">
      <w:start w:val="1"/>
      <w:numFmt w:val="decimal"/>
      <w:lvlText w:val="%1."/>
      <w:lvlJc w:val="left"/>
      <w:pPr>
        <w:ind w:left="1080" w:hanging="360"/>
      </w:pPr>
    </w:lvl>
    <w:lvl w:ilvl="1" w:tplc="CAD4ABCC">
      <w:start w:val="1"/>
      <w:numFmt w:val="lowerLetter"/>
      <w:lvlText w:val="%2."/>
      <w:lvlJc w:val="left"/>
      <w:pPr>
        <w:ind w:left="1800" w:hanging="360"/>
      </w:pPr>
    </w:lvl>
    <w:lvl w:ilvl="2" w:tplc="317CC72A">
      <w:start w:val="1"/>
      <w:numFmt w:val="lowerRoman"/>
      <w:lvlText w:val="%3."/>
      <w:lvlJc w:val="right"/>
      <w:pPr>
        <w:ind w:left="2520" w:hanging="180"/>
      </w:pPr>
    </w:lvl>
    <w:lvl w:ilvl="3" w:tplc="4A60C6C8">
      <w:start w:val="1"/>
      <w:numFmt w:val="decimal"/>
      <w:lvlText w:val="%4."/>
      <w:lvlJc w:val="left"/>
      <w:pPr>
        <w:ind w:left="3240" w:hanging="360"/>
      </w:pPr>
    </w:lvl>
    <w:lvl w:ilvl="4" w:tplc="8E26B5DE">
      <w:start w:val="1"/>
      <w:numFmt w:val="lowerLetter"/>
      <w:lvlText w:val="%5."/>
      <w:lvlJc w:val="left"/>
      <w:pPr>
        <w:ind w:left="3960" w:hanging="360"/>
      </w:pPr>
    </w:lvl>
    <w:lvl w:ilvl="5" w:tplc="7F7C172A">
      <w:start w:val="1"/>
      <w:numFmt w:val="lowerRoman"/>
      <w:lvlText w:val="%6."/>
      <w:lvlJc w:val="right"/>
      <w:pPr>
        <w:ind w:left="4680" w:hanging="180"/>
      </w:pPr>
    </w:lvl>
    <w:lvl w:ilvl="6" w:tplc="10F85304">
      <w:start w:val="1"/>
      <w:numFmt w:val="decimal"/>
      <w:lvlText w:val="%7."/>
      <w:lvlJc w:val="left"/>
      <w:pPr>
        <w:ind w:left="5400" w:hanging="360"/>
      </w:pPr>
    </w:lvl>
    <w:lvl w:ilvl="7" w:tplc="4B1869E0">
      <w:start w:val="1"/>
      <w:numFmt w:val="lowerLetter"/>
      <w:lvlText w:val="%8."/>
      <w:lvlJc w:val="left"/>
      <w:pPr>
        <w:ind w:left="6120" w:hanging="360"/>
      </w:pPr>
    </w:lvl>
    <w:lvl w:ilvl="8" w:tplc="0CD47C1C">
      <w:start w:val="1"/>
      <w:numFmt w:val="lowerRoman"/>
      <w:lvlText w:val="%9."/>
      <w:lvlJc w:val="right"/>
      <w:pPr>
        <w:ind w:left="6840" w:hanging="180"/>
      </w:pPr>
    </w:lvl>
  </w:abstractNum>
  <w:abstractNum w:abstractNumId="10" w15:restartNumberingAfterBreak="0">
    <w:nsid w:val="2B7A3151"/>
    <w:multiLevelType w:val="hybridMultilevel"/>
    <w:tmpl w:val="EFB8034C"/>
    <w:lvl w:ilvl="0" w:tplc="7F0A43EA">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C703CA"/>
    <w:multiLevelType w:val="hybridMultilevel"/>
    <w:tmpl w:val="33AA7520"/>
    <w:lvl w:ilvl="0" w:tplc="CFC68B42">
      <w:start w:val="1"/>
      <w:numFmt w:val="bullet"/>
      <w:lvlText w:val=""/>
      <w:lvlJc w:val="left"/>
      <w:pPr>
        <w:ind w:left="485" w:hanging="360"/>
      </w:pPr>
      <w:rPr>
        <w:rFonts w:hint="default" w:ascii="Symbol" w:hAnsi="Symbol" w:eastAsia="Times New Roman" w:cstheme="minorHAnsi"/>
      </w:rPr>
    </w:lvl>
    <w:lvl w:ilvl="1" w:tplc="080A0003" w:tentative="1">
      <w:start w:val="1"/>
      <w:numFmt w:val="bullet"/>
      <w:lvlText w:val="o"/>
      <w:lvlJc w:val="left"/>
      <w:pPr>
        <w:ind w:left="1530" w:hanging="360"/>
      </w:pPr>
      <w:rPr>
        <w:rFonts w:hint="default" w:ascii="Courier New" w:hAnsi="Courier New" w:cs="Courier New"/>
      </w:rPr>
    </w:lvl>
    <w:lvl w:ilvl="2" w:tplc="080A0005" w:tentative="1">
      <w:start w:val="1"/>
      <w:numFmt w:val="bullet"/>
      <w:lvlText w:val=""/>
      <w:lvlJc w:val="left"/>
      <w:pPr>
        <w:ind w:left="2250" w:hanging="360"/>
      </w:pPr>
      <w:rPr>
        <w:rFonts w:hint="default" w:ascii="Wingdings" w:hAnsi="Wingdings"/>
      </w:rPr>
    </w:lvl>
    <w:lvl w:ilvl="3" w:tplc="080A0001" w:tentative="1">
      <w:start w:val="1"/>
      <w:numFmt w:val="bullet"/>
      <w:lvlText w:val=""/>
      <w:lvlJc w:val="left"/>
      <w:pPr>
        <w:ind w:left="2970" w:hanging="360"/>
      </w:pPr>
      <w:rPr>
        <w:rFonts w:hint="default" w:ascii="Symbol" w:hAnsi="Symbol"/>
      </w:rPr>
    </w:lvl>
    <w:lvl w:ilvl="4" w:tplc="080A0003" w:tentative="1">
      <w:start w:val="1"/>
      <w:numFmt w:val="bullet"/>
      <w:lvlText w:val="o"/>
      <w:lvlJc w:val="left"/>
      <w:pPr>
        <w:ind w:left="3690" w:hanging="360"/>
      </w:pPr>
      <w:rPr>
        <w:rFonts w:hint="default" w:ascii="Courier New" w:hAnsi="Courier New" w:cs="Courier New"/>
      </w:rPr>
    </w:lvl>
    <w:lvl w:ilvl="5" w:tplc="080A0005" w:tentative="1">
      <w:start w:val="1"/>
      <w:numFmt w:val="bullet"/>
      <w:lvlText w:val=""/>
      <w:lvlJc w:val="left"/>
      <w:pPr>
        <w:ind w:left="4410" w:hanging="360"/>
      </w:pPr>
      <w:rPr>
        <w:rFonts w:hint="default" w:ascii="Wingdings" w:hAnsi="Wingdings"/>
      </w:rPr>
    </w:lvl>
    <w:lvl w:ilvl="6" w:tplc="080A0001" w:tentative="1">
      <w:start w:val="1"/>
      <w:numFmt w:val="bullet"/>
      <w:lvlText w:val=""/>
      <w:lvlJc w:val="left"/>
      <w:pPr>
        <w:ind w:left="5130" w:hanging="360"/>
      </w:pPr>
      <w:rPr>
        <w:rFonts w:hint="default" w:ascii="Symbol" w:hAnsi="Symbol"/>
      </w:rPr>
    </w:lvl>
    <w:lvl w:ilvl="7" w:tplc="080A0003" w:tentative="1">
      <w:start w:val="1"/>
      <w:numFmt w:val="bullet"/>
      <w:lvlText w:val="o"/>
      <w:lvlJc w:val="left"/>
      <w:pPr>
        <w:ind w:left="5850" w:hanging="360"/>
      </w:pPr>
      <w:rPr>
        <w:rFonts w:hint="default" w:ascii="Courier New" w:hAnsi="Courier New" w:cs="Courier New"/>
      </w:rPr>
    </w:lvl>
    <w:lvl w:ilvl="8" w:tplc="080A0005" w:tentative="1">
      <w:start w:val="1"/>
      <w:numFmt w:val="bullet"/>
      <w:lvlText w:val=""/>
      <w:lvlJc w:val="left"/>
      <w:pPr>
        <w:ind w:left="6570" w:hanging="360"/>
      </w:pPr>
      <w:rPr>
        <w:rFonts w:hint="default" w:ascii="Wingdings" w:hAnsi="Wingdings"/>
      </w:rPr>
    </w:lvl>
  </w:abstractNum>
  <w:abstractNum w:abstractNumId="12" w15:restartNumberingAfterBreak="0">
    <w:nsid w:val="3EF16FCF"/>
    <w:multiLevelType w:val="hybridMultilevel"/>
    <w:tmpl w:val="46CA3CA0"/>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3" w15:restartNumberingAfterBreak="0">
    <w:nsid w:val="3F8A59C1"/>
    <w:multiLevelType w:val="hybridMultilevel"/>
    <w:tmpl w:val="3876818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46EE95A0"/>
    <w:multiLevelType w:val="hybridMultilevel"/>
    <w:tmpl w:val="03D0ABA8"/>
    <w:lvl w:ilvl="0" w:tplc="FC34F05C">
      <w:start w:val="1"/>
      <w:numFmt w:val="decimal"/>
      <w:lvlText w:val="%1."/>
      <w:lvlJc w:val="left"/>
      <w:pPr>
        <w:ind w:left="720" w:hanging="360"/>
      </w:pPr>
    </w:lvl>
    <w:lvl w:ilvl="1" w:tplc="9C1E8FD6">
      <w:start w:val="1"/>
      <w:numFmt w:val="lowerLetter"/>
      <w:lvlText w:val="%2."/>
      <w:lvlJc w:val="left"/>
      <w:pPr>
        <w:ind w:left="1440" w:hanging="360"/>
      </w:pPr>
    </w:lvl>
    <w:lvl w:ilvl="2" w:tplc="726E6A58">
      <w:start w:val="1"/>
      <w:numFmt w:val="lowerRoman"/>
      <w:lvlText w:val="%3."/>
      <w:lvlJc w:val="right"/>
      <w:pPr>
        <w:ind w:left="2160" w:hanging="180"/>
      </w:pPr>
    </w:lvl>
    <w:lvl w:ilvl="3" w:tplc="3654C13E">
      <w:start w:val="1"/>
      <w:numFmt w:val="decimal"/>
      <w:lvlText w:val="%4."/>
      <w:lvlJc w:val="left"/>
      <w:pPr>
        <w:ind w:left="2880" w:hanging="360"/>
      </w:pPr>
    </w:lvl>
    <w:lvl w:ilvl="4" w:tplc="236C30D0">
      <w:start w:val="1"/>
      <w:numFmt w:val="lowerLetter"/>
      <w:lvlText w:val="%5."/>
      <w:lvlJc w:val="left"/>
      <w:pPr>
        <w:ind w:left="3600" w:hanging="360"/>
      </w:pPr>
    </w:lvl>
    <w:lvl w:ilvl="5" w:tplc="1548C83A">
      <w:start w:val="1"/>
      <w:numFmt w:val="lowerRoman"/>
      <w:lvlText w:val="%6."/>
      <w:lvlJc w:val="right"/>
      <w:pPr>
        <w:ind w:left="4320" w:hanging="180"/>
      </w:pPr>
    </w:lvl>
    <w:lvl w:ilvl="6" w:tplc="E53837CE">
      <w:start w:val="1"/>
      <w:numFmt w:val="decimal"/>
      <w:lvlText w:val="%7."/>
      <w:lvlJc w:val="left"/>
      <w:pPr>
        <w:ind w:left="5040" w:hanging="360"/>
      </w:pPr>
    </w:lvl>
    <w:lvl w:ilvl="7" w:tplc="44B41324">
      <w:start w:val="1"/>
      <w:numFmt w:val="lowerLetter"/>
      <w:lvlText w:val="%8."/>
      <w:lvlJc w:val="left"/>
      <w:pPr>
        <w:ind w:left="5760" w:hanging="360"/>
      </w:pPr>
    </w:lvl>
    <w:lvl w:ilvl="8" w:tplc="A24A6D90">
      <w:start w:val="1"/>
      <w:numFmt w:val="lowerRoman"/>
      <w:lvlText w:val="%9."/>
      <w:lvlJc w:val="right"/>
      <w:pPr>
        <w:ind w:left="6480" w:hanging="180"/>
      </w:pPr>
    </w:lvl>
  </w:abstractNum>
  <w:abstractNum w:abstractNumId="15" w15:restartNumberingAfterBreak="0">
    <w:nsid w:val="4B2758E8"/>
    <w:multiLevelType w:val="hybridMultilevel"/>
    <w:tmpl w:val="A644FA1E"/>
    <w:lvl w:ilvl="0" w:tplc="FFFFFFFF">
      <w:start w:val="1"/>
      <w:numFmt w:val="decimal"/>
      <w:lvlText w:val="%1."/>
      <w:lvlJc w:val="left"/>
      <w:pPr>
        <w:ind w:left="765" w:hanging="4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D3F2820"/>
    <w:multiLevelType w:val="hybridMultilevel"/>
    <w:tmpl w:val="FFFFFFFF"/>
    <w:lvl w:ilvl="0" w:tplc="253A7D02">
      <w:start w:val="1"/>
      <w:numFmt w:val="decimal"/>
      <w:lvlText w:val="%1."/>
      <w:lvlJc w:val="left"/>
      <w:pPr>
        <w:ind w:left="720" w:hanging="360"/>
      </w:pPr>
    </w:lvl>
    <w:lvl w:ilvl="1" w:tplc="125CBD8A">
      <w:start w:val="1"/>
      <w:numFmt w:val="lowerLetter"/>
      <w:lvlText w:val="%2."/>
      <w:lvlJc w:val="left"/>
      <w:pPr>
        <w:ind w:left="1440" w:hanging="360"/>
      </w:pPr>
    </w:lvl>
    <w:lvl w:ilvl="2" w:tplc="FD24DDD2">
      <w:start w:val="1"/>
      <w:numFmt w:val="lowerRoman"/>
      <w:lvlText w:val="%3."/>
      <w:lvlJc w:val="right"/>
      <w:pPr>
        <w:ind w:left="2160" w:hanging="180"/>
      </w:pPr>
    </w:lvl>
    <w:lvl w:ilvl="3" w:tplc="8294E3CE">
      <w:start w:val="1"/>
      <w:numFmt w:val="decimal"/>
      <w:lvlText w:val="%4."/>
      <w:lvlJc w:val="left"/>
      <w:pPr>
        <w:ind w:left="2880" w:hanging="360"/>
      </w:pPr>
    </w:lvl>
    <w:lvl w:ilvl="4" w:tplc="0EE8616E">
      <w:start w:val="1"/>
      <w:numFmt w:val="lowerLetter"/>
      <w:lvlText w:val="%5."/>
      <w:lvlJc w:val="left"/>
      <w:pPr>
        <w:ind w:left="3600" w:hanging="360"/>
      </w:pPr>
    </w:lvl>
    <w:lvl w:ilvl="5" w:tplc="55120A4A">
      <w:start w:val="1"/>
      <w:numFmt w:val="lowerRoman"/>
      <w:lvlText w:val="%6."/>
      <w:lvlJc w:val="right"/>
      <w:pPr>
        <w:ind w:left="4320" w:hanging="180"/>
      </w:pPr>
    </w:lvl>
    <w:lvl w:ilvl="6" w:tplc="127A518A">
      <w:start w:val="1"/>
      <w:numFmt w:val="decimal"/>
      <w:lvlText w:val="%7."/>
      <w:lvlJc w:val="left"/>
      <w:pPr>
        <w:ind w:left="5040" w:hanging="360"/>
      </w:pPr>
    </w:lvl>
    <w:lvl w:ilvl="7" w:tplc="A92A5CDA">
      <w:start w:val="1"/>
      <w:numFmt w:val="lowerLetter"/>
      <w:lvlText w:val="%8."/>
      <w:lvlJc w:val="left"/>
      <w:pPr>
        <w:ind w:left="5760" w:hanging="360"/>
      </w:pPr>
    </w:lvl>
    <w:lvl w:ilvl="8" w:tplc="99A01002">
      <w:start w:val="1"/>
      <w:numFmt w:val="lowerRoman"/>
      <w:lvlText w:val="%9."/>
      <w:lvlJc w:val="right"/>
      <w:pPr>
        <w:ind w:left="6480" w:hanging="180"/>
      </w:pPr>
    </w:lvl>
  </w:abstractNum>
  <w:abstractNum w:abstractNumId="17" w15:restartNumberingAfterBreak="0">
    <w:nsid w:val="50E8231B"/>
    <w:multiLevelType w:val="hybridMultilevel"/>
    <w:tmpl w:val="BCFCA0A8"/>
    <w:lvl w:ilvl="0" w:tplc="02B8A418">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AB5267"/>
    <w:multiLevelType w:val="hybridMultilevel"/>
    <w:tmpl w:val="F0EC54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5F689B"/>
    <w:multiLevelType w:val="hybridMultilevel"/>
    <w:tmpl w:val="356033B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7A60938"/>
    <w:multiLevelType w:val="hybridMultilevel"/>
    <w:tmpl w:val="83280BD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69BD4FB7"/>
    <w:multiLevelType w:val="hybridMultilevel"/>
    <w:tmpl w:val="9DB81602"/>
    <w:lvl w:ilvl="0" w:tplc="FFFFFFFF">
      <w:start w:val="1"/>
      <w:numFmt w:val="decimal"/>
      <w:lvlText w:val="%1."/>
      <w:lvlJc w:val="left"/>
      <w:pPr>
        <w:ind w:left="765" w:hanging="4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EA458BF"/>
    <w:multiLevelType w:val="hybridMultilevel"/>
    <w:tmpl w:val="E02EE64E"/>
    <w:lvl w:ilvl="0" w:tplc="CFC68B42">
      <w:start w:val="1"/>
      <w:numFmt w:val="bullet"/>
      <w:lvlText w:val=""/>
      <w:lvlJc w:val="left"/>
      <w:pPr>
        <w:ind w:left="395" w:hanging="360"/>
      </w:pPr>
      <w:rPr>
        <w:rFonts w:hint="default" w:ascii="Symbol" w:hAnsi="Symbol" w:eastAsia="Times New Roman" w:cstheme="minorHAnsi"/>
      </w:rPr>
    </w:lvl>
    <w:lvl w:ilvl="1" w:tplc="080A0003" w:tentative="1">
      <w:start w:val="1"/>
      <w:numFmt w:val="bullet"/>
      <w:lvlText w:val="o"/>
      <w:lvlJc w:val="left"/>
      <w:pPr>
        <w:ind w:left="1115" w:hanging="360"/>
      </w:pPr>
      <w:rPr>
        <w:rFonts w:hint="default" w:ascii="Courier New" w:hAnsi="Courier New" w:cs="Courier New"/>
      </w:rPr>
    </w:lvl>
    <w:lvl w:ilvl="2" w:tplc="080A0005" w:tentative="1">
      <w:start w:val="1"/>
      <w:numFmt w:val="bullet"/>
      <w:lvlText w:val=""/>
      <w:lvlJc w:val="left"/>
      <w:pPr>
        <w:ind w:left="1835" w:hanging="360"/>
      </w:pPr>
      <w:rPr>
        <w:rFonts w:hint="default" w:ascii="Wingdings" w:hAnsi="Wingdings"/>
      </w:rPr>
    </w:lvl>
    <w:lvl w:ilvl="3" w:tplc="080A0001" w:tentative="1">
      <w:start w:val="1"/>
      <w:numFmt w:val="bullet"/>
      <w:lvlText w:val=""/>
      <w:lvlJc w:val="left"/>
      <w:pPr>
        <w:ind w:left="2555" w:hanging="360"/>
      </w:pPr>
      <w:rPr>
        <w:rFonts w:hint="default" w:ascii="Symbol" w:hAnsi="Symbol"/>
      </w:rPr>
    </w:lvl>
    <w:lvl w:ilvl="4" w:tplc="080A0003" w:tentative="1">
      <w:start w:val="1"/>
      <w:numFmt w:val="bullet"/>
      <w:lvlText w:val="o"/>
      <w:lvlJc w:val="left"/>
      <w:pPr>
        <w:ind w:left="3275" w:hanging="360"/>
      </w:pPr>
      <w:rPr>
        <w:rFonts w:hint="default" w:ascii="Courier New" w:hAnsi="Courier New" w:cs="Courier New"/>
      </w:rPr>
    </w:lvl>
    <w:lvl w:ilvl="5" w:tplc="080A0005" w:tentative="1">
      <w:start w:val="1"/>
      <w:numFmt w:val="bullet"/>
      <w:lvlText w:val=""/>
      <w:lvlJc w:val="left"/>
      <w:pPr>
        <w:ind w:left="3995" w:hanging="360"/>
      </w:pPr>
      <w:rPr>
        <w:rFonts w:hint="default" w:ascii="Wingdings" w:hAnsi="Wingdings"/>
      </w:rPr>
    </w:lvl>
    <w:lvl w:ilvl="6" w:tplc="080A0001" w:tentative="1">
      <w:start w:val="1"/>
      <w:numFmt w:val="bullet"/>
      <w:lvlText w:val=""/>
      <w:lvlJc w:val="left"/>
      <w:pPr>
        <w:ind w:left="4715" w:hanging="360"/>
      </w:pPr>
      <w:rPr>
        <w:rFonts w:hint="default" w:ascii="Symbol" w:hAnsi="Symbol"/>
      </w:rPr>
    </w:lvl>
    <w:lvl w:ilvl="7" w:tplc="080A0003" w:tentative="1">
      <w:start w:val="1"/>
      <w:numFmt w:val="bullet"/>
      <w:lvlText w:val="o"/>
      <w:lvlJc w:val="left"/>
      <w:pPr>
        <w:ind w:left="5435" w:hanging="360"/>
      </w:pPr>
      <w:rPr>
        <w:rFonts w:hint="default" w:ascii="Courier New" w:hAnsi="Courier New" w:cs="Courier New"/>
      </w:rPr>
    </w:lvl>
    <w:lvl w:ilvl="8" w:tplc="080A0005" w:tentative="1">
      <w:start w:val="1"/>
      <w:numFmt w:val="bullet"/>
      <w:lvlText w:val=""/>
      <w:lvlJc w:val="left"/>
      <w:pPr>
        <w:ind w:left="6155" w:hanging="360"/>
      </w:pPr>
      <w:rPr>
        <w:rFonts w:hint="default" w:ascii="Wingdings" w:hAnsi="Wingdings"/>
      </w:rPr>
    </w:lvl>
  </w:abstractNum>
  <w:abstractNum w:abstractNumId="23" w15:restartNumberingAfterBreak="0">
    <w:nsid w:val="6ED11BA7"/>
    <w:multiLevelType w:val="hybridMultilevel"/>
    <w:tmpl w:val="F0EC54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CF4BB2"/>
    <w:multiLevelType w:val="hybridMultilevel"/>
    <w:tmpl w:val="FFFFFFFF"/>
    <w:lvl w:ilvl="0" w:tplc="77A0CFA6">
      <w:start w:val="1"/>
      <w:numFmt w:val="decimal"/>
      <w:lvlText w:val="%1."/>
      <w:lvlJc w:val="left"/>
      <w:pPr>
        <w:ind w:left="720" w:hanging="360"/>
      </w:pPr>
    </w:lvl>
    <w:lvl w:ilvl="1" w:tplc="A1945894">
      <w:start w:val="1"/>
      <w:numFmt w:val="lowerLetter"/>
      <w:lvlText w:val="%2."/>
      <w:lvlJc w:val="left"/>
      <w:pPr>
        <w:ind w:left="1440" w:hanging="360"/>
      </w:pPr>
    </w:lvl>
    <w:lvl w:ilvl="2" w:tplc="C268B954">
      <w:start w:val="1"/>
      <w:numFmt w:val="lowerRoman"/>
      <w:lvlText w:val="%3."/>
      <w:lvlJc w:val="right"/>
      <w:pPr>
        <w:ind w:left="2160" w:hanging="180"/>
      </w:pPr>
    </w:lvl>
    <w:lvl w:ilvl="3" w:tplc="5442F226">
      <w:start w:val="1"/>
      <w:numFmt w:val="decimal"/>
      <w:lvlText w:val="%4."/>
      <w:lvlJc w:val="left"/>
      <w:pPr>
        <w:ind w:left="2880" w:hanging="360"/>
      </w:pPr>
    </w:lvl>
    <w:lvl w:ilvl="4" w:tplc="4FF6EA42">
      <w:start w:val="1"/>
      <w:numFmt w:val="lowerLetter"/>
      <w:lvlText w:val="%5."/>
      <w:lvlJc w:val="left"/>
      <w:pPr>
        <w:ind w:left="3600" w:hanging="360"/>
      </w:pPr>
    </w:lvl>
    <w:lvl w:ilvl="5" w:tplc="72464E92">
      <w:start w:val="1"/>
      <w:numFmt w:val="lowerRoman"/>
      <w:lvlText w:val="%6."/>
      <w:lvlJc w:val="right"/>
      <w:pPr>
        <w:ind w:left="4320" w:hanging="180"/>
      </w:pPr>
    </w:lvl>
    <w:lvl w:ilvl="6" w:tplc="B830A740">
      <w:start w:val="1"/>
      <w:numFmt w:val="decimal"/>
      <w:lvlText w:val="%7."/>
      <w:lvlJc w:val="left"/>
      <w:pPr>
        <w:ind w:left="5040" w:hanging="360"/>
      </w:pPr>
    </w:lvl>
    <w:lvl w:ilvl="7" w:tplc="EAF0B17E">
      <w:start w:val="1"/>
      <w:numFmt w:val="lowerLetter"/>
      <w:lvlText w:val="%8."/>
      <w:lvlJc w:val="left"/>
      <w:pPr>
        <w:ind w:left="5760" w:hanging="360"/>
      </w:pPr>
    </w:lvl>
    <w:lvl w:ilvl="8" w:tplc="CF28F082">
      <w:start w:val="1"/>
      <w:numFmt w:val="lowerRoman"/>
      <w:lvlText w:val="%9."/>
      <w:lvlJc w:val="right"/>
      <w:pPr>
        <w:ind w:left="6480" w:hanging="180"/>
      </w:pPr>
    </w:lvl>
  </w:abstractNum>
  <w:abstractNum w:abstractNumId="25" w15:restartNumberingAfterBreak="0">
    <w:nsid w:val="79311D89"/>
    <w:multiLevelType w:val="hybridMultilevel"/>
    <w:tmpl w:val="A16E703C"/>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26" w15:restartNumberingAfterBreak="0">
    <w:nsid w:val="7BEB8D38"/>
    <w:multiLevelType w:val="hybridMultilevel"/>
    <w:tmpl w:val="FFFFFFFF"/>
    <w:lvl w:ilvl="0" w:tplc="8500F714">
      <w:start w:val="1"/>
      <w:numFmt w:val="decimal"/>
      <w:lvlText w:val="%1."/>
      <w:lvlJc w:val="left"/>
      <w:pPr>
        <w:ind w:left="720" w:hanging="360"/>
      </w:pPr>
    </w:lvl>
    <w:lvl w:ilvl="1" w:tplc="572A7178">
      <w:start w:val="1"/>
      <w:numFmt w:val="lowerLetter"/>
      <w:lvlText w:val="%2."/>
      <w:lvlJc w:val="left"/>
      <w:pPr>
        <w:ind w:left="1440" w:hanging="360"/>
      </w:pPr>
    </w:lvl>
    <w:lvl w:ilvl="2" w:tplc="9904DE60">
      <w:start w:val="1"/>
      <w:numFmt w:val="lowerRoman"/>
      <w:lvlText w:val="%3."/>
      <w:lvlJc w:val="right"/>
      <w:pPr>
        <w:ind w:left="2160" w:hanging="180"/>
      </w:pPr>
    </w:lvl>
    <w:lvl w:ilvl="3" w:tplc="A010F434">
      <w:start w:val="1"/>
      <w:numFmt w:val="decimal"/>
      <w:lvlText w:val="%4."/>
      <w:lvlJc w:val="left"/>
      <w:pPr>
        <w:ind w:left="2880" w:hanging="360"/>
      </w:pPr>
    </w:lvl>
    <w:lvl w:ilvl="4" w:tplc="2D60050C">
      <w:start w:val="1"/>
      <w:numFmt w:val="lowerLetter"/>
      <w:lvlText w:val="%5."/>
      <w:lvlJc w:val="left"/>
      <w:pPr>
        <w:ind w:left="3600" w:hanging="360"/>
      </w:pPr>
    </w:lvl>
    <w:lvl w:ilvl="5" w:tplc="02328D7C">
      <w:start w:val="1"/>
      <w:numFmt w:val="lowerRoman"/>
      <w:lvlText w:val="%6."/>
      <w:lvlJc w:val="right"/>
      <w:pPr>
        <w:ind w:left="4320" w:hanging="180"/>
      </w:pPr>
    </w:lvl>
    <w:lvl w:ilvl="6" w:tplc="349A43F2">
      <w:start w:val="1"/>
      <w:numFmt w:val="decimal"/>
      <w:lvlText w:val="%7."/>
      <w:lvlJc w:val="left"/>
      <w:pPr>
        <w:ind w:left="5040" w:hanging="360"/>
      </w:pPr>
    </w:lvl>
    <w:lvl w:ilvl="7" w:tplc="E5EE923E">
      <w:start w:val="1"/>
      <w:numFmt w:val="lowerLetter"/>
      <w:lvlText w:val="%8."/>
      <w:lvlJc w:val="left"/>
      <w:pPr>
        <w:ind w:left="5760" w:hanging="360"/>
      </w:pPr>
    </w:lvl>
    <w:lvl w:ilvl="8" w:tplc="F2764E30">
      <w:start w:val="1"/>
      <w:numFmt w:val="lowerRoman"/>
      <w:lvlText w:val="%9."/>
      <w:lvlJc w:val="right"/>
      <w:pPr>
        <w:ind w:left="6480" w:hanging="180"/>
      </w:pPr>
    </w:lvl>
  </w:abstractNum>
  <w:abstractNum w:abstractNumId="27" w15:restartNumberingAfterBreak="0">
    <w:nsid w:val="7DD94BAD"/>
    <w:multiLevelType w:val="hybridMultilevel"/>
    <w:tmpl w:val="7A687970"/>
    <w:lvl w:ilvl="0" w:tplc="21A068FE">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589227"/>
    <w:multiLevelType w:val="hybridMultilevel"/>
    <w:tmpl w:val="52B8BCD6"/>
    <w:lvl w:ilvl="0" w:tplc="0840C540">
      <w:start w:val="1"/>
      <w:numFmt w:val="decimal"/>
      <w:lvlText w:val="%1."/>
      <w:lvlJc w:val="left"/>
      <w:pPr>
        <w:ind w:left="720" w:hanging="360"/>
      </w:pPr>
    </w:lvl>
    <w:lvl w:ilvl="1" w:tplc="D5409122">
      <w:start w:val="1"/>
      <w:numFmt w:val="lowerLetter"/>
      <w:lvlText w:val="%2."/>
      <w:lvlJc w:val="left"/>
      <w:pPr>
        <w:ind w:left="1440" w:hanging="360"/>
      </w:pPr>
    </w:lvl>
    <w:lvl w:ilvl="2" w:tplc="3C1EDB02">
      <w:start w:val="1"/>
      <w:numFmt w:val="lowerRoman"/>
      <w:lvlText w:val="%3."/>
      <w:lvlJc w:val="right"/>
      <w:pPr>
        <w:ind w:left="2160" w:hanging="180"/>
      </w:pPr>
    </w:lvl>
    <w:lvl w:ilvl="3" w:tplc="9064C19E">
      <w:start w:val="1"/>
      <w:numFmt w:val="decimal"/>
      <w:lvlText w:val="%4."/>
      <w:lvlJc w:val="left"/>
      <w:pPr>
        <w:ind w:left="2880" w:hanging="360"/>
      </w:pPr>
    </w:lvl>
    <w:lvl w:ilvl="4" w:tplc="48C8ADF4">
      <w:start w:val="1"/>
      <w:numFmt w:val="lowerLetter"/>
      <w:lvlText w:val="%5."/>
      <w:lvlJc w:val="left"/>
      <w:pPr>
        <w:ind w:left="3600" w:hanging="360"/>
      </w:pPr>
    </w:lvl>
    <w:lvl w:ilvl="5" w:tplc="08AAA4CE">
      <w:start w:val="1"/>
      <w:numFmt w:val="lowerRoman"/>
      <w:lvlText w:val="%6."/>
      <w:lvlJc w:val="right"/>
      <w:pPr>
        <w:ind w:left="4320" w:hanging="180"/>
      </w:pPr>
    </w:lvl>
    <w:lvl w:ilvl="6" w:tplc="221CE1EE">
      <w:start w:val="1"/>
      <w:numFmt w:val="decimal"/>
      <w:lvlText w:val="%7."/>
      <w:lvlJc w:val="left"/>
      <w:pPr>
        <w:ind w:left="5040" w:hanging="360"/>
      </w:pPr>
    </w:lvl>
    <w:lvl w:ilvl="7" w:tplc="2A963C0A">
      <w:start w:val="1"/>
      <w:numFmt w:val="lowerLetter"/>
      <w:lvlText w:val="%8."/>
      <w:lvlJc w:val="left"/>
      <w:pPr>
        <w:ind w:left="5760" w:hanging="360"/>
      </w:pPr>
    </w:lvl>
    <w:lvl w:ilvl="8" w:tplc="C6540666">
      <w:start w:val="1"/>
      <w:numFmt w:val="lowerRoman"/>
      <w:lvlText w:val="%9."/>
      <w:lvlJc w:val="right"/>
      <w:pPr>
        <w:ind w:left="6480" w:hanging="180"/>
      </w:pPr>
    </w:lvl>
  </w:abstractNum>
  <w:abstractNum w:abstractNumId="29" w15:restartNumberingAfterBreak="0">
    <w:nsid w:val="7E861C12"/>
    <w:multiLevelType w:val="hybridMultilevel"/>
    <w:tmpl w:val="21F6444E"/>
    <w:lvl w:ilvl="0" w:tplc="FFFFFFFF">
      <w:start w:val="1"/>
      <w:numFmt w:val="decimal"/>
      <w:lvlText w:val="%1."/>
      <w:lvlJc w:val="left"/>
      <w:pPr>
        <w:ind w:left="720" w:hanging="360"/>
      </w:pPr>
    </w:lvl>
    <w:lvl w:ilvl="1" w:tplc="0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EDE6B99"/>
    <w:multiLevelType w:val="hybridMultilevel"/>
    <w:tmpl w:val="0324FEBE"/>
    <w:lvl w:ilvl="0" w:tplc="CD549F12">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3213411">
    <w:abstractNumId w:val="28"/>
  </w:num>
  <w:num w:numId="2" w16cid:durableId="1983650517">
    <w:abstractNumId w:val="9"/>
  </w:num>
  <w:num w:numId="3" w16cid:durableId="1250966956">
    <w:abstractNumId w:val="14"/>
  </w:num>
  <w:num w:numId="4" w16cid:durableId="637686883">
    <w:abstractNumId w:val="18"/>
  </w:num>
  <w:num w:numId="5" w16cid:durableId="1423378448">
    <w:abstractNumId w:val="2"/>
  </w:num>
  <w:num w:numId="6" w16cid:durableId="1492019399">
    <w:abstractNumId w:val="23"/>
  </w:num>
  <w:num w:numId="7" w16cid:durableId="1370908914">
    <w:abstractNumId w:val="0"/>
  </w:num>
  <w:num w:numId="8" w16cid:durableId="612128094">
    <w:abstractNumId w:val="3"/>
  </w:num>
  <w:num w:numId="9" w16cid:durableId="1570269868">
    <w:abstractNumId w:val="6"/>
  </w:num>
  <w:num w:numId="10" w16cid:durableId="2099477904">
    <w:abstractNumId w:val="13"/>
  </w:num>
  <w:num w:numId="11" w16cid:durableId="10267151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2617210">
    <w:abstractNumId w:val="10"/>
  </w:num>
  <w:num w:numId="13" w16cid:durableId="1817910105">
    <w:abstractNumId w:val="30"/>
  </w:num>
  <w:num w:numId="14" w16cid:durableId="1334724538">
    <w:abstractNumId w:val="17"/>
  </w:num>
  <w:num w:numId="15" w16cid:durableId="1171916443">
    <w:abstractNumId w:val="27"/>
  </w:num>
  <w:num w:numId="16" w16cid:durableId="495417609">
    <w:abstractNumId w:val="5"/>
  </w:num>
  <w:num w:numId="17" w16cid:durableId="2007397680">
    <w:abstractNumId w:val="25"/>
  </w:num>
  <w:num w:numId="18" w16cid:durableId="1318650340">
    <w:abstractNumId w:val="24"/>
  </w:num>
  <w:num w:numId="19" w16cid:durableId="1922331893">
    <w:abstractNumId w:val="7"/>
  </w:num>
  <w:num w:numId="20" w16cid:durableId="853304882">
    <w:abstractNumId w:val="16"/>
  </w:num>
  <w:num w:numId="21" w16cid:durableId="633564185">
    <w:abstractNumId w:val="15"/>
  </w:num>
  <w:num w:numId="22" w16cid:durableId="1446316588">
    <w:abstractNumId w:val="21"/>
  </w:num>
  <w:num w:numId="23" w16cid:durableId="1821263409">
    <w:abstractNumId w:val="1"/>
  </w:num>
  <w:num w:numId="24" w16cid:durableId="2101364652">
    <w:abstractNumId w:val="29"/>
  </w:num>
  <w:num w:numId="25" w16cid:durableId="6281685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6028231">
    <w:abstractNumId w:val="12"/>
  </w:num>
  <w:num w:numId="27" w16cid:durableId="1497844569">
    <w:abstractNumId w:val="4"/>
  </w:num>
  <w:num w:numId="28" w16cid:durableId="1585844567">
    <w:abstractNumId w:val="20"/>
  </w:num>
  <w:num w:numId="29" w16cid:durableId="1848934025">
    <w:abstractNumId w:val="26"/>
  </w:num>
  <w:num w:numId="30" w16cid:durableId="1303270329">
    <w:abstractNumId w:val="19"/>
  </w:num>
  <w:num w:numId="31" w16cid:durableId="150295499">
    <w:abstractNumId w:val="22"/>
  </w:num>
  <w:num w:numId="32" w16cid:durableId="141049273">
    <w:abstractNumId w:val="11"/>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e De Koning">
    <w15:presenceInfo w15:providerId="AD" w15:userId="S::fdekoning@conservation.org::a3a0d84b-1c94-4d4c-97ec-cda7dd970ca9"/>
  </w15:person>
  <w15:person w15:author="Andres Calle Arango">
    <w15:presenceInfo w15:providerId="AD" w15:userId="S::aarango@conservation.org::c4fb727b-42fa-478f-86fd-febde59eb100"/>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bordersDoNotSurroundHeader/>
  <w:bordersDoNotSurroundFooter/>
  <w:trackRevisions w:val="false"/>
  <w:defaultTabStop w:val="720"/>
  <w:hyphenationZone w:val="425"/>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tDA2MTQ1MLM0MzNS0lEKTi0uzszPAykwqQUAAZasjSwAAAA="/>
  </w:docVars>
  <w:rsids>
    <w:rsidRoot w:val="001944AC"/>
    <w:rsid w:val="00000E1B"/>
    <w:rsid w:val="00001BDA"/>
    <w:rsid w:val="00006238"/>
    <w:rsid w:val="00006EE8"/>
    <w:rsid w:val="000107F7"/>
    <w:rsid w:val="00010B2D"/>
    <w:rsid w:val="000132D6"/>
    <w:rsid w:val="0001347F"/>
    <w:rsid w:val="00013A0A"/>
    <w:rsid w:val="00014806"/>
    <w:rsid w:val="00014AE4"/>
    <w:rsid w:val="00020B92"/>
    <w:rsid w:val="0002114A"/>
    <w:rsid w:val="000226A9"/>
    <w:rsid w:val="00022898"/>
    <w:rsid w:val="00022B54"/>
    <w:rsid w:val="000235BE"/>
    <w:rsid w:val="00023D57"/>
    <w:rsid w:val="00026086"/>
    <w:rsid w:val="000264E4"/>
    <w:rsid w:val="000271A3"/>
    <w:rsid w:val="000274FE"/>
    <w:rsid w:val="00030B20"/>
    <w:rsid w:val="00031519"/>
    <w:rsid w:val="00031719"/>
    <w:rsid w:val="00031B27"/>
    <w:rsid w:val="00031D2C"/>
    <w:rsid w:val="00032896"/>
    <w:rsid w:val="00032E74"/>
    <w:rsid w:val="00034C66"/>
    <w:rsid w:val="00034F16"/>
    <w:rsid w:val="000353AA"/>
    <w:rsid w:val="00037ED5"/>
    <w:rsid w:val="00040042"/>
    <w:rsid w:val="00040273"/>
    <w:rsid w:val="00041756"/>
    <w:rsid w:val="0004337C"/>
    <w:rsid w:val="000438A9"/>
    <w:rsid w:val="00043905"/>
    <w:rsid w:val="00043EBB"/>
    <w:rsid w:val="00045445"/>
    <w:rsid w:val="00046034"/>
    <w:rsid w:val="00046119"/>
    <w:rsid w:val="000472CB"/>
    <w:rsid w:val="00047AB4"/>
    <w:rsid w:val="0005191A"/>
    <w:rsid w:val="0005261F"/>
    <w:rsid w:val="00053A0E"/>
    <w:rsid w:val="00053BD0"/>
    <w:rsid w:val="00053D50"/>
    <w:rsid w:val="00053EA2"/>
    <w:rsid w:val="00054481"/>
    <w:rsid w:val="000547B9"/>
    <w:rsid w:val="00054A0A"/>
    <w:rsid w:val="00055D15"/>
    <w:rsid w:val="00055F11"/>
    <w:rsid w:val="00057562"/>
    <w:rsid w:val="00057F26"/>
    <w:rsid w:val="000609C7"/>
    <w:rsid w:val="000619F0"/>
    <w:rsid w:val="00063D97"/>
    <w:rsid w:val="00064C18"/>
    <w:rsid w:val="0006508B"/>
    <w:rsid w:val="00065B1B"/>
    <w:rsid w:val="00066515"/>
    <w:rsid w:val="00066E26"/>
    <w:rsid w:val="00067FF8"/>
    <w:rsid w:val="00070294"/>
    <w:rsid w:val="0007046D"/>
    <w:rsid w:val="00070588"/>
    <w:rsid w:val="00070DCC"/>
    <w:rsid w:val="00071057"/>
    <w:rsid w:val="000710AC"/>
    <w:rsid w:val="000719BE"/>
    <w:rsid w:val="00073C6E"/>
    <w:rsid w:val="00074265"/>
    <w:rsid w:val="00074575"/>
    <w:rsid w:val="000745CE"/>
    <w:rsid w:val="0007491A"/>
    <w:rsid w:val="00075145"/>
    <w:rsid w:val="0007A5BD"/>
    <w:rsid w:val="0008162D"/>
    <w:rsid w:val="00082453"/>
    <w:rsid w:val="000858E1"/>
    <w:rsid w:val="00086432"/>
    <w:rsid w:val="000865CF"/>
    <w:rsid w:val="000867DE"/>
    <w:rsid w:val="00090240"/>
    <w:rsid w:val="000912B8"/>
    <w:rsid w:val="0009198D"/>
    <w:rsid w:val="00091EE0"/>
    <w:rsid w:val="00092183"/>
    <w:rsid w:val="00094A20"/>
    <w:rsid w:val="0009502C"/>
    <w:rsid w:val="00095946"/>
    <w:rsid w:val="00095E56"/>
    <w:rsid w:val="00096ED5"/>
    <w:rsid w:val="00097220"/>
    <w:rsid w:val="000A7CD6"/>
    <w:rsid w:val="000A7E76"/>
    <w:rsid w:val="000B0010"/>
    <w:rsid w:val="000B08C9"/>
    <w:rsid w:val="000B0DB8"/>
    <w:rsid w:val="000B1C9D"/>
    <w:rsid w:val="000B1DCF"/>
    <w:rsid w:val="000B2875"/>
    <w:rsid w:val="000B44EC"/>
    <w:rsid w:val="000B490C"/>
    <w:rsid w:val="000B5196"/>
    <w:rsid w:val="000B5C78"/>
    <w:rsid w:val="000B5EE6"/>
    <w:rsid w:val="000B7807"/>
    <w:rsid w:val="000BFC9C"/>
    <w:rsid w:val="000C03B7"/>
    <w:rsid w:val="000C3234"/>
    <w:rsid w:val="000C6196"/>
    <w:rsid w:val="000C6585"/>
    <w:rsid w:val="000C7DE4"/>
    <w:rsid w:val="000D1600"/>
    <w:rsid w:val="000D1D8A"/>
    <w:rsid w:val="000D342E"/>
    <w:rsid w:val="000D3D67"/>
    <w:rsid w:val="000D4024"/>
    <w:rsid w:val="000D6215"/>
    <w:rsid w:val="000E3156"/>
    <w:rsid w:val="000E3A1F"/>
    <w:rsid w:val="000E5506"/>
    <w:rsid w:val="000E5CFD"/>
    <w:rsid w:val="000E6FC4"/>
    <w:rsid w:val="000E702B"/>
    <w:rsid w:val="000E72EF"/>
    <w:rsid w:val="000E7EFC"/>
    <w:rsid w:val="000F02AF"/>
    <w:rsid w:val="000F0404"/>
    <w:rsid w:val="000F115A"/>
    <w:rsid w:val="000F11DA"/>
    <w:rsid w:val="000F160A"/>
    <w:rsid w:val="000F1F42"/>
    <w:rsid w:val="000F2159"/>
    <w:rsid w:val="000F2E65"/>
    <w:rsid w:val="000F435F"/>
    <w:rsid w:val="000F49D7"/>
    <w:rsid w:val="000F5B10"/>
    <w:rsid w:val="001002FB"/>
    <w:rsid w:val="00101118"/>
    <w:rsid w:val="00103DFE"/>
    <w:rsid w:val="00105331"/>
    <w:rsid w:val="00105533"/>
    <w:rsid w:val="001077F2"/>
    <w:rsid w:val="00107FF2"/>
    <w:rsid w:val="00111004"/>
    <w:rsid w:val="00111C6C"/>
    <w:rsid w:val="00112188"/>
    <w:rsid w:val="00112E60"/>
    <w:rsid w:val="0011498E"/>
    <w:rsid w:val="00115133"/>
    <w:rsid w:val="00115935"/>
    <w:rsid w:val="00115B5B"/>
    <w:rsid w:val="0011738F"/>
    <w:rsid w:val="001173CD"/>
    <w:rsid w:val="00120C3E"/>
    <w:rsid w:val="00121351"/>
    <w:rsid w:val="001230FA"/>
    <w:rsid w:val="0012359C"/>
    <w:rsid w:val="0012459F"/>
    <w:rsid w:val="0012541D"/>
    <w:rsid w:val="00125471"/>
    <w:rsid w:val="00125C69"/>
    <w:rsid w:val="0012648D"/>
    <w:rsid w:val="00126F7C"/>
    <w:rsid w:val="0012777D"/>
    <w:rsid w:val="00127792"/>
    <w:rsid w:val="00130965"/>
    <w:rsid w:val="00130BAF"/>
    <w:rsid w:val="00133544"/>
    <w:rsid w:val="00133AE7"/>
    <w:rsid w:val="00134BEB"/>
    <w:rsid w:val="00134EA7"/>
    <w:rsid w:val="00135B05"/>
    <w:rsid w:val="0013647D"/>
    <w:rsid w:val="00137DE0"/>
    <w:rsid w:val="0013C1B0"/>
    <w:rsid w:val="001402C9"/>
    <w:rsid w:val="00140DB7"/>
    <w:rsid w:val="0014100D"/>
    <w:rsid w:val="0014215F"/>
    <w:rsid w:val="0014251D"/>
    <w:rsid w:val="00142E94"/>
    <w:rsid w:val="00145434"/>
    <w:rsid w:val="001467CD"/>
    <w:rsid w:val="001479F9"/>
    <w:rsid w:val="00151231"/>
    <w:rsid w:val="001512EC"/>
    <w:rsid w:val="001521DF"/>
    <w:rsid w:val="001523BE"/>
    <w:rsid w:val="00153185"/>
    <w:rsid w:val="00153496"/>
    <w:rsid w:val="00154062"/>
    <w:rsid w:val="001541EB"/>
    <w:rsid w:val="00154706"/>
    <w:rsid w:val="0015492A"/>
    <w:rsid w:val="0015565D"/>
    <w:rsid w:val="00156049"/>
    <w:rsid w:val="001562E8"/>
    <w:rsid w:val="00156D65"/>
    <w:rsid w:val="00157016"/>
    <w:rsid w:val="0015C89A"/>
    <w:rsid w:val="00160AAE"/>
    <w:rsid w:val="001621B7"/>
    <w:rsid w:val="00162D0E"/>
    <w:rsid w:val="00163408"/>
    <w:rsid w:val="00164376"/>
    <w:rsid w:val="00164D7B"/>
    <w:rsid w:val="0016737C"/>
    <w:rsid w:val="00167513"/>
    <w:rsid w:val="00167DEE"/>
    <w:rsid w:val="0017040E"/>
    <w:rsid w:val="001705D2"/>
    <w:rsid w:val="00170A98"/>
    <w:rsid w:val="00170D3B"/>
    <w:rsid w:val="00171A4F"/>
    <w:rsid w:val="001727A3"/>
    <w:rsid w:val="001728F9"/>
    <w:rsid w:val="00172D74"/>
    <w:rsid w:val="001733D5"/>
    <w:rsid w:val="0017454F"/>
    <w:rsid w:val="00175B9F"/>
    <w:rsid w:val="00181C56"/>
    <w:rsid w:val="00183AD3"/>
    <w:rsid w:val="001857E6"/>
    <w:rsid w:val="00190063"/>
    <w:rsid w:val="0019091C"/>
    <w:rsid w:val="0019192A"/>
    <w:rsid w:val="00193BFE"/>
    <w:rsid w:val="001944AC"/>
    <w:rsid w:val="0019550E"/>
    <w:rsid w:val="00195848"/>
    <w:rsid w:val="00195896"/>
    <w:rsid w:val="0019667D"/>
    <w:rsid w:val="001969DC"/>
    <w:rsid w:val="00197FCD"/>
    <w:rsid w:val="001A00F5"/>
    <w:rsid w:val="001A0FB2"/>
    <w:rsid w:val="001A15E2"/>
    <w:rsid w:val="001A3BA2"/>
    <w:rsid w:val="001A52F5"/>
    <w:rsid w:val="001A6EDD"/>
    <w:rsid w:val="001B0747"/>
    <w:rsid w:val="001B1311"/>
    <w:rsid w:val="001B2C2E"/>
    <w:rsid w:val="001B309F"/>
    <w:rsid w:val="001B3C98"/>
    <w:rsid w:val="001B7000"/>
    <w:rsid w:val="001C11AB"/>
    <w:rsid w:val="001C1209"/>
    <w:rsid w:val="001C1EBD"/>
    <w:rsid w:val="001C22DD"/>
    <w:rsid w:val="001C26FB"/>
    <w:rsid w:val="001C2E8D"/>
    <w:rsid w:val="001C3982"/>
    <w:rsid w:val="001C51DC"/>
    <w:rsid w:val="001C58BB"/>
    <w:rsid w:val="001C6433"/>
    <w:rsid w:val="001C6B30"/>
    <w:rsid w:val="001C6F42"/>
    <w:rsid w:val="001C710F"/>
    <w:rsid w:val="001D0429"/>
    <w:rsid w:val="001D0B4E"/>
    <w:rsid w:val="001D1BCC"/>
    <w:rsid w:val="001D4D65"/>
    <w:rsid w:val="001D50F1"/>
    <w:rsid w:val="001D5829"/>
    <w:rsid w:val="001D5E66"/>
    <w:rsid w:val="001D62FF"/>
    <w:rsid w:val="001D7FB0"/>
    <w:rsid w:val="001E10D5"/>
    <w:rsid w:val="001E118E"/>
    <w:rsid w:val="001E2151"/>
    <w:rsid w:val="001E21D6"/>
    <w:rsid w:val="001E2778"/>
    <w:rsid w:val="001E38DD"/>
    <w:rsid w:val="001E3C19"/>
    <w:rsid w:val="001F0F1B"/>
    <w:rsid w:val="001F29C4"/>
    <w:rsid w:val="001F374C"/>
    <w:rsid w:val="001F3ABA"/>
    <w:rsid w:val="001F47A7"/>
    <w:rsid w:val="001F47BD"/>
    <w:rsid w:val="001F4CAD"/>
    <w:rsid w:val="001F5C86"/>
    <w:rsid w:val="001F6C41"/>
    <w:rsid w:val="00200375"/>
    <w:rsid w:val="00201763"/>
    <w:rsid w:val="00201883"/>
    <w:rsid w:val="002025E4"/>
    <w:rsid w:val="0020330F"/>
    <w:rsid w:val="00203AA6"/>
    <w:rsid w:val="00204562"/>
    <w:rsid w:val="00204699"/>
    <w:rsid w:val="0020514F"/>
    <w:rsid w:val="00205440"/>
    <w:rsid w:val="00210997"/>
    <w:rsid w:val="00210A33"/>
    <w:rsid w:val="00210D21"/>
    <w:rsid w:val="00211662"/>
    <w:rsid w:val="00211862"/>
    <w:rsid w:val="00211AD1"/>
    <w:rsid w:val="0021286C"/>
    <w:rsid w:val="0021286D"/>
    <w:rsid w:val="00214131"/>
    <w:rsid w:val="00214AD9"/>
    <w:rsid w:val="002157EE"/>
    <w:rsid w:val="002166F1"/>
    <w:rsid w:val="00216CAB"/>
    <w:rsid w:val="00221EE0"/>
    <w:rsid w:val="00222607"/>
    <w:rsid w:val="002249C5"/>
    <w:rsid w:val="00227727"/>
    <w:rsid w:val="00227899"/>
    <w:rsid w:val="00230FA4"/>
    <w:rsid w:val="00231039"/>
    <w:rsid w:val="00231FD6"/>
    <w:rsid w:val="00234C36"/>
    <w:rsid w:val="00235941"/>
    <w:rsid w:val="002361D4"/>
    <w:rsid w:val="00236310"/>
    <w:rsid w:val="00236542"/>
    <w:rsid w:val="00236B77"/>
    <w:rsid w:val="0023797C"/>
    <w:rsid w:val="00242050"/>
    <w:rsid w:val="00243703"/>
    <w:rsid w:val="00243C71"/>
    <w:rsid w:val="00244E44"/>
    <w:rsid w:val="00245E97"/>
    <w:rsid w:val="00247C2B"/>
    <w:rsid w:val="002507BF"/>
    <w:rsid w:val="00251208"/>
    <w:rsid w:val="00254CC3"/>
    <w:rsid w:val="00255A4F"/>
    <w:rsid w:val="00255EBD"/>
    <w:rsid w:val="00262F17"/>
    <w:rsid w:val="00263DC7"/>
    <w:rsid w:val="00264945"/>
    <w:rsid w:val="002713C5"/>
    <w:rsid w:val="00273CA6"/>
    <w:rsid w:val="00273F98"/>
    <w:rsid w:val="00274A5A"/>
    <w:rsid w:val="00274FE0"/>
    <w:rsid w:val="00275C9E"/>
    <w:rsid w:val="0027617E"/>
    <w:rsid w:val="0028266E"/>
    <w:rsid w:val="00283060"/>
    <w:rsid w:val="00283B19"/>
    <w:rsid w:val="0028558E"/>
    <w:rsid w:val="00286C71"/>
    <w:rsid w:val="00287439"/>
    <w:rsid w:val="002910B9"/>
    <w:rsid w:val="00291264"/>
    <w:rsid w:val="00291DB0"/>
    <w:rsid w:val="002938C0"/>
    <w:rsid w:val="00293B70"/>
    <w:rsid w:val="00293D76"/>
    <w:rsid w:val="00294152"/>
    <w:rsid w:val="002948E7"/>
    <w:rsid w:val="00294F24"/>
    <w:rsid w:val="00295C56"/>
    <w:rsid w:val="00296C83"/>
    <w:rsid w:val="00297AFE"/>
    <w:rsid w:val="002A01BC"/>
    <w:rsid w:val="002A0EF5"/>
    <w:rsid w:val="002A130D"/>
    <w:rsid w:val="002A2932"/>
    <w:rsid w:val="002A2AC1"/>
    <w:rsid w:val="002A2BC4"/>
    <w:rsid w:val="002A3C6E"/>
    <w:rsid w:val="002A400B"/>
    <w:rsid w:val="002A51B1"/>
    <w:rsid w:val="002A5275"/>
    <w:rsid w:val="002A6372"/>
    <w:rsid w:val="002A65FE"/>
    <w:rsid w:val="002A7C0C"/>
    <w:rsid w:val="002B1BCB"/>
    <w:rsid w:val="002B25F2"/>
    <w:rsid w:val="002B42CD"/>
    <w:rsid w:val="002B4A9E"/>
    <w:rsid w:val="002B4C88"/>
    <w:rsid w:val="002B6559"/>
    <w:rsid w:val="002B6ADE"/>
    <w:rsid w:val="002B6D62"/>
    <w:rsid w:val="002B761C"/>
    <w:rsid w:val="002B7889"/>
    <w:rsid w:val="002C020A"/>
    <w:rsid w:val="002C0656"/>
    <w:rsid w:val="002C150E"/>
    <w:rsid w:val="002C28B9"/>
    <w:rsid w:val="002C50F9"/>
    <w:rsid w:val="002C5F6D"/>
    <w:rsid w:val="002C7B65"/>
    <w:rsid w:val="002D025E"/>
    <w:rsid w:val="002D172D"/>
    <w:rsid w:val="002D241B"/>
    <w:rsid w:val="002D2827"/>
    <w:rsid w:val="002D2F50"/>
    <w:rsid w:val="002D30A3"/>
    <w:rsid w:val="002D6022"/>
    <w:rsid w:val="002D6035"/>
    <w:rsid w:val="002D6A81"/>
    <w:rsid w:val="002D6C31"/>
    <w:rsid w:val="002E160E"/>
    <w:rsid w:val="002E1B78"/>
    <w:rsid w:val="002E3268"/>
    <w:rsid w:val="002E363C"/>
    <w:rsid w:val="002E4331"/>
    <w:rsid w:val="002E737B"/>
    <w:rsid w:val="002F0F1C"/>
    <w:rsid w:val="002F1AEF"/>
    <w:rsid w:val="002F1CCC"/>
    <w:rsid w:val="002F28FD"/>
    <w:rsid w:val="002F456C"/>
    <w:rsid w:val="002F4810"/>
    <w:rsid w:val="002F548C"/>
    <w:rsid w:val="002F5ABF"/>
    <w:rsid w:val="00301065"/>
    <w:rsid w:val="00301C4A"/>
    <w:rsid w:val="00302041"/>
    <w:rsid w:val="0030246D"/>
    <w:rsid w:val="003036F8"/>
    <w:rsid w:val="00305567"/>
    <w:rsid w:val="00306FEB"/>
    <w:rsid w:val="0030747C"/>
    <w:rsid w:val="00311EE0"/>
    <w:rsid w:val="00316A74"/>
    <w:rsid w:val="00316C2B"/>
    <w:rsid w:val="00316C35"/>
    <w:rsid w:val="0031706D"/>
    <w:rsid w:val="00320294"/>
    <w:rsid w:val="00320456"/>
    <w:rsid w:val="003206AF"/>
    <w:rsid w:val="003207E4"/>
    <w:rsid w:val="00321E47"/>
    <w:rsid w:val="0032415A"/>
    <w:rsid w:val="00325624"/>
    <w:rsid w:val="00326B83"/>
    <w:rsid w:val="00330637"/>
    <w:rsid w:val="00330D52"/>
    <w:rsid w:val="00332ECB"/>
    <w:rsid w:val="003344FC"/>
    <w:rsid w:val="0033454F"/>
    <w:rsid w:val="00334BB6"/>
    <w:rsid w:val="0033579E"/>
    <w:rsid w:val="00335A80"/>
    <w:rsid w:val="00335C38"/>
    <w:rsid w:val="0033659E"/>
    <w:rsid w:val="003365BE"/>
    <w:rsid w:val="00336791"/>
    <w:rsid w:val="003367D3"/>
    <w:rsid w:val="00336829"/>
    <w:rsid w:val="00336902"/>
    <w:rsid w:val="0033719B"/>
    <w:rsid w:val="003413A6"/>
    <w:rsid w:val="003417FC"/>
    <w:rsid w:val="00342B86"/>
    <w:rsid w:val="00342FB0"/>
    <w:rsid w:val="003430D1"/>
    <w:rsid w:val="00343742"/>
    <w:rsid w:val="00350C22"/>
    <w:rsid w:val="003512BA"/>
    <w:rsid w:val="003518AE"/>
    <w:rsid w:val="00351F19"/>
    <w:rsid w:val="003528EF"/>
    <w:rsid w:val="00352E50"/>
    <w:rsid w:val="00353A04"/>
    <w:rsid w:val="0035576D"/>
    <w:rsid w:val="00361153"/>
    <w:rsid w:val="00362412"/>
    <w:rsid w:val="00362C14"/>
    <w:rsid w:val="00362D88"/>
    <w:rsid w:val="003635EE"/>
    <w:rsid w:val="0036364A"/>
    <w:rsid w:val="00363ADD"/>
    <w:rsid w:val="00364953"/>
    <w:rsid w:val="00364A97"/>
    <w:rsid w:val="00364D21"/>
    <w:rsid w:val="00364E15"/>
    <w:rsid w:val="00365383"/>
    <w:rsid w:val="00365954"/>
    <w:rsid w:val="00365D74"/>
    <w:rsid w:val="00365EF2"/>
    <w:rsid w:val="0036649D"/>
    <w:rsid w:val="00366D0D"/>
    <w:rsid w:val="003672F2"/>
    <w:rsid w:val="00370DFD"/>
    <w:rsid w:val="00371E11"/>
    <w:rsid w:val="00372BBC"/>
    <w:rsid w:val="00372FE3"/>
    <w:rsid w:val="00373BBF"/>
    <w:rsid w:val="0037423F"/>
    <w:rsid w:val="0038099F"/>
    <w:rsid w:val="00380BB4"/>
    <w:rsid w:val="0038224D"/>
    <w:rsid w:val="0038254B"/>
    <w:rsid w:val="00384AA7"/>
    <w:rsid w:val="00385101"/>
    <w:rsid w:val="003852B7"/>
    <w:rsid w:val="00387BC9"/>
    <w:rsid w:val="0038EA3F"/>
    <w:rsid w:val="003909DC"/>
    <w:rsid w:val="00391735"/>
    <w:rsid w:val="00392003"/>
    <w:rsid w:val="00392F8A"/>
    <w:rsid w:val="00393FB6"/>
    <w:rsid w:val="00394251"/>
    <w:rsid w:val="003942FE"/>
    <w:rsid w:val="00394D32"/>
    <w:rsid w:val="003950F2"/>
    <w:rsid w:val="003967E6"/>
    <w:rsid w:val="003A05A9"/>
    <w:rsid w:val="003A18D4"/>
    <w:rsid w:val="003A307E"/>
    <w:rsid w:val="003A467E"/>
    <w:rsid w:val="003A6075"/>
    <w:rsid w:val="003A7B5C"/>
    <w:rsid w:val="003B09D6"/>
    <w:rsid w:val="003B0A63"/>
    <w:rsid w:val="003B20FE"/>
    <w:rsid w:val="003B46F2"/>
    <w:rsid w:val="003B58F4"/>
    <w:rsid w:val="003B5E70"/>
    <w:rsid w:val="003B62F1"/>
    <w:rsid w:val="003B68DF"/>
    <w:rsid w:val="003B6B2D"/>
    <w:rsid w:val="003B75DE"/>
    <w:rsid w:val="003C05D9"/>
    <w:rsid w:val="003C4EE6"/>
    <w:rsid w:val="003C52F3"/>
    <w:rsid w:val="003C5F7E"/>
    <w:rsid w:val="003CA991"/>
    <w:rsid w:val="003D0429"/>
    <w:rsid w:val="003D054E"/>
    <w:rsid w:val="003D071D"/>
    <w:rsid w:val="003D0D2D"/>
    <w:rsid w:val="003D1CA8"/>
    <w:rsid w:val="003D26E0"/>
    <w:rsid w:val="003D53EE"/>
    <w:rsid w:val="003D7D23"/>
    <w:rsid w:val="003E142E"/>
    <w:rsid w:val="003E17D1"/>
    <w:rsid w:val="003E183A"/>
    <w:rsid w:val="003E1B94"/>
    <w:rsid w:val="003E3E93"/>
    <w:rsid w:val="003E42A0"/>
    <w:rsid w:val="003E601B"/>
    <w:rsid w:val="003F01A6"/>
    <w:rsid w:val="003F184A"/>
    <w:rsid w:val="003F47B6"/>
    <w:rsid w:val="003F54C3"/>
    <w:rsid w:val="003F5A9C"/>
    <w:rsid w:val="003F5CBF"/>
    <w:rsid w:val="003F7344"/>
    <w:rsid w:val="003F756E"/>
    <w:rsid w:val="00401E2A"/>
    <w:rsid w:val="00401FD1"/>
    <w:rsid w:val="00402E15"/>
    <w:rsid w:val="00402F24"/>
    <w:rsid w:val="00404050"/>
    <w:rsid w:val="004062E1"/>
    <w:rsid w:val="0041016F"/>
    <w:rsid w:val="0041227B"/>
    <w:rsid w:val="00412DA6"/>
    <w:rsid w:val="004139D6"/>
    <w:rsid w:val="00413D1F"/>
    <w:rsid w:val="00414194"/>
    <w:rsid w:val="0041C542"/>
    <w:rsid w:val="00420DF7"/>
    <w:rsid w:val="004211F9"/>
    <w:rsid w:val="0042293C"/>
    <w:rsid w:val="00423016"/>
    <w:rsid w:val="00423260"/>
    <w:rsid w:val="00423D78"/>
    <w:rsid w:val="00425CC9"/>
    <w:rsid w:val="004266BD"/>
    <w:rsid w:val="00426FE3"/>
    <w:rsid w:val="00427C25"/>
    <w:rsid w:val="00432069"/>
    <w:rsid w:val="004344A8"/>
    <w:rsid w:val="00434863"/>
    <w:rsid w:val="004357D3"/>
    <w:rsid w:val="00435EF5"/>
    <w:rsid w:val="00435F06"/>
    <w:rsid w:val="00436200"/>
    <w:rsid w:val="00436E20"/>
    <w:rsid w:val="00437150"/>
    <w:rsid w:val="00437DFA"/>
    <w:rsid w:val="00441101"/>
    <w:rsid w:val="004419A0"/>
    <w:rsid w:val="0044326E"/>
    <w:rsid w:val="0044483F"/>
    <w:rsid w:val="00444EF1"/>
    <w:rsid w:val="00445713"/>
    <w:rsid w:val="00446F9D"/>
    <w:rsid w:val="00447A71"/>
    <w:rsid w:val="00447B08"/>
    <w:rsid w:val="00447D3F"/>
    <w:rsid w:val="00450801"/>
    <w:rsid w:val="004513C2"/>
    <w:rsid w:val="00452C9C"/>
    <w:rsid w:val="004537CC"/>
    <w:rsid w:val="004544E2"/>
    <w:rsid w:val="00456C03"/>
    <w:rsid w:val="00457466"/>
    <w:rsid w:val="00460843"/>
    <w:rsid w:val="004609A4"/>
    <w:rsid w:val="00461718"/>
    <w:rsid w:val="00461C78"/>
    <w:rsid w:val="0046324B"/>
    <w:rsid w:val="004635F5"/>
    <w:rsid w:val="00463F5E"/>
    <w:rsid w:val="00465075"/>
    <w:rsid w:val="00466F0A"/>
    <w:rsid w:val="00471D90"/>
    <w:rsid w:val="0047349A"/>
    <w:rsid w:val="00473801"/>
    <w:rsid w:val="0047435B"/>
    <w:rsid w:val="00474544"/>
    <w:rsid w:val="00475CDA"/>
    <w:rsid w:val="0047666D"/>
    <w:rsid w:val="00477CDE"/>
    <w:rsid w:val="0048264B"/>
    <w:rsid w:val="00483CB8"/>
    <w:rsid w:val="004843B0"/>
    <w:rsid w:val="00484567"/>
    <w:rsid w:val="004846FA"/>
    <w:rsid w:val="0048471B"/>
    <w:rsid w:val="00484E55"/>
    <w:rsid w:val="00484F2A"/>
    <w:rsid w:val="00485DF9"/>
    <w:rsid w:val="00486A1C"/>
    <w:rsid w:val="00491ED9"/>
    <w:rsid w:val="00492233"/>
    <w:rsid w:val="004926B7"/>
    <w:rsid w:val="0049319D"/>
    <w:rsid w:val="00493718"/>
    <w:rsid w:val="00494DE4"/>
    <w:rsid w:val="00495015"/>
    <w:rsid w:val="00495E5F"/>
    <w:rsid w:val="004968F5"/>
    <w:rsid w:val="00496A5A"/>
    <w:rsid w:val="00496E86"/>
    <w:rsid w:val="00496F2E"/>
    <w:rsid w:val="00497303"/>
    <w:rsid w:val="004A00F5"/>
    <w:rsid w:val="004A0396"/>
    <w:rsid w:val="004A18FE"/>
    <w:rsid w:val="004A24FB"/>
    <w:rsid w:val="004A2594"/>
    <w:rsid w:val="004A2FB9"/>
    <w:rsid w:val="004A32DC"/>
    <w:rsid w:val="004A344E"/>
    <w:rsid w:val="004A4B36"/>
    <w:rsid w:val="004A5431"/>
    <w:rsid w:val="004A6967"/>
    <w:rsid w:val="004A7C05"/>
    <w:rsid w:val="004B0ED3"/>
    <w:rsid w:val="004B1372"/>
    <w:rsid w:val="004B1803"/>
    <w:rsid w:val="004B34D8"/>
    <w:rsid w:val="004B358D"/>
    <w:rsid w:val="004B36AC"/>
    <w:rsid w:val="004B4657"/>
    <w:rsid w:val="004B4A38"/>
    <w:rsid w:val="004B4D1C"/>
    <w:rsid w:val="004B682C"/>
    <w:rsid w:val="004C025C"/>
    <w:rsid w:val="004C0DB4"/>
    <w:rsid w:val="004C29FE"/>
    <w:rsid w:val="004C5259"/>
    <w:rsid w:val="004C6C76"/>
    <w:rsid w:val="004C6FE2"/>
    <w:rsid w:val="004D1316"/>
    <w:rsid w:val="004D1E59"/>
    <w:rsid w:val="004D2142"/>
    <w:rsid w:val="004D30D4"/>
    <w:rsid w:val="004D3D91"/>
    <w:rsid w:val="004D4FB3"/>
    <w:rsid w:val="004D54D9"/>
    <w:rsid w:val="004E0BB2"/>
    <w:rsid w:val="004E0FFD"/>
    <w:rsid w:val="004E11F1"/>
    <w:rsid w:val="004E1F16"/>
    <w:rsid w:val="004E272F"/>
    <w:rsid w:val="004E34D3"/>
    <w:rsid w:val="004E501D"/>
    <w:rsid w:val="004E5E55"/>
    <w:rsid w:val="004F0B13"/>
    <w:rsid w:val="004F0B6E"/>
    <w:rsid w:val="004F159C"/>
    <w:rsid w:val="004F4153"/>
    <w:rsid w:val="004F4F37"/>
    <w:rsid w:val="004F5701"/>
    <w:rsid w:val="004F64BC"/>
    <w:rsid w:val="004F6FF2"/>
    <w:rsid w:val="004F7489"/>
    <w:rsid w:val="004F78CA"/>
    <w:rsid w:val="0050036C"/>
    <w:rsid w:val="005019E4"/>
    <w:rsid w:val="005029CA"/>
    <w:rsid w:val="00503BB9"/>
    <w:rsid w:val="0050492F"/>
    <w:rsid w:val="0050642D"/>
    <w:rsid w:val="00507921"/>
    <w:rsid w:val="00510D13"/>
    <w:rsid w:val="00511DB5"/>
    <w:rsid w:val="00512470"/>
    <w:rsid w:val="00513AD5"/>
    <w:rsid w:val="00515343"/>
    <w:rsid w:val="005153F2"/>
    <w:rsid w:val="00515A0B"/>
    <w:rsid w:val="00517DC5"/>
    <w:rsid w:val="00521835"/>
    <w:rsid w:val="00521849"/>
    <w:rsid w:val="00522AB6"/>
    <w:rsid w:val="0052361A"/>
    <w:rsid w:val="00524B57"/>
    <w:rsid w:val="00525CC5"/>
    <w:rsid w:val="0052610A"/>
    <w:rsid w:val="00526C07"/>
    <w:rsid w:val="00527689"/>
    <w:rsid w:val="00530369"/>
    <w:rsid w:val="005303E7"/>
    <w:rsid w:val="00530E58"/>
    <w:rsid w:val="00530E77"/>
    <w:rsid w:val="00531053"/>
    <w:rsid w:val="0053149F"/>
    <w:rsid w:val="00532D2D"/>
    <w:rsid w:val="005333BF"/>
    <w:rsid w:val="0053415C"/>
    <w:rsid w:val="005341FC"/>
    <w:rsid w:val="005348DE"/>
    <w:rsid w:val="00537ED6"/>
    <w:rsid w:val="00542DAE"/>
    <w:rsid w:val="0054379B"/>
    <w:rsid w:val="00544CB2"/>
    <w:rsid w:val="00544D3C"/>
    <w:rsid w:val="00545A5E"/>
    <w:rsid w:val="00547F14"/>
    <w:rsid w:val="00550CE5"/>
    <w:rsid w:val="005514F5"/>
    <w:rsid w:val="00551931"/>
    <w:rsid w:val="00556998"/>
    <w:rsid w:val="005609B4"/>
    <w:rsid w:val="00561EF2"/>
    <w:rsid w:val="0056285A"/>
    <w:rsid w:val="00562F50"/>
    <w:rsid w:val="0056557B"/>
    <w:rsid w:val="00565D51"/>
    <w:rsid w:val="005678BB"/>
    <w:rsid w:val="00570A8A"/>
    <w:rsid w:val="0057299B"/>
    <w:rsid w:val="00572C65"/>
    <w:rsid w:val="00575F9C"/>
    <w:rsid w:val="00576183"/>
    <w:rsid w:val="0057696E"/>
    <w:rsid w:val="00576D7E"/>
    <w:rsid w:val="00580240"/>
    <w:rsid w:val="005814F5"/>
    <w:rsid w:val="00582B18"/>
    <w:rsid w:val="00582D34"/>
    <w:rsid w:val="0058315F"/>
    <w:rsid w:val="00584521"/>
    <w:rsid w:val="0058484D"/>
    <w:rsid w:val="00586054"/>
    <w:rsid w:val="005863DA"/>
    <w:rsid w:val="005876A5"/>
    <w:rsid w:val="00587986"/>
    <w:rsid w:val="00587E80"/>
    <w:rsid w:val="005903C2"/>
    <w:rsid w:val="00591387"/>
    <w:rsid w:val="00592BCC"/>
    <w:rsid w:val="00593F61"/>
    <w:rsid w:val="00594C13"/>
    <w:rsid w:val="00596459"/>
    <w:rsid w:val="00596FF9"/>
    <w:rsid w:val="00597F45"/>
    <w:rsid w:val="005A00C7"/>
    <w:rsid w:val="005A0360"/>
    <w:rsid w:val="005A130E"/>
    <w:rsid w:val="005A3DDC"/>
    <w:rsid w:val="005A48C2"/>
    <w:rsid w:val="005A5C24"/>
    <w:rsid w:val="005A6C08"/>
    <w:rsid w:val="005A7F7E"/>
    <w:rsid w:val="005B06CE"/>
    <w:rsid w:val="005B0CEC"/>
    <w:rsid w:val="005B2602"/>
    <w:rsid w:val="005B261B"/>
    <w:rsid w:val="005B284A"/>
    <w:rsid w:val="005B3771"/>
    <w:rsid w:val="005B420D"/>
    <w:rsid w:val="005B5E42"/>
    <w:rsid w:val="005B6FFE"/>
    <w:rsid w:val="005C0061"/>
    <w:rsid w:val="005C118A"/>
    <w:rsid w:val="005C3333"/>
    <w:rsid w:val="005C3CC4"/>
    <w:rsid w:val="005C5B6A"/>
    <w:rsid w:val="005C6293"/>
    <w:rsid w:val="005C71B5"/>
    <w:rsid w:val="005D028C"/>
    <w:rsid w:val="005D080A"/>
    <w:rsid w:val="005D0F46"/>
    <w:rsid w:val="005D1220"/>
    <w:rsid w:val="005D1ECE"/>
    <w:rsid w:val="005D241F"/>
    <w:rsid w:val="005D2549"/>
    <w:rsid w:val="005D3784"/>
    <w:rsid w:val="005D3CFF"/>
    <w:rsid w:val="005D4583"/>
    <w:rsid w:val="005D497E"/>
    <w:rsid w:val="005D69AE"/>
    <w:rsid w:val="005D71E5"/>
    <w:rsid w:val="005E07BB"/>
    <w:rsid w:val="005E0E3D"/>
    <w:rsid w:val="005E169A"/>
    <w:rsid w:val="005E23A6"/>
    <w:rsid w:val="005E308D"/>
    <w:rsid w:val="005E45B7"/>
    <w:rsid w:val="005E4B05"/>
    <w:rsid w:val="005E5851"/>
    <w:rsid w:val="005E6BDB"/>
    <w:rsid w:val="005E7C20"/>
    <w:rsid w:val="005F11D2"/>
    <w:rsid w:val="005F18D1"/>
    <w:rsid w:val="005F331C"/>
    <w:rsid w:val="005F4EEE"/>
    <w:rsid w:val="005F6447"/>
    <w:rsid w:val="005F74D5"/>
    <w:rsid w:val="005F7533"/>
    <w:rsid w:val="00600A96"/>
    <w:rsid w:val="00600FDA"/>
    <w:rsid w:val="0060111A"/>
    <w:rsid w:val="00601219"/>
    <w:rsid w:val="00601540"/>
    <w:rsid w:val="00602578"/>
    <w:rsid w:val="0060376D"/>
    <w:rsid w:val="006039CA"/>
    <w:rsid w:val="00603C05"/>
    <w:rsid w:val="00606E74"/>
    <w:rsid w:val="0060726A"/>
    <w:rsid w:val="00611592"/>
    <w:rsid w:val="006138F9"/>
    <w:rsid w:val="0061391D"/>
    <w:rsid w:val="00613BE7"/>
    <w:rsid w:val="00614CB8"/>
    <w:rsid w:val="00614E5A"/>
    <w:rsid w:val="006156B9"/>
    <w:rsid w:val="006168AC"/>
    <w:rsid w:val="00617226"/>
    <w:rsid w:val="00617C74"/>
    <w:rsid w:val="006201D8"/>
    <w:rsid w:val="00622A08"/>
    <w:rsid w:val="00622A8F"/>
    <w:rsid w:val="00626913"/>
    <w:rsid w:val="00627780"/>
    <w:rsid w:val="00627DDB"/>
    <w:rsid w:val="00627E92"/>
    <w:rsid w:val="00631274"/>
    <w:rsid w:val="00633060"/>
    <w:rsid w:val="006331BE"/>
    <w:rsid w:val="0063455F"/>
    <w:rsid w:val="00634DED"/>
    <w:rsid w:val="0063511A"/>
    <w:rsid w:val="00635600"/>
    <w:rsid w:val="00635A2F"/>
    <w:rsid w:val="00635E11"/>
    <w:rsid w:val="00635EDD"/>
    <w:rsid w:val="00635F77"/>
    <w:rsid w:val="006376EB"/>
    <w:rsid w:val="00637968"/>
    <w:rsid w:val="00640396"/>
    <w:rsid w:val="00640432"/>
    <w:rsid w:val="00640594"/>
    <w:rsid w:val="0064128E"/>
    <w:rsid w:val="006412AF"/>
    <w:rsid w:val="00641EAB"/>
    <w:rsid w:val="00642AED"/>
    <w:rsid w:val="00644959"/>
    <w:rsid w:val="006507E8"/>
    <w:rsid w:val="00650CC1"/>
    <w:rsid w:val="0065202E"/>
    <w:rsid w:val="006526AD"/>
    <w:rsid w:val="00653469"/>
    <w:rsid w:val="00653C19"/>
    <w:rsid w:val="00653F0E"/>
    <w:rsid w:val="006540EB"/>
    <w:rsid w:val="00655170"/>
    <w:rsid w:val="0065624C"/>
    <w:rsid w:val="00657DBD"/>
    <w:rsid w:val="00661937"/>
    <w:rsid w:val="00661D21"/>
    <w:rsid w:val="00661F4E"/>
    <w:rsid w:val="006622EA"/>
    <w:rsid w:val="00663062"/>
    <w:rsid w:val="006666F8"/>
    <w:rsid w:val="0066708A"/>
    <w:rsid w:val="006679EB"/>
    <w:rsid w:val="006709E3"/>
    <w:rsid w:val="006716E4"/>
    <w:rsid w:val="00671A80"/>
    <w:rsid w:val="006723EE"/>
    <w:rsid w:val="0067305C"/>
    <w:rsid w:val="006759C1"/>
    <w:rsid w:val="00677AE6"/>
    <w:rsid w:val="00677E7D"/>
    <w:rsid w:val="0068081B"/>
    <w:rsid w:val="00680E0D"/>
    <w:rsid w:val="00681C10"/>
    <w:rsid w:val="00681D8F"/>
    <w:rsid w:val="00682CAF"/>
    <w:rsid w:val="00682D47"/>
    <w:rsid w:val="0068321C"/>
    <w:rsid w:val="006847D5"/>
    <w:rsid w:val="006857D7"/>
    <w:rsid w:val="006866DD"/>
    <w:rsid w:val="00686701"/>
    <w:rsid w:val="00686949"/>
    <w:rsid w:val="00686BED"/>
    <w:rsid w:val="006879FE"/>
    <w:rsid w:val="006900F1"/>
    <w:rsid w:val="00691088"/>
    <w:rsid w:val="00693098"/>
    <w:rsid w:val="0069351E"/>
    <w:rsid w:val="00693F63"/>
    <w:rsid w:val="006946AB"/>
    <w:rsid w:val="00696F21"/>
    <w:rsid w:val="00697276"/>
    <w:rsid w:val="00697595"/>
    <w:rsid w:val="006A05FE"/>
    <w:rsid w:val="006A0DB1"/>
    <w:rsid w:val="006A1A9C"/>
    <w:rsid w:val="006A3D3D"/>
    <w:rsid w:val="006A4D34"/>
    <w:rsid w:val="006A52C4"/>
    <w:rsid w:val="006A5DAC"/>
    <w:rsid w:val="006A61E0"/>
    <w:rsid w:val="006A66C0"/>
    <w:rsid w:val="006A7650"/>
    <w:rsid w:val="006B0E66"/>
    <w:rsid w:val="006B1623"/>
    <w:rsid w:val="006B2A67"/>
    <w:rsid w:val="006B3278"/>
    <w:rsid w:val="006B3620"/>
    <w:rsid w:val="006B3C53"/>
    <w:rsid w:val="006B4E5D"/>
    <w:rsid w:val="006B7820"/>
    <w:rsid w:val="006B79E6"/>
    <w:rsid w:val="006C02AF"/>
    <w:rsid w:val="006C0A7E"/>
    <w:rsid w:val="006C11D8"/>
    <w:rsid w:val="006C170B"/>
    <w:rsid w:val="006C181A"/>
    <w:rsid w:val="006C37D7"/>
    <w:rsid w:val="006C3880"/>
    <w:rsid w:val="006C3DBC"/>
    <w:rsid w:val="006C457F"/>
    <w:rsid w:val="006C48A8"/>
    <w:rsid w:val="006C5B3E"/>
    <w:rsid w:val="006C69D6"/>
    <w:rsid w:val="006C71E0"/>
    <w:rsid w:val="006C722F"/>
    <w:rsid w:val="006D0270"/>
    <w:rsid w:val="006D1EE4"/>
    <w:rsid w:val="006D5042"/>
    <w:rsid w:val="006D5D10"/>
    <w:rsid w:val="006D5FB6"/>
    <w:rsid w:val="006D6714"/>
    <w:rsid w:val="006D686A"/>
    <w:rsid w:val="006D6955"/>
    <w:rsid w:val="006D6D21"/>
    <w:rsid w:val="006D7EE0"/>
    <w:rsid w:val="006E0B24"/>
    <w:rsid w:val="006E1B21"/>
    <w:rsid w:val="006E1D52"/>
    <w:rsid w:val="006E32A6"/>
    <w:rsid w:val="006E467A"/>
    <w:rsid w:val="006E485E"/>
    <w:rsid w:val="006E64E1"/>
    <w:rsid w:val="006E7F2A"/>
    <w:rsid w:val="006F25D0"/>
    <w:rsid w:val="006F31E6"/>
    <w:rsid w:val="006F3944"/>
    <w:rsid w:val="006F3F9F"/>
    <w:rsid w:val="006F57D4"/>
    <w:rsid w:val="006F639E"/>
    <w:rsid w:val="006F71F7"/>
    <w:rsid w:val="0070213E"/>
    <w:rsid w:val="00702829"/>
    <w:rsid w:val="0070561D"/>
    <w:rsid w:val="00705EA8"/>
    <w:rsid w:val="007065AD"/>
    <w:rsid w:val="00706926"/>
    <w:rsid w:val="0070709E"/>
    <w:rsid w:val="0070746F"/>
    <w:rsid w:val="007076E0"/>
    <w:rsid w:val="00707FD8"/>
    <w:rsid w:val="00710138"/>
    <w:rsid w:val="0071052D"/>
    <w:rsid w:val="00710967"/>
    <w:rsid w:val="00710AC9"/>
    <w:rsid w:val="00711333"/>
    <w:rsid w:val="00712088"/>
    <w:rsid w:val="007129CD"/>
    <w:rsid w:val="0071411E"/>
    <w:rsid w:val="00714D90"/>
    <w:rsid w:val="00715960"/>
    <w:rsid w:val="007211EA"/>
    <w:rsid w:val="007223B8"/>
    <w:rsid w:val="00722E44"/>
    <w:rsid w:val="00723CFD"/>
    <w:rsid w:val="0072452F"/>
    <w:rsid w:val="00724671"/>
    <w:rsid w:val="00724CC0"/>
    <w:rsid w:val="00725280"/>
    <w:rsid w:val="00725880"/>
    <w:rsid w:val="007262C1"/>
    <w:rsid w:val="007268BF"/>
    <w:rsid w:val="007307E0"/>
    <w:rsid w:val="0073181F"/>
    <w:rsid w:val="007327DD"/>
    <w:rsid w:val="0073293B"/>
    <w:rsid w:val="00733021"/>
    <w:rsid w:val="00733B02"/>
    <w:rsid w:val="007341DF"/>
    <w:rsid w:val="00734E09"/>
    <w:rsid w:val="0073523F"/>
    <w:rsid w:val="00735547"/>
    <w:rsid w:val="0073634C"/>
    <w:rsid w:val="00737603"/>
    <w:rsid w:val="007403D8"/>
    <w:rsid w:val="00741C38"/>
    <w:rsid w:val="00742170"/>
    <w:rsid w:val="0074373A"/>
    <w:rsid w:val="00745627"/>
    <w:rsid w:val="00747025"/>
    <w:rsid w:val="0075162C"/>
    <w:rsid w:val="0075163B"/>
    <w:rsid w:val="00753C42"/>
    <w:rsid w:val="00753F65"/>
    <w:rsid w:val="007550E9"/>
    <w:rsid w:val="007551A3"/>
    <w:rsid w:val="0075604F"/>
    <w:rsid w:val="00756D48"/>
    <w:rsid w:val="007571F0"/>
    <w:rsid w:val="007600A8"/>
    <w:rsid w:val="007601FE"/>
    <w:rsid w:val="0076171F"/>
    <w:rsid w:val="007622C7"/>
    <w:rsid w:val="007623BA"/>
    <w:rsid w:val="00762FBF"/>
    <w:rsid w:val="007630D5"/>
    <w:rsid w:val="00764B54"/>
    <w:rsid w:val="00765F59"/>
    <w:rsid w:val="00765FB8"/>
    <w:rsid w:val="007700DF"/>
    <w:rsid w:val="0077110F"/>
    <w:rsid w:val="00771907"/>
    <w:rsid w:val="00773BAD"/>
    <w:rsid w:val="00773D75"/>
    <w:rsid w:val="00777336"/>
    <w:rsid w:val="00780468"/>
    <w:rsid w:val="00781DA4"/>
    <w:rsid w:val="00782B58"/>
    <w:rsid w:val="00784520"/>
    <w:rsid w:val="0078457A"/>
    <w:rsid w:val="00785169"/>
    <w:rsid w:val="00787F63"/>
    <w:rsid w:val="00791714"/>
    <w:rsid w:val="007920CC"/>
    <w:rsid w:val="00792876"/>
    <w:rsid w:val="00792D91"/>
    <w:rsid w:val="007946E2"/>
    <w:rsid w:val="00795726"/>
    <w:rsid w:val="00795A3C"/>
    <w:rsid w:val="00795DFD"/>
    <w:rsid w:val="007A0F42"/>
    <w:rsid w:val="007A2F15"/>
    <w:rsid w:val="007A3232"/>
    <w:rsid w:val="007A3501"/>
    <w:rsid w:val="007A40B7"/>
    <w:rsid w:val="007A43E6"/>
    <w:rsid w:val="007A43F8"/>
    <w:rsid w:val="007A5332"/>
    <w:rsid w:val="007A60D1"/>
    <w:rsid w:val="007A6443"/>
    <w:rsid w:val="007A667F"/>
    <w:rsid w:val="007A6A43"/>
    <w:rsid w:val="007A6B2C"/>
    <w:rsid w:val="007B0287"/>
    <w:rsid w:val="007B070B"/>
    <w:rsid w:val="007B0C1A"/>
    <w:rsid w:val="007B0ED6"/>
    <w:rsid w:val="007B1852"/>
    <w:rsid w:val="007B23F4"/>
    <w:rsid w:val="007B3061"/>
    <w:rsid w:val="007B37DA"/>
    <w:rsid w:val="007B4B73"/>
    <w:rsid w:val="007B501D"/>
    <w:rsid w:val="007B6EAD"/>
    <w:rsid w:val="007B7ACD"/>
    <w:rsid w:val="007C0D9D"/>
    <w:rsid w:val="007C1769"/>
    <w:rsid w:val="007C2DFB"/>
    <w:rsid w:val="007C30E3"/>
    <w:rsid w:val="007C3D3C"/>
    <w:rsid w:val="007C43CD"/>
    <w:rsid w:val="007C445C"/>
    <w:rsid w:val="007C45CA"/>
    <w:rsid w:val="007C4602"/>
    <w:rsid w:val="007C550E"/>
    <w:rsid w:val="007C6454"/>
    <w:rsid w:val="007C66A7"/>
    <w:rsid w:val="007C792C"/>
    <w:rsid w:val="007D0928"/>
    <w:rsid w:val="007D0D0B"/>
    <w:rsid w:val="007D2978"/>
    <w:rsid w:val="007D34C7"/>
    <w:rsid w:val="007D36A5"/>
    <w:rsid w:val="007D37E6"/>
    <w:rsid w:val="007D3828"/>
    <w:rsid w:val="007D40D8"/>
    <w:rsid w:val="007D4186"/>
    <w:rsid w:val="007D44BE"/>
    <w:rsid w:val="007D53E7"/>
    <w:rsid w:val="007D66BE"/>
    <w:rsid w:val="007D7369"/>
    <w:rsid w:val="007E0C62"/>
    <w:rsid w:val="007E1386"/>
    <w:rsid w:val="007E1BD8"/>
    <w:rsid w:val="007E1D7C"/>
    <w:rsid w:val="007E4D8E"/>
    <w:rsid w:val="007E74AC"/>
    <w:rsid w:val="007F01F3"/>
    <w:rsid w:val="007F0E2A"/>
    <w:rsid w:val="007F3DDE"/>
    <w:rsid w:val="007F3F0B"/>
    <w:rsid w:val="007F4FB4"/>
    <w:rsid w:val="007F655C"/>
    <w:rsid w:val="007F7701"/>
    <w:rsid w:val="007F772C"/>
    <w:rsid w:val="0080018C"/>
    <w:rsid w:val="00800E25"/>
    <w:rsid w:val="00801536"/>
    <w:rsid w:val="008036A5"/>
    <w:rsid w:val="00804B60"/>
    <w:rsid w:val="00805EF0"/>
    <w:rsid w:val="00807BDF"/>
    <w:rsid w:val="008104A0"/>
    <w:rsid w:val="00811453"/>
    <w:rsid w:val="00811A76"/>
    <w:rsid w:val="008134FF"/>
    <w:rsid w:val="00816A0F"/>
    <w:rsid w:val="008202A1"/>
    <w:rsid w:val="0082144D"/>
    <w:rsid w:val="008222E2"/>
    <w:rsid w:val="00822D76"/>
    <w:rsid w:val="008236C8"/>
    <w:rsid w:val="00823AC2"/>
    <w:rsid w:val="008249D9"/>
    <w:rsid w:val="0082524F"/>
    <w:rsid w:val="00825900"/>
    <w:rsid w:val="0082611B"/>
    <w:rsid w:val="0083105D"/>
    <w:rsid w:val="00831C07"/>
    <w:rsid w:val="008344CA"/>
    <w:rsid w:val="008352A9"/>
    <w:rsid w:val="00836714"/>
    <w:rsid w:val="008367B0"/>
    <w:rsid w:val="00842849"/>
    <w:rsid w:val="00845D3C"/>
    <w:rsid w:val="00846074"/>
    <w:rsid w:val="0084608C"/>
    <w:rsid w:val="00846164"/>
    <w:rsid w:val="00850274"/>
    <w:rsid w:val="00850967"/>
    <w:rsid w:val="00851237"/>
    <w:rsid w:val="00851263"/>
    <w:rsid w:val="008527B8"/>
    <w:rsid w:val="00853914"/>
    <w:rsid w:val="00854D5C"/>
    <w:rsid w:val="008551FB"/>
    <w:rsid w:val="0085532C"/>
    <w:rsid w:val="0085575E"/>
    <w:rsid w:val="0085617B"/>
    <w:rsid w:val="00856291"/>
    <w:rsid w:val="0085648B"/>
    <w:rsid w:val="00856CE1"/>
    <w:rsid w:val="00860133"/>
    <w:rsid w:val="0086068C"/>
    <w:rsid w:val="00860A4C"/>
    <w:rsid w:val="00863D26"/>
    <w:rsid w:val="00865F5D"/>
    <w:rsid w:val="00867B55"/>
    <w:rsid w:val="0087062A"/>
    <w:rsid w:val="00870B3B"/>
    <w:rsid w:val="008711F5"/>
    <w:rsid w:val="00871324"/>
    <w:rsid w:val="00871977"/>
    <w:rsid w:val="00872B61"/>
    <w:rsid w:val="00875078"/>
    <w:rsid w:val="0087709A"/>
    <w:rsid w:val="00880253"/>
    <w:rsid w:val="00881457"/>
    <w:rsid w:val="0088154E"/>
    <w:rsid w:val="00884617"/>
    <w:rsid w:val="00885736"/>
    <w:rsid w:val="00885CAC"/>
    <w:rsid w:val="00885DC4"/>
    <w:rsid w:val="00886B31"/>
    <w:rsid w:val="008874B7"/>
    <w:rsid w:val="00887674"/>
    <w:rsid w:val="0088D636"/>
    <w:rsid w:val="008909E6"/>
    <w:rsid w:val="00890CBB"/>
    <w:rsid w:val="00893087"/>
    <w:rsid w:val="00893211"/>
    <w:rsid w:val="00893435"/>
    <w:rsid w:val="00893A59"/>
    <w:rsid w:val="00893F76"/>
    <w:rsid w:val="00895F80"/>
    <w:rsid w:val="00896A6B"/>
    <w:rsid w:val="008A110F"/>
    <w:rsid w:val="008A221F"/>
    <w:rsid w:val="008A27FE"/>
    <w:rsid w:val="008A3DA2"/>
    <w:rsid w:val="008A44DE"/>
    <w:rsid w:val="008A4F09"/>
    <w:rsid w:val="008A6538"/>
    <w:rsid w:val="008A7C7F"/>
    <w:rsid w:val="008AD95D"/>
    <w:rsid w:val="008B00A3"/>
    <w:rsid w:val="008B04CF"/>
    <w:rsid w:val="008B56CD"/>
    <w:rsid w:val="008B58C9"/>
    <w:rsid w:val="008B6331"/>
    <w:rsid w:val="008B6CB1"/>
    <w:rsid w:val="008B7444"/>
    <w:rsid w:val="008B782D"/>
    <w:rsid w:val="008B7FA3"/>
    <w:rsid w:val="008C0FCC"/>
    <w:rsid w:val="008C120E"/>
    <w:rsid w:val="008C27C4"/>
    <w:rsid w:val="008C288E"/>
    <w:rsid w:val="008C4FFB"/>
    <w:rsid w:val="008C5B1A"/>
    <w:rsid w:val="008C6E5C"/>
    <w:rsid w:val="008C7B3E"/>
    <w:rsid w:val="008D2BA8"/>
    <w:rsid w:val="008D339B"/>
    <w:rsid w:val="008D3A9B"/>
    <w:rsid w:val="008D6CFB"/>
    <w:rsid w:val="008D79DD"/>
    <w:rsid w:val="008E0445"/>
    <w:rsid w:val="008E0BA3"/>
    <w:rsid w:val="008E15A3"/>
    <w:rsid w:val="008E229E"/>
    <w:rsid w:val="008E2C87"/>
    <w:rsid w:val="008E36E4"/>
    <w:rsid w:val="008E4AD3"/>
    <w:rsid w:val="008E58D4"/>
    <w:rsid w:val="008E7C86"/>
    <w:rsid w:val="008E7EA8"/>
    <w:rsid w:val="008F0B0D"/>
    <w:rsid w:val="008F1344"/>
    <w:rsid w:val="008F1779"/>
    <w:rsid w:val="008F1C02"/>
    <w:rsid w:val="008F259B"/>
    <w:rsid w:val="008F37C3"/>
    <w:rsid w:val="008F3956"/>
    <w:rsid w:val="008F474D"/>
    <w:rsid w:val="008F4AA7"/>
    <w:rsid w:val="008F4D51"/>
    <w:rsid w:val="008F539C"/>
    <w:rsid w:val="008F6D31"/>
    <w:rsid w:val="008F7206"/>
    <w:rsid w:val="008F732D"/>
    <w:rsid w:val="0090170F"/>
    <w:rsid w:val="00901BF2"/>
    <w:rsid w:val="00901F6D"/>
    <w:rsid w:val="00902889"/>
    <w:rsid w:val="0090398B"/>
    <w:rsid w:val="00903F19"/>
    <w:rsid w:val="0090406B"/>
    <w:rsid w:val="00905E63"/>
    <w:rsid w:val="00906DFD"/>
    <w:rsid w:val="00907B87"/>
    <w:rsid w:val="00910D72"/>
    <w:rsid w:val="00912DC9"/>
    <w:rsid w:val="00912F4A"/>
    <w:rsid w:val="00913514"/>
    <w:rsid w:val="00917BAB"/>
    <w:rsid w:val="009214D6"/>
    <w:rsid w:val="009221E4"/>
    <w:rsid w:val="009227FD"/>
    <w:rsid w:val="00922EB7"/>
    <w:rsid w:val="0092441C"/>
    <w:rsid w:val="009245A8"/>
    <w:rsid w:val="00925C2D"/>
    <w:rsid w:val="00927828"/>
    <w:rsid w:val="009308A1"/>
    <w:rsid w:val="00931E04"/>
    <w:rsid w:val="00932065"/>
    <w:rsid w:val="009329C9"/>
    <w:rsid w:val="00933AD0"/>
    <w:rsid w:val="00934DE8"/>
    <w:rsid w:val="00934E7B"/>
    <w:rsid w:val="0093574E"/>
    <w:rsid w:val="00935BC2"/>
    <w:rsid w:val="00936E89"/>
    <w:rsid w:val="00937797"/>
    <w:rsid w:val="00937E83"/>
    <w:rsid w:val="0094053F"/>
    <w:rsid w:val="0094058A"/>
    <w:rsid w:val="00941597"/>
    <w:rsid w:val="0094281B"/>
    <w:rsid w:val="00943418"/>
    <w:rsid w:val="00943D52"/>
    <w:rsid w:val="00943DBB"/>
    <w:rsid w:val="00944B9B"/>
    <w:rsid w:val="009463F4"/>
    <w:rsid w:val="00946C3E"/>
    <w:rsid w:val="0095042A"/>
    <w:rsid w:val="00950470"/>
    <w:rsid w:val="00950722"/>
    <w:rsid w:val="00950B05"/>
    <w:rsid w:val="00950F01"/>
    <w:rsid w:val="009510FC"/>
    <w:rsid w:val="009558F8"/>
    <w:rsid w:val="00957286"/>
    <w:rsid w:val="00957AA1"/>
    <w:rsid w:val="00960D2B"/>
    <w:rsid w:val="00961416"/>
    <w:rsid w:val="009644A5"/>
    <w:rsid w:val="00964C15"/>
    <w:rsid w:val="009655A9"/>
    <w:rsid w:val="009662AF"/>
    <w:rsid w:val="00966F82"/>
    <w:rsid w:val="009702B8"/>
    <w:rsid w:val="009707D0"/>
    <w:rsid w:val="00971EF9"/>
    <w:rsid w:val="0097229F"/>
    <w:rsid w:val="00972F8B"/>
    <w:rsid w:val="00973912"/>
    <w:rsid w:val="00981956"/>
    <w:rsid w:val="00981DF5"/>
    <w:rsid w:val="0098204D"/>
    <w:rsid w:val="009826E0"/>
    <w:rsid w:val="00983179"/>
    <w:rsid w:val="00984CA0"/>
    <w:rsid w:val="0098511A"/>
    <w:rsid w:val="0098573F"/>
    <w:rsid w:val="00986608"/>
    <w:rsid w:val="00986FF2"/>
    <w:rsid w:val="00987E40"/>
    <w:rsid w:val="00987E71"/>
    <w:rsid w:val="00990C4C"/>
    <w:rsid w:val="009917E0"/>
    <w:rsid w:val="00991C78"/>
    <w:rsid w:val="00992408"/>
    <w:rsid w:val="00992C85"/>
    <w:rsid w:val="00992D1A"/>
    <w:rsid w:val="00993D8C"/>
    <w:rsid w:val="00994C54"/>
    <w:rsid w:val="0099624A"/>
    <w:rsid w:val="0099660C"/>
    <w:rsid w:val="009976A1"/>
    <w:rsid w:val="00997B50"/>
    <w:rsid w:val="009A01F9"/>
    <w:rsid w:val="009A2A59"/>
    <w:rsid w:val="009A3FB6"/>
    <w:rsid w:val="009A405F"/>
    <w:rsid w:val="009A54D1"/>
    <w:rsid w:val="009A5A74"/>
    <w:rsid w:val="009A69CD"/>
    <w:rsid w:val="009A6F0E"/>
    <w:rsid w:val="009A715B"/>
    <w:rsid w:val="009A9ACB"/>
    <w:rsid w:val="009B09D8"/>
    <w:rsid w:val="009B2005"/>
    <w:rsid w:val="009B32B5"/>
    <w:rsid w:val="009B4E39"/>
    <w:rsid w:val="009B5222"/>
    <w:rsid w:val="009B54C1"/>
    <w:rsid w:val="009B6243"/>
    <w:rsid w:val="009C029E"/>
    <w:rsid w:val="009C062E"/>
    <w:rsid w:val="009C0C21"/>
    <w:rsid w:val="009C10B9"/>
    <w:rsid w:val="009C2EF8"/>
    <w:rsid w:val="009C3F62"/>
    <w:rsid w:val="009C495A"/>
    <w:rsid w:val="009C51BF"/>
    <w:rsid w:val="009C569B"/>
    <w:rsid w:val="009C6CF0"/>
    <w:rsid w:val="009D0D81"/>
    <w:rsid w:val="009D17C8"/>
    <w:rsid w:val="009D28EA"/>
    <w:rsid w:val="009D2ECD"/>
    <w:rsid w:val="009D465B"/>
    <w:rsid w:val="009D4B24"/>
    <w:rsid w:val="009D4B66"/>
    <w:rsid w:val="009D5C04"/>
    <w:rsid w:val="009E07ED"/>
    <w:rsid w:val="009E18DB"/>
    <w:rsid w:val="009E3317"/>
    <w:rsid w:val="009E7A44"/>
    <w:rsid w:val="009F13EC"/>
    <w:rsid w:val="009F31B9"/>
    <w:rsid w:val="009F5152"/>
    <w:rsid w:val="009F59CB"/>
    <w:rsid w:val="009F6607"/>
    <w:rsid w:val="00A00671"/>
    <w:rsid w:val="00A009D4"/>
    <w:rsid w:val="00A02502"/>
    <w:rsid w:val="00A07E47"/>
    <w:rsid w:val="00A1044D"/>
    <w:rsid w:val="00A107D5"/>
    <w:rsid w:val="00A109C2"/>
    <w:rsid w:val="00A11D14"/>
    <w:rsid w:val="00A12AC7"/>
    <w:rsid w:val="00A13861"/>
    <w:rsid w:val="00A1471C"/>
    <w:rsid w:val="00A1602B"/>
    <w:rsid w:val="00A164B6"/>
    <w:rsid w:val="00A172DF"/>
    <w:rsid w:val="00A179D0"/>
    <w:rsid w:val="00A22078"/>
    <w:rsid w:val="00A22CD6"/>
    <w:rsid w:val="00A237FD"/>
    <w:rsid w:val="00A23DB5"/>
    <w:rsid w:val="00A24516"/>
    <w:rsid w:val="00A25347"/>
    <w:rsid w:val="00A306CB"/>
    <w:rsid w:val="00A3196D"/>
    <w:rsid w:val="00A3240B"/>
    <w:rsid w:val="00A3302A"/>
    <w:rsid w:val="00A3360B"/>
    <w:rsid w:val="00A340B0"/>
    <w:rsid w:val="00A346D6"/>
    <w:rsid w:val="00A34B22"/>
    <w:rsid w:val="00A351E0"/>
    <w:rsid w:val="00A36326"/>
    <w:rsid w:val="00A37262"/>
    <w:rsid w:val="00A3788B"/>
    <w:rsid w:val="00A37DB8"/>
    <w:rsid w:val="00A400B5"/>
    <w:rsid w:val="00A40A66"/>
    <w:rsid w:val="00A41FD8"/>
    <w:rsid w:val="00A422DB"/>
    <w:rsid w:val="00A43CED"/>
    <w:rsid w:val="00A46B04"/>
    <w:rsid w:val="00A50A3A"/>
    <w:rsid w:val="00A52A9E"/>
    <w:rsid w:val="00A54352"/>
    <w:rsid w:val="00A5438E"/>
    <w:rsid w:val="00A54829"/>
    <w:rsid w:val="00A55607"/>
    <w:rsid w:val="00A5583D"/>
    <w:rsid w:val="00A575D7"/>
    <w:rsid w:val="00A57840"/>
    <w:rsid w:val="00A60456"/>
    <w:rsid w:val="00A612AC"/>
    <w:rsid w:val="00A63803"/>
    <w:rsid w:val="00A63B97"/>
    <w:rsid w:val="00A66B22"/>
    <w:rsid w:val="00A671AA"/>
    <w:rsid w:val="00A68A9A"/>
    <w:rsid w:val="00A70B1D"/>
    <w:rsid w:val="00A71256"/>
    <w:rsid w:val="00A7137C"/>
    <w:rsid w:val="00A719D1"/>
    <w:rsid w:val="00A71B02"/>
    <w:rsid w:val="00A74B12"/>
    <w:rsid w:val="00A75B01"/>
    <w:rsid w:val="00A80DBE"/>
    <w:rsid w:val="00A8146F"/>
    <w:rsid w:val="00A82E9D"/>
    <w:rsid w:val="00A83A6C"/>
    <w:rsid w:val="00A83BC6"/>
    <w:rsid w:val="00A845F4"/>
    <w:rsid w:val="00A84922"/>
    <w:rsid w:val="00A85240"/>
    <w:rsid w:val="00A85303"/>
    <w:rsid w:val="00A8552C"/>
    <w:rsid w:val="00A87A4C"/>
    <w:rsid w:val="00A902EC"/>
    <w:rsid w:val="00A90533"/>
    <w:rsid w:val="00A90D84"/>
    <w:rsid w:val="00A918D3"/>
    <w:rsid w:val="00A94D9F"/>
    <w:rsid w:val="00A94E77"/>
    <w:rsid w:val="00A94E95"/>
    <w:rsid w:val="00A95E49"/>
    <w:rsid w:val="00A97A5C"/>
    <w:rsid w:val="00A97CD1"/>
    <w:rsid w:val="00A97D8F"/>
    <w:rsid w:val="00AA012E"/>
    <w:rsid w:val="00AA0921"/>
    <w:rsid w:val="00AA3E1C"/>
    <w:rsid w:val="00AA56D0"/>
    <w:rsid w:val="00AA59E2"/>
    <w:rsid w:val="00AA6912"/>
    <w:rsid w:val="00AA72F4"/>
    <w:rsid w:val="00AA7C83"/>
    <w:rsid w:val="00AB0ED3"/>
    <w:rsid w:val="00AB0F62"/>
    <w:rsid w:val="00AB13DE"/>
    <w:rsid w:val="00AB1CC7"/>
    <w:rsid w:val="00AB1D2B"/>
    <w:rsid w:val="00AB1FE3"/>
    <w:rsid w:val="00AB33BB"/>
    <w:rsid w:val="00AB486E"/>
    <w:rsid w:val="00AB4890"/>
    <w:rsid w:val="00AB5362"/>
    <w:rsid w:val="00AB7080"/>
    <w:rsid w:val="00AC010C"/>
    <w:rsid w:val="00AC03DF"/>
    <w:rsid w:val="00AC3E8A"/>
    <w:rsid w:val="00AC434A"/>
    <w:rsid w:val="00AC4FD7"/>
    <w:rsid w:val="00AC506A"/>
    <w:rsid w:val="00AC529D"/>
    <w:rsid w:val="00AC5B47"/>
    <w:rsid w:val="00AC7AA8"/>
    <w:rsid w:val="00AC7D5C"/>
    <w:rsid w:val="00AD0145"/>
    <w:rsid w:val="00AD0222"/>
    <w:rsid w:val="00AD0C50"/>
    <w:rsid w:val="00AD1D94"/>
    <w:rsid w:val="00AD3C0E"/>
    <w:rsid w:val="00AD4032"/>
    <w:rsid w:val="00AD4C59"/>
    <w:rsid w:val="00AD4F58"/>
    <w:rsid w:val="00AD6F9C"/>
    <w:rsid w:val="00AD7A1B"/>
    <w:rsid w:val="00AE04DB"/>
    <w:rsid w:val="00AE1007"/>
    <w:rsid w:val="00AE158C"/>
    <w:rsid w:val="00AE1CCC"/>
    <w:rsid w:val="00AE5C6C"/>
    <w:rsid w:val="00AE5ED3"/>
    <w:rsid w:val="00AE68AD"/>
    <w:rsid w:val="00AE6C26"/>
    <w:rsid w:val="00AE7B4F"/>
    <w:rsid w:val="00AF0A55"/>
    <w:rsid w:val="00AF1BA2"/>
    <w:rsid w:val="00AF21C9"/>
    <w:rsid w:val="00AF2741"/>
    <w:rsid w:val="00AF2F33"/>
    <w:rsid w:val="00AF3F7F"/>
    <w:rsid w:val="00AF5918"/>
    <w:rsid w:val="00AF60F4"/>
    <w:rsid w:val="00AF6207"/>
    <w:rsid w:val="00B04633"/>
    <w:rsid w:val="00B072B3"/>
    <w:rsid w:val="00B07C9E"/>
    <w:rsid w:val="00B102E5"/>
    <w:rsid w:val="00B107A1"/>
    <w:rsid w:val="00B10979"/>
    <w:rsid w:val="00B10BDF"/>
    <w:rsid w:val="00B11049"/>
    <w:rsid w:val="00B11174"/>
    <w:rsid w:val="00B11437"/>
    <w:rsid w:val="00B13C2C"/>
    <w:rsid w:val="00B14B24"/>
    <w:rsid w:val="00B17E28"/>
    <w:rsid w:val="00B21F56"/>
    <w:rsid w:val="00B22070"/>
    <w:rsid w:val="00B220DB"/>
    <w:rsid w:val="00B22426"/>
    <w:rsid w:val="00B23B4F"/>
    <w:rsid w:val="00B24AE3"/>
    <w:rsid w:val="00B24E4F"/>
    <w:rsid w:val="00B2593C"/>
    <w:rsid w:val="00B25D38"/>
    <w:rsid w:val="00B26064"/>
    <w:rsid w:val="00B278AD"/>
    <w:rsid w:val="00B3061B"/>
    <w:rsid w:val="00B30EB5"/>
    <w:rsid w:val="00B3122C"/>
    <w:rsid w:val="00B32051"/>
    <w:rsid w:val="00B32A88"/>
    <w:rsid w:val="00B33776"/>
    <w:rsid w:val="00B339C2"/>
    <w:rsid w:val="00B33A01"/>
    <w:rsid w:val="00B33DBF"/>
    <w:rsid w:val="00B359BE"/>
    <w:rsid w:val="00B375A6"/>
    <w:rsid w:val="00B43129"/>
    <w:rsid w:val="00B43A30"/>
    <w:rsid w:val="00B43B9C"/>
    <w:rsid w:val="00B44AE6"/>
    <w:rsid w:val="00B44BBA"/>
    <w:rsid w:val="00B45D4C"/>
    <w:rsid w:val="00B46086"/>
    <w:rsid w:val="00B468FE"/>
    <w:rsid w:val="00B47E0E"/>
    <w:rsid w:val="00B50576"/>
    <w:rsid w:val="00B5062E"/>
    <w:rsid w:val="00B50CA7"/>
    <w:rsid w:val="00B52929"/>
    <w:rsid w:val="00B52BEC"/>
    <w:rsid w:val="00B52F90"/>
    <w:rsid w:val="00B559E6"/>
    <w:rsid w:val="00B61A0E"/>
    <w:rsid w:val="00B64721"/>
    <w:rsid w:val="00B6490E"/>
    <w:rsid w:val="00B64944"/>
    <w:rsid w:val="00B65664"/>
    <w:rsid w:val="00B67569"/>
    <w:rsid w:val="00B68731"/>
    <w:rsid w:val="00B73320"/>
    <w:rsid w:val="00B73366"/>
    <w:rsid w:val="00B73C39"/>
    <w:rsid w:val="00B750D0"/>
    <w:rsid w:val="00B75330"/>
    <w:rsid w:val="00B75CCC"/>
    <w:rsid w:val="00B7644E"/>
    <w:rsid w:val="00B765A2"/>
    <w:rsid w:val="00B8198B"/>
    <w:rsid w:val="00B82858"/>
    <w:rsid w:val="00B835AF"/>
    <w:rsid w:val="00B85B59"/>
    <w:rsid w:val="00B85DB9"/>
    <w:rsid w:val="00B90C0A"/>
    <w:rsid w:val="00B93363"/>
    <w:rsid w:val="00B93934"/>
    <w:rsid w:val="00B93C5C"/>
    <w:rsid w:val="00B94B28"/>
    <w:rsid w:val="00B95E74"/>
    <w:rsid w:val="00B9655E"/>
    <w:rsid w:val="00B96A9A"/>
    <w:rsid w:val="00B96BBD"/>
    <w:rsid w:val="00B97976"/>
    <w:rsid w:val="00B97F48"/>
    <w:rsid w:val="00BA0E40"/>
    <w:rsid w:val="00BA1F86"/>
    <w:rsid w:val="00BA2A25"/>
    <w:rsid w:val="00BA3868"/>
    <w:rsid w:val="00BA3E6A"/>
    <w:rsid w:val="00BA474F"/>
    <w:rsid w:val="00BA5131"/>
    <w:rsid w:val="00BA5286"/>
    <w:rsid w:val="00BA672D"/>
    <w:rsid w:val="00BA7743"/>
    <w:rsid w:val="00BA7C6E"/>
    <w:rsid w:val="00BB56DD"/>
    <w:rsid w:val="00BB5A63"/>
    <w:rsid w:val="00BB7564"/>
    <w:rsid w:val="00BB75D4"/>
    <w:rsid w:val="00BC0191"/>
    <w:rsid w:val="00BC11F3"/>
    <w:rsid w:val="00BC1354"/>
    <w:rsid w:val="00BC1DB4"/>
    <w:rsid w:val="00BC2A1F"/>
    <w:rsid w:val="00BC2F28"/>
    <w:rsid w:val="00BC3354"/>
    <w:rsid w:val="00BC3D87"/>
    <w:rsid w:val="00BC4843"/>
    <w:rsid w:val="00BC49AF"/>
    <w:rsid w:val="00BC4D88"/>
    <w:rsid w:val="00BC4EA7"/>
    <w:rsid w:val="00BC5892"/>
    <w:rsid w:val="00BC604D"/>
    <w:rsid w:val="00BC65B1"/>
    <w:rsid w:val="00BC6BEA"/>
    <w:rsid w:val="00BD0C6D"/>
    <w:rsid w:val="00BD1E69"/>
    <w:rsid w:val="00BD4307"/>
    <w:rsid w:val="00BE24FB"/>
    <w:rsid w:val="00BE2505"/>
    <w:rsid w:val="00BE2F43"/>
    <w:rsid w:val="00BE36FE"/>
    <w:rsid w:val="00BE3C48"/>
    <w:rsid w:val="00BE406A"/>
    <w:rsid w:val="00BE4545"/>
    <w:rsid w:val="00BE4B1C"/>
    <w:rsid w:val="00BE638A"/>
    <w:rsid w:val="00BE6568"/>
    <w:rsid w:val="00BE709D"/>
    <w:rsid w:val="00BE714E"/>
    <w:rsid w:val="00BE7245"/>
    <w:rsid w:val="00BE7B8E"/>
    <w:rsid w:val="00BE7FFE"/>
    <w:rsid w:val="00BF157A"/>
    <w:rsid w:val="00BF3327"/>
    <w:rsid w:val="00BF35B1"/>
    <w:rsid w:val="00BF3C56"/>
    <w:rsid w:val="00BF4130"/>
    <w:rsid w:val="00BF4F77"/>
    <w:rsid w:val="00BF5819"/>
    <w:rsid w:val="00BF635B"/>
    <w:rsid w:val="00BF6C67"/>
    <w:rsid w:val="00BF6DEA"/>
    <w:rsid w:val="00BF7630"/>
    <w:rsid w:val="00BF7975"/>
    <w:rsid w:val="00BF79A8"/>
    <w:rsid w:val="00C000F5"/>
    <w:rsid w:val="00C00F6F"/>
    <w:rsid w:val="00C0264D"/>
    <w:rsid w:val="00C0316B"/>
    <w:rsid w:val="00C041E3"/>
    <w:rsid w:val="00C05B75"/>
    <w:rsid w:val="00C06478"/>
    <w:rsid w:val="00C07395"/>
    <w:rsid w:val="00C102C5"/>
    <w:rsid w:val="00C11DA8"/>
    <w:rsid w:val="00C12244"/>
    <w:rsid w:val="00C12452"/>
    <w:rsid w:val="00C126F6"/>
    <w:rsid w:val="00C12D3F"/>
    <w:rsid w:val="00C1583F"/>
    <w:rsid w:val="00C163E8"/>
    <w:rsid w:val="00C16B57"/>
    <w:rsid w:val="00C17963"/>
    <w:rsid w:val="00C17CF6"/>
    <w:rsid w:val="00C20518"/>
    <w:rsid w:val="00C21724"/>
    <w:rsid w:val="00C21C25"/>
    <w:rsid w:val="00C22A16"/>
    <w:rsid w:val="00C23B4B"/>
    <w:rsid w:val="00C25D30"/>
    <w:rsid w:val="00C25F49"/>
    <w:rsid w:val="00C32096"/>
    <w:rsid w:val="00C32634"/>
    <w:rsid w:val="00C348A6"/>
    <w:rsid w:val="00C356FF"/>
    <w:rsid w:val="00C35CCE"/>
    <w:rsid w:val="00C35F05"/>
    <w:rsid w:val="00C36687"/>
    <w:rsid w:val="00C367A7"/>
    <w:rsid w:val="00C37C60"/>
    <w:rsid w:val="00C40E0B"/>
    <w:rsid w:val="00C4173B"/>
    <w:rsid w:val="00C4232F"/>
    <w:rsid w:val="00C4354D"/>
    <w:rsid w:val="00C45458"/>
    <w:rsid w:val="00C459F0"/>
    <w:rsid w:val="00C47028"/>
    <w:rsid w:val="00C4F3A0"/>
    <w:rsid w:val="00C514B0"/>
    <w:rsid w:val="00C51B1A"/>
    <w:rsid w:val="00C520E6"/>
    <w:rsid w:val="00C521E3"/>
    <w:rsid w:val="00C528B6"/>
    <w:rsid w:val="00C53352"/>
    <w:rsid w:val="00C53845"/>
    <w:rsid w:val="00C55AA8"/>
    <w:rsid w:val="00C55CB9"/>
    <w:rsid w:val="00C56E52"/>
    <w:rsid w:val="00C60341"/>
    <w:rsid w:val="00C606D3"/>
    <w:rsid w:val="00C61B69"/>
    <w:rsid w:val="00C6210E"/>
    <w:rsid w:val="00C639E9"/>
    <w:rsid w:val="00C64310"/>
    <w:rsid w:val="00C65F5C"/>
    <w:rsid w:val="00C66113"/>
    <w:rsid w:val="00C66E61"/>
    <w:rsid w:val="00C672E0"/>
    <w:rsid w:val="00C67DF9"/>
    <w:rsid w:val="00C70062"/>
    <w:rsid w:val="00C70392"/>
    <w:rsid w:val="00C709CD"/>
    <w:rsid w:val="00C7258C"/>
    <w:rsid w:val="00C73246"/>
    <w:rsid w:val="00C7338E"/>
    <w:rsid w:val="00C74B23"/>
    <w:rsid w:val="00C75253"/>
    <w:rsid w:val="00C75537"/>
    <w:rsid w:val="00C76045"/>
    <w:rsid w:val="00C762A9"/>
    <w:rsid w:val="00C77573"/>
    <w:rsid w:val="00C80F53"/>
    <w:rsid w:val="00C839B1"/>
    <w:rsid w:val="00C84443"/>
    <w:rsid w:val="00C848F4"/>
    <w:rsid w:val="00C858C5"/>
    <w:rsid w:val="00C85A58"/>
    <w:rsid w:val="00C85BFE"/>
    <w:rsid w:val="00C85DD5"/>
    <w:rsid w:val="00C864BF"/>
    <w:rsid w:val="00C872BA"/>
    <w:rsid w:val="00C90423"/>
    <w:rsid w:val="00C908BF"/>
    <w:rsid w:val="00C927F5"/>
    <w:rsid w:val="00C92FB8"/>
    <w:rsid w:val="00C930E9"/>
    <w:rsid w:val="00C93C52"/>
    <w:rsid w:val="00C950FB"/>
    <w:rsid w:val="00C953B1"/>
    <w:rsid w:val="00C95844"/>
    <w:rsid w:val="00C95DB9"/>
    <w:rsid w:val="00C97A07"/>
    <w:rsid w:val="00CA01C4"/>
    <w:rsid w:val="00CA06A0"/>
    <w:rsid w:val="00CA09EA"/>
    <w:rsid w:val="00CA1506"/>
    <w:rsid w:val="00CA1BC9"/>
    <w:rsid w:val="00CA224E"/>
    <w:rsid w:val="00CA22D5"/>
    <w:rsid w:val="00CA2485"/>
    <w:rsid w:val="00CA2E46"/>
    <w:rsid w:val="00CA4ECD"/>
    <w:rsid w:val="00CA685C"/>
    <w:rsid w:val="00CB1C10"/>
    <w:rsid w:val="00CB24D6"/>
    <w:rsid w:val="00CB2519"/>
    <w:rsid w:val="00CB2942"/>
    <w:rsid w:val="00CB294F"/>
    <w:rsid w:val="00CB38A2"/>
    <w:rsid w:val="00CB6EF3"/>
    <w:rsid w:val="00CB77A5"/>
    <w:rsid w:val="00CB7FAB"/>
    <w:rsid w:val="00CC2466"/>
    <w:rsid w:val="00CC2C9D"/>
    <w:rsid w:val="00CC2E94"/>
    <w:rsid w:val="00CC327A"/>
    <w:rsid w:val="00CC37BB"/>
    <w:rsid w:val="00CC38DF"/>
    <w:rsid w:val="00CC3E1E"/>
    <w:rsid w:val="00CC4173"/>
    <w:rsid w:val="00CC4C0E"/>
    <w:rsid w:val="00CC78C4"/>
    <w:rsid w:val="00CD0B17"/>
    <w:rsid w:val="00CD2200"/>
    <w:rsid w:val="00CD22A5"/>
    <w:rsid w:val="00CD278C"/>
    <w:rsid w:val="00CD3C7A"/>
    <w:rsid w:val="00CD3D09"/>
    <w:rsid w:val="00CD3D48"/>
    <w:rsid w:val="00CD5687"/>
    <w:rsid w:val="00CD74AE"/>
    <w:rsid w:val="00CD77A8"/>
    <w:rsid w:val="00CE06C0"/>
    <w:rsid w:val="00CE08A1"/>
    <w:rsid w:val="00CE0BF0"/>
    <w:rsid w:val="00CE21D7"/>
    <w:rsid w:val="00CE2D9A"/>
    <w:rsid w:val="00CE3F87"/>
    <w:rsid w:val="00CE4A19"/>
    <w:rsid w:val="00CE5AFE"/>
    <w:rsid w:val="00CE63B8"/>
    <w:rsid w:val="00CE6620"/>
    <w:rsid w:val="00CE69A3"/>
    <w:rsid w:val="00CE6A32"/>
    <w:rsid w:val="00CE6ABC"/>
    <w:rsid w:val="00CE737F"/>
    <w:rsid w:val="00CF06C9"/>
    <w:rsid w:val="00CF09A3"/>
    <w:rsid w:val="00CF0B26"/>
    <w:rsid w:val="00CF106C"/>
    <w:rsid w:val="00CF1D6E"/>
    <w:rsid w:val="00CF278C"/>
    <w:rsid w:val="00CF3B87"/>
    <w:rsid w:val="00CF5043"/>
    <w:rsid w:val="00CF6435"/>
    <w:rsid w:val="00CF70C5"/>
    <w:rsid w:val="00D00586"/>
    <w:rsid w:val="00D0169F"/>
    <w:rsid w:val="00D01EC6"/>
    <w:rsid w:val="00D02353"/>
    <w:rsid w:val="00D02610"/>
    <w:rsid w:val="00D033A2"/>
    <w:rsid w:val="00D0372A"/>
    <w:rsid w:val="00D03946"/>
    <w:rsid w:val="00D063FF"/>
    <w:rsid w:val="00D06E12"/>
    <w:rsid w:val="00D073A1"/>
    <w:rsid w:val="00D07F09"/>
    <w:rsid w:val="00D1074E"/>
    <w:rsid w:val="00D11855"/>
    <w:rsid w:val="00D1291F"/>
    <w:rsid w:val="00D13546"/>
    <w:rsid w:val="00D16A79"/>
    <w:rsid w:val="00D17B96"/>
    <w:rsid w:val="00D2046F"/>
    <w:rsid w:val="00D210A8"/>
    <w:rsid w:val="00D211A3"/>
    <w:rsid w:val="00D21955"/>
    <w:rsid w:val="00D22231"/>
    <w:rsid w:val="00D23915"/>
    <w:rsid w:val="00D24270"/>
    <w:rsid w:val="00D2478F"/>
    <w:rsid w:val="00D24868"/>
    <w:rsid w:val="00D25BA9"/>
    <w:rsid w:val="00D25EAD"/>
    <w:rsid w:val="00D26C6E"/>
    <w:rsid w:val="00D2784D"/>
    <w:rsid w:val="00D27EB4"/>
    <w:rsid w:val="00D30410"/>
    <w:rsid w:val="00D308EC"/>
    <w:rsid w:val="00D31AA1"/>
    <w:rsid w:val="00D31AC0"/>
    <w:rsid w:val="00D31B76"/>
    <w:rsid w:val="00D33D5E"/>
    <w:rsid w:val="00D33E2E"/>
    <w:rsid w:val="00D3446F"/>
    <w:rsid w:val="00D35068"/>
    <w:rsid w:val="00D36277"/>
    <w:rsid w:val="00D362DA"/>
    <w:rsid w:val="00D3784F"/>
    <w:rsid w:val="00D37D34"/>
    <w:rsid w:val="00D40854"/>
    <w:rsid w:val="00D435B6"/>
    <w:rsid w:val="00D445CA"/>
    <w:rsid w:val="00D44BC4"/>
    <w:rsid w:val="00D45733"/>
    <w:rsid w:val="00D45775"/>
    <w:rsid w:val="00D46573"/>
    <w:rsid w:val="00D50947"/>
    <w:rsid w:val="00D50B91"/>
    <w:rsid w:val="00D513D7"/>
    <w:rsid w:val="00D51F47"/>
    <w:rsid w:val="00D523BB"/>
    <w:rsid w:val="00D52CD9"/>
    <w:rsid w:val="00D53049"/>
    <w:rsid w:val="00D53A80"/>
    <w:rsid w:val="00D53B3D"/>
    <w:rsid w:val="00D54375"/>
    <w:rsid w:val="00D56805"/>
    <w:rsid w:val="00D575E5"/>
    <w:rsid w:val="00D616CA"/>
    <w:rsid w:val="00D6211D"/>
    <w:rsid w:val="00D62E0F"/>
    <w:rsid w:val="00D639CC"/>
    <w:rsid w:val="00D64416"/>
    <w:rsid w:val="00D64A38"/>
    <w:rsid w:val="00D658C1"/>
    <w:rsid w:val="00D66D3C"/>
    <w:rsid w:val="00D670F0"/>
    <w:rsid w:val="00D704B2"/>
    <w:rsid w:val="00D70C67"/>
    <w:rsid w:val="00D70CA5"/>
    <w:rsid w:val="00D70EF1"/>
    <w:rsid w:val="00D721E6"/>
    <w:rsid w:val="00D7233C"/>
    <w:rsid w:val="00D73632"/>
    <w:rsid w:val="00D73BA2"/>
    <w:rsid w:val="00D74B85"/>
    <w:rsid w:val="00D76FF8"/>
    <w:rsid w:val="00D80E5D"/>
    <w:rsid w:val="00D8291D"/>
    <w:rsid w:val="00D844D1"/>
    <w:rsid w:val="00D84AFF"/>
    <w:rsid w:val="00D84D59"/>
    <w:rsid w:val="00D84F62"/>
    <w:rsid w:val="00D85777"/>
    <w:rsid w:val="00D865E6"/>
    <w:rsid w:val="00D877F6"/>
    <w:rsid w:val="00D9149B"/>
    <w:rsid w:val="00D91EA1"/>
    <w:rsid w:val="00D93727"/>
    <w:rsid w:val="00D93AD4"/>
    <w:rsid w:val="00D941A1"/>
    <w:rsid w:val="00D942E7"/>
    <w:rsid w:val="00DA054D"/>
    <w:rsid w:val="00DA0BD4"/>
    <w:rsid w:val="00DA335C"/>
    <w:rsid w:val="00DA417A"/>
    <w:rsid w:val="00DA45CB"/>
    <w:rsid w:val="00DA51A2"/>
    <w:rsid w:val="00DA55CA"/>
    <w:rsid w:val="00DA724C"/>
    <w:rsid w:val="00DB0B1B"/>
    <w:rsid w:val="00DB2AA6"/>
    <w:rsid w:val="00DB30C4"/>
    <w:rsid w:val="00DB370E"/>
    <w:rsid w:val="00DB5E9B"/>
    <w:rsid w:val="00DB75B1"/>
    <w:rsid w:val="00DB7F60"/>
    <w:rsid w:val="00DC075D"/>
    <w:rsid w:val="00DC1276"/>
    <w:rsid w:val="00DC1762"/>
    <w:rsid w:val="00DC1D53"/>
    <w:rsid w:val="00DC1E3C"/>
    <w:rsid w:val="00DC2AA6"/>
    <w:rsid w:val="00DC32CB"/>
    <w:rsid w:val="00DC369C"/>
    <w:rsid w:val="00DC387B"/>
    <w:rsid w:val="00DC3D27"/>
    <w:rsid w:val="00DC49F8"/>
    <w:rsid w:val="00DC5118"/>
    <w:rsid w:val="00DC55A6"/>
    <w:rsid w:val="00DC5664"/>
    <w:rsid w:val="00DC5AF9"/>
    <w:rsid w:val="00DC5C35"/>
    <w:rsid w:val="00DC5C3A"/>
    <w:rsid w:val="00DC5D39"/>
    <w:rsid w:val="00DC6C2C"/>
    <w:rsid w:val="00DC752E"/>
    <w:rsid w:val="00DD1977"/>
    <w:rsid w:val="00DD2E5C"/>
    <w:rsid w:val="00DD4644"/>
    <w:rsid w:val="00DD4E08"/>
    <w:rsid w:val="00DD52B4"/>
    <w:rsid w:val="00DE1897"/>
    <w:rsid w:val="00DE2ED5"/>
    <w:rsid w:val="00DE2FE5"/>
    <w:rsid w:val="00DE3290"/>
    <w:rsid w:val="00DF0130"/>
    <w:rsid w:val="00DF2B75"/>
    <w:rsid w:val="00DF2BF1"/>
    <w:rsid w:val="00DF42CB"/>
    <w:rsid w:val="00DF42DD"/>
    <w:rsid w:val="00DF4317"/>
    <w:rsid w:val="00DF4FF1"/>
    <w:rsid w:val="00DF522E"/>
    <w:rsid w:val="00DF5581"/>
    <w:rsid w:val="00DF690D"/>
    <w:rsid w:val="00DF74D9"/>
    <w:rsid w:val="00DF779F"/>
    <w:rsid w:val="00E0047E"/>
    <w:rsid w:val="00E007B5"/>
    <w:rsid w:val="00E00AAF"/>
    <w:rsid w:val="00E00B5A"/>
    <w:rsid w:val="00E01D1F"/>
    <w:rsid w:val="00E0351A"/>
    <w:rsid w:val="00E0396D"/>
    <w:rsid w:val="00E0467E"/>
    <w:rsid w:val="00E0569B"/>
    <w:rsid w:val="00E06BAE"/>
    <w:rsid w:val="00E06FCD"/>
    <w:rsid w:val="00E078B5"/>
    <w:rsid w:val="00E10BA1"/>
    <w:rsid w:val="00E15716"/>
    <w:rsid w:val="00E159DF"/>
    <w:rsid w:val="00E2415F"/>
    <w:rsid w:val="00E24F48"/>
    <w:rsid w:val="00E25E5C"/>
    <w:rsid w:val="00E26A97"/>
    <w:rsid w:val="00E26E6C"/>
    <w:rsid w:val="00E27D59"/>
    <w:rsid w:val="00E304C0"/>
    <w:rsid w:val="00E308D2"/>
    <w:rsid w:val="00E31B29"/>
    <w:rsid w:val="00E31BE9"/>
    <w:rsid w:val="00E3222E"/>
    <w:rsid w:val="00E32500"/>
    <w:rsid w:val="00E3273F"/>
    <w:rsid w:val="00E329F3"/>
    <w:rsid w:val="00E33600"/>
    <w:rsid w:val="00E35A9B"/>
    <w:rsid w:val="00E35E71"/>
    <w:rsid w:val="00E35FE9"/>
    <w:rsid w:val="00E363AE"/>
    <w:rsid w:val="00E3791E"/>
    <w:rsid w:val="00E4000E"/>
    <w:rsid w:val="00E41B3F"/>
    <w:rsid w:val="00E445BB"/>
    <w:rsid w:val="00E4529C"/>
    <w:rsid w:val="00E46B76"/>
    <w:rsid w:val="00E50B6E"/>
    <w:rsid w:val="00E5186D"/>
    <w:rsid w:val="00E530A5"/>
    <w:rsid w:val="00E53607"/>
    <w:rsid w:val="00E536C9"/>
    <w:rsid w:val="00E5572C"/>
    <w:rsid w:val="00E576A3"/>
    <w:rsid w:val="00E579B1"/>
    <w:rsid w:val="00E605E2"/>
    <w:rsid w:val="00E60D0A"/>
    <w:rsid w:val="00E61A21"/>
    <w:rsid w:val="00E628B9"/>
    <w:rsid w:val="00E63533"/>
    <w:rsid w:val="00E650C3"/>
    <w:rsid w:val="00E6584D"/>
    <w:rsid w:val="00E65B8E"/>
    <w:rsid w:val="00E65E71"/>
    <w:rsid w:val="00E66606"/>
    <w:rsid w:val="00E66A87"/>
    <w:rsid w:val="00E66F42"/>
    <w:rsid w:val="00E671CF"/>
    <w:rsid w:val="00E674FD"/>
    <w:rsid w:val="00E67CF9"/>
    <w:rsid w:val="00E724D8"/>
    <w:rsid w:val="00E7274C"/>
    <w:rsid w:val="00E72B67"/>
    <w:rsid w:val="00E73488"/>
    <w:rsid w:val="00E764A3"/>
    <w:rsid w:val="00E76C0A"/>
    <w:rsid w:val="00E77DB9"/>
    <w:rsid w:val="00E80363"/>
    <w:rsid w:val="00E80787"/>
    <w:rsid w:val="00E81248"/>
    <w:rsid w:val="00E81984"/>
    <w:rsid w:val="00E81CD1"/>
    <w:rsid w:val="00E83C7E"/>
    <w:rsid w:val="00E84A14"/>
    <w:rsid w:val="00E85645"/>
    <w:rsid w:val="00E91C6A"/>
    <w:rsid w:val="00E92547"/>
    <w:rsid w:val="00E92FF2"/>
    <w:rsid w:val="00E93CB7"/>
    <w:rsid w:val="00E93D28"/>
    <w:rsid w:val="00E95872"/>
    <w:rsid w:val="00E96536"/>
    <w:rsid w:val="00E974B7"/>
    <w:rsid w:val="00EA05E9"/>
    <w:rsid w:val="00EA0B15"/>
    <w:rsid w:val="00EA119D"/>
    <w:rsid w:val="00EA2A6C"/>
    <w:rsid w:val="00EA3244"/>
    <w:rsid w:val="00EA33E8"/>
    <w:rsid w:val="00EA48F7"/>
    <w:rsid w:val="00EA4D9C"/>
    <w:rsid w:val="00EA508D"/>
    <w:rsid w:val="00EA5690"/>
    <w:rsid w:val="00EA5BB8"/>
    <w:rsid w:val="00EA6542"/>
    <w:rsid w:val="00EA67E1"/>
    <w:rsid w:val="00EA687E"/>
    <w:rsid w:val="00EB111D"/>
    <w:rsid w:val="00EB41A7"/>
    <w:rsid w:val="00EB59DF"/>
    <w:rsid w:val="00EB5EE3"/>
    <w:rsid w:val="00EB6A7A"/>
    <w:rsid w:val="00EB75B9"/>
    <w:rsid w:val="00EC1CAE"/>
    <w:rsid w:val="00EC2751"/>
    <w:rsid w:val="00EC3E60"/>
    <w:rsid w:val="00EC4ACE"/>
    <w:rsid w:val="00EC4AD2"/>
    <w:rsid w:val="00EC7FF0"/>
    <w:rsid w:val="00ED1CF7"/>
    <w:rsid w:val="00ED48E2"/>
    <w:rsid w:val="00ED5E1E"/>
    <w:rsid w:val="00EE062F"/>
    <w:rsid w:val="00EE0AD2"/>
    <w:rsid w:val="00EE34BE"/>
    <w:rsid w:val="00EE44DC"/>
    <w:rsid w:val="00EE49E3"/>
    <w:rsid w:val="00EE770E"/>
    <w:rsid w:val="00EE7B2D"/>
    <w:rsid w:val="00EF03E7"/>
    <w:rsid w:val="00EF17D1"/>
    <w:rsid w:val="00EF315C"/>
    <w:rsid w:val="00EF45DB"/>
    <w:rsid w:val="00EF4696"/>
    <w:rsid w:val="00EF491A"/>
    <w:rsid w:val="00EF4AFA"/>
    <w:rsid w:val="00EF6DCC"/>
    <w:rsid w:val="00EF7EE7"/>
    <w:rsid w:val="00EF8B0E"/>
    <w:rsid w:val="00F03B9D"/>
    <w:rsid w:val="00F04C1A"/>
    <w:rsid w:val="00F06606"/>
    <w:rsid w:val="00F076E2"/>
    <w:rsid w:val="00F07C3C"/>
    <w:rsid w:val="00F104BE"/>
    <w:rsid w:val="00F10BA6"/>
    <w:rsid w:val="00F11D9D"/>
    <w:rsid w:val="00F12BB6"/>
    <w:rsid w:val="00F132D8"/>
    <w:rsid w:val="00F13D28"/>
    <w:rsid w:val="00F13D31"/>
    <w:rsid w:val="00F1562D"/>
    <w:rsid w:val="00F15C96"/>
    <w:rsid w:val="00F15EAA"/>
    <w:rsid w:val="00F17494"/>
    <w:rsid w:val="00F21B01"/>
    <w:rsid w:val="00F21B0F"/>
    <w:rsid w:val="00F21FDB"/>
    <w:rsid w:val="00F22215"/>
    <w:rsid w:val="00F23210"/>
    <w:rsid w:val="00F247AB"/>
    <w:rsid w:val="00F24E37"/>
    <w:rsid w:val="00F266A0"/>
    <w:rsid w:val="00F26FB5"/>
    <w:rsid w:val="00F27611"/>
    <w:rsid w:val="00F300C9"/>
    <w:rsid w:val="00F33032"/>
    <w:rsid w:val="00F3338A"/>
    <w:rsid w:val="00F33E67"/>
    <w:rsid w:val="00F3466E"/>
    <w:rsid w:val="00F35994"/>
    <w:rsid w:val="00F35F02"/>
    <w:rsid w:val="00F36BD8"/>
    <w:rsid w:val="00F370E2"/>
    <w:rsid w:val="00F3762F"/>
    <w:rsid w:val="00F4068C"/>
    <w:rsid w:val="00F4251E"/>
    <w:rsid w:val="00F431E5"/>
    <w:rsid w:val="00F45304"/>
    <w:rsid w:val="00F46909"/>
    <w:rsid w:val="00F4782D"/>
    <w:rsid w:val="00F50CB9"/>
    <w:rsid w:val="00F50F59"/>
    <w:rsid w:val="00F51805"/>
    <w:rsid w:val="00F52463"/>
    <w:rsid w:val="00F5247C"/>
    <w:rsid w:val="00F525D3"/>
    <w:rsid w:val="00F53CE2"/>
    <w:rsid w:val="00F56088"/>
    <w:rsid w:val="00F566E7"/>
    <w:rsid w:val="00F5770E"/>
    <w:rsid w:val="00F577FE"/>
    <w:rsid w:val="00F57D64"/>
    <w:rsid w:val="00F603BA"/>
    <w:rsid w:val="00F605BE"/>
    <w:rsid w:val="00F61A9B"/>
    <w:rsid w:val="00F62150"/>
    <w:rsid w:val="00F6260B"/>
    <w:rsid w:val="00F62B88"/>
    <w:rsid w:val="00F6346B"/>
    <w:rsid w:val="00F643E1"/>
    <w:rsid w:val="00F650AF"/>
    <w:rsid w:val="00F730B2"/>
    <w:rsid w:val="00F74CBF"/>
    <w:rsid w:val="00F75255"/>
    <w:rsid w:val="00F76A5E"/>
    <w:rsid w:val="00F770E1"/>
    <w:rsid w:val="00F771C8"/>
    <w:rsid w:val="00F775D5"/>
    <w:rsid w:val="00F8049C"/>
    <w:rsid w:val="00F8179B"/>
    <w:rsid w:val="00F83037"/>
    <w:rsid w:val="00F8388B"/>
    <w:rsid w:val="00F86051"/>
    <w:rsid w:val="00F862E4"/>
    <w:rsid w:val="00F86893"/>
    <w:rsid w:val="00F8739A"/>
    <w:rsid w:val="00F9092C"/>
    <w:rsid w:val="00F9203B"/>
    <w:rsid w:val="00F921E8"/>
    <w:rsid w:val="00F92B93"/>
    <w:rsid w:val="00F92EAD"/>
    <w:rsid w:val="00F94A5D"/>
    <w:rsid w:val="00F96B32"/>
    <w:rsid w:val="00F96B74"/>
    <w:rsid w:val="00F96E87"/>
    <w:rsid w:val="00FA08B8"/>
    <w:rsid w:val="00FA1049"/>
    <w:rsid w:val="00FA1203"/>
    <w:rsid w:val="00FA1718"/>
    <w:rsid w:val="00FA18F1"/>
    <w:rsid w:val="00FA1E02"/>
    <w:rsid w:val="00FA204C"/>
    <w:rsid w:val="00FA2333"/>
    <w:rsid w:val="00FA264C"/>
    <w:rsid w:val="00FA2C07"/>
    <w:rsid w:val="00FA2C3D"/>
    <w:rsid w:val="00FA469A"/>
    <w:rsid w:val="00FA4C25"/>
    <w:rsid w:val="00FA669A"/>
    <w:rsid w:val="00FA7A25"/>
    <w:rsid w:val="00FAFE5A"/>
    <w:rsid w:val="00FB26E7"/>
    <w:rsid w:val="00FB2B11"/>
    <w:rsid w:val="00FB2B8D"/>
    <w:rsid w:val="00FB3708"/>
    <w:rsid w:val="00FB4746"/>
    <w:rsid w:val="00FB4DBF"/>
    <w:rsid w:val="00FB4F11"/>
    <w:rsid w:val="00FB59AA"/>
    <w:rsid w:val="00FB7873"/>
    <w:rsid w:val="00FB7B41"/>
    <w:rsid w:val="00FC237E"/>
    <w:rsid w:val="00FC2B09"/>
    <w:rsid w:val="00FC4A93"/>
    <w:rsid w:val="00FC5189"/>
    <w:rsid w:val="00FC5C0A"/>
    <w:rsid w:val="00FC68AB"/>
    <w:rsid w:val="00FC6A38"/>
    <w:rsid w:val="00FC71BF"/>
    <w:rsid w:val="00FC762C"/>
    <w:rsid w:val="00FD006E"/>
    <w:rsid w:val="00FD16AF"/>
    <w:rsid w:val="00FD23CE"/>
    <w:rsid w:val="00FD373F"/>
    <w:rsid w:val="00FD3AD6"/>
    <w:rsid w:val="00FD3DB9"/>
    <w:rsid w:val="00FD42F6"/>
    <w:rsid w:val="00FD43D0"/>
    <w:rsid w:val="00FD4E7B"/>
    <w:rsid w:val="00FD5648"/>
    <w:rsid w:val="00FD75E7"/>
    <w:rsid w:val="00FE0336"/>
    <w:rsid w:val="00FE71DA"/>
    <w:rsid w:val="00FF021F"/>
    <w:rsid w:val="00FF03C4"/>
    <w:rsid w:val="00FF0776"/>
    <w:rsid w:val="00FF0E99"/>
    <w:rsid w:val="00FF1431"/>
    <w:rsid w:val="00FF351F"/>
    <w:rsid w:val="00FF3B36"/>
    <w:rsid w:val="00FF3FA1"/>
    <w:rsid w:val="00FF4A26"/>
    <w:rsid w:val="00FF60E8"/>
    <w:rsid w:val="00FF60E9"/>
    <w:rsid w:val="00FF6616"/>
    <w:rsid w:val="00FF6ADF"/>
    <w:rsid w:val="00FF6E30"/>
    <w:rsid w:val="00FF74D6"/>
    <w:rsid w:val="00FF7B2B"/>
    <w:rsid w:val="01297EC8"/>
    <w:rsid w:val="0138A18A"/>
    <w:rsid w:val="013E65DB"/>
    <w:rsid w:val="013EAF8F"/>
    <w:rsid w:val="01466DA2"/>
    <w:rsid w:val="0155BD31"/>
    <w:rsid w:val="01636D18"/>
    <w:rsid w:val="019E1732"/>
    <w:rsid w:val="01D0ED02"/>
    <w:rsid w:val="01DA6033"/>
    <w:rsid w:val="01DBAAA0"/>
    <w:rsid w:val="01E657AF"/>
    <w:rsid w:val="01E89028"/>
    <w:rsid w:val="01ED157F"/>
    <w:rsid w:val="01F9D381"/>
    <w:rsid w:val="01FFE8B1"/>
    <w:rsid w:val="020330D9"/>
    <w:rsid w:val="02035D2F"/>
    <w:rsid w:val="020859F1"/>
    <w:rsid w:val="0217AE6A"/>
    <w:rsid w:val="02181F12"/>
    <w:rsid w:val="021EA298"/>
    <w:rsid w:val="02428777"/>
    <w:rsid w:val="024AF7F8"/>
    <w:rsid w:val="02694425"/>
    <w:rsid w:val="026BDEEE"/>
    <w:rsid w:val="02762EED"/>
    <w:rsid w:val="0294277E"/>
    <w:rsid w:val="02A95B8B"/>
    <w:rsid w:val="02BC6A99"/>
    <w:rsid w:val="02C0D8B8"/>
    <w:rsid w:val="02C3011A"/>
    <w:rsid w:val="02CD3747"/>
    <w:rsid w:val="02EBA243"/>
    <w:rsid w:val="030C322B"/>
    <w:rsid w:val="0326552B"/>
    <w:rsid w:val="0330A795"/>
    <w:rsid w:val="034EDAA5"/>
    <w:rsid w:val="0367FDE4"/>
    <w:rsid w:val="0382BDAF"/>
    <w:rsid w:val="03985C9C"/>
    <w:rsid w:val="03B5043D"/>
    <w:rsid w:val="03C4C6A5"/>
    <w:rsid w:val="03CA5114"/>
    <w:rsid w:val="03D037CE"/>
    <w:rsid w:val="03E92266"/>
    <w:rsid w:val="03EB776B"/>
    <w:rsid w:val="040338BF"/>
    <w:rsid w:val="040E2125"/>
    <w:rsid w:val="040EF1E0"/>
    <w:rsid w:val="04473136"/>
    <w:rsid w:val="0454A221"/>
    <w:rsid w:val="04584CA8"/>
    <w:rsid w:val="0468646A"/>
    <w:rsid w:val="0468F51A"/>
    <w:rsid w:val="046A5050"/>
    <w:rsid w:val="0471D2E0"/>
    <w:rsid w:val="049457A0"/>
    <w:rsid w:val="0494E063"/>
    <w:rsid w:val="0497B099"/>
    <w:rsid w:val="04986C02"/>
    <w:rsid w:val="04A81BF5"/>
    <w:rsid w:val="04ADE32F"/>
    <w:rsid w:val="04B12C31"/>
    <w:rsid w:val="04C94E57"/>
    <w:rsid w:val="04DCE594"/>
    <w:rsid w:val="04DDF79D"/>
    <w:rsid w:val="04E568B9"/>
    <w:rsid w:val="04F3EA4D"/>
    <w:rsid w:val="04F5F36D"/>
    <w:rsid w:val="05041207"/>
    <w:rsid w:val="054C0AAA"/>
    <w:rsid w:val="054C4766"/>
    <w:rsid w:val="054FBDC2"/>
    <w:rsid w:val="055D8DFD"/>
    <w:rsid w:val="056A40D0"/>
    <w:rsid w:val="057D2F9D"/>
    <w:rsid w:val="059E7753"/>
    <w:rsid w:val="05A9F186"/>
    <w:rsid w:val="05AAC031"/>
    <w:rsid w:val="05CAB8B5"/>
    <w:rsid w:val="05E4F69A"/>
    <w:rsid w:val="05F04603"/>
    <w:rsid w:val="0600C751"/>
    <w:rsid w:val="060B782F"/>
    <w:rsid w:val="060D56AD"/>
    <w:rsid w:val="06169C1F"/>
    <w:rsid w:val="063B8C1D"/>
    <w:rsid w:val="063F4BC6"/>
    <w:rsid w:val="06453C14"/>
    <w:rsid w:val="0669378C"/>
    <w:rsid w:val="06939E85"/>
    <w:rsid w:val="069B78B9"/>
    <w:rsid w:val="06A9BC27"/>
    <w:rsid w:val="06ABDD6A"/>
    <w:rsid w:val="06B884FA"/>
    <w:rsid w:val="06D687F9"/>
    <w:rsid w:val="06DDD19C"/>
    <w:rsid w:val="06E26D04"/>
    <w:rsid w:val="07004063"/>
    <w:rsid w:val="072FA429"/>
    <w:rsid w:val="073B33E3"/>
    <w:rsid w:val="0746301F"/>
    <w:rsid w:val="0761C4D4"/>
    <w:rsid w:val="0773AFD1"/>
    <w:rsid w:val="07744013"/>
    <w:rsid w:val="07808B62"/>
    <w:rsid w:val="07825768"/>
    <w:rsid w:val="078F790D"/>
    <w:rsid w:val="0794938E"/>
    <w:rsid w:val="07AF262B"/>
    <w:rsid w:val="07B00D12"/>
    <w:rsid w:val="07C4D88A"/>
    <w:rsid w:val="07CD7641"/>
    <w:rsid w:val="07D1543E"/>
    <w:rsid w:val="07D1C12A"/>
    <w:rsid w:val="07E0DC44"/>
    <w:rsid w:val="07E50F64"/>
    <w:rsid w:val="07E9AA34"/>
    <w:rsid w:val="07ED10B9"/>
    <w:rsid w:val="07EE6344"/>
    <w:rsid w:val="07F04791"/>
    <w:rsid w:val="080E91CE"/>
    <w:rsid w:val="0816DDFB"/>
    <w:rsid w:val="0840ED34"/>
    <w:rsid w:val="0848CADD"/>
    <w:rsid w:val="084FD1A8"/>
    <w:rsid w:val="08554645"/>
    <w:rsid w:val="08748199"/>
    <w:rsid w:val="087DE154"/>
    <w:rsid w:val="08AB1BB9"/>
    <w:rsid w:val="08B14D61"/>
    <w:rsid w:val="08B8F452"/>
    <w:rsid w:val="08C288CC"/>
    <w:rsid w:val="08D7128E"/>
    <w:rsid w:val="08DBD6A9"/>
    <w:rsid w:val="08E4DA09"/>
    <w:rsid w:val="090442B2"/>
    <w:rsid w:val="090CEDA5"/>
    <w:rsid w:val="091A629F"/>
    <w:rsid w:val="0940E128"/>
    <w:rsid w:val="09474535"/>
    <w:rsid w:val="0947632C"/>
    <w:rsid w:val="0953D0A7"/>
    <w:rsid w:val="096CEA8E"/>
    <w:rsid w:val="0987A7BB"/>
    <w:rsid w:val="09AE12B9"/>
    <w:rsid w:val="09B1B017"/>
    <w:rsid w:val="09B434B9"/>
    <w:rsid w:val="09B65428"/>
    <w:rsid w:val="09BB75BE"/>
    <w:rsid w:val="09BEFC6F"/>
    <w:rsid w:val="09C77BAE"/>
    <w:rsid w:val="09D00D6D"/>
    <w:rsid w:val="09D0952A"/>
    <w:rsid w:val="09D32AC1"/>
    <w:rsid w:val="09DB7890"/>
    <w:rsid w:val="09DCCBBF"/>
    <w:rsid w:val="09E399B3"/>
    <w:rsid w:val="09E707C3"/>
    <w:rsid w:val="09F43568"/>
    <w:rsid w:val="09F53B10"/>
    <w:rsid w:val="09FA9C8C"/>
    <w:rsid w:val="09FC66C1"/>
    <w:rsid w:val="0A13D77F"/>
    <w:rsid w:val="0A22E569"/>
    <w:rsid w:val="0A3408B9"/>
    <w:rsid w:val="0A3A52A7"/>
    <w:rsid w:val="0A4EA185"/>
    <w:rsid w:val="0A570D0F"/>
    <w:rsid w:val="0A59AA3B"/>
    <w:rsid w:val="0A6BF179"/>
    <w:rsid w:val="0A75DDC7"/>
    <w:rsid w:val="0A80407C"/>
    <w:rsid w:val="0A8D75ED"/>
    <w:rsid w:val="0A8F2E28"/>
    <w:rsid w:val="0A9019B5"/>
    <w:rsid w:val="0A9380E4"/>
    <w:rsid w:val="0AAC614D"/>
    <w:rsid w:val="0AAD7AA1"/>
    <w:rsid w:val="0AB538FA"/>
    <w:rsid w:val="0ACB036A"/>
    <w:rsid w:val="0ACE22CB"/>
    <w:rsid w:val="0B15A999"/>
    <w:rsid w:val="0B26E07D"/>
    <w:rsid w:val="0B43FCE5"/>
    <w:rsid w:val="0B6CD873"/>
    <w:rsid w:val="0B99E49B"/>
    <w:rsid w:val="0BC2A938"/>
    <w:rsid w:val="0BC3BE12"/>
    <w:rsid w:val="0BD4D249"/>
    <w:rsid w:val="0BF348A8"/>
    <w:rsid w:val="0BF6EDB8"/>
    <w:rsid w:val="0C11641C"/>
    <w:rsid w:val="0C12CD33"/>
    <w:rsid w:val="0C42BD71"/>
    <w:rsid w:val="0C6D3A02"/>
    <w:rsid w:val="0C72EFBB"/>
    <w:rsid w:val="0C77250D"/>
    <w:rsid w:val="0C81882E"/>
    <w:rsid w:val="0C926BEA"/>
    <w:rsid w:val="0C99C885"/>
    <w:rsid w:val="0CA91E1E"/>
    <w:rsid w:val="0CD08AE7"/>
    <w:rsid w:val="0CD41535"/>
    <w:rsid w:val="0CEAF067"/>
    <w:rsid w:val="0CFB060B"/>
    <w:rsid w:val="0D01F77C"/>
    <w:rsid w:val="0D477A3A"/>
    <w:rsid w:val="0D4DDE5A"/>
    <w:rsid w:val="0D4F7D66"/>
    <w:rsid w:val="0D5CF1BF"/>
    <w:rsid w:val="0D654B3D"/>
    <w:rsid w:val="0D6C18AA"/>
    <w:rsid w:val="0D7D4175"/>
    <w:rsid w:val="0D91865E"/>
    <w:rsid w:val="0D9CFE8B"/>
    <w:rsid w:val="0DB2ED36"/>
    <w:rsid w:val="0DE0FE98"/>
    <w:rsid w:val="0DEDEA1B"/>
    <w:rsid w:val="0DF4342B"/>
    <w:rsid w:val="0E0C4922"/>
    <w:rsid w:val="0E1FCB29"/>
    <w:rsid w:val="0E348CDB"/>
    <w:rsid w:val="0E37CA5B"/>
    <w:rsid w:val="0E394C6A"/>
    <w:rsid w:val="0E3E89F1"/>
    <w:rsid w:val="0E70BDAB"/>
    <w:rsid w:val="0E9274F6"/>
    <w:rsid w:val="0E95F758"/>
    <w:rsid w:val="0EA6A89C"/>
    <w:rsid w:val="0EB6241D"/>
    <w:rsid w:val="0EDE9D31"/>
    <w:rsid w:val="0EEAEC55"/>
    <w:rsid w:val="0EEC5502"/>
    <w:rsid w:val="0EF62A40"/>
    <w:rsid w:val="0F1194F2"/>
    <w:rsid w:val="0F15073F"/>
    <w:rsid w:val="0F17CEB9"/>
    <w:rsid w:val="0F2A79A2"/>
    <w:rsid w:val="0F2E5A31"/>
    <w:rsid w:val="0F30D443"/>
    <w:rsid w:val="0F326695"/>
    <w:rsid w:val="0F404D42"/>
    <w:rsid w:val="0F5079CE"/>
    <w:rsid w:val="0F53FDCE"/>
    <w:rsid w:val="0F5B0118"/>
    <w:rsid w:val="0F5C5C4C"/>
    <w:rsid w:val="0F6B8913"/>
    <w:rsid w:val="0F838835"/>
    <w:rsid w:val="0F8828B7"/>
    <w:rsid w:val="0FA4EE0F"/>
    <w:rsid w:val="0FB1E7F0"/>
    <w:rsid w:val="0FB74632"/>
    <w:rsid w:val="0FB79C68"/>
    <w:rsid w:val="0FDB269F"/>
    <w:rsid w:val="0FE06D5A"/>
    <w:rsid w:val="0FE7716C"/>
    <w:rsid w:val="0FEACE8D"/>
    <w:rsid w:val="10036CEC"/>
    <w:rsid w:val="10053BB7"/>
    <w:rsid w:val="1007F7D3"/>
    <w:rsid w:val="1021DA84"/>
    <w:rsid w:val="10230790"/>
    <w:rsid w:val="10547D0D"/>
    <w:rsid w:val="1062E38E"/>
    <w:rsid w:val="10692520"/>
    <w:rsid w:val="106F36A4"/>
    <w:rsid w:val="108AC812"/>
    <w:rsid w:val="10A96A15"/>
    <w:rsid w:val="10B0142B"/>
    <w:rsid w:val="10C17ED1"/>
    <w:rsid w:val="10C8B026"/>
    <w:rsid w:val="10F450AB"/>
    <w:rsid w:val="10F9D3D2"/>
    <w:rsid w:val="10FB3A84"/>
    <w:rsid w:val="11004EE8"/>
    <w:rsid w:val="11064C94"/>
    <w:rsid w:val="1107EEB9"/>
    <w:rsid w:val="11264103"/>
    <w:rsid w:val="1171C0FB"/>
    <w:rsid w:val="117FA2CE"/>
    <w:rsid w:val="11883C98"/>
    <w:rsid w:val="11A32D43"/>
    <w:rsid w:val="11D4E13D"/>
    <w:rsid w:val="11DFA5DE"/>
    <w:rsid w:val="1239290A"/>
    <w:rsid w:val="123B7DE7"/>
    <w:rsid w:val="125E0EB4"/>
    <w:rsid w:val="1263E02B"/>
    <w:rsid w:val="127DCF15"/>
    <w:rsid w:val="128D766E"/>
    <w:rsid w:val="12B04CC4"/>
    <w:rsid w:val="12B07ED8"/>
    <w:rsid w:val="12B997A5"/>
    <w:rsid w:val="12C050F4"/>
    <w:rsid w:val="12DC3038"/>
    <w:rsid w:val="12F9AF4A"/>
    <w:rsid w:val="130A3536"/>
    <w:rsid w:val="131187F7"/>
    <w:rsid w:val="131211DC"/>
    <w:rsid w:val="13257E6B"/>
    <w:rsid w:val="133B5B6E"/>
    <w:rsid w:val="133C0A32"/>
    <w:rsid w:val="133DBC39"/>
    <w:rsid w:val="134E0684"/>
    <w:rsid w:val="13524D68"/>
    <w:rsid w:val="13676483"/>
    <w:rsid w:val="13792C84"/>
    <w:rsid w:val="138C33F6"/>
    <w:rsid w:val="138C3457"/>
    <w:rsid w:val="13994BDF"/>
    <w:rsid w:val="139DBC93"/>
    <w:rsid w:val="13AC21DA"/>
    <w:rsid w:val="13BF471D"/>
    <w:rsid w:val="13C8D6D8"/>
    <w:rsid w:val="13CCC8CA"/>
    <w:rsid w:val="13CE540A"/>
    <w:rsid w:val="13DAC554"/>
    <w:rsid w:val="13F2193A"/>
    <w:rsid w:val="14171CB1"/>
    <w:rsid w:val="1420E06F"/>
    <w:rsid w:val="142229C2"/>
    <w:rsid w:val="142D8440"/>
    <w:rsid w:val="14352105"/>
    <w:rsid w:val="146B7C21"/>
    <w:rsid w:val="1479DFDE"/>
    <w:rsid w:val="147A9D26"/>
    <w:rsid w:val="147C05A8"/>
    <w:rsid w:val="147C7D2B"/>
    <w:rsid w:val="147CD4FD"/>
    <w:rsid w:val="149FC606"/>
    <w:rsid w:val="14B7FFC2"/>
    <w:rsid w:val="14CACA53"/>
    <w:rsid w:val="14EA2003"/>
    <w:rsid w:val="14FE0577"/>
    <w:rsid w:val="15155160"/>
    <w:rsid w:val="1516FE78"/>
    <w:rsid w:val="154035FC"/>
    <w:rsid w:val="154079C1"/>
    <w:rsid w:val="158656A5"/>
    <w:rsid w:val="158E0795"/>
    <w:rsid w:val="158E8786"/>
    <w:rsid w:val="159A4D70"/>
    <w:rsid w:val="15A956F4"/>
    <w:rsid w:val="15B6CF14"/>
    <w:rsid w:val="15BBCAD8"/>
    <w:rsid w:val="15CCFE75"/>
    <w:rsid w:val="15D0336F"/>
    <w:rsid w:val="15D270DB"/>
    <w:rsid w:val="15D9D97A"/>
    <w:rsid w:val="15DC3E2C"/>
    <w:rsid w:val="15E78BC2"/>
    <w:rsid w:val="15E7DEEC"/>
    <w:rsid w:val="15E91DC8"/>
    <w:rsid w:val="15EEF547"/>
    <w:rsid w:val="15FD001E"/>
    <w:rsid w:val="1610B810"/>
    <w:rsid w:val="1620EC23"/>
    <w:rsid w:val="162EBA5E"/>
    <w:rsid w:val="16308E33"/>
    <w:rsid w:val="1631F735"/>
    <w:rsid w:val="16361A6C"/>
    <w:rsid w:val="16519159"/>
    <w:rsid w:val="165F7CA5"/>
    <w:rsid w:val="166E3F2D"/>
    <w:rsid w:val="1673B3D7"/>
    <w:rsid w:val="167C58EE"/>
    <w:rsid w:val="16929264"/>
    <w:rsid w:val="16A25426"/>
    <w:rsid w:val="16A66466"/>
    <w:rsid w:val="16A6FF45"/>
    <w:rsid w:val="16A89DB7"/>
    <w:rsid w:val="16AB737E"/>
    <w:rsid w:val="16B955A4"/>
    <w:rsid w:val="16CBE297"/>
    <w:rsid w:val="16DFE57D"/>
    <w:rsid w:val="16E058A8"/>
    <w:rsid w:val="16E792CF"/>
    <w:rsid w:val="16F06274"/>
    <w:rsid w:val="16F37A6C"/>
    <w:rsid w:val="170C3A05"/>
    <w:rsid w:val="1713B553"/>
    <w:rsid w:val="1714F6C7"/>
    <w:rsid w:val="17326A32"/>
    <w:rsid w:val="173D162A"/>
    <w:rsid w:val="173D7ACB"/>
    <w:rsid w:val="174DA91A"/>
    <w:rsid w:val="176AC7A3"/>
    <w:rsid w:val="178335D1"/>
    <w:rsid w:val="1786B0D1"/>
    <w:rsid w:val="17911659"/>
    <w:rsid w:val="17949583"/>
    <w:rsid w:val="17A6A606"/>
    <w:rsid w:val="17AC4EF6"/>
    <w:rsid w:val="17B09BFC"/>
    <w:rsid w:val="17C83039"/>
    <w:rsid w:val="17CB278E"/>
    <w:rsid w:val="17CCC125"/>
    <w:rsid w:val="17D33BB5"/>
    <w:rsid w:val="17DB3BEC"/>
    <w:rsid w:val="17DDE41D"/>
    <w:rsid w:val="17F78E88"/>
    <w:rsid w:val="180009B8"/>
    <w:rsid w:val="180034BC"/>
    <w:rsid w:val="1824DDCC"/>
    <w:rsid w:val="1827F234"/>
    <w:rsid w:val="18283FEA"/>
    <w:rsid w:val="182D99B2"/>
    <w:rsid w:val="182FF912"/>
    <w:rsid w:val="18317C5B"/>
    <w:rsid w:val="18424B6C"/>
    <w:rsid w:val="1846DC0B"/>
    <w:rsid w:val="184D1A49"/>
    <w:rsid w:val="184E3015"/>
    <w:rsid w:val="187BECA2"/>
    <w:rsid w:val="1884E24F"/>
    <w:rsid w:val="1893401F"/>
    <w:rsid w:val="18A65A0A"/>
    <w:rsid w:val="18A8B0A9"/>
    <w:rsid w:val="18AB3216"/>
    <w:rsid w:val="18B307F1"/>
    <w:rsid w:val="18CF53DF"/>
    <w:rsid w:val="18DB7066"/>
    <w:rsid w:val="18E08765"/>
    <w:rsid w:val="18F32747"/>
    <w:rsid w:val="18F908C6"/>
    <w:rsid w:val="19019D7C"/>
    <w:rsid w:val="19127525"/>
    <w:rsid w:val="1933F624"/>
    <w:rsid w:val="193BB1C3"/>
    <w:rsid w:val="194B7BF7"/>
    <w:rsid w:val="19573947"/>
    <w:rsid w:val="19795A1A"/>
    <w:rsid w:val="19799A8D"/>
    <w:rsid w:val="19A8B9E7"/>
    <w:rsid w:val="19BFD469"/>
    <w:rsid w:val="19C89BB3"/>
    <w:rsid w:val="19D41273"/>
    <w:rsid w:val="19DB74AF"/>
    <w:rsid w:val="19E3117C"/>
    <w:rsid w:val="19E76468"/>
    <w:rsid w:val="1A009304"/>
    <w:rsid w:val="1A17B338"/>
    <w:rsid w:val="1A241055"/>
    <w:rsid w:val="1A42C5D8"/>
    <w:rsid w:val="1A530FC6"/>
    <w:rsid w:val="1A612050"/>
    <w:rsid w:val="1A684E7D"/>
    <w:rsid w:val="1A6B09B7"/>
    <w:rsid w:val="1A71C9B4"/>
    <w:rsid w:val="1A808577"/>
    <w:rsid w:val="1A86198F"/>
    <w:rsid w:val="1AA4183B"/>
    <w:rsid w:val="1AB8083E"/>
    <w:rsid w:val="1ABF2EB5"/>
    <w:rsid w:val="1AC57C66"/>
    <w:rsid w:val="1AC5E766"/>
    <w:rsid w:val="1AC93282"/>
    <w:rsid w:val="1ACB73FE"/>
    <w:rsid w:val="1AD74850"/>
    <w:rsid w:val="1AD814FF"/>
    <w:rsid w:val="1AD9CBBB"/>
    <w:rsid w:val="1ADAC77B"/>
    <w:rsid w:val="1AE426AD"/>
    <w:rsid w:val="1AEFE2BA"/>
    <w:rsid w:val="1AF8E9E2"/>
    <w:rsid w:val="1B0AAE76"/>
    <w:rsid w:val="1B0B5EC6"/>
    <w:rsid w:val="1B137FE8"/>
    <w:rsid w:val="1B2EF338"/>
    <w:rsid w:val="1B42D1F9"/>
    <w:rsid w:val="1B59AE7C"/>
    <w:rsid w:val="1B6828BA"/>
    <w:rsid w:val="1B77C8C9"/>
    <w:rsid w:val="1B971146"/>
    <w:rsid w:val="1BBA64EE"/>
    <w:rsid w:val="1BBCA07B"/>
    <w:rsid w:val="1BCA9B82"/>
    <w:rsid w:val="1BFE42A7"/>
    <w:rsid w:val="1C1F6061"/>
    <w:rsid w:val="1C319B42"/>
    <w:rsid w:val="1C3FB337"/>
    <w:rsid w:val="1C452394"/>
    <w:rsid w:val="1C5A7B0E"/>
    <w:rsid w:val="1C6127D9"/>
    <w:rsid w:val="1C7BA302"/>
    <w:rsid w:val="1C9CAC6F"/>
    <w:rsid w:val="1CDBE7C3"/>
    <w:rsid w:val="1CDCF66F"/>
    <w:rsid w:val="1CDEDB7D"/>
    <w:rsid w:val="1CE89417"/>
    <w:rsid w:val="1CF08F93"/>
    <w:rsid w:val="1CF18EFE"/>
    <w:rsid w:val="1CF7CB4D"/>
    <w:rsid w:val="1D01B05F"/>
    <w:rsid w:val="1D082716"/>
    <w:rsid w:val="1D0D2F02"/>
    <w:rsid w:val="1D329CCE"/>
    <w:rsid w:val="1D46CCA7"/>
    <w:rsid w:val="1D484F51"/>
    <w:rsid w:val="1D6CEC97"/>
    <w:rsid w:val="1D6E1759"/>
    <w:rsid w:val="1D7673A2"/>
    <w:rsid w:val="1D77F262"/>
    <w:rsid w:val="1D842F37"/>
    <w:rsid w:val="1DAE6A6F"/>
    <w:rsid w:val="1DDE8B2C"/>
    <w:rsid w:val="1DDF933A"/>
    <w:rsid w:val="1DED0834"/>
    <w:rsid w:val="1E0A794C"/>
    <w:rsid w:val="1E0C5D2B"/>
    <w:rsid w:val="1E0C9801"/>
    <w:rsid w:val="1E0FACB9"/>
    <w:rsid w:val="1E184FB8"/>
    <w:rsid w:val="1E1F0E83"/>
    <w:rsid w:val="1E204A30"/>
    <w:rsid w:val="1E28BAEC"/>
    <w:rsid w:val="1E295061"/>
    <w:rsid w:val="1E33AC6E"/>
    <w:rsid w:val="1E33C2DF"/>
    <w:rsid w:val="1E37E908"/>
    <w:rsid w:val="1E39D755"/>
    <w:rsid w:val="1E4EBE09"/>
    <w:rsid w:val="1E52BF1B"/>
    <w:rsid w:val="1E6AFFE2"/>
    <w:rsid w:val="1E707757"/>
    <w:rsid w:val="1E760205"/>
    <w:rsid w:val="1E853F7F"/>
    <w:rsid w:val="1EA10087"/>
    <w:rsid w:val="1EBEEE66"/>
    <w:rsid w:val="1ECCB4E9"/>
    <w:rsid w:val="1EE6CE45"/>
    <w:rsid w:val="1EF0D2B4"/>
    <w:rsid w:val="1EFB6701"/>
    <w:rsid w:val="1EFC131D"/>
    <w:rsid w:val="1F04FFED"/>
    <w:rsid w:val="1F05BBC6"/>
    <w:rsid w:val="1F09FC62"/>
    <w:rsid w:val="1F146B8E"/>
    <w:rsid w:val="1F1ADAE9"/>
    <w:rsid w:val="1F3F16BA"/>
    <w:rsid w:val="1F4E2CAD"/>
    <w:rsid w:val="1F630E2F"/>
    <w:rsid w:val="1F77664D"/>
    <w:rsid w:val="1F84EF85"/>
    <w:rsid w:val="1F85E37B"/>
    <w:rsid w:val="1F85EDBD"/>
    <w:rsid w:val="1F8AA128"/>
    <w:rsid w:val="1F903EF1"/>
    <w:rsid w:val="1F9E0D18"/>
    <w:rsid w:val="1FC9C252"/>
    <w:rsid w:val="1FF627FE"/>
    <w:rsid w:val="2010A599"/>
    <w:rsid w:val="202424F7"/>
    <w:rsid w:val="202765EC"/>
    <w:rsid w:val="2030B068"/>
    <w:rsid w:val="203593EA"/>
    <w:rsid w:val="2044AC09"/>
    <w:rsid w:val="204F2BE9"/>
    <w:rsid w:val="2055E3BE"/>
    <w:rsid w:val="205A449E"/>
    <w:rsid w:val="20846C6E"/>
    <w:rsid w:val="2086F5D2"/>
    <w:rsid w:val="208E63F1"/>
    <w:rsid w:val="20A20510"/>
    <w:rsid w:val="20B6DEEC"/>
    <w:rsid w:val="20B7661D"/>
    <w:rsid w:val="20CE94B4"/>
    <w:rsid w:val="20D1AD48"/>
    <w:rsid w:val="20D32211"/>
    <w:rsid w:val="20E3A22A"/>
    <w:rsid w:val="20E8707B"/>
    <w:rsid w:val="20FD1A31"/>
    <w:rsid w:val="210222BB"/>
    <w:rsid w:val="210C8D0F"/>
    <w:rsid w:val="2123C98E"/>
    <w:rsid w:val="21259C34"/>
    <w:rsid w:val="2133C58D"/>
    <w:rsid w:val="21391FB2"/>
    <w:rsid w:val="215BC7DB"/>
    <w:rsid w:val="215E67A1"/>
    <w:rsid w:val="2172F430"/>
    <w:rsid w:val="2180E3EC"/>
    <w:rsid w:val="2187CD47"/>
    <w:rsid w:val="218E571C"/>
    <w:rsid w:val="219C3D20"/>
    <w:rsid w:val="21A283BC"/>
    <w:rsid w:val="21A853E1"/>
    <w:rsid w:val="21AB81D9"/>
    <w:rsid w:val="21ABAD55"/>
    <w:rsid w:val="21ACC43C"/>
    <w:rsid w:val="21AD5145"/>
    <w:rsid w:val="21D8D3C7"/>
    <w:rsid w:val="21D8EC63"/>
    <w:rsid w:val="21DD628D"/>
    <w:rsid w:val="21E0FE7E"/>
    <w:rsid w:val="21EFADEA"/>
    <w:rsid w:val="21FCF52E"/>
    <w:rsid w:val="22032F3A"/>
    <w:rsid w:val="220FFBC6"/>
    <w:rsid w:val="22262A93"/>
    <w:rsid w:val="2234416A"/>
    <w:rsid w:val="22488251"/>
    <w:rsid w:val="224BC111"/>
    <w:rsid w:val="226C6ECD"/>
    <w:rsid w:val="22705367"/>
    <w:rsid w:val="227FEA4E"/>
    <w:rsid w:val="2283F9A7"/>
    <w:rsid w:val="228C44E2"/>
    <w:rsid w:val="22A77869"/>
    <w:rsid w:val="22A823BA"/>
    <w:rsid w:val="22AD2BDA"/>
    <w:rsid w:val="22B92F67"/>
    <w:rsid w:val="22C72B9F"/>
    <w:rsid w:val="22C8854E"/>
    <w:rsid w:val="22CBAA9C"/>
    <w:rsid w:val="22DB2E42"/>
    <w:rsid w:val="22EC0F95"/>
    <w:rsid w:val="23099910"/>
    <w:rsid w:val="2321C10E"/>
    <w:rsid w:val="2321E9F5"/>
    <w:rsid w:val="2332ACAF"/>
    <w:rsid w:val="2348800E"/>
    <w:rsid w:val="234C326F"/>
    <w:rsid w:val="235B4C37"/>
    <w:rsid w:val="23602A6A"/>
    <w:rsid w:val="23711190"/>
    <w:rsid w:val="2381E34F"/>
    <w:rsid w:val="23885D1E"/>
    <w:rsid w:val="23C82902"/>
    <w:rsid w:val="23CBBDE0"/>
    <w:rsid w:val="23D5912A"/>
    <w:rsid w:val="23E51F13"/>
    <w:rsid w:val="23FE5B4F"/>
    <w:rsid w:val="23FFA3B3"/>
    <w:rsid w:val="24003547"/>
    <w:rsid w:val="2414F28D"/>
    <w:rsid w:val="2437A430"/>
    <w:rsid w:val="24398AC0"/>
    <w:rsid w:val="244737F7"/>
    <w:rsid w:val="244C2F72"/>
    <w:rsid w:val="244E0B61"/>
    <w:rsid w:val="246A3465"/>
    <w:rsid w:val="246E4229"/>
    <w:rsid w:val="24783862"/>
    <w:rsid w:val="247CAE86"/>
    <w:rsid w:val="24862691"/>
    <w:rsid w:val="248EC49C"/>
    <w:rsid w:val="2491F996"/>
    <w:rsid w:val="249E3668"/>
    <w:rsid w:val="24CECB6D"/>
    <w:rsid w:val="25113C26"/>
    <w:rsid w:val="251BC228"/>
    <w:rsid w:val="253EEFDC"/>
    <w:rsid w:val="2548E408"/>
    <w:rsid w:val="256132FF"/>
    <w:rsid w:val="25670882"/>
    <w:rsid w:val="2569B46C"/>
    <w:rsid w:val="257543B1"/>
    <w:rsid w:val="25798C7D"/>
    <w:rsid w:val="258FB519"/>
    <w:rsid w:val="25913BC7"/>
    <w:rsid w:val="2592AAF9"/>
    <w:rsid w:val="25A24E1B"/>
    <w:rsid w:val="25A53304"/>
    <w:rsid w:val="25AFFD1B"/>
    <w:rsid w:val="25B55BEC"/>
    <w:rsid w:val="25D97A67"/>
    <w:rsid w:val="25E4B141"/>
    <w:rsid w:val="25F3017D"/>
    <w:rsid w:val="25F3E672"/>
    <w:rsid w:val="25F73921"/>
    <w:rsid w:val="25FB0BB4"/>
    <w:rsid w:val="262488C0"/>
    <w:rsid w:val="26289413"/>
    <w:rsid w:val="2628BCBE"/>
    <w:rsid w:val="263D48B1"/>
    <w:rsid w:val="2641C352"/>
    <w:rsid w:val="26609870"/>
    <w:rsid w:val="266196BE"/>
    <w:rsid w:val="26642D65"/>
    <w:rsid w:val="267A5D21"/>
    <w:rsid w:val="268081E5"/>
    <w:rsid w:val="2685187E"/>
    <w:rsid w:val="26888884"/>
    <w:rsid w:val="26B305AC"/>
    <w:rsid w:val="26D4C9DA"/>
    <w:rsid w:val="26EE2EE1"/>
    <w:rsid w:val="26F270E3"/>
    <w:rsid w:val="26FFA7AD"/>
    <w:rsid w:val="27053789"/>
    <w:rsid w:val="27106377"/>
    <w:rsid w:val="2717BEF4"/>
    <w:rsid w:val="2728DBBF"/>
    <w:rsid w:val="27402413"/>
    <w:rsid w:val="27560271"/>
    <w:rsid w:val="276CA81F"/>
    <w:rsid w:val="277BCE03"/>
    <w:rsid w:val="27929B19"/>
    <w:rsid w:val="27934492"/>
    <w:rsid w:val="27A642B1"/>
    <w:rsid w:val="27ACDEA3"/>
    <w:rsid w:val="27B65B57"/>
    <w:rsid w:val="27BBEFFC"/>
    <w:rsid w:val="27C7148D"/>
    <w:rsid w:val="27D60FAF"/>
    <w:rsid w:val="27E85DB5"/>
    <w:rsid w:val="27F84BCE"/>
    <w:rsid w:val="28058F01"/>
    <w:rsid w:val="28139081"/>
    <w:rsid w:val="2821E4D0"/>
    <w:rsid w:val="282A5000"/>
    <w:rsid w:val="285A3464"/>
    <w:rsid w:val="286950FE"/>
    <w:rsid w:val="28859913"/>
    <w:rsid w:val="288B77B8"/>
    <w:rsid w:val="28AB3E99"/>
    <w:rsid w:val="28D55000"/>
    <w:rsid w:val="28E74A6B"/>
    <w:rsid w:val="28FDDA2D"/>
    <w:rsid w:val="2909BDA8"/>
    <w:rsid w:val="290FB8F9"/>
    <w:rsid w:val="29157EDF"/>
    <w:rsid w:val="29159CF2"/>
    <w:rsid w:val="2915F3F3"/>
    <w:rsid w:val="291634B8"/>
    <w:rsid w:val="2939D9A8"/>
    <w:rsid w:val="29496DEF"/>
    <w:rsid w:val="294E9754"/>
    <w:rsid w:val="295D02EF"/>
    <w:rsid w:val="295E20D2"/>
    <w:rsid w:val="297175E8"/>
    <w:rsid w:val="2972C96B"/>
    <w:rsid w:val="29786484"/>
    <w:rsid w:val="29796414"/>
    <w:rsid w:val="29815C8A"/>
    <w:rsid w:val="298B439B"/>
    <w:rsid w:val="2998F183"/>
    <w:rsid w:val="29A8E3AF"/>
    <w:rsid w:val="29AF377C"/>
    <w:rsid w:val="29B35E7A"/>
    <w:rsid w:val="29B5615C"/>
    <w:rsid w:val="29B701D7"/>
    <w:rsid w:val="29C079D9"/>
    <w:rsid w:val="29C138AB"/>
    <w:rsid w:val="29C3AEE8"/>
    <w:rsid w:val="29CDFC8C"/>
    <w:rsid w:val="29D7D113"/>
    <w:rsid w:val="29DAB8B5"/>
    <w:rsid w:val="29EFE45A"/>
    <w:rsid w:val="29F40D7E"/>
    <w:rsid w:val="29FAD63C"/>
    <w:rsid w:val="2A16E415"/>
    <w:rsid w:val="2A3DB72D"/>
    <w:rsid w:val="2A3E2FC4"/>
    <w:rsid w:val="2A403E77"/>
    <w:rsid w:val="2A7293B8"/>
    <w:rsid w:val="2A779729"/>
    <w:rsid w:val="2A7EE04C"/>
    <w:rsid w:val="2A8050DA"/>
    <w:rsid w:val="2A9B1B4A"/>
    <w:rsid w:val="2A9C4885"/>
    <w:rsid w:val="2AA5986C"/>
    <w:rsid w:val="2AA90E71"/>
    <w:rsid w:val="2AAA86B0"/>
    <w:rsid w:val="2ABA61A5"/>
    <w:rsid w:val="2AD59984"/>
    <w:rsid w:val="2B08F6D1"/>
    <w:rsid w:val="2B1171AA"/>
    <w:rsid w:val="2B1BF5DB"/>
    <w:rsid w:val="2B41EBFA"/>
    <w:rsid w:val="2B43CCE7"/>
    <w:rsid w:val="2B4A8AC8"/>
    <w:rsid w:val="2B4DEB93"/>
    <w:rsid w:val="2B6B121A"/>
    <w:rsid w:val="2B8185E6"/>
    <w:rsid w:val="2BB60EEA"/>
    <w:rsid w:val="2BB6D702"/>
    <w:rsid w:val="2BBCA411"/>
    <w:rsid w:val="2BE1B581"/>
    <w:rsid w:val="2BFDEBA3"/>
    <w:rsid w:val="2C1B8602"/>
    <w:rsid w:val="2C1DA1EB"/>
    <w:rsid w:val="2C439AC9"/>
    <w:rsid w:val="2C5B510C"/>
    <w:rsid w:val="2C5CA8F3"/>
    <w:rsid w:val="2C67637E"/>
    <w:rsid w:val="2C7EB4C2"/>
    <w:rsid w:val="2C86E587"/>
    <w:rsid w:val="2C8A5F19"/>
    <w:rsid w:val="2C91D9E7"/>
    <w:rsid w:val="2CA82DEC"/>
    <w:rsid w:val="2CAFD3A1"/>
    <w:rsid w:val="2CD5A16C"/>
    <w:rsid w:val="2CF2BF52"/>
    <w:rsid w:val="2CFB0D01"/>
    <w:rsid w:val="2D0CF943"/>
    <w:rsid w:val="2D31AE90"/>
    <w:rsid w:val="2D32DFDE"/>
    <w:rsid w:val="2D35190F"/>
    <w:rsid w:val="2D3D4329"/>
    <w:rsid w:val="2D471E1E"/>
    <w:rsid w:val="2D4B0E6B"/>
    <w:rsid w:val="2D4C00A7"/>
    <w:rsid w:val="2D63388C"/>
    <w:rsid w:val="2D6390CC"/>
    <w:rsid w:val="2D7648B4"/>
    <w:rsid w:val="2D8CCAB7"/>
    <w:rsid w:val="2DAD4946"/>
    <w:rsid w:val="2DADDC12"/>
    <w:rsid w:val="2E1A8864"/>
    <w:rsid w:val="2E1B3242"/>
    <w:rsid w:val="2E368499"/>
    <w:rsid w:val="2E432DF1"/>
    <w:rsid w:val="2E483390"/>
    <w:rsid w:val="2E55ACA2"/>
    <w:rsid w:val="2E5754BB"/>
    <w:rsid w:val="2E5F8741"/>
    <w:rsid w:val="2E5F94C1"/>
    <w:rsid w:val="2E8ADAC1"/>
    <w:rsid w:val="2EA18B38"/>
    <w:rsid w:val="2EA3A9B8"/>
    <w:rsid w:val="2EB230A0"/>
    <w:rsid w:val="2EB31045"/>
    <w:rsid w:val="2ECDAF5A"/>
    <w:rsid w:val="2F26E955"/>
    <w:rsid w:val="2F424103"/>
    <w:rsid w:val="2F499C0B"/>
    <w:rsid w:val="2F7141FC"/>
    <w:rsid w:val="2F8C3F39"/>
    <w:rsid w:val="2F911166"/>
    <w:rsid w:val="2FAF160F"/>
    <w:rsid w:val="2FB3244C"/>
    <w:rsid w:val="2FBDD4EB"/>
    <w:rsid w:val="2FD5D863"/>
    <w:rsid w:val="2FD67540"/>
    <w:rsid w:val="2FEEB711"/>
    <w:rsid w:val="2FFA6E82"/>
    <w:rsid w:val="300FE64B"/>
    <w:rsid w:val="3020DF57"/>
    <w:rsid w:val="30430138"/>
    <w:rsid w:val="304FA695"/>
    <w:rsid w:val="3071D6C7"/>
    <w:rsid w:val="30A0971C"/>
    <w:rsid w:val="30AA1FBB"/>
    <w:rsid w:val="30B0C580"/>
    <w:rsid w:val="30D053D1"/>
    <w:rsid w:val="30E0D599"/>
    <w:rsid w:val="30E4F6DD"/>
    <w:rsid w:val="30F20846"/>
    <w:rsid w:val="311226C4"/>
    <w:rsid w:val="3114B104"/>
    <w:rsid w:val="311D4534"/>
    <w:rsid w:val="31224366"/>
    <w:rsid w:val="312C6F6D"/>
    <w:rsid w:val="312F507A"/>
    <w:rsid w:val="31498166"/>
    <w:rsid w:val="3153F077"/>
    <w:rsid w:val="31553B73"/>
    <w:rsid w:val="31719957"/>
    <w:rsid w:val="31734778"/>
    <w:rsid w:val="31874565"/>
    <w:rsid w:val="3191019B"/>
    <w:rsid w:val="31A8F328"/>
    <w:rsid w:val="31B0360A"/>
    <w:rsid w:val="31B9B6E9"/>
    <w:rsid w:val="31BCC73D"/>
    <w:rsid w:val="31C02BA0"/>
    <w:rsid w:val="31CC326D"/>
    <w:rsid w:val="31CFAB97"/>
    <w:rsid w:val="31D5EDC7"/>
    <w:rsid w:val="31D6424D"/>
    <w:rsid w:val="31E1CAE4"/>
    <w:rsid w:val="31E41395"/>
    <w:rsid w:val="31F57193"/>
    <w:rsid w:val="32079D79"/>
    <w:rsid w:val="320BCC7B"/>
    <w:rsid w:val="322FA06B"/>
    <w:rsid w:val="32315E24"/>
    <w:rsid w:val="32473077"/>
    <w:rsid w:val="324A3A7C"/>
    <w:rsid w:val="3252929C"/>
    <w:rsid w:val="325554F8"/>
    <w:rsid w:val="32597EC1"/>
    <w:rsid w:val="327D0D5F"/>
    <w:rsid w:val="328865B1"/>
    <w:rsid w:val="32A78F45"/>
    <w:rsid w:val="32AA4987"/>
    <w:rsid w:val="32C30451"/>
    <w:rsid w:val="32F973EB"/>
    <w:rsid w:val="3318EE89"/>
    <w:rsid w:val="331D6AA3"/>
    <w:rsid w:val="332DA3F5"/>
    <w:rsid w:val="334F6713"/>
    <w:rsid w:val="3364FD6F"/>
    <w:rsid w:val="3372D24B"/>
    <w:rsid w:val="337701C4"/>
    <w:rsid w:val="33773697"/>
    <w:rsid w:val="338CD195"/>
    <w:rsid w:val="33A236B9"/>
    <w:rsid w:val="33A56A3B"/>
    <w:rsid w:val="33E9FBF5"/>
    <w:rsid w:val="33F82295"/>
    <w:rsid w:val="3407E0A5"/>
    <w:rsid w:val="3422CB4E"/>
    <w:rsid w:val="3428C961"/>
    <w:rsid w:val="342FBF9B"/>
    <w:rsid w:val="344863E0"/>
    <w:rsid w:val="3450452B"/>
    <w:rsid w:val="34516772"/>
    <w:rsid w:val="34632365"/>
    <w:rsid w:val="3465DAE8"/>
    <w:rsid w:val="347403CF"/>
    <w:rsid w:val="34789BB1"/>
    <w:rsid w:val="34875975"/>
    <w:rsid w:val="349FFFD7"/>
    <w:rsid w:val="34A668AE"/>
    <w:rsid w:val="34B70CD9"/>
    <w:rsid w:val="34C6BF14"/>
    <w:rsid w:val="34C8321B"/>
    <w:rsid w:val="34E0BBB7"/>
    <w:rsid w:val="34E0C61F"/>
    <w:rsid w:val="34EC3AB5"/>
    <w:rsid w:val="34FD9A06"/>
    <w:rsid w:val="3507EBFD"/>
    <w:rsid w:val="35140B23"/>
    <w:rsid w:val="351AF319"/>
    <w:rsid w:val="3520DC1B"/>
    <w:rsid w:val="352C58FD"/>
    <w:rsid w:val="35378909"/>
    <w:rsid w:val="353D1806"/>
    <w:rsid w:val="353E44CA"/>
    <w:rsid w:val="353F666B"/>
    <w:rsid w:val="3542B60D"/>
    <w:rsid w:val="354A85BF"/>
    <w:rsid w:val="359A14A0"/>
    <w:rsid w:val="35A40D1F"/>
    <w:rsid w:val="35AF489F"/>
    <w:rsid w:val="35C60B1F"/>
    <w:rsid w:val="35D97D5B"/>
    <w:rsid w:val="35E6F905"/>
    <w:rsid w:val="35F60971"/>
    <w:rsid w:val="35F7F813"/>
    <w:rsid w:val="360153BF"/>
    <w:rsid w:val="361DCFF2"/>
    <w:rsid w:val="36257654"/>
    <w:rsid w:val="3626D735"/>
    <w:rsid w:val="362C6AF0"/>
    <w:rsid w:val="362DEA50"/>
    <w:rsid w:val="362FACA8"/>
    <w:rsid w:val="36431F9C"/>
    <w:rsid w:val="366B85F3"/>
    <w:rsid w:val="366C9146"/>
    <w:rsid w:val="366E728D"/>
    <w:rsid w:val="366E94E7"/>
    <w:rsid w:val="367D97F6"/>
    <w:rsid w:val="36864C99"/>
    <w:rsid w:val="36872D2A"/>
    <w:rsid w:val="368D8075"/>
    <w:rsid w:val="369AD715"/>
    <w:rsid w:val="36B1EDD1"/>
    <w:rsid w:val="36B6A803"/>
    <w:rsid w:val="36BDB036"/>
    <w:rsid w:val="36BEA721"/>
    <w:rsid w:val="36CBC4E6"/>
    <w:rsid w:val="36DBAB6D"/>
    <w:rsid w:val="36DD783D"/>
    <w:rsid w:val="36F85527"/>
    <w:rsid w:val="37059AFF"/>
    <w:rsid w:val="3706BFD8"/>
    <w:rsid w:val="3728065F"/>
    <w:rsid w:val="3729A7F2"/>
    <w:rsid w:val="373293FF"/>
    <w:rsid w:val="373433B8"/>
    <w:rsid w:val="373947F2"/>
    <w:rsid w:val="375DDA97"/>
    <w:rsid w:val="377109A4"/>
    <w:rsid w:val="377E89F0"/>
    <w:rsid w:val="377FABE4"/>
    <w:rsid w:val="379D6D29"/>
    <w:rsid w:val="37CCB9FE"/>
    <w:rsid w:val="37D5946A"/>
    <w:rsid w:val="37D7B03E"/>
    <w:rsid w:val="37EBD63E"/>
    <w:rsid w:val="37EBF066"/>
    <w:rsid w:val="37F49379"/>
    <w:rsid w:val="37FA7758"/>
    <w:rsid w:val="381D4ED5"/>
    <w:rsid w:val="383AF801"/>
    <w:rsid w:val="383B3CD4"/>
    <w:rsid w:val="3844F2BC"/>
    <w:rsid w:val="3844FF7A"/>
    <w:rsid w:val="38483EFB"/>
    <w:rsid w:val="385315CD"/>
    <w:rsid w:val="385FCE5A"/>
    <w:rsid w:val="3868C766"/>
    <w:rsid w:val="386CB15E"/>
    <w:rsid w:val="387101BD"/>
    <w:rsid w:val="387B09CD"/>
    <w:rsid w:val="3895CD93"/>
    <w:rsid w:val="389DE9A4"/>
    <w:rsid w:val="38AB3666"/>
    <w:rsid w:val="38B7C955"/>
    <w:rsid w:val="38CA489D"/>
    <w:rsid w:val="38CEE59D"/>
    <w:rsid w:val="38D62F95"/>
    <w:rsid w:val="38DF18C2"/>
    <w:rsid w:val="38EEAFBA"/>
    <w:rsid w:val="390E4E59"/>
    <w:rsid w:val="3921FA66"/>
    <w:rsid w:val="392DBB61"/>
    <w:rsid w:val="395117F6"/>
    <w:rsid w:val="39589523"/>
    <w:rsid w:val="39651083"/>
    <w:rsid w:val="39656A23"/>
    <w:rsid w:val="396C5250"/>
    <w:rsid w:val="397D009B"/>
    <w:rsid w:val="398A5364"/>
    <w:rsid w:val="39987DD6"/>
    <w:rsid w:val="399938B8"/>
    <w:rsid w:val="39A3CB66"/>
    <w:rsid w:val="39ACD83B"/>
    <w:rsid w:val="39B36EA6"/>
    <w:rsid w:val="39BCB409"/>
    <w:rsid w:val="39C1F5E8"/>
    <w:rsid w:val="39CBFA54"/>
    <w:rsid w:val="39DF7AC1"/>
    <w:rsid w:val="3A07E799"/>
    <w:rsid w:val="3A0888D6"/>
    <w:rsid w:val="3A18D237"/>
    <w:rsid w:val="3A1F010A"/>
    <w:rsid w:val="3A353F1C"/>
    <w:rsid w:val="3A3CD28A"/>
    <w:rsid w:val="3A42C7BF"/>
    <w:rsid w:val="3A49ED02"/>
    <w:rsid w:val="3A4D1E98"/>
    <w:rsid w:val="3A5AA687"/>
    <w:rsid w:val="3A5AAFD7"/>
    <w:rsid w:val="3A5C3F89"/>
    <w:rsid w:val="3A71372F"/>
    <w:rsid w:val="3A7BF046"/>
    <w:rsid w:val="3A80A609"/>
    <w:rsid w:val="3A8E84C2"/>
    <w:rsid w:val="3A956B82"/>
    <w:rsid w:val="3AA52BDF"/>
    <w:rsid w:val="3AB3FD3D"/>
    <w:rsid w:val="3ABB2F68"/>
    <w:rsid w:val="3AD76867"/>
    <w:rsid w:val="3ADEE6C3"/>
    <w:rsid w:val="3AFC3134"/>
    <w:rsid w:val="3B080190"/>
    <w:rsid w:val="3B1A51FC"/>
    <w:rsid w:val="3B1CA5E3"/>
    <w:rsid w:val="3B299214"/>
    <w:rsid w:val="3B2AE98B"/>
    <w:rsid w:val="3B2CE8D2"/>
    <w:rsid w:val="3B2E9FBF"/>
    <w:rsid w:val="3B3D8106"/>
    <w:rsid w:val="3B619189"/>
    <w:rsid w:val="3B623D94"/>
    <w:rsid w:val="3B623E95"/>
    <w:rsid w:val="3B664D45"/>
    <w:rsid w:val="3B8BE0AD"/>
    <w:rsid w:val="3BBEB445"/>
    <w:rsid w:val="3BC987C6"/>
    <w:rsid w:val="3BD9D5B0"/>
    <w:rsid w:val="3BF854B4"/>
    <w:rsid w:val="3BFDC03D"/>
    <w:rsid w:val="3C003651"/>
    <w:rsid w:val="3C049B36"/>
    <w:rsid w:val="3C1A73E7"/>
    <w:rsid w:val="3C24A436"/>
    <w:rsid w:val="3C6E9500"/>
    <w:rsid w:val="3C73B703"/>
    <w:rsid w:val="3C851757"/>
    <w:rsid w:val="3C95DA38"/>
    <w:rsid w:val="3C9C4842"/>
    <w:rsid w:val="3CC49FF0"/>
    <w:rsid w:val="3CD03FDE"/>
    <w:rsid w:val="3CE14DCC"/>
    <w:rsid w:val="3D103BAC"/>
    <w:rsid w:val="3D1DCB86"/>
    <w:rsid w:val="3D2AB109"/>
    <w:rsid w:val="3D307DC8"/>
    <w:rsid w:val="3D464928"/>
    <w:rsid w:val="3D50F652"/>
    <w:rsid w:val="3D53457B"/>
    <w:rsid w:val="3D591F29"/>
    <w:rsid w:val="3D5AC1C9"/>
    <w:rsid w:val="3D711896"/>
    <w:rsid w:val="3D77AF13"/>
    <w:rsid w:val="3D83770D"/>
    <w:rsid w:val="3DB02FB5"/>
    <w:rsid w:val="3DB4CFC5"/>
    <w:rsid w:val="3DBB1F10"/>
    <w:rsid w:val="3DC61FE4"/>
    <w:rsid w:val="3DD00EF9"/>
    <w:rsid w:val="3DE9D889"/>
    <w:rsid w:val="3DE9E534"/>
    <w:rsid w:val="3DEA94EB"/>
    <w:rsid w:val="3DEBCBD6"/>
    <w:rsid w:val="3DF4A83E"/>
    <w:rsid w:val="3DFC6C39"/>
    <w:rsid w:val="3E2D86FA"/>
    <w:rsid w:val="3E38A64D"/>
    <w:rsid w:val="3E3AC0BE"/>
    <w:rsid w:val="3E3E166A"/>
    <w:rsid w:val="3E4FF301"/>
    <w:rsid w:val="3E5D80D6"/>
    <w:rsid w:val="3E5F82E0"/>
    <w:rsid w:val="3E5FC027"/>
    <w:rsid w:val="3E6B0E60"/>
    <w:rsid w:val="3E719550"/>
    <w:rsid w:val="3E907F10"/>
    <w:rsid w:val="3E911371"/>
    <w:rsid w:val="3E9CA1C6"/>
    <w:rsid w:val="3EAD96BC"/>
    <w:rsid w:val="3EB7A736"/>
    <w:rsid w:val="3EC2BD06"/>
    <w:rsid w:val="3ED605B1"/>
    <w:rsid w:val="3EE75972"/>
    <w:rsid w:val="3EE91A64"/>
    <w:rsid w:val="3EF40BE9"/>
    <w:rsid w:val="3F077A1C"/>
    <w:rsid w:val="3F0B721F"/>
    <w:rsid w:val="3F0E2AE0"/>
    <w:rsid w:val="3F10D5C3"/>
    <w:rsid w:val="3F1F656A"/>
    <w:rsid w:val="3F37D6E3"/>
    <w:rsid w:val="3F8133ED"/>
    <w:rsid w:val="3F8A878B"/>
    <w:rsid w:val="3F9FBBF3"/>
    <w:rsid w:val="3FA36BB6"/>
    <w:rsid w:val="3FB27937"/>
    <w:rsid w:val="3FBC10DB"/>
    <w:rsid w:val="3FC4322E"/>
    <w:rsid w:val="3FE21C16"/>
    <w:rsid w:val="3FF238D1"/>
    <w:rsid w:val="40093A35"/>
    <w:rsid w:val="402A86E1"/>
    <w:rsid w:val="40532B7E"/>
    <w:rsid w:val="405A9421"/>
    <w:rsid w:val="407A6D6F"/>
    <w:rsid w:val="409307A5"/>
    <w:rsid w:val="4096BEEE"/>
    <w:rsid w:val="40AD3A7C"/>
    <w:rsid w:val="40BAA4F3"/>
    <w:rsid w:val="40CCBAA1"/>
    <w:rsid w:val="40F17ED8"/>
    <w:rsid w:val="40F3CFCE"/>
    <w:rsid w:val="40FEB736"/>
    <w:rsid w:val="410D6A7D"/>
    <w:rsid w:val="410F976D"/>
    <w:rsid w:val="41117A00"/>
    <w:rsid w:val="412E8B29"/>
    <w:rsid w:val="413FEE93"/>
    <w:rsid w:val="41474BF2"/>
    <w:rsid w:val="415079A4"/>
    <w:rsid w:val="4166A921"/>
    <w:rsid w:val="416FEAC8"/>
    <w:rsid w:val="41735BB2"/>
    <w:rsid w:val="4188EF23"/>
    <w:rsid w:val="41BF1C6C"/>
    <w:rsid w:val="41DFCE18"/>
    <w:rsid w:val="41E37949"/>
    <w:rsid w:val="42390E19"/>
    <w:rsid w:val="424BBC19"/>
    <w:rsid w:val="426120A4"/>
    <w:rsid w:val="42652C4F"/>
    <w:rsid w:val="4266C17D"/>
    <w:rsid w:val="429F3F5A"/>
    <w:rsid w:val="42A62A98"/>
    <w:rsid w:val="42B619E2"/>
    <w:rsid w:val="42B9832B"/>
    <w:rsid w:val="42CEE40B"/>
    <w:rsid w:val="42D4B6F2"/>
    <w:rsid w:val="42DA37AF"/>
    <w:rsid w:val="42EE47D6"/>
    <w:rsid w:val="42F39F63"/>
    <w:rsid w:val="42F76CC2"/>
    <w:rsid w:val="42FA6423"/>
    <w:rsid w:val="42FCF097"/>
    <w:rsid w:val="430A67EA"/>
    <w:rsid w:val="431D92C1"/>
    <w:rsid w:val="43242C3C"/>
    <w:rsid w:val="432E0B57"/>
    <w:rsid w:val="4330E0C3"/>
    <w:rsid w:val="435C8890"/>
    <w:rsid w:val="437C04EB"/>
    <w:rsid w:val="43A91868"/>
    <w:rsid w:val="43B6F3D0"/>
    <w:rsid w:val="43E04AE8"/>
    <w:rsid w:val="43E259E0"/>
    <w:rsid w:val="43FFFFD4"/>
    <w:rsid w:val="4400BAEE"/>
    <w:rsid w:val="4412C33F"/>
    <w:rsid w:val="4429DCC8"/>
    <w:rsid w:val="442C4B91"/>
    <w:rsid w:val="443CD36C"/>
    <w:rsid w:val="44499CE5"/>
    <w:rsid w:val="444CF5ED"/>
    <w:rsid w:val="445251DA"/>
    <w:rsid w:val="4468633A"/>
    <w:rsid w:val="44753D6B"/>
    <w:rsid w:val="447A9BA0"/>
    <w:rsid w:val="4488FA74"/>
    <w:rsid w:val="44942DCF"/>
    <w:rsid w:val="449BD1EF"/>
    <w:rsid w:val="44A5B87C"/>
    <w:rsid w:val="44B83499"/>
    <w:rsid w:val="44C0A119"/>
    <w:rsid w:val="44C26205"/>
    <w:rsid w:val="44DBB5A3"/>
    <w:rsid w:val="44E9F351"/>
    <w:rsid w:val="450E458A"/>
    <w:rsid w:val="4514F4E3"/>
    <w:rsid w:val="4519A201"/>
    <w:rsid w:val="452EF948"/>
    <w:rsid w:val="4546C14C"/>
    <w:rsid w:val="454EA2D0"/>
    <w:rsid w:val="45603939"/>
    <w:rsid w:val="4561023B"/>
    <w:rsid w:val="45661CC5"/>
    <w:rsid w:val="45B21D60"/>
    <w:rsid w:val="45BDC5C6"/>
    <w:rsid w:val="45D58E07"/>
    <w:rsid w:val="45D8608B"/>
    <w:rsid w:val="45EB01B0"/>
    <w:rsid w:val="45F0B4DA"/>
    <w:rsid w:val="45FB7874"/>
    <w:rsid w:val="465027D8"/>
    <w:rsid w:val="465A4DB0"/>
    <w:rsid w:val="4664D1A4"/>
    <w:rsid w:val="467A73CC"/>
    <w:rsid w:val="4686B350"/>
    <w:rsid w:val="46C1190E"/>
    <w:rsid w:val="46C22AA0"/>
    <w:rsid w:val="46C500FE"/>
    <w:rsid w:val="46CE2A5A"/>
    <w:rsid w:val="46D70C66"/>
    <w:rsid w:val="46ED1DCE"/>
    <w:rsid w:val="46F6977B"/>
    <w:rsid w:val="47046F4B"/>
    <w:rsid w:val="471E23FC"/>
    <w:rsid w:val="47262822"/>
    <w:rsid w:val="47333420"/>
    <w:rsid w:val="475C9885"/>
    <w:rsid w:val="4765E508"/>
    <w:rsid w:val="47702219"/>
    <w:rsid w:val="477FBA10"/>
    <w:rsid w:val="4790C995"/>
    <w:rsid w:val="479F74F2"/>
    <w:rsid w:val="47B45B67"/>
    <w:rsid w:val="47CFA8D4"/>
    <w:rsid w:val="47D6D46E"/>
    <w:rsid w:val="47DD6C0D"/>
    <w:rsid w:val="4810F2FD"/>
    <w:rsid w:val="481A07E8"/>
    <w:rsid w:val="48232EA5"/>
    <w:rsid w:val="482E5893"/>
    <w:rsid w:val="48562FAF"/>
    <w:rsid w:val="48862560"/>
    <w:rsid w:val="489484F2"/>
    <w:rsid w:val="489C3ECA"/>
    <w:rsid w:val="48A51638"/>
    <w:rsid w:val="48B8529C"/>
    <w:rsid w:val="48BBDAE8"/>
    <w:rsid w:val="48C7A062"/>
    <w:rsid w:val="48D24216"/>
    <w:rsid w:val="48DF5F40"/>
    <w:rsid w:val="48DFDAC2"/>
    <w:rsid w:val="48EB0A8E"/>
    <w:rsid w:val="48EEE3AF"/>
    <w:rsid w:val="48FB9C87"/>
    <w:rsid w:val="490E643E"/>
    <w:rsid w:val="491D3B1E"/>
    <w:rsid w:val="492A2F7D"/>
    <w:rsid w:val="492E2F2E"/>
    <w:rsid w:val="4930A8E9"/>
    <w:rsid w:val="493D4320"/>
    <w:rsid w:val="494520A3"/>
    <w:rsid w:val="49493BD0"/>
    <w:rsid w:val="49525979"/>
    <w:rsid w:val="495B00B4"/>
    <w:rsid w:val="49609726"/>
    <w:rsid w:val="49705731"/>
    <w:rsid w:val="49910315"/>
    <w:rsid w:val="49AC16F6"/>
    <w:rsid w:val="49CBB98C"/>
    <w:rsid w:val="49DE396B"/>
    <w:rsid w:val="49DF325F"/>
    <w:rsid w:val="49E5DC62"/>
    <w:rsid w:val="4A056310"/>
    <w:rsid w:val="4A0B96B7"/>
    <w:rsid w:val="4A1C64BD"/>
    <w:rsid w:val="4A27E509"/>
    <w:rsid w:val="4A2B88A0"/>
    <w:rsid w:val="4A3E5D60"/>
    <w:rsid w:val="4A4486EA"/>
    <w:rsid w:val="4A50F704"/>
    <w:rsid w:val="4A53BC89"/>
    <w:rsid w:val="4A5804A6"/>
    <w:rsid w:val="4A71D4A5"/>
    <w:rsid w:val="4A86B665"/>
    <w:rsid w:val="4A87DC4A"/>
    <w:rsid w:val="4A97A39B"/>
    <w:rsid w:val="4ACC794A"/>
    <w:rsid w:val="4AE7B02E"/>
    <w:rsid w:val="4AEC3DD9"/>
    <w:rsid w:val="4AF04710"/>
    <w:rsid w:val="4B38A4D1"/>
    <w:rsid w:val="4B43CD3D"/>
    <w:rsid w:val="4B4C3D25"/>
    <w:rsid w:val="4B5EA980"/>
    <w:rsid w:val="4B66AD3A"/>
    <w:rsid w:val="4B6B6982"/>
    <w:rsid w:val="4B7A998B"/>
    <w:rsid w:val="4B7C743E"/>
    <w:rsid w:val="4B8FC77C"/>
    <w:rsid w:val="4B90A44D"/>
    <w:rsid w:val="4B9D0EC9"/>
    <w:rsid w:val="4BA0EACF"/>
    <w:rsid w:val="4BB9B2BD"/>
    <w:rsid w:val="4BBC0A16"/>
    <w:rsid w:val="4BCACCB1"/>
    <w:rsid w:val="4BD01752"/>
    <w:rsid w:val="4BD1E4F9"/>
    <w:rsid w:val="4BDBD7FE"/>
    <w:rsid w:val="4BE58816"/>
    <w:rsid w:val="4BEB5E06"/>
    <w:rsid w:val="4BF02222"/>
    <w:rsid w:val="4C0034D1"/>
    <w:rsid w:val="4C080E6F"/>
    <w:rsid w:val="4C108B85"/>
    <w:rsid w:val="4C256547"/>
    <w:rsid w:val="4C3704EE"/>
    <w:rsid w:val="4C3E0F20"/>
    <w:rsid w:val="4C3F689F"/>
    <w:rsid w:val="4C5E177D"/>
    <w:rsid w:val="4C740B07"/>
    <w:rsid w:val="4C7CA4EA"/>
    <w:rsid w:val="4C80BEF1"/>
    <w:rsid w:val="4C862215"/>
    <w:rsid w:val="4C91B67A"/>
    <w:rsid w:val="4C9589E3"/>
    <w:rsid w:val="4CB2723E"/>
    <w:rsid w:val="4CC702FD"/>
    <w:rsid w:val="4CCC7DB6"/>
    <w:rsid w:val="4CCFC360"/>
    <w:rsid w:val="4CD329F6"/>
    <w:rsid w:val="4CE47249"/>
    <w:rsid w:val="4CEAED6D"/>
    <w:rsid w:val="4CEDB9A0"/>
    <w:rsid w:val="4CF0016C"/>
    <w:rsid w:val="4CF0A948"/>
    <w:rsid w:val="4D027929"/>
    <w:rsid w:val="4D08C38E"/>
    <w:rsid w:val="4D19E519"/>
    <w:rsid w:val="4D359576"/>
    <w:rsid w:val="4D369945"/>
    <w:rsid w:val="4D48C132"/>
    <w:rsid w:val="4D4F181E"/>
    <w:rsid w:val="4D5269A3"/>
    <w:rsid w:val="4D6D5192"/>
    <w:rsid w:val="4D7192DC"/>
    <w:rsid w:val="4D76A8A1"/>
    <w:rsid w:val="4D7D7E82"/>
    <w:rsid w:val="4D800848"/>
    <w:rsid w:val="4D86519B"/>
    <w:rsid w:val="4D8DF415"/>
    <w:rsid w:val="4DBCA77C"/>
    <w:rsid w:val="4DD94458"/>
    <w:rsid w:val="4DDDF115"/>
    <w:rsid w:val="4DDE276F"/>
    <w:rsid w:val="4DDFF974"/>
    <w:rsid w:val="4DEFCA6D"/>
    <w:rsid w:val="4DF22DD9"/>
    <w:rsid w:val="4E041A0C"/>
    <w:rsid w:val="4E0435C4"/>
    <w:rsid w:val="4E10AF4E"/>
    <w:rsid w:val="4E176838"/>
    <w:rsid w:val="4E32D17A"/>
    <w:rsid w:val="4E45D89E"/>
    <w:rsid w:val="4E51816A"/>
    <w:rsid w:val="4E5D7368"/>
    <w:rsid w:val="4E62D968"/>
    <w:rsid w:val="4E66F8D5"/>
    <w:rsid w:val="4E6C8A45"/>
    <w:rsid w:val="4E81D9D7"/>
    <w:rsid w:val="4E84202A"/>
    <w:rsid w:val="4E8C46CF"/>
    <w:rsid w:val="4E92C52D"/>
    <w:rsid w:val="4EB9C455"/>
    <w:rsid w:val="4EF7DCFF"/>
    <w:rsid w:val="4EFA3D2E"/>
    <w:rsid w:val="4EFCC967"/>
    <w:rsid w:val="4F0A9002"/>
    <w:rsid w:val="4F1095A3"/>
    <w:rsid w:val="4F1592CF"/>
    <w:rsid w:val="4F1C49F0"/>
    <w:rsid w:val="4F2D7EAD"/>
    <w:rsid w:val="4F2F16C4"/>
    <w:rsid w:val="4F333DA1"/>
    <w:rsid w:val="4F3CADA2"/>
    <w:rsid w:val="4F59E52C"/>
    <w:rsid w:val="4F757F9E"/>
    <w:rsid w:val="4F771812"/>
    <w:rsid w:val="4F78D0E5"/>
    <w:rsid w:val="4F9B4666"/>
    <w:rsid w:val="4F9C55AA"/>
    <w:rsid w:val="4FC0E839"/>
    <w:rsid w:val="4FCAFEDA"/>
    <w:rsid w:val="4FDDA144"/>
    <w:rsid w:val="4FE84E5C"/>
    <w:rsid w:val="4FEF34F8"/>
    <w:rsid w:val="4FF22F7D"/>
    <w:rsid w:val="4FF3CAF0"/>
    <w:rsid w:val="4FF8ACEC"/>
    <w:rsid w:val="50002E9C"/>
    <w:rsid w:val="501271EB"/>
    <w:rsid w:val="5042504A"/>
    <w:rsid w:val="507B6419"/>
    <w:rsid w:val="50859BFC"/>
    <w:rsid w:val="50A03BF2"/>
    <w:rsid w:val="50A71AC6"/>
    <w:rsid w:val="50ADA0BC"/>
    <w:rsid w:val="50D26F35"/>
    <w:rsid w:val="50DD16A1"/>
    <w:rsid w:val="50DE0124"/>
    <w:rsid w:val="50EA0D23"/>
    <w:rsid w:val="50FC8219"/>
    <w:rsid w:val="5105942D"/>
    <w:rsid w:val="51071135"/>
    <w:rsid w:val="51095E2F"/>
    <w:rsid w:val="5112092C"/>
    <w:rsid w:val="5128BF61"/>
    <w:rsid w:val="512C9F7F"/>
    <w:rsid w:val="512FB42C"/>
    <w:rsid w:val="514A5C73"/>
    <w:rsid w:val="5196FEF3"/>
    <w:rsid w:val="51979D9A"/>
    <w:rsid w:val="51BE8335"/>
    <w:rsid w:val="51D119BB"/>
    <w:rsid w:val="51D23DA1"/>
    <w:rsid w:val="51D83856"/>
    <w:rsid w:val="51E15189"/>
    <w:rsid w:val="51F108C9"/>
    <w:rsid w:val="51F7771E"/>
    <w:rsid w:val="51FC6B20"/>
    <w:rsid w:val="52104755"/>
    <w:rsid w:val="5215A476"/>
    <w:rsid w:val="5222E98A"/>
    <w:rsid w:val="52384173"/>
    <w:rsid w:val="524A3DFB"/>
    <w:rsid w:val="526226BC"/>
    <w:rsid w:val="526373E6"/>
    <w:rsid w:val="52982875"/>
    <w:rsid w:val="52AAECC3"/>
    <w:rsid w:val="52AB7CEC"/>
    <w:rsid w:val="52B2F683"/>
    <w:rsid w:val="52B63E8E"/>
    <w:rsid w:val="52C15A3C"/>
    <w:rsid w:val="52E1B72C"/>
    <w:rsid w:val="52E29C8C"/>
    <w:rsid w:val="52F40D5A"/>
    <w:rsid w:val="52F6F109"/>
    <w:rsid w:val="52FD75A2"/>
    <w:rsid w:val="5307ABC8"/>
    <w:rsid w:val="531259E9"/>
    <w:rsid w:val="5317F855"/>
    <w:rsid w:val="5321B6BF"/>
    <w:rsid w:val="5342920D"/>
    <w:rsid w:val="534DAD44"/>
    <w:rsid w:val="53523B05"/>
    <w:rsid w:val="5352978C"/>
    <w:rsid w:val="5353E8DF"/>
    <w:rsid w:val="536E0C9A"/>
    <w:rsid w:val="5379CBA3"/>
    <w:rsid w:val="538A6A07"/>
    <w:rsid w:val="53A1E27F"/>
    <w:rsid w:val="53BAC91E"/>
    <w:rsid w:val="53CB07F3"/>
    <w:rsid w:val="53D26314"/>
    <w:rsid w:val="53D427F6"/>
    <w:rsid w:val="53D59DCC"/>
    <w:rsid w:val="53E00F83"/>
    <w:rsid w:val="53EC4CAA"/>
    <w:rsid w:val="53FBE840"/>
    <w:rsid w:val="540E334B"/>
    <w:rsid w:val="541319DA"/>
    <w:rsid w:val="54215057"/>
    <w:rsid w:val="542AAD11"/>
    <w:rsid w:val="542E6462"/>
    <w:rsid w:val="5435FEC8"/>
    <w:rsid w:val="543780D5"/>
    <w:rsid w:val="544DE9F7"/>
    <w:rsid w:val="5454EC04"/>
    <w:rsid w:val="547C5BE7"/>
    <w:rsid w:val="547EA3D2"/>
    <w:rsid w:val="5485879D"/>
    <w:rsid w:val="548855FC"/>
    <w:rsid w:val="548D6A39"/>
    <w:rsid w:val="549D2A1C"/>
    <w:rsid w:val="54CF75FB"/>
    <w:rsid w:val="54E1196B"/>
    <w:rsid w:val="55093E16"/>
    <w:rsid w:val="5529402C"/>
    <w:rsid w:val="55305DEE"/>
    <w:rsid w:val="5536938A"/>
    <w:rsid w:val="555C9967"/>
    <w:rsid w:val="55722B6A"/>
    <w:rsid w:val="55997ACA"/>
    <w:rsid w:val="559A1F36"/>
    <w:rsid w:val="55AB0B80"/>
    <w:rsid w:val="55AE8057"/>
    <w:rsid w:val="55C309EE"/>
    <w:rsid w:val="55C972D9"/>
    <w:rsid w:val="560745F1"/>
    <w:rsid w:val="561C184C"/>
    <w:rsid w:val="5621C8A5"/>
    <w:rsid w:val="562E2D2A"/>
    <w:rsid w:val="563E6706"/>
    <w:rsid w:val="563F6DC5"/>
    <w:rsid w:val="5640D3F1"/>
    <w:rsid w:val="5644F047"/>
    <w:rsid w:val="564E75A3"/>
    <w:rsid w:val="5656D4C6"/>
    <w:rsid w:val="5668DD7F"/>
    <w:rsid w:val="56794FE2"/>
    <w:rsid w:val="56902EDA"/>
    <w:rsid w:val="569327CF"/>
    <w:rsid w:val="5699002D"/>
    <w:rsid w:val="569B43FA"/>
    <w:rsid w:val="56ADC7B5"/>
    <w:rsid w:val="56B5A6B7"/>
    <w:rsid w:val="56CA00F3"/>
    <w:rsid w:val="56CE6C57"/>
    <w:rsid w:val="56E81798"/>
    <w:rsid w:val="56F7432D"/>
    <w:rsid w:val="56FADBFE"/>
    <w:rsid w:val="570A7CB0"/>
    <w:rsid w:val="573AA6C5"/>
    <w:rsid w:val="573F2E96"/>
    <w:rsid w:val="574CC9B4"/>
    <w:rsid w:val="57761CDD"/>
    <w:rsid w:val="577A7613"/>
    <w:rsid w:val="57841112"/>
    <w:rsid w:val="57852FF7"/>
    <w:rsid w:val="57AA77E1"/>
    <w:rsid w:val="57B626EB"/>
    <w:rsid w:val="57C98BCB"/>
    <w:rsid w:val="57E26DED"/>
    <w:rsid w:val="57E40F26"/>
    <w:rsid w:val="57E7B028"/>
    <w:rsid w:val="57EEA3D1"/>
    <w:rsid w:val="57F14D58"/>
    <w:rsid w:val="58050A0E"/>
    <w:rsid w:val="58353536"/>
    <w:rsid w:val="583B5C2B"/>
    <w:rsid w:val="583ED0F9"/>
    <w:rsid w:val="58454EC9"/>
    <w:rsid w:val="5845665C"/>
    <w:rsid w:val="5850A1D4"/>
    <w:rsid w:val="5851020A"/>
    <w:rsid w:val="585B5848"/>
    <w:rsid w:val="587845AE"/>
    <w:rsid w:val="589F8B32"/>
    <w:rsid w:val="58AF169D"/>
    <w:rsid w:val="58B3EBD4"/>
    <w:rsid w:val="58B636D8"/>
    <w:rsid w:val="58BDC619"/>
    <w:rsid w:val="58C4CD09"/>
    <w:rsid w:val="58CF0019"/>
    <w:rsid w:val="58DBEF5F"/>
    <w:rsid w:val="58DC1E30"/>
    <w:rsid w:val="58E82A1C"/>
    <w:rsid w:val="58F0E1B9"/>
    <w:rsid w:val="58F7E4DB"/>
    <w:rsid w:val="5900998E"/>
    <w:rsid w:val="59063EAD"/>
    <w:rsid w:val="5926E86B"/>
    <w:rsid w:val="592758C5"/>
    <w:rsid w:val="592944C9"/>
    <w:rsid w:val="592A3BD5"/>
    <w:rsid w:val="5949A62B"/>
    <w:rsid w:val="59613432"/>
    <w:rsid w:val="596146EB"/>
    <w:rsid w:val="59649CC4"/>
    <w:rsid w:val="5968A049"/>
    <w:rsid w:val="59837DBA"/>
    <w:rsid w:val="598A1706"/>
    <w:rsid w:val="59917F14"/>
    <w:rsid w:val="59990DFD"/>
    <w:rsid w:val="59A47CEE"/>
    <w:rsid w:val="59A6F3C1"/>
    <w:rsid w:val="59B0D9BD"/>
    <w:rsid w:val="59B19A64"/>
    <w:rsid w:val="59C4B7D3"/>
    <w:rsid w:val="59F382AF"/>
    <w:rsid w:val="59F9F500"/>
    <w:rsid w:val="5A0BF373"/>
    <w:rsid w:val="5A10E91A"/>
    <w:rsid w:val="5A152819"/>
    <w:rsid w:val="5A2C4A77"/>
    <w:rsid w:val="5A37B28C"/>
    <w:rsid w:val="5A496677"/>
    <w:rsid w:val="5A5B862E"/>
    <w:rsid w:val="5A65EFDC"/>
    <w:rsid w:val="5A71D9DF"/>
    <w:rsid w:val="5A723F37"/>
    <w:rsid w:val="5A7460DF"/>
    <w:rsid w:val="5A7D6259"/>
    <w:rsid w:val="5A7EE27D"/>
    <w:rsid w:val="5A99C80F"/>
    <w:rsid w:val="5AA1D553"/>
    <w:rsid w:val="5ABE4D12"/>
    <w:rsid w:val="5ABEFC19"/>
    <w:rsid w:val="5AD672F7"/>
    <w:rsid w:val="5B003BC3"/>
    <w:rsid w:val="5B178D8A"/>
    <w:rsid w:val="5B1C1E21"/>
    <w:rsid w:val="5B1F530B"/>
    <w:rsid w:val="5B1FB323"/>
    <w:rsid w:val="5B272085"/>
    <w:rsid w:val="5B2B7D72"/>
    <w:rsid w:val="5B2DBA31"/>
    <w:rsid w:val="5B6638E9"/>
    <w:rsid w:val="5B72F921"/>
    <w:rsid w:val="5B9DF2CC"/>
    <w:rsid w:val="5BAFFFBA"/>
    <w:rsid w:val="5BE8DE08"/>
    <w:rsid w:val="5BFE3447"/>
    <w:rsid w:val="5C1100DF"/>
    <w:rsid w:val="5C161750"/>
    <w:rsid w:val="5C1FB862"/>
    <w:rsid w:val="5C285D45"/>
    <w:rsid w:val="5C49D3E9"/>
    <w:rsid w:val="5C67B6D6"/>
    <w:rsid w:val="5C6A5387"/>
    <w:rsid w:val="5C720EA8"/>
    <w:rsid w:val="5C7B3974"/>
    <w:rsid w:val="5C865AFB"/>
    <w:rsid w:val="5C8D1090"/>
    <w:rsid w:val="5C9201B0"/>
    <w:rsid w:val="5C9E3236"/>
    <w:rsid w:val="5CB6336D"/>
    <w:rsid w:val="5CBE0E6D"/>
    <w:rsid w:val="5CD32EA2"/>
    <w:rsid w:val="5CF9D7AA"/>
    <w:rsid w:val="5D0157F1"/>
    <w:rsid w:val="5D029A01"/>
    <w:rsid w:val="5D08A1E1"/>
    <w:rsid w:val="5D37DC05"/>
    <w:rsid w:val="5D3DC6C2"/>
    <w:rsid w:val="5D61DF02"/>
    <w:rsid w:val="5D723068"/>
    <w:rsid w:val="5D754B06"/>
    <w:rsid w:val="5D85BE3D"/>
    <w:rsid w:val="5D99377F"/>
    <w:rsid w:val="5DD70747"/>
    <w:rsid w:val="5DDBF69B"/>
    <w:rsid w:val="5DDD1A03"/>
    <w:rsid w:val="5DDF41E0"/>
    <w:rsid w:val="5DE54DED"/>
    <w:rsid w:val="5DEE4656"/>
    <w:rsid w:val="5E080FBE"/>
    <w:rsid w:val="5E136CC6"/>
    <w:rsid w:val="5E18FAD0"/>
    <w:rsid w:val="5E223DAC"/>
    <w:rsid w:val="5E2F4CC5"/>
    <w:rsid w:val="5E381B05"/>
    <w:rsid w:val="5E56EE43"/>
    <w:rsid w:val="5E799E99"/>
    <w:rsid w:val="5E8B4FC7"/>
    <w:rsid w:val="5EA460CA"/>
    <w:rsid w:val="5EA67759"/>
    <w:rsid w:val="5EA8A560"/>
    <w:rsid w:val="5EAF762B"/>
    <w:rsid w:val="5EB26DF4"/>
    <w:rsid w:val="5EC3DE7E"/>
    <w:rsid w:val="5EE2258B"/>
    <w:rsid w:val="5EEB7BB0"/>
    <w:rsid w:val="5EEBDEA8"/>
    <w:rsid w:val="5EECF42A"/>
    <w:rsid w:val="5EF8173A"/>
    <w:rsid w:val="5F0209FF"/>
    <w:rsid w:val="5F1C4AD7"/>
    <w:rsid w:val="5F1FA344"/>
    <w:rsid w:val="5F4938A8"/>
    <w:rsid w:val="5F582526"/>
    <w:rsid w:val="5F6FF98C"/>
    <w:rsid w:val="5F7EFF20"/>
    <w:rsid w:val="5F8842ED"/>
    <w:rsid w:val="5FA87072"/>
    <w:rsid w:val="5FBE5771"/>
    <w:rsid w:val="5FD571F0"/>
    <w:rsid w:val="5FE3EA11"/>
    <w:rsid w:val="5FF376F3"/>
    <w:rsid w:val="5FFF91BA"/>
    <w:rsid w:val="6000AA28"/>
    <w:rsid w:val="6024060B"/>
    <w:rsid w:val="6030CBE6"/>
    <w:rsid w:val="6033E813"/>
    <w:rsid w:val="60368B2B"/>
    <w:rsid w:val="60385121"/>
    <w:rsid w:val="604E44D4"/>
    <w:rsid w:val="605E8A71"/>
    <w:rsid w:val="606BBC83"/>
    <w:rsid w:val="60B832B8"/>
    <w:rsid w:val="60BB73A5"/>
    <w:rsid w:val="60BDDBBC"/>
    <w:rsid w:val="60E70B44"/>
    <w:rsid w:val="60E9EBAD"/>
    <w:rsid w:val="60EE4C65"/>
    <w:rsid w:val="610C0E1A"/>
    <w:rsid w:val="6113A515"/>
    <w:rsid w:val="6117CF7B"/>
    <w:rsid w:val="611DBFC8"/>
    <w:rsid w:val="613DA8D1"/>
    <w:rsid w:val="613FA326"/>
    <w:rsid w:val="6141797F"/>
    <w:rsid w:val="6159CC1E"/>
    <w:rsid w:val="6163A891"/>
    <w:rsid w:val="6167885E"/>
    <w:rsid w:val="6167AA4E"/>
    <w:rsid w:val="6174B2C0"/>
    <w:rsid w:val="61807D22"/>
    <w:rsid w:val="61AAC855"/>
    <w:rsid w:val="61B1C822"/>
    <w:rsid w:val="61DB6A14"/>
    <w:rsid w:val="61FB6517"/>
    <w:rsid w:val="621C6239"/>
    <w:rsid w:val="6227D722"/>
    <w:rsid w:val="62405F8E"/>
    <w:rsid w:val="62445EE7"/>
    <w:rsid w:val="6258D97F"/>
    <w:rsid w:val="626F97EE"/>
    <w:rsid w:val="62799D09"/>
    <w:rsid w:val="628C733F"/>
    <w:rsid w:val="6294CAEB"/>
    <w:rsid w:val="6299A698"/>
    <w:rsid w:val="62A676DB"/>
    <w:rsid w:val="62AEE1F7"/>
    <w:rsid w:val="62B293DC"/>
    <w:rsid w:val="62C9ABFB"/>
    <w:rsid w:val="62CD2D9E"/>
    <w:rsid w:val="62CFDAB8"/>
    <w:rsid w:val="62D474EB"/>
    <w:rsid w:val="62E22E12"/>
    <w:rsid w:val="62F51421"/>
    <w:rsid w:val="6303A663"/>
    <w:rsid w:val="630C7976"/>
    <w:rsid w:val="63259298"/>
    <w:rsid w:val="632DEACB"/>
    <w:rsid w:val="6346287D"/>
    <w:rsid w:val="635DC67E"/>
    <w:rsid w:val="63611872"/>
    <w:rsid w:val="63754569"/>
    <w:rsid w:val="637768AA"/>
    <w:rsid w:val="63789E09"/>
    <w:rsid w:val="638C2D1F"/>
    <w:rsid w:val="638F7F6B"/>
    <w:rsid w:val="639659DD"/>
    <w:rsid w:val="63998401"/>
    <w:rsid w:val="639A9E64"/>
    <w:rsid w:val="63D498E1"/>
    <w:rsid w:val="63E00E22"/>
    <w:rsid w:val="63EE4AC3"/>
    <w:rsid w:val="640048DC"/>
    <w:rsid w:val="640398C3"/>
    <w:rsid w:val="6425F411"/>
    <w:rsid w:val="6435C11F"/>
    <w:rsid w:val="6441C517"/>
    <w:rsid w:val="6445D2D7"/>
    <w:rsid w:val="6455E319"/>
    <w:rsid w:val="64584770"/>
    <w:rsid w:val="64733F7B"/>
    <w:rsid w:val="648EC15C"/>
    <w:rsid w:val="648F3CB0"/>
    <w:rsid w:val="64928F4E"/>
    <w:rsid w:val="64939BF0"/>
    <w:rsid w:val="649A7DBB"/>
    <w:rsid w:val="649F0799"/>
    <w:rsid w:val="64A3C68A"/>
    <w:rsid w:val="64B04C4B"/>
    <w:rsid w:val="64B628F4"/>
    <w:rsid w:val="64D4E77E"/>
    <w:rsid w:val="64D62FDB"/>
    <w:rsid w:val="64E82A8B"/>
    <w:rsid w:val="64FF0652"/>
    <w:rsid w:val="65078C46"/>
    <w:rsid w:val="6519A791"/>
    <w:rsid w:val="651BB3AC"/>
    <w:rsid w:val="654D9CCF"/>
    <w:rsid w:val="654EDD49"/>
    <w:rsid w:val="65586E39"/>
    <w:rsid w:val="657E14AC"/>
    <w:rsid w:val="6589260E"/>
    <w:rsid w:val="65904F11"/>
    <w:rsid w:val="65A2495F"/>
    <w:rsid w:val="65C03763"/>
    <w:rsid w:val="65C084EF"/>
    <w:rsid w:val="65DE3846"/>
    <w:rsid w:val="65E01664"/>
    <w:rsid w:val="65FE29BF"/>
    <w:rsid w:val="66051C50"/>
    <w:rsid w:val="66098EA7"/>
    <w:rsid w:val="66186802"/>
    <w:rsid w:val="661B6996"/>
    <w:rsid w:val="661C24A5"/>
    <w:rsid w:val="663E70C3"/>
    <w:rsid w:val="6674036D"/>
    <w:rsid w:val="66849F76"/>
    <w:rsid w:val="6697FEF2"/>
    <w:rsid w:val="66AB3E3F"/>
    <w:rsid w:val="66B5B598"/>
    <w:rsid w:val="66BB674B"/>
    <w:rsid w:val="66D22F31"/>
    <w:rsid w:val="66F9463D"/>
    <w:rsid w:val="67008C20"/>
    <w:rsid w:val="6708D63B"/>
    <w:rsid w:val="671739AD"/>
    <w:rsid w:val="671EA8FB"/>
    <w:rsid w:val="672E0DF5"/>
    <w:rsid w:val="6739293D"/>
    <w:rsid w:val="67399A01"/>
    <w:rsid w:val="674AF5F6"/>
    <w:rsid w:val="674C92DF"/>
    <w:rsid w:val="6750E504"/>
    <w:rsid w:val="6755C437"/>
    <w:rsid w:val="67788918"/>
    <w:rsid w:val="678F25A5"/>
    <w:rsid w:val="67B2783B"/>
    <w:rsid w:val="67B4F336"/>
    <w:rsid w:val="67BE45F2"/>
    <w:rsid w:val="67C6A660"/>
    <w:rsid w:val="67D3D329"/>
    <w:rsid w:val="67D45B19"/>
    <w:rsid w:val="67D64612"/>
    <w:rsid w:val="67DE67FE"/>
    <w:rsid w:val="67E409C9"/>
    <w:rsid w:val="67E7561A"/>
    <w:rsid w:val="67E94426"/>
    <w:rsid w:val="683AB522"/>
    <w:rsid w:val="6845776E"/>
    <w:rsid w:val="685B3CE3"/>
    <w:rsid w:val="6876CC9B"/>
    <w:rsid w:val="687B2269"/>
    <w:rsid w:val="688990C1"/>
    <w:rsid w:val="688CBCA5"/>
    <w:rsid w:val="688FEF06"/>
    <w:rsid w:val="68AD7FD3"/>
    <w:rsid w:val="68ADD9AC"/>
    <w:rsid w:val="68BA2251"/>
    <w:rsid w:val="68C2B2DB"/>
    <w:rsid w:val="68C51E20"/>
    <w:rsid w:val="68C5F898"/>
    <w:rsid w:val="68D1A289"/>
    <w:rsid w:val="68E3E621"/>
    <w:rsid w:val="68E65A3D"/>
    <w:rsid w:val="68FB8D4E"/>
    <w:rsid w:val="690394F9"/>
    <w:rsid w:val="69169FD7"/>
    <w:rsid w:val="6917C8B3"/>
    <w:rsid w:val="69200B2A"/>
    <w:rsid w:val="69348255"/>
    <w:rsid w:val="6935CF10"/>
    <w:rsid w:val="694EB265"/>
    <w:rsid w:val="694FBB88"/>
    <w:rsid w:val="696AFDBE"/>
    <w:rsid w:val="697323BE"/>
    <w:rsid w:val="6973C659"/>
    <w:rsid w:val="697559E6"/>
    <w:rsid w:val="697C1F45"/>
    <w:rsid w:val="699B9B88"/>
    <w:rsid w:val="69A0BC23"/>
    <w:rsid w:val="69A283DA"/>
    <w:rsid w:val="69A7E1A1"/>
    <w:rsid w:val="69A96606"/>
    <w:rsid w:val="69B564F5"/>
    <w:rsid w:val="69BEEAFC"/>
    <w:rsid w:val="69CD7999"/>
    <w:rsid w:val="69D2DA32"/>
    <w:rsid w:val="69F96DD8"/>
    <w:rsid w:val="6A025BA4"/>
    <w:rsid w:val="6A2B0E41"/>
    <w:rsid w:val="6A34EB6C"/>
    <w:rsid w:val="6A367B7E"/>
    <w:rsid w:val="6A38631D"/>
    <w:rsid w:val="6A3AFAFA"/>
    <w:rsid w:val="6A6255EB"/>
    <w:rsid w:val="6A6813AA"/>
    <w:rsid w:val="6A6C4136"/>
    <w:rsid w:val="6A6D2C8E"/>
    <w:rsid w:val="6A78C8DA"/>
    <w:rsid w:val="6A7ED611"/>
    <w:rsid w:val="6A7F858B"/>
    <w:rsid w:val="6A81DFC1"/>
    <w:rsid w:val="6A82C73B"/>
    <w:rsid w:val="6AA48A96"/>
    <w:rsid w:val="6AAB0589"/>
    <w:rsid w:val="6AADF4B8"/>
    <w:rsid w:val="6AC1D5F8"/>
    <w:rsid w:val="6AD65A7B"/>
    <w:rsid w:val="6AE0F97D"/>
    <w:rsid w:val="6AEE94D6"/>
    <w:rsid w:val="6AFAFBD8"/>
    <w:rsid w:val="6B18C0B7"/>
    <w:rsid w:val="6B1BBF98"/>
    <w:rsid w:val="6B1E64E2"/>
    <w:rsid w:val="6B2B5D17"/>
    <w:rsid w:val="6B352A0A"/>
    <w:rsid w:val="6B3DF25B"/>
    <w:rsid w:val="6B441DBC"/>
    <w:rsid w:val="6B45935D"/>
    <w:rsid w:val="6B5ABB5D"/>
    <w:rsid w:val="6B89F560"/>
    <w:rsid w:val="6B8F235D"/>
    <w:rsid w:val="6B90A9AB"/>
    <w:rsid w:val="6BB713F7"/>
    <w:rsid w:val="6BCF61D8"/>
    <w:rsid w:val="6BD7601C"/>
    <w:rsid w:val="6BE60EDB"/>
    <w:rsid w:val="6BE6F42B"/>
    <w:rsid w:val="6C00A6A7"/>
    <w:rsid w:val="6C03024A"/>
    <w:rsid w:val="6C0CFDF8"/>
    <w:rsid w:val="6C0FACE8"/>
    <w:rsid w:val="6C389DD7"/>
    <w:rsid w:val="6C38CA16"/>
    <w:rsid w:val="6C3E1CD1"/>
    <w:rsid w:val="6C4DE44E"/>
    <w:rsid w:val="6C65322F"/>
    <w:rsid w:val="6C6E806D"/>
    <w:rsid w:val="6C844CB9"/>
    <w:rsid w:val="6C887AF2"/>
    <w:rsid w:val="6C918781"/>
    <w:rsid w:val="6CA02AFD"/>
    <w:rsid w:val="6CA6D3A5"/>
    <w:rsid w:val="6CC71E67"/>
    <w:rsid w:val="6CE24C34"/>
    <w:rsid w:val="6CE4A61A"/>
    <w:rsid w:val="6CE7B595"/>
    <w:rsid w:val="6CFDD556"/>
    <w:rsid w:val="6CFFBFD4"/>
    <w:rsid w:val="6CFFDA32"/>
    <w:rsid w:val="6D0AEB3B"/>
    <w:rsid w:val="6D16CFE3"/>
    <w:rsid w:val="6D18C6E5"/>
    <w:rsid w:val="6D2B71E3"/>
    <w:rsid w:val="6D2EC3FD"/>
    <w:rsid w:val="6D355CCE"/>
    <w:rsid w:val="6D394192"/>
    <w:rsid w:val="6D5D96AF"/>
    <w:rsid w:val="6D61E9F8"/>
    <w:rsid w:val="6D77195B"/>
    <w:rsid w:val="6D7EAEA1"/>
    <w:rsid w:val="6D8930A3"/>
    <w:rsid w:val="6D91C1AC"/>
    <w:rsid w:val="6D969CF1"/>
    <w:rsid w:val="6D96E575"/>
    <w:rsid w:val="6D9DB9DF"/>
    <w:rsid w:val="6DA24AC5"/>
    <w:rsid w:val="6DB6D567"/>
    <w:rsid w:val="6DF7E2D1"/>
    <w:rsid w:val="6E1B02FE"/>
    <w:rsid w:val="6E386E9C"/>
    <w:rsid w:val="6E47595E"/>
    <w:rsid w:val="6E4CB767"/>
    <w:rsid w:val="6E59EEF2"/>
    <w:rsid w:val="6E642475"/>
    <w:rsid w:val="6E7B7D6B"/>
    <w:rsid w:val="6E7D3332"/>
    <w:rsid w:val="6E8D8560"/>
    <w:rsid w:val="6E967F16"/>
    <w:rsid w:val="6EC6B6B0"/>
    <w:rsid w:val="6ED41357"/>
    <w:rsid w:val="6EE0F6E3"/>
    <w:rsid w:val="6EFF7FCF"/>
    <w:rsid w:val="6F1DF51D"/>
    <w:rsid w:val="6F23676C"/>
    <w:rsid w:val="6F285AA5"/>
    <w:rsid w:val="6F3E48B3"/>
    <w:rsid w:val="6F41997A"/>
    <w:rsid w:val="6F4666E7"/>
    <w:rsid w:val="6F599CFE"/>
    <w:rsid w:val="6F5F838C"/>
    <w:rsid w:val="6F7B5FF3"/>
    <w:rsid w:val="6F7EB256"/>
    <w:rsid w:val="6F7FFD31"/>
    <w:rsid w:val="6F983E9A"/>
    <w:rsid w:val="6FAFE618"/>
    <w:rsid w:val="6FB9849E"/>
    <w:rsid w:val="6FBDC518"/>
    <w:rsid w:val="6FC4BFCF"/>
    <w:rsid w:val="6FC8B3CD"/>
    <w:rsid w:val="6FCE33FF"/>
    <w:rsid w:val="6FD6D738"/>
    <w:rsid w:val="6FE2FECB"/>
    <w:rsid w:val="6FE9CF34"/>
    <w:rsid w:val="6FF999A0"/>
    <w:rsid w:val="700F15B9"/>
    <w:rsid w:val="70178AEA"/>
    <w:rsid w:val="70196384"/>
    <w:rsid w:val="701E15BE"/>
    <w:rsid w:val="7026CB4D"/>
    <w:rsid w:val="702D0069"/>
    <w:rsid w:val="70402917"/>
    <w:rsid w:val="706A6555"/>
    <w:rsid w:val="706DEE44"/>
    <w:rsid w:val="7086B1DD"/>
    <w:rsid w:val="7092BEB3"/>
    <w:rsid w:val="70950BD4"/>
    <w:rsid w:val="709F3D5C"/>
    <w:rsid w:val="70A6C900"/>
    <w:rsid w:val="70B6F532"/>
    <w:rsid w:val="70D24470"/>
    <w:rsid w:val="70DA8855"/>
    <w:rsid w:val="70E00507"/>
    <w:rsid w:val="70E29E56"/>
    <w:rsid w:val="70E499AC"/>
    <w:rsid w:val="710B4BC3"/>
    <w:rsid w:val="71120ADA"/>
    <w:rsid w:val="71276846"/>
    <w:rsid w:val="71356235"/>
    <w:rsid w:val="7147F303"/>
    <w:rsid w:val="714A0289"/>
    <w:rsid w:val="714C1C1B"/>
    <w:rsid w:val="7169098E"/>
    <w:rsid w:val="716A9D19"/>
    <w:rsid w:val="71812309"/>
    <w:rsid w:val="7190E16E"/>
    <w:rsid w:val="71A412EC"/>
    <w:rsid w:val="71AAEFA1"/>
    <w:rsid w:val="71B64534"/>
    <w:rsid w:val="71FA7470"/>
    <w:rsid w:val="7201D2A5"/>
    <w:rsid w:val="720B357B"/>
    <w:rsid w:val="7228ADCD"/>
    <w:rsid w:val="722BB47B"/>
    <w:rsid w:val="722D0E91"/>
    <w:rsid w:val="722E3E9E"/>
    <w:rsid w:val="7233DE8E"/>
    <w:rsid w:val="72389294"/>
    <w:rsid w:val="72543F73"/>
    <w:rsid w:val="727B9061"/>
    <w:rsid w:val="728E8A0D"/>
    <w:rsid w:val="729EC981"/>
    <w:rsid w:val="72AE71F0"/>
    <w:rsid w:val="72BB8A81"/>
    <w:rsid w:val="72BC25BE"/>
    <w:rsid w:val="72DB0DC3"/>
    <w:rsid w:val="72E8F43A"/>
    <w:rsid w:val="72F1C351"/>
    <w:rsid w:val="730018B7"/>
    <w:rsid w:val="7307834A"/>
    <w:rsid w:val="7318516E"/>
    <w:rsid w:val="73217FCE"/>
    <w:rsid w:val="73242CB3"/>
    <w:rsid w:val="7325FFD9"/>
    <w:rsid w:val="7334E688"/>
    <w:rsid w:val="7338E509"/>
    <w:rsid w:val="73460AAC"/>
    <w:rsid w:val="73491A92"/>
    <w:rsid w:val="734A76C0"/>
    <w:rsid w:val="737B2986"/>
    <w:rsid w:val="7387813A"/>
    <w:rsid w:val="73A4EB06"/>
    <w:rsid w:val="73CDDE41"/>
    <w:rsid w:val="73D0CA36"/>
    <w:rsid w:val="73D4938F"/>
    <w:rsid w:val="73DD3EAF"/>
    <w:rsid w:val="73DED474"/>
    <w:rsid w:val="73EA43DB"/>
    <w:rsid w:val="73FCEE5B"/>
    <w:rsid w:val="740BD12C"/>
    <w:rsid w:val="740DB23C"/>
    <w:rsid w:val="7426D280"/>
    <w:rsid w:val="743FC576"/>
    <w:rsid w:val="74520F9F"/>
    <w:rsid w:val="7459ACCD"/>
    <w:rsid w:val="745A90D6"/>
    <w:rsid w:val="746DF18A"/>
    <w:rsid w:val="74778561"/>
    <w:rsid w:val="747AAB18"/>
    <w:rsid w:val="747F92F5"/>
    <w:rsid w:val="749C679E"/>
    <w:rsid w:val="74A171A5"/>
    <w:rsid w:val="74CBA280"/>
    <w:rsid w:val="74CDF37A"/>
    <w:rsid w:val="74F9EB1E"/>
    <w:rsid w:val="750AFC83"/>
    <w:rsid w:val="7513CB6D"/>
    <w:rsid w:val="751E715D"/>
    <w:rsid w:val="75281681"/>
    <w:rsid w:val="753FAA30"/>
    <w:rsid w:val="754886E4"/>
    <w:rsid w:val="754AEC63"/>
    <w:rsid w:val="7571E803"/>
    <w:rsid w:val="758A895D"/>
    <w:rsid w:val="7591B51A"/>
    <w:rsid w:val="75974747"/>
    <w:rsid w:val="759D2D44"/>
    <w:rsid w:val="75B31D0C"/>
    <w:rsid w:val="75B3CD3A"/>
    <w:rsid w:val="75D5462C"/>
    <w:rsid w:val="75DE5780"/>
    <w:rsid w:val="75E0E95A"/>
    <w:rsid w:val="75F0231A"/>
    <w:rsid w:val="7601E839"/>
    <w:rsid w:val="76130BCF"/>
    <w:rsid w:val="76335998"/>
    <w:rsid w:val="7639CEEA"/>
    <w:rsid w:val="76454239"/>
    <w:rsid w:val="764B0418"/>
    <w:rsid w:val="7650C55B"/>
    <w:rsid w:val="76593F59"/>
    <w:rsid w:val="766DC130"/>
    <w:rsid w:val="76707B0D"/>
    <w:rsid w:val="76719156"/>
    <w:rsid w:val="7678A445"/>
    <w:rsid w:val="767A4B2E"/>
    <w:rsid w:val="7681D045"/>
    <w:rsid w:val="76BE49B9"/>
    <w:rsid w:val="76D27FD0"/>
    <w:rsid w:val="76DFDBA3"/>
    <w:rsid w:val="76FAA2E5"/>
    <w:rsid w:val="77155879"/>
    <w:rsid w:val="771B5518"/>
    <w:rsid w:val="77321F6F"/>
    <w:rsid w:val="773B4EF3"/>
    <w:rsid w:val="77665C3D"/>
    <w:rsid w:val="779E618D"/>
    <w:rsid w:val="77A8BBAE"/>
    <w:rsid w:val="77B264C8"/>
    <w:rsid w:val="77C0280A"/>
    <w:rsid w:val="77C99DD4"/>
    <w:rsid w:val="77D8083E"/>
    <w:rsid w:val="77E6B942"/>
    <w:rsid w:val="77F7E5C9"/>
    <w:rsid w:val="77FDE33D"/>
    <w:rsid w:val="78092ADC"/>
    <w:rsid w:val="7813CBA4"/>
    <w:rsid w:val="781CDA31"/>
    <w:rsid w:val="781FDDC8"/>
    <w:rsid w:val="78381142"/>
    <w:rsid w:val="784D6D49"/>
    <w:rsid w:val="784FD6C2"/>
    <w:rsid w:val="785C951B"/>
    <w:rsid w:val="786BC295"/>
    <w:rsid w:val="78761ACE"/>
    <w:rsid w:val="7895761B"/>
    <w:rsid w:val="78A041CF"/>
    <w:rsid w:val="78AC756D"/>
    <w:rsid w:val="78B0000C"/>
    <w:rsid w:val="78C0B6A0"/>
    <w:rsid w:val="78C910E0"/>
    <w:rsid w:val="78D806A6"/>
    <w:rsid w:val="78FB3B9E"/>
    <w:rsid w:val="791A2D89"/>
    <w:rsid w:val="7920A94A"/>
    <w:rsid w:val="792FB27E"/>
    <w:rsid w:val="79464263"/>
    <w:rsid w:val="79630E09"/>
    <w:rsid w:val="797A6FA9"/>
    <w:rsid w:val="7985853E"/>
    <w:rsid w:val="798C666A"/>
    <w:rsid w:val="79A809DE"/>
    <w:rsid w:val="79B04139"/>
    <w:rsid w:val="79B454FC"/>
    <w:rsid w:val="79BEFEE2"/>
    <w:rsid w:val="79F218CD"/>
    <w:rsid w:val="79FEFCFD"/>
    <w:rsid w:val="79FFF5FE"/>
    <w:rsid w:val="7A0068EA"/>
    <w:rsid w:val="7A02FC23"/>
    <w:rsid w:val="7A0D2186"/>
    <w:rsid w:val="7A108477"/>
    <w:rsid w:val="7A2C7C61"/>
    <w:rsid w:val="7A321BAD"/>
    <w:rsid w:val="7A4C9571"/>
    <w:rsid w:val="7A503548"/>
    <w:rsid w:val="7A522B1E"/>
    <w:rsid w:val="7A98E541"/>
    <w:rsid w:val="7A9C4D73"/>
    <w:rsid w:val="7ABCBBEA"/>
    <w:rsid w:val="7AD64D08"/>
    <w:rsid w:val="7ADAA016"/>
    <w:rsid w:val="7AEDAB5C"/>
    <w:rsid w:val="7AEE5FAA"/>
    <w:rsid w:val="7B0CF963"/>
    <w:rsid w:val="7B21B63E"/>
    <w:rsid w:val="7B437444"/>
    <w:rsid w:val="7B53144B"/>
    <w:rsid w:val="7B60271A"/>
    <w:rsid w:val="7B75A10C"/>
    <w:rsid w:val="7B776762"/>
    <w:rsid w:val="7B7839F4"/>
    <w:rsid w:val="7B7B54C6"/>
    <w:rsid w:val="7B80B58D"/>
    <w:rsid w:val="7BAA321F"/>
    <w:rsid w:val="7BB5781D"/>
    <w:rsid w:val="7BBBFEE4"/>
    <w:rsid w:val="7BC14F8C"/>
    <w:rsid w:val="7BC2A661"/>
    <w:rsid w:val="7BD9580D"/>
    <w:rsid w:val="7BDAF741"/>
    <w:rsid w:val="7BDFE74F"/>
    <w:rsid w:val="7BE5289C"/>
    <w:rsid w:val="7BF20659"/>
    <w:rsid w:val="7BF4C355"/>
    <w:rsid w:val="7BF70968"/>
    <w:rsid w:val="7C0388A6"/>
    <w:rsid w:val="7C28F069"/>
    <w:rsid w:val="7C2A9D0B"/>
    <w:rsid w:val="7C2F901E"/>
    <w:rsid w:val="7C4A5BEF"/>
    <w:rsid w:val="7C75055D"/>
    <w:rsid w:val="7C774E6F"/>
    <w:rsid w:val="7C9E93CC"/>
    <w:rsid w:val="7CAF7928"/>
    <w:rsid w:val="7CB67277"/>
    <w:rsid w:val="7CDB8929"/>
    <w:rsid w:val="7CE24595"/>
    <w:rsid w:val="7CEFCB9A"/>
    <w:rsid w:val="7CF0DD0B"/>
    <w:rsid w:val="7CFFF6C3"/>
    <w:rsid w:val="7D219FBD"/>
    <w:rsid w:val="7D240335"/>
    <w:rsid w:val="7D27E1BC"/>
    <w:rsid w:val="7D2C1A54"/>
    <w:rsid w:val="7D4DCF39"/>
    <w:rsid w:val="7D634C84"/>
    <w:rsid w:val="7D6A41DC"/>
    <w:rsid w:val="7D88ADD0"/>
    <w:rsid w:val="7D8D93EB"/>
    <w:rsid w:val="7D91225C"/>
    <w:rsid w:val="7D9803BC"/>
    <w:rsid w:val="7DA90DA2"/>
    <w:rsid w:val="7DACDF89"/>
    <w:rsid w:val="7DC131D3"/>
    <w:rsid w:val="7DC4389E"/>
    <w:rsid w:val="7E0548B4"/>
    <w:rsid w:val="7E056EC9"/>
    <w:rsid w:val="7E060E2E"/>
    <w:rsid w:val="7E0E923D"/>
    <w:rsid w:val="7E0FBBBE"/>
    <w:rsid w:val="7E190C5F"/>
    <w:rsid w:val="7E22CE61"/>
    <w:rsid w:val="7E2CEE2B"/>
    <w:rsid w:val="7E2CFCE5"/>
    <w:rsid w:val="7E3377DD"/>
    <w:rsid w:val="7E3DA464"/>
    <w:rsid w:val="7E50F67B"/>
    <w:rsid w:val="7E67983B"/>
    <w:rsid w:val="7E6BB0D2"/>
    <w:rsid w:val="7E983DF4"/>
    <w:rsid w:val="7EA23E76"/>
    <w:rsid w:val="7EA2C2E4"/>
    <w:rsid w:val="7EB8D96C"/>
    <w:rsid w:val="7EB8F52E"/>
    <w:rsid w:val="7EBDAA76"/>
    <w:rsid w:val="7F0179F2"/>
    <w:rsid w:val="7F18BD8F"/>
    <w:rsid w:val="7F1D61CF"/>
    <w:rsid w:val="7F31BF55"/>
    <w:rsid w:val="7F39586F"/>
    <w:rsid w:val="7F4611A5"/>
    <w:rsid w:val="7F71213E"/>
    <w:rsid w:val="7F730498"/>
    <w:rsid w:val="7F7F8CB7"/>
    <w:rsid w:val="7F8CC2EF"/>
    <w:rsid w:val="7F8EDE5C"/>
    <w:rsid w:val="7F94D859"/>
    <w:rsid w:val="7F96BFA9"/>
    <w:rsid w:val="7FADC099"/>
    <w:rsid w:val="7FB6A946"/>
    <w:rsid w:val="7FBF1332"/>
    <w:rsid w:val="7FC70A16"/>
    <w:rsid w:val="7FD14FC7"/>
    <w:rsid w:val="7FDCBB0E"/>
    <w:rsid w:val="7FE05F78"/>
    <w:rsid w:val="7FE129EF"/>
    <w:rsid w:val="7FE59E79"/>
    <w:rsid w:val="7FEFAC6A"/>
    <w:rsid w:val="7FF685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E6BD99"/>
  <w15:docId w15:val="{643EEDDC-90B9-4895-AB1F-21E03EAFDBF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74373A"/>
    <w:rPr>
      <w:rFonts w:ascii="Times New Roman" w:hAnsi="Times New Roman" w:eastAsia="Times New Roman" w:cs="Times New Roman"/>
      <w:sz w:val="24"/>
      <w:szCs w:val="24"/>
    </w:rPr>
  </w:style>
  <w:style w:type="paragraph" w:styleId="Heading1">
    <w:name w:val="heading 1"/>
    <w:basedOn w:val="Normal"/>
    <w:next w:val="Normal"/>
    <w:link w:val="Heading1Char1"/>
    <w:uiPriority w:val="9"/>
    <w:qFormat/>
    <w:rsid w:val="00D362DA"/>
    <w:pPr>
      <w:keepNext/>
      <w:keepLines/>
      <w:spacing w:before="240"/>
      <w:outlineLvl w:val="0"/>
    </w:pPr>
    <w:rPr>
      <w:rFonts w:asciiTheme="majorHAnsi" w:hAnsiTheme="majorHAnsi" w:eastAsiaTheme="majorEastAsia"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362DA"/>
    <w:pPr>
      <w:keepNext/>
      <w:keepLines/>
      <w:spacing w:before="40"/>
      <w:outlineLvl w:val="1"/>
    </w:pPr>
    <w:rPr>
      <w:rFonts w:asciiTheme="majorHAnsi" w:hAnsiTheme="majorHAnsi" w:eastAsiaTheme="majorEastAsia" w:cstheme="majorBidi"/>
      <w:color w:val="365F91"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1" w:customStyle="1">
    <w:name w:val="Heading 1 Char1"/>
    <w:basedOn w:val="DefaultParagraphFont"/>
    <w:link w:val="Heading1"/>
    <w:uiPriority w:val="9"/>
    <w:rsid w:val="00D362DA"/>
    <w:rPr>
      <w:rFonts w:asciiTheme="majorHAnsi" w:hAnsiTheme="majorHAnsi" w:eastAsiaTheme="majorEastAsia" w:cstheme="majorBidi"/>
      <w:color w:val="365F91" w:themeColor="accent1" w:themeShade="BF"/>
      <w:sz w:val="32"/>
      <w:szCs w:val="32"/>
    </w:rPr>
  </w:style>
  <w:style w:type="character" w:styleId="Heading2Char" w:customStyle="1">
    <w:name w:val="Heading 2 Char"/>
    <w:basedOn w:val="DefaultParagraphFont"/>
    <w:link w:val="Heading2"/>
    <w:uiPriority w:val="9"/>
    <w:rsid w:val="00D362DA"/>
    <w:rPr>
      <w:rFonts w:asciiTheme="majorHAnsi" w:hAnsiTheme="majorHAnsi" w:eastAsiaTheme="majorEastAsia" w:cstheme="majorBidi"/>
      <w:color w:val="365F91" w:themeColor="accent1" w:themeShade="BF"/>
      <w:sz w:val="26"/>
      <w:szCs w:val="26"/>
    </w:rPr>
  </w:style>
  <w:style w:type="paragraph" w:styleId="FreeForm" w:customStyle="1">
    <w:name w:val="Free Form"/>
    <w:uiPriority w:val="99"/>
    <w:rsid w:val="00A845F4"/>
    <w:pPr>
      <w:ind w:left="360" w:hanging="360"/>
    </w:pPr>
    <w:rPr>
      <w:rFonts w:ascii="Helvetica" w:hAnsi="Helvetica" w:eastAsia="Times New Roman" w:cs="Times New Roman"/>
      <w:color w:val="000000"/>
      <w:sz w:val="24"/>
      <w:szCs w:val="20"/>
    </w:rPr>
  </w:style>
  <w:style w:type="paragraph" w:styleId="Header">
    <w:name w:val="header"/>
    <w:basedOn w:val="Normal"/>
    <w:link w:val="HeaderChar"/>
    <w:uiPriority w:val="99"/>
    <w:unhideWhenUsed/>
    <w:rsid w:val="00BC11F3"/>
    <w:pPr>
      <w:tabs>
        <w:tab w:val="center" w:pos="4680"/>
        <w:tab w:val="right" w:pos="9360"/>
      </w:tabs>
    </w:pPr>
    <w:rPr>
      <w:rFonts w:asciiTheme="minorHAnsi" w:hAnsiTheme="minorHAnsi" w:eastAsiaTheme="minorEastAsia" w:cstheme="minorBidi"/>
      <w:sz w:val="22"/>
      <w:szCs w:val="22"/>
    </w:rPr>
  </w:style>
  <w:style w:type="character" w:styleId="HeaderChar" w:customStyle="1">
    <w:name w:val="Header Char"/>
    <w:basedOn w:val="DefaultParagraphFont"/>
    <w:link w:val="Header"/>
    <w:uiPriority w:val="99"/>
    <w:rsid w:val="00BC11F3"/>
    <w:rPr>
      <w:rFonts w:ascii="Calibri" w:hAnsi="Calibri" w:eastAsia="Times New Roman" w:cs="Times New Roman"/>
    </w:rPr>
  </w:style>
  <w:style w:type="paragraph" w:styleId="Footer">
    <w:name w:val="footer"/>
    <w:basedOn w:val="Normal"/>
    <w:link w:val="FooterChar"/>
    <w:uiPriority w:val="99"/>
    <w:unhideWhenUsed/>
    <w:rsid w:val="00BC11F3"/>
    <w:pPr>
      <w:tabs>
        <w:tab w:val="center" w:pos="4680"/>
        <w:tab w:val="right" w:pos="9360"/>
      </w:tabs>
    </w:pPr>
    <w:rPr>
      <w:rFonts w:asciiTheme="minorHAnsi" w:hAnsiTheme="minorHAnsi" w:eastAsiaTheme="minorEastAsia" w:cstheme="minorBidi"/>
      <w:sz w:val="22"/>
      <w:szCs w:val="22"/>
    </w:rPr>
  </w:style>
  <w:style w:type="character" w:styleId="FooterChar" w:customStyle="1">
    <w:name w:val="Footer Char"/>
    <w:basedOn w:val="DefaultParagraphFont"/>
    <w:link w:val="Footer"/>
    <w:uiPriority w:val="99"/>
    <w:rsid w:val="00BC11F3"/>
    <w:rPr>
      <w:rFonts w:ascii="Calibri" w:hAnsi="Calibri" w:eastAsia="Times New Roman" w:cs="Times New Roman"/>
    </w:rPr>
  </w:style>
  <w:style w:type="table" w:styleId="TableGrid">
    <w:name w:val="Table Grid"/>
    <w:basedOn w:val="TableNormal"/>
    <w:uiPriority w:val="59"/>
    <w:rsid w:val="008B04C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2B7889"/>
  </w:style>
  <w:style w:type="character" w:styleId="apple-converted-space" w:customStyle="1">
    <w:name w:val="apple-converted-space"/>
    <w:basedOn w:val="DefaultParagraphFont"/>
    <w:rsid w:val="002B7889"/>
  </w:style>
  <w:style w:type="character" w:styleId="spellingerror" w:customStyle="1">
    <w:name w:val="spellingerror"/>
    <w:basedOn w:val="DefaultParagraphFont"/>
    <w:rsid w:val="002B7889"/>
  </w:style>
  <w:style w:type="character" w:styleId="PlaceholderText">
    <w:name w:val="Placeholder Text"/>
    <w:basedOn w:val="DefaultParagraphFont"/>
    <w:uiPriority w:val="99"/>
    <w:semiHidden/>
    <w:rsid w:val="000858E1"/>
    <w:rPr>
      <w:color w:val="808080"/>
    </w:rPr>
  </w:style>
  <w:style w:type="paragraph" w:styleId="BalloonText">
    <w:name w:val="Balloon Text"/>
    <w:basedOn w:val="Normal"/>
    <w:link w:val="BalloonTextChar"/>
    <w:uiPriority w:val="99"/>
    <w:semiHidden/>
    <w:unhideWhenUsed/>
    <w:rsid w:val="000858E1"/>
    <w:rPr>
      <w:rFonts w:ascii="Tahoma" w:hAnsi="Tahoma" w:cs="Tahoma" w:eastAsiaTheme="minorEastAsia"/>
      <w:sz w:val="16"/>
      <w:szCs w:val="16"/>
    </w:rPr>
  </w:style>
  <w:style w:type="character" w:styleId="BalloonTextChar" w:customStyle="1">
    <w:name w:val="Balloon Text Char"/>
    <w:basedOn w:val="DefaultParagraphFont"/>
    <w:link w:val="BalloonText"/>
    <w:uiPriority w:val="99"/>
    <w:semiHidden/>
    <w:rsid w:val="000858E1"/>
    <w:rPr>
      <w:rFonts w:ascii="Tahoma" w:hAnsi="Tahoma" w:eastAsia="Times New Roman" w:cs="Tahoma"/>
      <w:sz w:val="16"/>
      <w:szCs w:val="16"/>
    </w:rPr>
  </w:style>
  <w:style w:type="paragraph" w:styleId="Caption">
    <w:name w:val="caption"/>
    <w:basedOn w:val="Normal"/>
    <w:next w:val="Normal"/>
    <w:uiPriority w:val="35"/>
    <w:semiHidden/>
    <w:unhideWhenUsed/>
    <w:qFormat/>
    <w:rsid w:val="00C32634"/>
    <w:pPr>
      <w:spacing w:after="200"/>
    </w:pPr>
    <w:rPr>
      <w:rFonts w:asciiTheme="minorHAnsi" w:hAnsiTheme="minorHAnsi" w:eastAsiaTheme="minorEastAsia" w:cstheme="minorBidi"/>
      <w:i/>
      <w:iCs/>
      <w:color w:val="1F497D" w:themeColor="text2"/>
      <w:sz w:val="18"/>
      <w:szCs w:val="18"/>
    </w:rPr>
  </w:style>
  <w:style w:type="paragraph" w:styleId="NumberedParagraph" w:customStyle="1">
    <w:name w:val="Numbered Paragraph"/>
    <w:basedOn w:val="Normal"/>
    <w:uiPriority w:val="99"/>
    <w:rsid w:val="00C32634"/>
    <w:pPr>
      <w:numPr>
        <w:numId w:val="11"/>
      </w:numPr>
      <w:spacing w:after="60"/>
      <w:jc w:val="both"/>
    </w:pPr>
    <w:rPr>
      <w:rFonts w:ascii="Cambria" w:hAnsi="Cambria" w:eastAsiaTheme="minorEastAsia" w:cstheme="minorBidi"/>
      <w:sz w:val="22"/>
      <w:szCs w:val="22"/>
    </w:rPr>
  </w:style>
  <w:style w:type="paragraph" w:styleId="ListParagraph">
    <w:name w:val="List Paragraph"/>
    <w:basedOn w:val="Normal"/>
    <w:uiPriority w:val="34"/>
    <w:qFormat/>
    <w:rsid w:val="00154706"/>
    <w:pPr>
      <w:ind w:left="720"/>
      <w:contextualSpacing/>
    </w:pPr>
    <w:rPr>
      <w:rFonts w:asciiTheme="minorHAnsi" w:hAnsiTheme="minorHAnsi" w:eastAsiaTheme="minorEastAsia" w:cstheme="minorBidi"/>
      <w:sz w:val="22"/>
      <w:szCs w:val="22"/>
    </w:rPr>
  </w:style>
  <w:style w:type="paragraph" w:styleId="FootnoteText">
    <w:name w:val="footnote text"/>
    <w:basedOn w:val="Normal"/>
    <w:link w:val="FootnoteTextChar"/>
    <w:uiPriority w:val="99"/>
    <w:unhideWhenUsed/>
    <w:rsid w:val="007A6443"/>
    <w:rPr>
      <w:rFonts w:asciiTheme="minorHAnsi" w:hAnsiTheme="minorHAnsi" w:eastAsiaTheme="minorEastAsia" w:cstheme="minorBidi"/>
      <w:sz w:val="20"/>
      <w:szCs w:val="20"/>
    </w:rPr>
  </w:style>
  <w:style w:type="character" w:styleId="FootnoteTextChar" w:customStyle="1">
    <w:name w:val="Footnote Text Char"/>
    <w:basedOn w:val="DefaultParagraphFont"/>
    <w:link w:val="FootnoteText"/>
    <w:uiPriority w:val="99"/>
    <w:rsid w:val="007A6443"/>
    <w:rPr>
      <w:rFonts w:ascii="Calibri" w:hAnsi="Calibri" w:eastAsia="Times New Roman" w:cs="Times New Roman"/>
      <w:sz w:val="20"/>
      <w:szCs w:val="20"/>
    </w:rPr>
  </w:style>
  <w:style w:type="character" w:styleId="FootnoteReference">
    <w:name w:val="footnote reference"/>
    <w:basedOn w:val="DefaultParagraphFont"/>
    <w:uiPriority w:val="99"/>
    <w:unhideWhenUsed/>
    <w:rsid w:val="007A6443"/>
    <w:rPr>
      <w:vertAlign w:val="superscript"/>
    </w:rPr>
  </w:style>
  <w:style w:type="paragraph" w:styleId="NormalWeb">
    <w:name w:val="Normal (Web)"/>
    <w:basedOn w:val="Normal"/>
    <w:uiPriority w:val="99"/>
    <w:semiHidden/>
    <w:unhideWhenUsed/>
    <w:rsid w:val="00183AD3"/>
    <w:pPr>
      <w:spacing w:before="100" w:beforeAutospacing="1" w:after="100" w:afterAutospacing="1"/>
    </w:pPr>
    <w:rPr>
      <w:rFonts w:eastAsiaTheme="minorEastAsia" w:cstheme="minorBidi"/>
    </w:rPr>
  </w:style>
  <w:style w:type="character" w:styleId="Heading1Char" w:customStyle="1">
    <w:name w:val="Heading 1 Char"/>
    <w:uiPriority w:val="9"/>
    <w:rsid w:val="00CE08A1"/>
    <w:rPr>
      <w:rFonts w:ascii="Cambria" w:hAnsi="Cambria" w:eastAsia="Times New Roman" w:cs="Times New Roman"/>
      <w:b/>
      <w:bCs/>
      <w:kern w:val="32"/>
      <w:sz w:val="32"/>
      <w:szCs w:val="32"/>
    </w:rPr>
  </w:style>
  <w:style w:type="paragraph" w:styleId="Default" w:customStyle="1">
    <w:name w:val="Default"/>
    <w:rsid w:val="00CE6ABC"/>
    <w:pPr>
      <w:autoSpaceDE w:val="0"/>
      <w:autoSpaceDN w:val="0"/>
      <w:adjustRightInd w:val="0"/>
    </w:pPr>
    <w:rPr>
      <w:rFonts w:ascii="Times New Roman" w:hAnsi="Times New Roman" w:cs="Times New Roman"/>
      <w:color w:val="000000"/>
      <w:sz w:val="24"/>
      <w:szCs w:val="24"/>
    </w:rPr>
  </w:style>
  <w:style w:type="character" w:styleId="Hyperlink">
    <w:name w:val="Hyperlink"/>
    <w:basedOn w:val="DefaultParagraphFont"/>
    <w:uiPriority w:val="99"/>
    <w:unhideWhenUsed/>
    <w:rsid w:val="00423016"/>
    <w:rPr>
      <w:color w:val="0000FF" w:themeColor="hyperlink"/>
      <w:u w:val="single"/>
    </w:rPr>
  </w:style>
  <w:style w:type="character" w:styleId="FollowedHyperlink">
    <w:name w:val="FollowedHyperlink"/>
    <w:basedOn w:val="DefaultParagraphFont"/>
    <w:uiPriority w:val="99"/>
    <w:semiHidden/>
    <w:unhideWhenUsed/>
    <w:rsid w:val="00423016"/>
    <w:rPr>
      <w:color w:val="800080" w:themeColor="followedHyperlink"/>
      <w:u w:val="single"/>
    </w:rPr>
  </w:style>
  <w:style w:type="paragraph" w:styleId="EndnoteText">
    <w:name w:val="endnote text"/>
    <w:basedOn w:val="Normal"/>
    <w:link w:val="EndnoteTextChar"/>
    <w:uiPriority w:val="99"/>
    <w:semiHidden/>
    <w:unhideWhenUsed/>
    <w:rsid w:val="008B7FA3"/>
    <w:rPr>
      <w:rFonts w:asciiTheme="minorHAnsi" w:hAnsiTheme="minorHAnsi" w:eastAsiaTheme="minorEastAsia" w:cstheme="minorBidi"/>
      <w:sz w:val="20"/>
      <w:szCs w:val="20"/>
    </w:rPr>
  </w:style>
  <w:style w:type="character" w:styleId="EndnoteTextChar" w:customStyle="1">
    <w:name w:val="Endnote Text Char"/>
    <w:basedOn w:val="DefaultParagraphFont"/>
    <w:link w:val="EndnoteText"/>
    <w:uiPriority w:val="99"/>
    <w:semiHidden/>
    <w:rsid w:val="008B7FA3"/>
    <w:rPr>
      <w:rFonts w:ascii="Calibri" w:hAnsi="Calibri" w:eastAsia="Times New Roman" w:cs="Times New Roman"/>
      <w:sz w:val="20"/>
      <w:szCs w:val="20"/>
    </w:rPr>
  </w:style>
  <w:style w:type="character" w:styleId="EndnoteReference">
    <w:name w:val="endnote reference"/>
    <w:basedOn w:val="DefaultParagraphFont"/>
    <w:uiPriority w:val="99"/>
    <w:semiHidden/>
    <w:unhideWhenUsed/>
    <w:rsid w:val="008B7FA3"/>
    <w:rPr>
      <w:vertAlign w:val="superscript"/>
    </w:rPr>
  </w:style>
  <w:style w:type="paragraph" w:styleId="TOCHeading">
    <w:name w:val="TOC Heading"/>
    <w:basedOn w:val="Heading1"/>
    <w:next w:val="Normal"/>
    <w:uiPriority w:val="39"/>
    <w:semiHidden/>
    <w:unhideWhenUsed/>
    <w:qFormat/>
    <w:rsid w:val="00D362DA"/>
    <w:pPr>
      <w:outlineLvl w:val="9"/>
    </w:pPr>
  </w:style>
  <w:style w:type="paragraph" w:styleId="TOC1">
    <w:name w:val="toc 1"/>
    <w:basedOn w:val="Normal"/>
    <w:next w:val="Normal"/>
    <w:autoRedefine/>
    <w:uiPriority w:val="39"/>
    <w:unhideWhenUsed/>
    <w:rsid w:val="00D362DA"/>
    <w:pPr>
      <w:tabs>
        <w:tab w:val="right" w:leader="dot" w:pos="10790"/>
      </w:tabs>
      <w:spacing w:after="100"/>
      <w:ind w:left="450"/>
    </w:pPr>
    <w:rPr>
      <w:rFonts w:asciiTheme="minorHAnsi" w:hAnsiTheme="minorHAnsi" w:eastAsiaTheme="minorEastAsia" w:cstheme="minorBidi"/>
      <w:sz w:val="22"/>
      <w:szCs w:val="22"/>
    </w:rPr>
  </w:style>
  <w:style w:type="paragraph" w:styleId="TOC2">
    <w:name w:val="toc 2"/>
    <w:basedOn w:val="Normal"/>
    <w:next w:val="Normal"/>
    <w:autoRedefine/>
    <w:uiPriority w:val="39"/>
    <w:unhideWhenUsed/>
    <w:rsid w:val="00C51B1A"/>
    <w:pPr>
      <w:tabs>
        <w:tab w:val="left" w:pos="540"/>
        <w:tab w:val="right" w:leader="dot" w:pos="10790"/>
      </w:tabs>
      <w:spacing w:after="100"/>
      <w:ind w:left="540"/>
    </w:pPr>
    <w:rPr>
      <w:rFonts w:asciiTheme="minorHAnsi" w:hAnsiTheme="minorHAnsi" w:eastAsiaTheme="minorEastAsia" w:cstheme="minorBidi"/>
      <w:sz w:val="22"/>
      <w:szCs w:val="22"/>
    </w:rPr>
  </w:style>
  <w:style w:type="paragraph" w:styleId="TOC3">
    <w:name w:val="toc 3"/>
    <w:basedOn w:val="Normal"/>
    <w:next w:val="Normal"/>
    <w:autoRedefine/>
    <w:uiPriority w:val="39"/>
    <w:unhideWhenUsed/>
    <w:rsid w:val="00C51B1A"/>
    <w:pPr>
      <w:spacing w:after="100" w:line="259" w:lineRule="auto"/>
      <w:ind w:left="440"/>
    </w:pPr>
    <w:rPr>
      <w:rFonts w:asciiTheme="minorHAnsi" w:hAnsiTheme="minorHAnsi" w:eastAsiaTheme="minorEastAsia" w:cstheme="minorBidi"/>
      <w:sz w:val="22"/>
      <w:szCs w:val="22"/>
    </w:rPr>
  </w:style>
  <w:style w:type="paragraph" w:styleId="NoSpacing">
    <w:name w:val="No Spacing"/>
    <w:uiPriority w:val="1"/>
    <w:qFormat/>
    <w:rsid w:val="006C48A8"/>
  </w:style>
  <w:style w:type="character" w:styleId="eop" w:customStyle="1">
    <w:name w:val="eop"/>
    <w:basedOn w:val="DefaultParagraphFont"/>
    <w:rsid w:val="00095E56"/>
  </w:style>
  <w:style w:type="paragraph" w:styleId="Revision">
    <w:name w:val="Revision"/>
    <w:hidden/>
    <w:uiPriority w:val="99"/>
    <w:semiHidden/>
    <w:rsid w:val="00A37DB8"/>
    <w:rPr>
      <w:rFonts w:ascii="Times New Roman" w:hAnsi="Times New Roman" w:eastAsia="Times New Roman" w:cs="Times New Roman"/>
      <w:sz w:val="24"/>
      <w:szCs w:val="24"/>
    </w:rPr>
  </w:style>
  <w:style w:type="character" w:styleId="UnresolvedMention">
    <w:name w:val="Unresolved Mention"/>
    <w:basedOn w:val="DefaultParagraphFont"/>
    <w:uiPriority w:val="99"/>
    <w:rsid w:val="006C02AF"/>
    <w:rPr>
      <w:color w:val="605E5C"/>
      <w:shd w:val="clear" w:color="auto" w:fill="E1DFDD"/>
    </w:rPr>
  </w:style>
  <w:style w:type="character" w:styleId="Mention">
    <w:name w:val="Mention"/>
    <w:basedOn w:val="DefaultParagraphFont"/>
    <w:uiPriority w:val="99"/>
    <w:rsid w:val="006C02AF"/>
    <w:rPr>
      <w:color w:val="2B579A"/>
      <w:shd w:val="clear" w:color="auto" w:fill="E1DFDD"/>
    </w:rPr>
  </w:style>
  <w:style w:type="paragraph" w:styleId="CommentText1" w:customStyle="1">
    <w:name w:val="Comment Text1"/>
    <w:basedOn w:val="Normal"/>
    <w:link w:val="CommentTextChar"/>
    <w:uiPriority w:val="99"/>
    <w:unhideWhenUsed/>
    <w:rPr>
      <w:sz w:val="20"/>
      <w:szCs w:val="20"/>
    </w:rPr>
  </w:style>
  <w:style w:type="character" w:styleId="CommentTextChar" w:customStyle="1">
    <w:name w:val="Comment Text Char"/>
    <w:basedOn w:val="DefaultParagraphFont"/>
    <w:link w:val="CommentText1"/>
    <w:uiPriority w:val="99"/>
    <w:rPr>
      <w:rFonts w:ascii="Times New Roman" w:hAnsi="Times New Roman" w:eastAsia="Times New Roman" w:cs="Times New Roman"/>
      <w:sz w:val="20"/>
      <w:szCs w:val="20"/>
    </w:rPr>
  </w:style>
  <w:style w:type="character" w:styleId="CommentReference1" w:customStyle="1">
    <w:name w:val="Comment Reference1"/>
    <w:basedOn w:val="DefaultParagraphFont"/>
    <w:uiPriority w:val="99"/>
    <w:semiHidden/>
    <w:unhideWhenUsed/>
    <w:rPr>
      <w:sz w:val="16"/>
      <w:szCs w:val="16"/>
    </w:rPr>
  </w:style>
  <w:style w:type="paragraph" w:styleId="CommentSubject1" w:customStyle="1">
    <w:name w:val="Comment Subject1"/>
    <w:basedOn w:val="CommentText1"/>
    <w:next w:val="CommentText1"/>
    <w:link w:val="CommentSubjectChar"/>
    <w:uiPriority w:val="99"/>
    <w:semiHidden/>
    <w:unhideWhenUsed/>
    <w:rsid w:val="00E35E71"/>
    <w:rPr>
      <w:rFonts w:asciiTheme="minorHAnsi" w:hAnsiTheme="minorHAnsi" w:eastAsiaTheme="minorEastAsia" w:cstheme="minorBidi"/>
      <w:b/>
      <w:bCs/>
    </w:rPr>
  </w:style>
  <w:style w:type="character" w:styleId="CommentSubjectChar" w:customStyle="1">
    <w:name w:val="Comment Subject Char"/>
    <w:basedOn w:val="CommentTextChar"/>
    <w:link w:val="CommentSubject1"/>
    <w:uiPriority w:val="99"/>
    <w:semiHidden/>
    <w:rsid w:val="00E35E71"/>
    <w:rPr>
      <w:rFonts w:ascii="Times New Roman" w:hAnsi="Times New Roman" w:eastAsia="Times New Roman" w:cs="Times New Roman"/>
      <w:b/>
      <w:bCs/>
      <w:sz w:val="20"/>
      <w:szCs w:val="20"/>
    </w:rPr>
  </w:style>
  <w:style w:type="paragraph" w:styleId="CommentText">
    <w:name w:val="Comment Text"/>
    <w:basedOn w:val="Normal"/>
    <w:link w:val="CommentTextChar1"/>
    <w:uiPriority w:val="99"/>
    <w:semiHidden/>
    <w:unhideWhenUsed/>
    <w:rPr>
      <w:sz w:val="20"/>
      <w:szCs w:val="20"/>
    </w:rPr>
  </w:style>
  <w:style w:type="character" w:styleId="CommentTextChar1" w:customStyle="1">
    <w:name w:val="Comment Text Char1"/>
    <w:basedOn w:val="DefaultParagraphFont"/>
    <w:link w:val="CommentText"/>
    <w:uiPriority w:val="99"/>
    <w:semiHidden/>
    <w:rPr>
      <w:rFonts w:ascii="Times New Roman" w:hAnsi="Times New Roman" w:eastAsia="Times New Roman" w:cs="Times New Roman"/>
      <w:sz w:val="20"/>
      <w:szCs w:val="20"/>
    </w:rPr>
  </w:style>
  <w:style w:type="character" w:styleId="CommentReference">
    <w:name w:val="Comment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2987">
      <w:bodyDiv w:val="1"/>
      <w:marLeft w:val="0"/>
      <w:marRight w:val="0"/>
      <w:marTop w:val="0"/>
      <w:marBottom w:val="0"/>
      <w:divBdr>
        <w:top w:val="none" w:sz="0" w:space="0" w:color="auto"/>
        <w:left w:val="none" w:sz="0" w:space="0" w:color="auto"/>
        <w:bottom w:val="none" w:sz="0" w:space="0" w:color="auto"/>
        <w:right w:val="none" w:sz="0" w:space="0" w:color="auto"/>
      </w:divBdr>
    </w:div>
    <w:div w:id="205067744">
      <w:bodyDiv w:val="1"/>
      <w:marLeft w:val="0"/>
      <w:marRight w:val="0"/>
      <w:marTop w:val="0"/>
      <w:marBottom w:val="0"/>
      <w:divBdr>
        <w:top w:val="none" w:sz="0" w:space="0" w:color="auto"/>
        <w:left w:val="none" w:sz="0" w:space="0" w:color="auto"/>
        <w:bottom w:val="none" w:sz="0" w:space="0" w:color="auto"/>
        <w:right w:val="none" w:sz="0" w:space="0" w:color="auto"/>
      </w:divBdr>
    </w:div>
    <w:div w:id="310332544">
      <w:bodyDiv w:val="1"/>
      <w:marLeft w:val="0"/>
      <w:marRight w:val="0"/>
      <w:marTop w:val="0"/>
      <w:marBottom w:val="0"/>
      <w:divBdr>
        <w:top w:val="none" w:sz="0" w:space="0" w:color="auto"/>
        <w:left w:val="none" w:sz="0" w:space="0" w:color="auto"/>
        <w:bottom w:val="none" w:sz="0" w:space="0" w:color="auto"/>
        <w:right w:val="none" w:sz="0" w:space="0" w:color="auto"/>
      </w:divBdr>
      <w:divsChild>
        <w:div w:id="852111007">
          <w:marLeft w:val="0"/>
          <w:marRight w:val="0"/>
          <w:marTop w:val="0"/>
          <w:marBottom w:val="0"/>
          <w:divBdr>
            <w:top w:val="none" w:sz="0" w:space="0" w:color="auto"/>
            <w:left w:val="none" w:sz="0" w:space="0" w:color="auto"/>
            <w:bottom w:val="none" w:sz="0" w:space="0" w:color="auto"/>
            <w:right w:val="none" w:sz="0" w:space="0" w:color="auto"/>
          </w:divBdr>
          <w:divsChild>
            <w:div w:id="403797465">
              <w:marLeft w:val="0"/>
              <w:marRight w:val="0"/>
              <w:marTop w:val="30"/>
              <w:marBottom w:val="30"/>
              <w:divBdr>
                <w:top w:val="none" w:sz="0" w:space="0" w:color="auto"/>
                <w:left w:val="none" w:sz="0" w:space="0" w:color="auto"/>
                <w:bottom w:val="none" w:sz="0" w:space="0" w:color="auto"/>
                <w:right w:val="none" w:sz="0" w:space="0" w:color="auto"/>
              </w:divBdr>
              <w:divsChild>
                <w:div w:id="792938705">
                  <w:marLeft w:val="0"/>
                  <w:marRight w:val="0"/>
                  <w:marTop w:val="0"/>
                  <w:marBottom w:val="0"/>
                  <w:divBdr>
                    <w:top w:val="none" w:sz="0" w:space="0" w:color="auto"/>
                    <w:left w:val="none" w:sz="0" w:space="0" w:color="auto"/>
                    <w:bottom w:val="none" w:sz="0" w:space="0" w:color="auto"/>
                    <w:right w:val="none" w:sz="0" w:space="0" w:color="auto"/>
                  </w:divBdr>
                  <w:divsChild>
                    <w:div w:id="39403699">
                      <w:marLeft w:val="0"/>
                      <w:marRight w:val="0"/>
                      <w:marTop w:val="0"/>
                      <w:marBottom w:val="0"/>
                      <w:divBdr>
                        <w:top w:val="none" w:sz="0" w:space="0" w:color="auto"/>
                        <w:left w:val="none" w:sz="0" w:space="0" w:color="auto"/>
                        <w:bottom w:val="none" w:sz="0" w:space="0" w:color="auto"/>
                        <w:right w:val="none" w:sz="0" w:space="0" w:color="auto"/>
                      </w:divBdr>
                    </w:div>
                  </w:divsChild>
                </w:div>
                <w:div w:id="837424889">
                  <w:marLeft w:val="0"/>
                  <w:marRight w:val="0"/>
                  <w:marTop w:val="0"/>
                  <w:marBottom w:val="0"/>
                  <w:divBdr>
                    <w:top w:val="none" w:sz="0" w:space="0" w:color="auto"/>
                    <w:left w:val="none" w:sz="0" w:space="0" w:color="auto"/>
                    <w:bottom w:val="none" w:sz="0" w:space="0" w:color="auto"/>
                    <w:right w:val="none" w:sz="0" w:space="0" w:color="auto"/>
                  </w:divBdr>
                  <w:divsChild>
                    <w:div w:id="1927113316">
                      <w:marLeft w:val="0"/>
                      <w:marRight w:val="0"/>
                      <w:marTop w:val="0"/>
                      <w:marBottom w:val="0"/>
                      <w:divBdr>
                        <w:top w:val="none" w:sz="0" w:space="0" w:color="auto"/>
                        <w:left w:val="none" w:sz="0" w:space="0" w:color="auto"/>
                        <w:bottom w:val="none" w:sz="0" w:space="0" w:color="auto"/>
                        <w:right w:val="none" w:sz="0" w:space="0" w:color="auto"/>
                      </w:divBdr>
                    </w:div>
                  </w:divsChild>
                </w:div>
                <w:div w:id="1387988395">
                  <w:marLeft w:val="0"/>
                  <w:marRight w:val="0"/>
                  <w:marTop w:val="0"/>
                  <w:marBottom w:val="0"/>
                  <w:divBdr>
                    <w:top w:val="none" w:sz="0" w:space="0" w:color="auto"/>
                    <w:left w:val="none" w:sz="0" w:space="0" w:color="auto"/>
                    <w:bottom w:val="none" w:sz="0" w:space="0" w:color="auto"/>
                    <w:right w:val="none" w:sz="0" w:space="0" w:color="auto"/>
                  </w:divBdr>
                  <w:divsChild>
                    <w:div w:id="980234152">
                      <w:marLeft w:val="0"/>
                      <w:marRight w:val="0"/>
                      <w:marTop w:val="0"/>
                      <w:marBottom w:val="0"/>
                      <w:divBdr>
                        <w:top w:val="none" w:sz="0" w:space="0" w:color="auto"/>
                        <w:left w:val="none" w:sz="0" w:space="0" w:color="auto"/>
                        <w:bottom w:val="none" w:sz="0" w:space="0" w:color="auto"/>
                        <w:right w:val="none" w:sz="0" w:space="0" w:color="auto"/>
                      </w:divBdr>
                    </w:div>
                  </w:divsChild>
                </w:div>
                <w:div w:id="1981491993">
                  <w:marLeft w:val="0"/>
                  <w:marRight w:val="0"/>
                  <w:marTop w:val="0"/>
                  <w:marBottom w:val="0"/>
                  <w:divBdr>
                    <w:top w:val="none" w:sz="0" w:space="0" w:color="auto"/>
                    <w:left w:val="none" w:sz="0" w:space="0" w:color="auto"/>
                    <w:bottom w:val="none" w:sz="0" w:space="0" w:color="auto"/>
                    <w:right w:val="none" w:sz="0" w:space="0" w:color="auto"/>
                  </w:divBdr>
                  <w:divsChild>
                    <w:div w:id="131348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071449">
          <w:marLeft w:val="0"/>
          <w:marRight w:val="0"/>
          <w:marTop w:val="0"/>
          <w:marBottom w:val="0"/>
          <w:divBdr>
            <w:top w:val="none" w:sz="0" w:space="0" w:color="auto"/>
            <w:left w:val="none" w:sz="0" w:space="0" w:color="auto"/>
            <w:bottom w:val="none" w:sz="0" w:space="0" w:color="auto"/>
            <w:right w:val="none" w:sz="0" w:space="0" w:color="auto"/>
          </w:divBdr>
        </w:div>
      </w:divsChild>
    </w:div>
    <w:div w:id="671031923">
      <w:bodyDiv w:val="1"/>
      <w:marLeft w:val="0"/>
      <w:marRight w:val="0"/>
      <w:marTop w:val="0"/>
      <w:marBottom w:val="0"/>
      <w:divBdr>
        <w:top w:val="none" w:sz="0" w:space="0" w:color="auto"/>
        <w:left w:val="none" w:sz="0" w:space="0" w:color="auto"/>
        <w:bottom w:val="none" w:sz="0" w:space="0" w:color="auto"/>
        <w:right w:val="none" w:sz="0" w:space="0" w:color="auto"/>
      </w:divBdr>
      <w:divsChild>
        <w:div w:id="1667247000">
          <w:marLeft w:val="0"/>
          <w:marRight w:val="0"/>
          <w:marTop w:val="0"/>
          <w:marBottom w:val="0"/>
          <w:divBdr>
            <w:top w:val="none" w:sz="0" w:space="0" w:color="auto"/>
            <w:left w:val="none" w:sz="0" w:space="0" w:color="auto"/>
            <w:bottom w:val="none" w:sz="0" w:space="0" w:color="auto"/>
            <w:right w:val="none" w:sz="0" w:space="0" w:color="auto"/>
          </w:divBdr>
        </w:div>
        <w:div w:id="2003502311">
          <w:marLeft w:val="0"/>
          <w:marRight w:val="0"/>
          <w:marTop w:val="0"/>
          <w:marBottom w:val="0"/>
          <w:divBdr>
            <w:top w:val="none" w:sz="0" w:space="0" w:color="auto"/>
            <w:left w:val="none" w:sz="0" w:space="0" w:color="auto"/>
            <w:bottom w:val="none" w:sz="0" w:space="0" w:color="auto"/>
            <w:right w:val="none" w:sz="0" w:space="0" w:color="auto"/>
          </w:divBdr>
          <w:divsChild>
            <w:div w:id="263005260">
              <w:marLeft w:val="0"/>
              <w:marRight w:val="0"/>
              <w:marTop w:val="30"/>
              <w:marBottom w:val="30"/>
              <w:divBdr>
                <w:top w:val="none" w:sz="0" w:space="0" w:color="auto"/>
                <w:left w:val="none" w:sz="0" w:space="0" w:color="auto"/>
                <w:bottom w:val="none" w:sz="0" w:space="0" w:color="auto"/>
                <w:right w:val="none" w:sz="0" w:space="0" w:color="auto"/>
              </w:divBdr>
              <w:divsChild>
                <w:div w:id="595478161">
                  <w:marLeft w:val="0"/>
                  <w:marRight w:val="0"/>
                  <w:marTop w:val="0"/>
                  <w:marBottom w:val="0"/>
                  <w:divBdr>
                    <w:top w:val="none" w:sz="0" w:space="0" w:color="auto"/>
                    <w:left w:val="none" w:sz="0" w:space="0" w:color="auto"/>
                    <w:bottom w:val="none" w:sz="0" w:space="0" w:color="auto"/>
                    <w:right w:val="none" w:sz="0" w:space="0" w:color="auto"/>
                  </w:divBdr>
                  <w:divsChild>
                    <w:div w:id="1628126680">
                      <w:marLeft w:val="0"/>
                      <w:marRight w:val="0"/>
                      <w:marTop w:val="0"/>
                      <w:marBottom w:val="0"/>
                      <w:divBdr>
                        <w:top w:val="none" w:sz="0" w:space="0" w:color="auto"/>
                        <w:left w:val="none" w:sz="0" w:space="0" w:color="auto"/>
                        <w:bottom w:val="none" w:sz="0" w:space="0" w:color="auto"/>
                        <w:right w:val="none" w:sz="0" w:space="0" w:color="auto"/>
                      </w:divBdr>
                    </w:div>
                  </w:divsChild>
                </w:div>
                <w:div w:id="1283148644">
                  <w:marLeft w:val="0"/>
                  <w:marRight w:val="0"/>
                  <w:marTop w:val="0"/>
                  <w:marBottom w:val="0"/>
                  <w:divBdr>
                    <w:top w:val="none" w:sz="0" w:space="0" w:color="auto"/>
                    <w:left w:val="none" w:sz="0" w:space="0" w:color="auto"/>
                    <w:bottom w:val="none" w:sz="0" w:space="0" w:color="auto"/>
                    <w:right w:val="none" w:sz="0" w:space="0" w:color="auto"/>
                  </w:divBdr>
                  <w:divsChild>
                    <w:div w:id="82266753">
                      <w:marLeft w:val="0"/>
                      <w:marRight w:val="0"/>
                      <w:marTop w:val="0"/>
                      <w:marBottom w:val="0"/>
                      <w:divBdr>
                        <w:top w:val="none" w:sz="0" w:space="0" w:color="auto"/>
                        <w:left w:val="none" w:sz="0" w:space="0" w:color="auto"/>
                        <w:bottom w:val="none" w:sz="0" w:space="0" w:color="auto"/>
                        <w:right w:val="none" w:sz="0" w:space="0" w:color="auto"/>
                      </w:divBdr>
                    </w:div>
                  </w:divsChild>
                </w:div>
                <w:div w:id="1587423770">
                  <w:marLeft w:val="0"/>
                  <w:marRight w:val="0"/>
                  <w:marTop w:val="0"/>
                  <w:marBottom w:val="0"/>
                  <w:divBdr>
                    <w:top w:val="none" w:sz="0" w:space="0" w:color="auto"/>
                    <w:left w:val="none" w:sz="0" w:space="0" w:color="auto"/>
                    <w:bottom w:val="none" w:sz="0" w:space="0" w:color="auto"/>
                    <w:right w:val="none" w:sz="0" w:space="0" w:color="auto"/>
                  </w:divBdr>
                  <w:divsChild>
                    <w:div w:id="453253731">
                      <w:marLeft w:val="0"/>
                      <w:marRight w:val="0"/>
                      <w:marTop w:val="0"/>
                      <w:marBottom w:val="0"/>
                      <w:divBdr>
                        <w:top w:val="none" w:sz="0" w:space="0" w:color="auto"/>
                        <w:left w:val="none" w:sz="0" w:space="0" w:color="auto"/>
                        <w:bottom w:val="none" w:sz="0" w:space="0" w:color="auto"/>
                        <w:right w:val="none" w:sz="0" w:space="0" w:color="auto"/>
                      </w:divBdr>
                    </w:div>
                  </w:divsChild>
                </w:div>
                <w:div w:id="1907648597">
                  <w:marLeft w:val="0"/>
                  <w:marRight w:val="0"/>
                  <w:marTop w:val="0"/>
                  <w:marBottom w:val="0"/>
                  <w:divBdr>
                    <w:top w:val="none" w:sz="0" w:space="0" w:color="auto"/>
                    <w:left w:val="none" w:sz="0" w:space="0" w:color="auto"/>
                    <w:bottom w:val="none" w:sz="0" w:space="0" w:color="auto"/>
                    <w:right w:val="none" w:sz="0" w:space="0" w:color="auto"/>
                  </w:divBdr>
                  <w:divsChild>
                    <w:div w:id="113417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391069">
      <w:bodyDiv w:val="1"/>
      <w:marLeft w:val="0"/>
      <w:marRight w:val="0"/>
      <w:marTop w:val="0"/>
      <w:marBottom w:val="0"/>
      <w:divBdr>
        <w:top w:val="none" w:sz="0" w:space="0" w:color="auto"/>
        <w:left w:val="none" w:sz="0" w:space="0" w:color="auto"/>
        <w:bottom w:val="none" w:sz="0" w:space="0" w:color="auto"/>
        <w:right w:val="none" w:sz="0" w:space="0" w:color="auto"/>
      </w:divBdr>
    </w:div>
    <w:div w:id="1128549114">
      <w:bodyDiv w:val="1"/>
      <w:marLeft w:val="0"/>
      <w:marRight w:val="0"/>
      <w:marTop w:val="0"/>
      <w:marBottom w:val="0"/>
      <w:divBdr>
        <w:top w:val="none" w:sz="0" w:space="0" w:color="auto"/>
        <w:left w:val="none" w:sz="0" w:space="0" w:color="auto"/>
        <w:bottom w:val="none" w:sz="0" w:space="0" w:color="auto"/>
        <w:right w:val="none" w:sz="0" w:space="0" w:color="auto"/>
      </w:divBdr>
    </w:div>
    <w:div w:id="1262032835">
      <w:bodyDiv w:val="1"/>
      <w:marLeft w:val="0"/>
      <w:marRight w:val="0"/>
      <w:marTop w:val="0"/>
      <w:marBottom w:val="0"/>
      <w:divBdr>
        <w:top w:val="none" w:sz="0" w:space="0" w:color="auto"/>
        <w:left w:val="none" w:sz="0" w:space="0" w:color="auto"/>
        <w:bottom w:val="none" w:sz="0" w:space="0" w:color="auto"/>
        <w:right w:val="none" w:sz="0" w:space="0" w:color="auto"/>
      </w:divBdr>
    </w:div>
    <w:div w:id="1355885041">
      <w:bodyDiv w:val="1"/>
      <w:marLeft w:val="0"/>
      <w:marRight w:val="0"/>
      <w:marTop w:val="0"/>
      <w:marBottom w:val="0"/>
      <w:divBdr>
        <w:top w:val="none" w:sz="0" w:space="0" w:color="auto"/>
        <w:left w:val="none" w:sz="0" w:space="0" w:color="auto"/>
        <w:bottom w:val="none" w:sz="0" w:space="0" w:color="auto"/>
        <w:right w:val="none" w:sz="0" w:space="0" w:color="auto"/>
      </w:divBdr>
    </w:div>
    <w:div w:id="1543983174">
      <w:bodyDiv w:val="1"/>
      <w:marLeft w:val="0"/>
      <w:marRight w:val="0"/>
      <w:marTop w:val="0"/>
      <w:marBottom w:val="0"/>
      <w:divBdr>
        <w:top w:val="none" w:sz="0" w:space="0" w:color="auto"/>
        <w:left w:val="none" w:sz="0" w:space="0" w:color="auto"/>
        <w:bottom w:val="none" w:sz="0" w:space="0" w:color="auto"/>
        <w:right w:val="none" w:sz="0" w:space="0" w:color="auto"/>
      </w:divBdr>
    </w:div>
    <w:div w:id="1611627313">
      <w:bodyDiv w:val="1"/>
      <w:marLeft w:val="0"/>
      <w:marRight w:val="0"/>
      <w:marTop w:val="0"/>
      <w:marBottom w:val="0"/>
      <w:divBdr>
        <w:top w:val="none" w:sz="0" w:space="0" w:color="auto"/>
        <w:left w:val="none" w:sz="0" w:space="0" w:color="auto"/>
        <w:bottom w:val="none" w:sz="0" w:space="0" w:color="auto"/>
        <w:right w:val="none" w:sz="0" w:space="0" w:color="auto"/>
      </w:divBdr>
    </w:div>
    <w:div w:id="1682274555">
      <w:bodyDiv w:val="1"/>
      <w:marLeft w:val="0"/>
      <w:marRight w:val="0"/>
      <w:marTop w:val="0"/>
      <w:marBottom w:val="0"/>
      <w:divBdr>
        <w:top w:val="none" w:sz="0" w:space="0" w:color="auto"/>
        <w:left w:val="none" w:sz="0" w:space="0" w:color="auto"/>
        <w:bottom w:val="none" w:sz="0" w:space="0" w:color="auto"/>
        <w:right w:val="none" w:sz="0" w:space="0" w:color="auto"/>
      </w:divBdr>
    </w:div>
    <w:div w:id="1944072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fecuador.sharepoint.com/:f:/s/ASL3/IgCv7o3tvSCkSYjvRG-xaTKiAZ4U7n_Lx6ZBMw6E_pCl1PE?e=vjsa0p" TargetMode="External"/><Relationship Id="rId3" Type="http://schemas.openxmlformats.org/officeDocument/2006/relationships/customXml" Target="../customXml/item3.xml"/><Relationship Id="rId21" Type="http://schemas.microsoft.com/office/2011/relationships/commentsExtended" Target="commentsExtended.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yperlink" Target="https://wwfecuador.sharepoint.com/:f:/s/ASL3/IgAHDUPjjlkxQZ5475PQeKf0AR1FMyqc5en1x2iWDz_RE9E?e=BW9JYJ"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comments" Target="comments.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fecuador.sharepoint.com/:w:/s/ASL3/IQC92Dmj_sRnSbo6SucDYtwMAYocgS4_7Uh23nbY1mBD8CY?e=cQi2H7" TargetMode="External"/><Relationship Id="rId5" Type="http://schemas.openxmlformats.org/officeDocument/2006/relationships/numbering" Target="numbering.xml"/><Relationship Id="rId15" Type="http://schemas.openxmlformats.org/officeDocument/2006/relationships/footer" Target="footer1.xml"/><Relationship Id="rId23" Type="http://schemas.microsoft.com/office/2018/08/relationships/commentsExtensible" Target="commentsExtensible.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footer" Target="footer4.xml"/><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microsoft.com/office/2016/09/relationships/commentsIds" Target="commentsIds.xml"/><Relationship Id="rId27" Type="http://schemas.openxmlformats.org/officeDocument/2006/relationships/fontTable" Target="fontTable.xml"/><Relationship Id="rId30"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28E4E4FE-70C1-4CED-AA2C-0BE25DA5E7B0}">
    <t:Anchor>
      <t:Comment id="2104288344"/>
    </t:Anchor>
    <t:History>
      <t:Event id="{0826A7CE-3E27-4EE9-AAAD-88C56B66BA4E}" time="2026-07-03T17:30:58.798Z">
        <t:Attribution userId="S::fernanda.sanchez@wwf.org.ec::2376d355-8996-4267-ba32-c26559d07cba" userProvider="AD" userName="María Fernanda Sánchez"/>
        <t:Anchor>
          <t:Comment id="2104288344"/>
        </t:Anchor>
        <t:Create/>
      </t:Event>
      <t:Event id="{990BE546-0B5C-4AA9-958C-5540D0D8BCE1}" time="2026-07-03T17:30:58.798Z">
        <t:Attribution userId="S::fernanda.sanchez@wwf.org.ec::2376d355-8996-4267-ba32-c26559d07cba" userProvider="AD" userName="María Fernanda Sánchez"/>
        <t:Anchor>
          <t:Comment id="2104288344"/>
        </t:Anchor>
        <t:Assign userId="S::rodrigo.mena@wwf.org.ec::3bd3e712-377a-489e-872d-4eddea62fb91" userProvider="AD" userName="Rodrigo Mena"/>
      </t:Event>
      <t:Event id="{95D20ED4-F7E9-4D68-852B-FE93F0E66CBD}" time="2026-07-03T17:30:58.798Z">
        <t:Attribution userId="S::fernanda.sanchez@wwf.org.ec::2376d355-8996-4267-ba32-c26559d07cba" userProvider="AD" userName="María Fernanda Sánchez"/>
        <t:Anchor>
          <t:Comment id="2104288344"/>
        </t:Anchor>
        <t:SetTitle title="@Rodrigo Mena"/>
      </t:Event>
      <t:Event id="{D6F03D32-06F8-4FE6-A726-332F806DC039}" time="2026-07-17T18:07:30.962Z">
        <t:Attribution userId="S::rodrigo.mena@wwf.org.ec::3bd3e712-377a-489e-872d-4eddea62fb91" userProvider="AD" userName="Rodrigo Mena"/>
        <t:Progress percentComplete="100"/>
      </t:Event>
    </t:History>
  </t:Task>
  <t:Task id="{372933F4-5C69-4194-8813-9911C52D25C6}">
    <t:Anchor>
      <t:Comment id="1674133930"/>
    </t:Anchor>
    <t:History>
      <t:Event id="{F1A7D83B-3927-4E97-AFDC-CB88880CA63B}" time="2026-07-03T17:39:39.953Z">
        <t:Attribution userId="S::fernanda.sanchez@wwf.org.ec::2376d355-8996-4267-ba32-c26559d07cba" userProvider="AD" userName="María Fernanda Sánchez"/>
        <t:Anchor>
          <t:Comment id="1674133930"/>
        </t:Anchor>
        <t:Create/>
      </t:Event>
      <t:Event id="{8FDE5DDE-3DC1-45A9-A979-E863DDF80AB3}" time="2026-07-03T17:39:39.953Z">
        <t:Attribution userId="S::fernanda.sanchez@wwf.org.ec::2376d355-8996-4267-ba32-c26559d07cba" userProvider="AD" userName="María Fernanda Sánchez"/>
        <t:Anchor>
          <t:Comment id="1674133930"/>
        </t:Anchor>
        <t:Assign userId="S::andres.cordova@wwf.org.ec::3da285a0-da4f-4408-bbd6-3188be7e2be7" userProvider="AD" userName="Andres Cordova"/>
      </t:Event>
      <t:Event id="{E89DB78D-CC2C-40A8-B587-94095E0CDF8C}" time="2026-07-03T17:39:39.953Z">
        <t:Attribution userId="S::fernanda.sanchez@wwf.org.ec::2376d355-8996-4267-ba32-c26559d07cba" userProvider="AD" userName="María Fernanda Sánchez"/>
        <t:Anchor>
          <t:Comment id="1674133930"/>
        </t:Anchor>
        <t:SetTitle title="@Andres Cordova esta es toda la sección"/>
      </t:Event>
    </t:History>
  </t:Task>
  <t:Task id="{C322C8A6-8DE6-466D-A83F-0A3BC4FD3FE5}">
    <t:Anchor>
      <t:Comment id="2058335708"/>
    </t:Anchor>
    <t:History>
      <t:Event id="{2B646B21-D135-42F2-BE45-6EFD5DCDEB13}" time="2026-07-16T06:03:56.25Z">
        <t:Attribution userId="S::fernanda.sanchez@wwf.org.ec::2376d355-8996-4267-ba32-c26559d07cba" userProvider="AD" userName="María Fernanda Sánchez"/>
        <t:Anchor>
          <t:Comment id="2058335708"/>
        </t:Anchor>
        <t:Create/>
      </t:Event>
      <t:Event id="{A318843C-35A9-43EF-9102-049CB77B634A}" time="2026-07-16T06:03:56.25Z">
        <t:Attribution userId="S::fernanda.sanchez@wwf.org.ec::2376d355-8996-4267-ba32-c26559d07cba" userProvider="AD" userName="María Fernanda Sánchez"/>
        <t:Anchor>
          <t:Comment id="2058335708"/>
        </t:Anchor>
        <t:Assign userId="S::andres.cordova@wwf.org.ec::3da285a0-da4f-4408-bbd6-3188be7e2be7" userProvider="AD" userName="Andres Cordova"/>
      </t:Event>
      <t:Event id="{A95B2BB5-A86A-4268-AC44-356F4702023F}" time="2026-07-16T06:03:56.25Z">
        <t:Attribution userId="S::fernanda.sanchez@wwf.org.ec::2376d355-8996-4267-ba32-c26559d07cba" userProvider="AD" userName="María Fernanda Sánchez"/>
        <t:Anchor>
          <t:Comment id="2058335708"/>
        </t:Anchor>
        <t:SetTitle title="@Andres Cordova esto falta llenar, solo con los ESMF que aplican"/>
      </t:Event>
    </t:History>
  </t:Task>
  <t:Task id="{E63771F0-4465-49D4-BC2D-B977905C808A}">
    <t:Anchor>
      <t:Comment id="530608833"/>
    </t:Anchor>
    <t:History>
      <t:Event id="{00239B50-D9F9-4C71-B83B-FA204A053DB7}" time="2026-07-03T17:31:32.141Z">
        <t:Attribution userId="S::fernanda.sanchez@wwf.org.ec::2376d355-8996-4267-ba32-c26559d07cba" userProvider="AD" userName="María Fernanda Sánchez"/>
        <t:Anchor>
          <t:Comment id="530608833"/>
        </t:Anchor>
        <t:Create/>
      </t:Event>
      <t:Event id="{61DBE9EB-6D2F-4A9F-8F0B-9B9A7066D1F1}" time="2026-07-03T17:31:32.141Z">
        <t:Attribution userId="S::fernanda.sanchez@wwf.org.ec::2376d355-8996-4267-ba32-c26559d07cba" userProvider="AD" userName="María Fernanda Sánchez"/>
        <t:Anchor>
          <t:Comment id="530608833"/>
        </t:Anchor>
        <t:Assign userId="S::rodrigo.mena@wwf.org.ec::3bd3e712-377a-489e-872d-4eddea62fb91" userProvider="AD" userName="Rodrigo Mena"/>
      </t:Event>
      <t:Event id="{669C0F37-512A-41F6-B71C-F4D266399EE8}" time="2026-07-03T17:31:32.141Z">
        <t:Attribution userId="S::fernanda.sanchez@wwf.org.ec::2376d355-8996-4267-ba32-c26559d07cba" userProvider="AD" userName="María Fernanda Sánchez"/>
        <t:Anchor>
          <t:Comment id="530608833"/>
        </t:Anchor>
        <t:SetTitle title="@Rodrigo Mena"/>
      </t:Event>
      <t:Event id="{102454DF-CC8E-4350-89A8-B2A24A29A375}" time="2026-07-17T18:07:49.601Z">
        <t:Attribution userId="S::rodrigo.mena@wwf.org.ec::3bd3e712-377a-489e-872d-4eddea62fb91" userProvider="AD" userName="Rodrigo Mena"/>
        <t:Progress percentComplete="100"/>
      </t:Event>
    </t:History>
  </t:Task>
  <t:Task id="{4B6A80C2-9069-490E-9EEB-84EBDAF91D62}">
    <t:Anchor>
      <t:Comment id="1418024697"/>
    </t:Anchor>
    <t:History>
      <t:Event id="{A2AA6C8C-3C65-4DB0-9CDF-6252713C86D5}" time="2026-07-03T17:31:51.931Z">
        <t:Attribution userId="S::fernanda.sanchez@wwf.org.ec::2376d355-8996-4267-ba32-c26559d07cba" userProvider="AD" userName="María Fernanda Sánchez"/>
        <t:Anchor>
          <t:Comment id="1418024697"/>
        </t:Anchor>
        <t:Create/>
      </t:Event>
      <t:Event id="{DD0C2264-CBCF-468B-9341-31A0F2CA7D4A}" time="2026-07-03T17:31:51.931Z">
        <t:Attribution userId="S::fernanda.sanchez@wwf.org.ec::2376d355-8996-4267-ba32-c26559d07cba" userProvider="AD" userName="María Fernanda Sánchez"/>
        <t:Anchor>
          <t:Comment id="1418024697"/>
        </t:Anchor>
        <t:Assign userId="S::rodrigo.mena@wwf.org.ec::3bd3e712-377a-489e-872d-4eddea62fb91" userProvider="AD" userName="Rodrigo Mena"/>
      </t:Event>
      <t:Event id="{FC98E8AD-53DD-4B7A-A131-E68AE049EC3A}" time="2026-07-03T17:31:51.931Z">
        <t:Attribution userId="S::fernanda.sanchez@wwf.org.ec::2376d355-8996-4267-ba32-c26559d07cba" userProvider="AD" userName="María Fernanda Sánchez"/>
        <t:Anchor>
          <t:Comment id="1418024697"/>
        </t:Anchor>
        <t:SetTitle title="@Rodrigo Mena"/>
      </t:Event>
      <t:Event id="{73FA3F89-BDBA-4F21-92F8-45412FA78897}" time="2026-07-17T18:01:13.213Z">
        <t:Attribution userId="S::rodrigo.mena@wwf.org.ec::3bd3e712-377a-489e-872d-4eddea62fb91" userProvider="AD" userName="Rodrigo Mena"/>
        <t:Progress percentComplete="100"/>
      </t:Event>
    </t:History>
  </t:Task>
  <t:Task id="{BEE04F3D-1793-47B5-8D6C-E9588C7A3F09}">
    <t:Anchor>
      <t:Comment id="33486386"/>
    </t:Anchor>
    <t:History>
      <t:Event id="{03704326-B4FB-4F1D-A3E2-310A02F7F64B}" time="2026-07-03T17:44:26.54Z">
        <t:Attribution userId="S::fernanda.sanchez@wwf.org.ec::2376d355-8996-4267-ba32-c26559d07cba" userProvider="AD" userName="María Fernanda Sánchez"/>
        <t:Anchor>
          <t:Comment id="33486386"/>
        </t:Anchor>
        <t:Create/>
      </t:Event>
      <t:Event id="{E51F863A-F653-45EE-87A6-B097657F945B}" time="2026-07-03T17:44:26.54Z">
        <t:Attribution userId="S::fernanda.sanchez@wwf.org.ec::2376d355-8996-4267-ba32-c26559d07cba" userProvider="AD" userName="María Fernanda Sánchez"/>
        <t:Anchor>
          <t:Comment id="33486386"/>
        </t:Anchor>
        <t:Assign userId="S::rodrigo.mena@wwf.org.ec::3bd3e712-377a-489e-872d-4eddea62fb91" userProvider="AD" userName="Rodrigo Mena"/>
      </t:Event>
      <t:Event id="{FDE28087-5DC2-4107-99CB-241FB9ABCB99}" time="2026-07-03T17:44:26.54Z">
        <t:Attribution userId="S::fernanda.sanchez@wwf.org.ec::2376d355-8996-4267-ba32-c26559d07cba" userProvider="AD" userName="María Fernanda Sánchez"/>
        <t:Anchor>
          <t:Comment id="33486386"/>
        </t:Anchor>
        <t:SetTitle title="@Rodrigo Mena"/>
      </t:Event>
      <t:Event id="{3709D7DF-8FDA-4F9C-818F-A827168CEB58}" time="2026-07-17T18:07:24.324Z">
        <t:Attribution userId="S::rodrigo.mena@wwf.org.ec::3bd3e712-377a-489e-872d-4eddea62fb91" userProvider="AD" userName="Rodrigo Mena"/>
        <t:Progress percentComplete="100"/>
      </t:Event>
    </t:History>
  </t:Task>
  <t:Task id="{B2D78897-D5D0-4033-99B8-F19E72A20E85}">
    <t:Anchor>
      <t:Comment id="1281851964"/>
    </t:Anchor>
    <t:History>
      <t:Event id="{5A3C2A2E-4987-4D79-BDA6-0F6150B17279}" time="2026-07-03T17:33:27.802Z">
        <t:Attribution userId="S::fernanda.sanchez@wwf.org.ec::2376d355-8996-4267-ba32-c26559d07cba" userProvider="AD" userName="María Fernanda Sánchez"/>
        <t:Anchor>
          <t:Comment id="1281851964"/>
        </t:Anchor>
        <t:Create/>
      </t:Event>
      <t:Event id="{7728FCAB-4612-4D82-BE2E-22E987DA5FA0}" time="2026-07-03T17:33:27.802Z">
        <t:Attribution userId="S::fernanda.sanchez@wwf.org.ec::2376d355-8996-4267-ba32-c26559d07cba" userProvider="AD" userName="María Fernanda Sánchez"/>
        <t:Anchor>
          <t:Comment id="1281851964"/>
        </t:Anchor>
        <t:Assign userId="S::rodrigo.mena@wwf.org.ec::3bd3e712-377a-489e-872d-4eddea62fb91" userProvider="AD" userName="Rodrigo Mena"/>
      </t:Event>
      <t:Event id="{12CC1D5C-208F-449B-84B6-FD5362B264C0}" time="2026-07-03T17:33:27.802Z">
        <t:Attribution userId="S::fernanda.sanchez@wwf.org.ec::2376d355-8996-4267-ba32-c26559d07cba" userProvider="AD" userName="María Fernanda Sánchez"/>
        <t:Anchor>
          <t:Comment id="1281851964"/>
        </t:Anchor>
        <t:SetTitle title="@Rodrigo Mena"/>
      </t:Event>
      <t:Event id="{C601D146-667D-4FC4-9DFE-38101781FCA7}" time="2026-07-17T18:01:59.403Z">
        <t:Attribution userId="S::rodrigo.mena@wwf.org.ec::3bd3e712-377a-489e-872d-4eddea62fb91" userProvider="AD" userName="Rodrigo Mena"/>
        <t:Progress percentComplete="100"/>
      </t:Event>
    </t:History>
  </t:Task>
  <t:Task id="{940B2F6B-1523-4C3B-B628-92CBF9790D1C}">
    <t:Anchor>
      <t:Comment id="1710606438"/>
    </t:Anchor>
    <t:History>
      <t:Event id="{85372A7D-1872-40C4-8275-D3B6FD4C84A6}" time="2026-07-03T17:38:39.435Z">
        <t:Attribution userId="S::fernanda.sanchez@wwf.org.ec::2376d355-8996-4267-ba32-c26559d07cba" userProvider="AD" userName="María Fernanda Sánchez"/>
        <t:Anchor>
          <t:Comment id="1710606438"/>
        </t:Anchor>
        <t:Create/>
      </t:Event>
      <t:Event id="{A1D79817-1D0A-4FB1-9C4B-1ACB65FC565A}" time="2026-07-03T17:38:39.435Z">
        <t:Attribution userId="S::fernanda.sanchez@wwf.org.ec::2376d355-8996-4267-ba32-c26559d07cba" userProvider="AD" userName="María Fernanda Sánchez"/>
        <t:Anchor>
          <t:Comment id="1710606438"/>
        </t:Anchor>
        <t:Assign userId="S::andres.cordova@wwf.org.ec::3da285a0-da4f-4408-bbd6-3188be7e2be7" userProvider="AD" userName="Andres Cordova"/>
      </t:Event>
      <t:Event id="{582E4285-7043-4828-92C6-99477697EA6B}" time="2026-07-03T17:38:39.435Z">
        <t:Attribution userId="S::fernanda.sanchez@wwf.org.ec::2376d355-8996-4267-ba32-c26559d07cba" userProvider="AD" userName="María Fernanda Sánchez"/>
        <t:Anchor>
          <t:Comment id="1710606438"/>
        </t:Anchor>
        <t:SetTitle title="@Andres Cordova aquí hay que traer lo del PRODOC acá y reportar avances"/>
      </t:Event>
    </t:History>
  </t:Task>
  <t:Task id="{97CC35A5-9790-4EBA-8268-D037C0818EC7}">
    <t:Anchor>
      <t:Comment id="1744728768"/>
    </t:Anchor>
    <t:History>
      <t:Event id="{095F81DE-CE5B-44A3-A0C3-97FD16B556F4}" time="2026-07-16T05:40:06.326Z">
        <t:Attribution userId="S::fernanda.sanchez@wwf.org.ec::2376d355-8996-4267-ba32-c26559d07cba" userProvider="AD" userName="María Fernanda Sánchez"/>
        <t:Anchor>
          <t:Comment id="1744728768"/>
        </t:Anchor>
        <t:Create/>
      </t:Event>
      <t:Event id="{43F2F8CD-8C7C-423C-9874-ABABAA6249AF}" time="2026-07-16T05:40:06.326Z">
        <t:Attribution userId="S::fernanda.sanchez@wwf.org.ec::2376d355-8996-4267-ba32-c26559d07cba" userProvider="AD" userName="María Fernanda Sánchez"/>
        <t:Anchor>
          <t:Comment id="1744728768"/>
        </t:Anchor>
        <t:Assign userId="S::rodrigo.mena@wwf.org.ec::3bd3e712-377a-489e-872d-4eddea62fb91" userProvider="AD" userName="Rodrigo Mena"/>
      </t:Event>
      <t:Event id="{DC59762B-F209-4FB4-BD5F-0371E75AA451}" time="2026-07-16T05:40:06.326Z">
        <t:Attribution userId="S::fernanda.sanchez@wwf.org.ec::2376d355-8996-4267-ba32-c26559d07cba" userProvider="AD" userName="María Fernanda Sánchez"/>
        <t:Anchor>
          <t:Comment id="1744728768"/>
        </t:Anchor>
        <t:SetTitle title="@Rodrigo Mena considero que abajo se puede poner meta de cada indicador, y en los avances a ver si se puede contabilizar las hectáreas de dónde ya vamos tomando acciones"/>
      </t:Event>
      <t:Event id="{19803701-C287-45E9-84DD-2D98B9F0BCB1}" time="2026-07-16T20:50:44.457Z">
        <t:Attribution userId="S::rodrigo.mena@wwf.org.ec::3bd3e712-377a-489e-872d-4eddea62fb91" userProvider="AD" userName="Rodrigo Mena"/>
        <t:Progress percentComplete="100"/>
      </t:Event>
    </t:History>
  </t:Task>
  <t:Task id="{5469BDF3-496F-4EE6-A69F-7E0C5EB89E39}">
    <t:Anchor>
      <t:Comment id="1331811340"/>
    </t:Anchor>
    <t:History>
      <t:Event id="{BA2E1AF5-7526-4C23-9CA0-1552AAFCC5D3}" time="2026-07-18T00:40:29.336Z">
        <t:Attribution userId="S::fernanda.sanchez@wwf.org.ec::2376d355-8996-4267-ba32-c26559d07cba" userProvider="AD" userName="María Fernanda Sánchez"/>
        <t:Anchor>
          <t:Comment id="1331811340"/>
        </t:Anchor>
        <t:Create/>
      </t:Event>
      <t:Event id="{867A24B6-5639-46F1-BAEF-7C848BEE461A}" time="2026-07-18T00:40:29.336Z">
        <t:Attribution userId="S::fernanda.sanchez@wwf.org.ec::2376d355-8996-4267-ba32-c26559d07cba" userProvider="AD" userName="María Fernanda Sánchez"/>
        <t:Anchor>
          <t:Comment id="1331811340"/>
        </t:Anchor>
        <t:Assign userId="S::andres.cordova@wwf.org.ec::3da285a0-da4f-4408-bbd6-3188be7e2be7" userProvider="AD" userName="Andres Cordova"/>
      </t:Event>
      <t:Event id="{320508B1-2D34-4DF7-8C36-008DE1E77010}" time="2026-07-18T00:40:29.336Z">
        <t:Attribution userId="S::fernanda.sanchez@wwf.org.ec::2376d355-8996-4267-ba32-c26559d07cba" userProvider="AD" userName="María Fernanda Sánchez"/>
        <t:Anchor>
          <t:Comment id="1331811340"/>
        </t:Anchor>
        <t:SetTitle title="@Andres Cordova aun falta llenar todo esto"/>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f57b53f-0493-42a0-86f6-b9b1333ab06d">
      <Terms xmlns="http://schemas.microsoft.com/office/infopath/2007/PartnerControls"/>
    </lcf76f155ced4ddcb4097134ff3c332f>
    <TaxCatchAll xmlns="3e02667f-0271-471b-bd6e-11a2e16def1d" xsi:nil="true"/>
    <DocType xmlns="ceb00776-aa5c-4fc8-b6fe-5f035152e4b6" xsi:nil="true"/>
    <ProjectTypeSubType2 xmlns="b8caa731-411c-4ce8-a2a6-5b517e250d33" xsi:nil="true"/>
    <Phase xmlns="b8caa731-411c-4ce8-a2a6-5b517e250d33" xsi:nil="true"/>
    <ProjectTitle xmlns="b8caa731-411c-4ce8-a2a6-5b517e250d33" xsi:nil="true"/>
    <ProjectTypeSubType1 xmlns="b8caa731-411c-4ce8-a2a6-5b517e250d33" xsi:nil="true"/>
    <DocClassification xmlns="b8caa731-411c-4ce8-a2a6-5b517e250d33" xsi:nil="true"/>
    <ProjectType xmlns="b8caa731-411c-4ce8-a2a6-5b517e250d33" xsi:nil="true"/>
    <GEFCountry xmlns="ceb00776-aa5c-4fc8-b6fe-5f035152e4b6" xsi:nil="true"/>
    <Classification xmlns="ceb00776-aa5c-4fc8-b6fe-5f035152e4b6" xsi:nil="true"/>
    <Country1 xmlns="ceb00776-aa5c-4fc8-b6fe-5f035152e4b6" xsi:nil="true"/>
    <DocPrefix xmlns="ceb00776-aa5c-4fc8-b6fe-5f035152e4b6" xsi:nil="true"/>
    <GEFID xmlns="ceb00776-aa5c-4fc8-b6fe-5f035152e4b6" xsi:nil="true"/>
    <ProjectType xmlns="ceb00776-aa5c-4fc8-b6fe-5f035152e4b6" xsi:nil="true"/>
    <DocCategory xmlns="b8caa731-411c-4ce8-a2a6-5b517e250d33" xsi:nil="true"/>
    <GEFProjectID xmlns="ceb00776-aa5c-4fc8-b6fe-5f035152e4b6" xsi:nil="true"/>
    <DocActive xmlns="ceb00776-aa5c-4fc8-b6fe-5f035152e4b6">Active</DocActive>
    <DocCategory xmlns="ceb00776-aa5c-4fc8-b6fe-5f035152e4b6" xsi:nil="true"/>
    <FocalArea xmlns="b8caa731-411c-4ce8-a2a6-5b517e250d33" xsi:nil="true"/>
    <FocalArea xmlns="ceb00776-aa5c-4fc8-b6fe-5f035152e4b6" xsi:nil="true"/>
    <ProjectStatus xmlns="b8caa731-411c-4ce8-a2a6-5b517e250d33" xsi:nil="true"/>
    <ProjectTitle xmlns="ceb00776-aa5c-4fc8-b6fe-5f035152e4b6" xsi:nil="true"/>
    <RecordStatus xmlns="b8caa731-411c-4ce8-a2a6-5b517e250d33">Active</RecordStatus>
    <TrustFundType xmlns="ceb00776-aa5c-4fc8-b6fe-5f035152e4b6" xsi:nil="true"/>
    <DocumentTitle xmlns="ceb00776-aa5c-4fc8-b6fe-5f035152e4b6" xsi:nil="true"/>
    <GEFID xmlns="b8caa731-411c-4ce8-a2a6-5b517e250d33" xsi:nil="true"/>
    <TrustFund xmlns="b8caa731-411c-4ce8-a2a6-5b517e250d3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GEF Documents Content Type" ma:contentTypeID="0x01010000FE34C145B86045B63DA32DFB8FDDBE00F30692405A985C4A8B0A6D5A715BB992" ma:contentTypeVersion="28" ma:contentTypeDescription="" ma:contentTypeScope="" ma:versionID="0cad12d6bf3e251d40c7107c62dad9a9">
  <xsd:schema xmlns:xsd="http://www.w3.org/2001/XMLSchema" xmlns:xs="http://www.w3.org/2001/XMLSchema" xmlns:p="http://schemas.microsoft.com/office/2006/metadata/properties" xmlns:ns2="ceb00776-aa5c-4fc8-b6fe-5f035152e4b6" xmlns:ns3="c7ede9f9-c657-4e65-88e7-7be717847d9e" xmlns:ns4="3e02667f-0271-471b-bd6e-11a2e16def1d" xmlns:ns5="ff57b53f-0493-42a0-86f6-b9b1333ab06d" xmlns:ns6="b8caa731-411c-4ce8-a2a6-5b517e250d33" targetNamespace="http://schemas.microsoft.com/office/2006/metadata/properties" ma:root="true" ma:fieldsID="a66909d60abafbe0d1ff022b6d7a6318" ns2:_="" ns3:_="" ns4:_="" ns5:_="" ns6:_="">
    <xsd:import namespace="ceb00776-aa5c-4fc8-b6fe-5f035152e4b6"/>
    <xsd:import namespace="c7ede9f9-c657-4e65-88e7-7be717847d9e"/>
    <xsd:import namespace="3e02667f-0271-471b-bd6e-11a2e16def1d"/>
    <xsd:import namespace="ff57b53f-0493-42a0-86f6-b9b1333ab06d"/>
    <xsd:import namespace="b8caa731-411c-4ce8-a2a6-5b517e250d33"/>
    <xsd:element name="properties">
      <xsd:complexType>
        <xsd:sequence>
          <xsd:element name="documentManagement">
            <xsd:complexType>
              <xsd:all>
                <xsd:element ref="ns2:Classification" minOccurs="0"/>
                <xsd:element ref="ns2:Country1" minOccurs="0"/>
                <xsd:element ref="ns2:DocActive" minOccurs="0"/>
                <xsd:element ref="ns2:DocCategory" minOccurs="0"/>
                <xsd:element ref="ns2:DocPrefix" minOccurs="0"/>
                <xsd:element ref="ns2:DocType" minOccurs="0"/>
                <xsd:element ref="ns2:DocumentTitle" minOccurs="0"/>
                <xsd:element ref="ns2:FocalArea" minOccurs="0"/>
                <xsd:element ref="ns2:GEFID" minOccurs="0"/>
                <xsd:element ref="ns2:ProjectTitle" minOccurs="0"/>
                <xsd:element ref="ns2:ProjectType" minOccurs="0"/>
                <xsd:element ref="ns2:TrustFundType" minOccurs="0"/>
                <xsd:element ref="ns3:MediaServiceMetadata" minOccurs="0"/>
                <xsd:element ref="ns3:MediaServiceFastMetadata" minOccurs="0"/>
                <xsd:element ref="ns4:TaxCatchAll" minOccurs="0"/>
                <xsd:element ref="ns2:GEFCountry" minOccurs="0"/>
                <xsd:element ref="ns2:GEFProjectID" minOccurs="0"/>
                <xsd:element ref="ns5:MediaServiceAutoTags" minOccurs="0"/>
                <xsd:element ref="ns5:MediaServiceOCR" minOccurs="0"/>
                <xsd:element ref="ns6:SharedWithUsers" minOccurs="0"/>
                <xsd:element ref="ns6:SharedWithDetails" minOccurs="0"/>
                <xsd:element ref="ns5:MediaServiceDateTaken" minOccurs="0"/>
                <xsd:element ref="ns5:MediaServiceGenerationTime" minOccurs="0"/>
                <xsd:element ref="ns5:MediaServiceEventHashCode" minOccurs="0"/>
                <xsd:element ref="ns5:MediaServiceAutoKeyPoints" minOccurs="0"/>
                <xsd:element ref="ns5:MediaServiceKeyPoints" minOccurs="0"/>
                <xsd:element ref="ns5:MediaServiceLocation" minOccurs="0"/>
                <xsd:element ref="ns5:lcf76f155ced4ddcb4097134ff3c332f" minOccurs="0"/>
                <xsd:element ref="ns5:MediaLengthInSeconds" minOccurs="0"/>
                <xsd:element ref="ns5:MediaServiceObjectDetectorVersions" minOccurs="0"/>
                <xsd:element ref="ns5:MediaServiceSearchProperties" minOccurs="0"/>
                <xsd:element ref="ns6:ProjectTypeSubType1" minOccurs="0"/>
                <xsd:element ref="ns6:ProjectTypeSubType2" minOccurs="0"/>
                <xsd:element ref="ns6:DocCategory" minOccurs="0"/>
                <xsd:element ref="ns6:DocClassification" minOccurs="0"/>
                <xsd:element ref="ns6:FocalArea" minOccurs="0"/>
                <xsd:element ref="ns6:GEFID" minOccurs="0"/>
                <xsd:element ref="ns6:Phase" minOccurs="0"/>
                <xsd:element ref="ns6:ProjectStatus" minOccurs="0"/>
                <xsd:element ref="ns6:ProjectTitle" minOccurs="0"/>
                <xsd:element ref="ns6:ProjectType" minOccurs="0"/>
                <xsd:element ref="ns6:RecordStatus" minOccurs="0"/>
                <xsd:element ref="ns6:TrustF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00776-aa5c-4fc8-b6fe-5f035152e4b6" elementFormDefault="qualified">
    <xsd:import namespace="http://schemas.microsoft.com/office/2006/documentManagement/types"/>
    <xsd:import namespace="http://schemas.microsoft.com/office/infopath/2007/PartnerControls"/>
    <xsd:element name="Classification" ma:index="8" nillable="true" ma:displayName="Classification" ma:internalName="Classification">
      <xsd:simpleType>
        <xsd:restriction base="dms:Text">
          <xsd:maxLength value="255"/>
        </xsd:restriction>
      </xsd:simpleType>
    </xsd:element>
    <xsd:element name="Country1" ma:index="9" nillable="true" ma:displayName="Country" ma:internalName="Country1">
      <xsd:simpleType>
        <xsd:restriction base="dms:Text">
          <xsd:maxLength value="255"/>
        </xsd:restriction>
      </xsd:simpleType>
    </xsd:element>
    <xsd:element name="DocActive" ma:index="10" nillable="true" ma:displayName="DocActive" ma:default="Active" ma:format="Dropdown" ma:internalName="DocActive" ma:readOnly="false">
      <xsd:simpleType>
        <xsd:restriction base="dms:Choice">
          <xsd:enumeration value="Active"/>
          <xsd:enumeration value="InActive"/>
        </xsd:restriction>
      </xsd:simpleType>
    </xsd:element>
    <xsd:element name="DocCategory" ma:index="11" nillable="true" ma:displayName="DocCategory" ma:internalName="DocCategory">
      <xsd:simpleType>
        <xsd:restriction base="dms:Text">
          <xsd:maxLength value="255"/>
        </xsd:restriction>
      </xsd:simpleType>
    </xsd:element>
    <xsd:element name="DocPrefix" ma:index="12" nillable="true" ma:displayName="DocPrefix" ma:internalName="DocPrefix">
      <xsd:simpleType>
        <xsd:restriction base="dms:Text">
          <xsd:maxLength value="255"/>
        </xsd:restriction>
      </xsd:simpleType>
    </xsd:element>
    <xsd:element name="DocType" ma:index="13" nillable="true" ma:displayName="DocType" ma:internalName="DocType">
      <xsd:simpleType>
        <xsd:restriction base="dms:Text">
          <xsd:maxLength value="255"/>
        </xsd:restriction>
      </xsd:simpleType>
    </xsd:element>
    <xsd:element name="DocumentTitle" ma:index="14" nillable="true" ma:displayName="DocumentTitle" ma:internalName="DocumentTitle">
      <xsd:simpleType>
        <xsd:restriction base="dms:Text">
          <xsd:maxLength value="255"/>
        </xsd:restriction>
      </xsd:simpleType>
    </xsd:element>
    <xsd:element name="FocalArea" ma:index="15" nillable="true" ma:displayName="FocalArea" ma:internalName="FocalArea">
      <xsd:simpleType>
        <xsd:restriction base="dms:Text">
          <xsd:maxLength value="255"/>
        </xsd:restriction>
      </xsd:simpleType>
    </xsd:element>
    <xsd:element name="GEFID" ma:index="16" nillable="true" ma:displayName="GEFID" ma:internalName="GEFID">
      <xsd:simpleType>
        <xsd:restriction base="dms:Text">
          <xsd:maxLength value="255"/>
        </xsd:restriction>
      </xsd:simpleType>
    </xsd:element>
    <xsd:element name="ProjectTitle" ma:index="17" nillable="true" ma:displayName="ProjectTitle" ma:internalName="ProjectTitle" ma:readOnly="false">
      <xsd:simpleType>
        <xsd:restriction base="dms:Note">
          <xsd:maxLength value="255"/>
        </xsd:restriction>
      </xsd:simpleType>
    </xsd:element>
    <xsd:element name="ProjectType" ma:index="18" nillable="true" ma:displayName="ProjectType" ma:internalName="ProjectType">
      <xsd:simpleType>
        <xsd:restriction base="dms:Text">
          <xsd:maxLength value="255"/>
        </xsd:restriction>
      </xsd:simpleType>
    </xsd:element>
    <xsd:element name="TrustFundType" ma:index="19" nillable="true" ma:displayName="TrustFundType" ma:internalName="TrustFundType">
      <xsd:simpleType>
        <xsd:restriction base="dms:Text">
          <xsd:maxLength value="255"/>
        </xsd:restriction>
      </xsd:simpleType>
    </xsd:element>
    <xsd:element name="GEFCountry" ma:index="23" nillable="true" ma:displayName="GEFCountry" ma:internalName="GEFCountry">
      <xsd:simpleType>
        <xsd:restriction base="dms:Note"/>
      </xsd:simpleType>
    </xsd:element>
    <xsd:element name="GEFProjectID" ma:index="24" nillable="true" ma:displayName="GEFProjectID" ma:internalName="GEFProject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ede9f9-c657-4e65-88e7-7be717847d9e"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0844f6-a59b-4fa4-b58a-6bc4e72871bd}" ma:internalName="TaxCatchAll" ma:showField="CatchAllData" ma:web="ceb00776-aa5c-4fc8-b6fe-5f035152e4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57b53f-0493-42a0-86f6-b9b1333ab06d" elementFormDefault="qualified">
    <xsd:import namespace="http://schemas.microsoft.com/office/2006/documentManagement/types"/>
    <xsd:import namespace="http://schemas.microsoft.com/office/infopath/2007/PartnerControls"/>
    <xsd:element name="MediaServiceAutoTags" ma:index="25" nillable="true" ma:displayName="MediaServiceAutoTags" ma:internalName="MediaServiceAutoTags" ma:readOnly="true">
      <xsd:simpleType>
        <xsd:restriction base="dms:Text"/>
      </xsd:simpleType>
    </xsd:element>
    <xsd:element name="MediaServiceOCR" ma:index="26" nillable="true" ma:displayName="MediaServiceOCR" ma:internalName="MediaServiceOCR" ma:readOnly="true">
      <xsd:simpleType>
        <xsd:restriction base="dms:Note">
          <xsd:maxLength value="255"/>
        </xsd:restriction>
      </xsd:simpleType>
    </xsd:element>
    <xsd:element name="MediaServiceDateTaken" ma:index="29" nillable="true" ma:displayName="MediaServiceDateTaken" ma:hidden="true" ma:internalName="MediaServiceDateTaken"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Location" ma:index="34" nillable="true" ma:displayName="Location" ma:internalName="MediaServiceLocation" ma:readOnly="true">
      <xsd:simpleType>
        <xsd:restriction base="dms:Text"/>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LengthInSeconds" ma:index="37" nillable="true" ma:displayName="MediaLengthInSeconds" ma:hidden="true" ma:internalName="MediaLengthInSeconds" ma:readOnly="true">
      <xsd:simpleType>
        <xsd:restriction base="dms:Unknown"/>
      </xsd:simple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caa731-411c-4ce8-a2a6-5b517e250d33"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element name="ProjectTypeSubType1" ma:index="40" nillable="true" ma:displayName="ProjectTypeSubType1" ma:internalName="ProjectTypeSubType1">
      <xsd:simpleType>
        <xsd:restriction base="dms:Text">
          <xsd:maxLength value="255"/>
        </xsd:restriction>
      </xsd:simpleType>
    </xsd:element>
    <xsd:element name="ProjectTypeSubType2" ma:index="41" nillable="true" ma:displayName="ProjectTypeSubType2" ma:internalName="ProjectTypeSubType2">
      <xsd:simpleType>
        <xsd:restriction base="dms:Text">
          <xsd:maxLength value="255"/>
        </xsd:restriction>
      </xsd:simpleType>
    </xsd:element>
    <xsd:element name="DocCategory" ma:index="42" nillable="true" ma:displayName="DocCategory" ma:default="" ma:internalName="DocCategory0">
      <xsd:simpleType>
        <xsd:restriction base="dms:Text">
          <xsd:maxLength value="255"/>
        </xsd:restriction>
      </xsd:simpleType>
    </xsd:element>
    <xsd:element name="DocClassification" ma:index="43" nillable="true" ma:displayName="DocClassification" ma:default="" ma:internalName="DocClassification">
      <xsd:simpleType>
        <xsd:restriction base="dms:Text">
          <xsd:maxLength value="255"/>
        </xsd:restriction>
      </xsd:simpleType>
    </xsd:element>
    <xsd:element name="FocalArea" ma:index="44" nillable="true" ma:displayName="FocalArea" ma:default="" ma:internalName="FocalArea0">
      <xsd:simpleType>
        <xsd:restriction base="dms:Text">
          <xsd:maxLength value="255"/>
        </xsd:restriction>
      </xsd:simpleType>
    </xsd:element>
    <xsd:element name="GEFID" ma:index="45" nillable="true" ma:displayName="GEFID" ma:default="" ma:internalName="GEFID0">
      <xsd:simpleType>
        <xsd:restriction base="dms:Text">
          <xsd:maxLength value="255"/>
        </xsd:restriction>
      </xsd:simpleType>
    </xsd:element>
    <xsd:element name="Phase" ma:index="46" nillable="true" ma:displayName="Phase" ma:default="" ma:indexed="true" ma:internalName="Phase">
      <xsd:simpleType>
        <xsd:restriction base="dms:Text">
          <xsd:maxLength value="255"/>
        </xsd:restriction>
      </xsd:simpleType>
    </xsd:element>
    <xsd:element name="ProjectStatus" ma:index="47" nillable="true" ma:displayName="ProjectStatus" ma:default="" ma:internalName="ProjectStatus">
      <xsd:simpleType>
        <xsd:restriction base="dms:Text">
          <xsd:maxLength value="255"/>
        </xsd:restriction>
      </xsd:simpleType>
    </xsd:element>
    <xsd:element name="ProjectTitle" ma:index="48" nillable="true" ma:displayName="ProjectTitle" ma:default="" ma:internalName="ProjectTitle0">
      <xsd:simpleType>
        <xsd:restriction base="dms:Text">
          <xsd:maxLength value="255"/>
        </xsd:restriction>
      </xsd:simpleType>
    </xsd:element>
    <xsd:element name="ProjectType" ma:index="49" nillable="true" ma:displayName="ProjectType" ma:default="" ma:internalName="ProjectType0">
      <xsd:simpleType>
        <xsd:restriction base="dms:Text">
          <xsd:maxLength value="255"/>
        </xsd:restriction>
      </xsd:simpleType>
    </xsd:element>
    <xsd:element name="RecordStatus" ma:index="50" nillable="true" ma:displayName="RecordStatus" ma:default="Active" ma:format="Dropdown" ma:internalName="RecordStatus">
      <xsd:simpleType>
        <xsd:restriction base="dms:Choice">
          <xsd:enumeration value="Active"/>
          <xsd:enumeration value="InActive"/>
        </xsd:restriction>
      </xsd:simpleType>
    </xsd:element>
    <xsd:element name="TrustFund" ma:index="51" nillable="true" ma:displayName="TrustFund" ma:default="" ma:internalName="TrustFun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7C8F3F-FAD0-1F49-958F-477CC2C1F778}">
  <ds:schemaRefs>
    <ds:schemaRef ds:uri="http://schemas.openxmlformats.org/officeDocument/2006/bibliography"/>
  </ds:schemaRefs>
</ds:datastoreItem>
</file>

<file path=customXml/itemProps2.xml><?xml version="1.0" encoding="utf-8"?>
<ds:datastoreItem xmlns:ds="http://schemas.openxmlformats.org/officeDocument/2006/customXml" ds:itemID="{823E776E-8780-41B7-8907-5C118388C87C}">
  <ds:schemaRefs>
    <ds:schemaRef ds:uri="http://schemas.microsoft.com/sharepoint/v3/contenttype/forms"/>
  </ds:schemaRefs>
</ds:datastoreItem>
</file>

<file path=customXml/itemProps3.xml><?xml version="1.0" encoding="utf-8"?>
<ds:datastoreItem xmlns:ds="http://schemas.openxmlformats.org/officeDocument/2006/customXml" ds:itemID="{AB3DEE8A-E204-4E52-A42C-82E491A26893}">
  <ds:schemaRefs>
    <ds:schemaRef ds:uri="http://schemas.microsoft.com/office/2006/metadata/properties"/>
    <ds:schemaRef ds:uri="http://schemas.microsoft.com/office/infopath/2007/PartnerControls"/>
    <ds:schemaRef ds:uri="6d32a6d6-1a42-4ee3-96ac-b6b2542cab14"/>
    <ds:schemaRef ds:uri="f57df1ab-6810-4fa8-9caa-de92a9b262c5"/>
    <ds:schemaRef ds:uri="http://schemas.microsoft.com/sharepoint/v3"/>
    <ds:schemaRef ds:uri="fd35fde0-7421-4a34-a774-f438bb92962e"/>
  </ds:schemaRefs>
</ds:datastoreItem>
</file>

<file path=customXml/itemProps4.xml><?xml version="1.0" encoding="utf-8"?>
<ds:datastoreItem xmlns:ds="http://schemas.openxmlformats.org/officeDocument/2006/customXml" ds:itemID="{AE406FBF-E854-47CF-851D-5B06782C3A6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YN</dc:creator>
  <cp:keywords/>
  <cp:lastModifiedBy>Alejandra Medina</cp:lastModifiedBy>
  <cp:revision>231</cp:revision>
  <cp:lastPrinted>2017-02-21T10:02:00Z</cp:lastPrinted>
  <dcterms:created xsi:type="dcterms:W3CDTF">2026-07-31T00:11:00Z</dcterms:created>
  <dcterms:modified xsi:type="dcterms:W3CDTF">2026-09-07T00:48:43Z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0x01010000FE34C145B86045B63DA32DFB8FDDBE00F30692405A985C4A8B0A6D5A715BB992</vt:lpwstr>
  </property>
  <property fmtid="{D5CDD505-2E9C-101B-9397-08002B2CF9AE}" pid="3" name="MediaServiceImageTags">
    <vt:lpwstr/>
  </property>
  <property fmtid="{D5CDD505-2E9C-101B-9397-08002B2CF9AE}" pid="4" name="GrammarlyDocumentId">
    <vt:lpwstr>88020b92-9baf-4a3b-bf82-07f994585cf2</vt:lpwstr>
  </property>
  <property fmtid="{D5CDD505-2E9C-101B-9397-08002B2CF9AE}" pid="5" name="GEF_Agencies">
    <vt:lpwstr/>
  </property>
  <property fmtid="{D5CDD505-2E9C-101B-9397-08002B2CF9AE}" pid="6" name="GEF_DocumentPrefix">
    <vt:lpwstr>Project Implementation Report (PIR)</vt:lpwstr>
  </property>
  <property fmtid="{D5CDD505-2E9C-101B-9397-08002B2CF9AE}" pid="7" name="GEF_Phase">
    <vt:lpwstr>GEF - 8</vt:lpwstr>
  </property>
  <property fmtid="{D5CDD505-2E9C-101B-9397-08002B2CF9AE}" pid="8" name="GEF_ID">
    <vt:lpwstr>11202</vt:lpwstr>
  </property>
  <property fmtid="{D5CDD505-2E9C-101B-9397-08002B2CF9AE}" pid="9" name="GEF_TrustFund">
    <vt:lpwstr>GET</vt:lpwstr>
  </property>
  <property fmtid="{D5CDD505-2E9C-101B-9397-08002B2CF9AE}" pid="10" name="GEF_Country">
    <vt:lpwstr>Ecuador</vt:lpwstr>
  </property>
  <property fmtid="{D5CDD505-2E9C-101B-9397-08002B2CF9AE}" pid="11" name="GEF_ProjectType">
    <vt:lpwstr>FSP</vt:lpwstr>
  </property>
  <property fmtid="{D5CDD505-2E9C-101B-9397-08002B2CF9AE}" pid="12" name="GEF_DocumentCategory">
    <vt:lpwstr>M and E Document</vt:lpwstr>
  </property>
  <property fmtid="{D5CDD505-2E9C-101B-9397-08002B2CF9AE}" pid="13" name="GEF_DocumentClassification">
    <vt:lpwstr>Public</vt:lpwstr>
  </property>
  <property fmtid="{D5CDD505-2E9C-101B-9397-08002B2CF9AE}" pid="14" name="GEF_DocumentType">
    <vt:lpwstr>PIR 1</vt:lpwstr>
  </property>
  <property fmtid="{D5CDD505-2E9C-101B-9397-08002B2CF9AE}" pid="15" name="GEF_ProjectID">
    <vt:lpwstr>16144908-9cd7-ed11-a7c7-000d3a5c4115</vt:lpwstr>
  </property>
  <property fmtid="{D5CDD505-2E9C-101B-9397-08002B2CF9AE}" pid="16" name="GEF_ProjectTitle">
    <vt:lpwstr>Integrated management and ecological connectivity of a priority landscape in the Ecuadorian Amazon headwaters</vt:lpwstr>
  </property>
  <property fmtid="{D5CDD505-2E9C-101B-9397-08002B2CF9AE}" pid="17" name="GEF_FocalArea">
    <vt:lpwstr>Multi Focal Area</vt:lpwstr>
  </property>
  <property fmtid="{D5CDD505-2E9C-101B-9397-08002B2CF9AE}" pid="18" name="GEF_ProjectTypeSubType1">
    <vt:lpwstr>FSP Child PPG</vt:lpwstr>
  </property>
  <property fmtid="{D5CDD505-2E9C-101B-9397-08002B2CF9AE}" pid="19" name="GEF_DocumentTitle">
    <vt:lpwstr>20260828_FY26 PIR_GEFID11202_ASL3_CLEAN</vt:lpwstr>
  </property>
  <property fmtid="{D5CDD505-2E9C-101B-9397-08002B2CF9AE}" pid="20" name="GEF_ProjectTypeSubType2">
    <vt:lpwstr/>
  </property>
</Properties>
</file>