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EAE984" w14:textId="4BE56162" w:rsidR="00765A0A" w:rsidRDefault="00135D9F">
      <w:r>
        <w:rPr>
          <w:noProof/>
        </w:rPr>
        <w:drawing>
          <wp:anchor distT="0" distB="0" distL="114300" distR="114300" simplePos="0" relativeHeight="251657216" behindDoc="0" locked="0" layoutInCell="1" allowOverlap="1" wp14:anchorId="13009BCC" wp14:editId="396DFF3C">
            <wp:simplePos x="0" y="0"/>
            <wp:positionH relativeFrom="margin">
              <wp:align>left</wp:align>
            </wp:positionH>
            <wp:positionV relativeFrom="line">
              <wp:align>top</wp:align>
            </wp:positionV>
            <wp:extent cx="1056005" cy="1156970"/>
            <wp:effectExtent l="0" t="0" r="0" b="0"/>
            <wp:wrapSquare wrapText="bothSides"/>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56005" cy="11569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19658E85" wp14:editId="0D62F300">
            <wp:simplePos x="0" y="0"/>
            <wp:positionH relativeFrom="margin">
              <wp:align>right</wp:align>
            </wp:positionH>
            <wp:positionV relativeFrom="line">
              <wp:align>top</wp:align>
            </wp:positionV>
            <wp:extent cx="854710" cy="1526540"/>
            <wp:effectExtent l="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4710" cy="15265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10D4B70" w14:textId="77777777" w:rsidR="00765A0A" w:rsidRDefault="00BB162C">
      <w:pPr>
        <w:jc w:val="center"/>
      </w:pPr>
      <w:r>
        <w:rPr>
          <w:sz w:val="28"/>
          <w:szCs w:val="28"/>
        </w:rPr>
        <w:t>2025</w:t>
      </w:r>
    </w:p>
    <w:p w14:paraId="5613E366" w14:textId="77777777" w:rsidR="00765A0A" w:rsidRDefault="00BB162C">
      <w:pPr>
        <w:jc w:val="center"/>
      </w:pPr>
      <w:r>
        <w:rPr>
          <w:sz w:val="28"/>
          <w:szCs w:val="28"/>
        </w:rPr>
        <w:t>Project Implementation Report (PIR)</w:t>
      </w:r>
    </w:p>
    <w:p w14:paraId="5407A67B" w14:textId="77777777" w:rsidR="00765A0A" w:rsidRDefault="00765A0A"/>
    <w:p w14:paraId="448AA223" w14:textId="77777777" w:rsidR="00765A0A" w:rsidRDefault="00765A0A"/>
    <w:p w14:paraId="157AF04F" w14:textId="77777777" w:rsidR="00765A0A" w:rsidRDefault="00765A0A"/>
    <w:p w14:paraId="2861C724" w14:textId="77777777" w:rsidR="00765A0A" w:rsidRDefault="00BB162C">
      <w:pPr>
        <w:jc w:val="center"/>
      </w:pPr>
      <w:r>
        <w:rPr>
          <w:b/>
          <w:bCs/>
          <w:sz w:val="28"/>
          <w:szCs w:val="28"/>
        </w:rPr>
        <w:t>NBSAP Update and the 7th National Reports</w:t>
      </w:r>
    </w:p>
    <w:p w14:paraId="4A216BA5" w14:textId="77777777" w:rsidR="00765A0A" w:rsidRDefault="00BB162C">
      <w:pPr>
        <w:tabs>
          <w:tab w:val="right" w:leader="dot" w:pos="9062"/>
        </w:tabs>
      </w:pPr>
      <w:r>
        <w:fldChar w:fldCharType="begin"/>
      </w:r>
      <w:r>
        <w:instrText>TOC \o 1-1 \h \z \u</w:instrText>
      </w:r>
      <w:r>
        <w:fldChar w:fldCharType="separate"/>
      </w:r>
      <w:hyperlink w:anchor="_Toc0" w:history="1">
        <w:r>
          <w:t>Basic Data</w:t>
        </w:r>
        <w:r>
          <w:tab/>
        </w:r>
        <w:r>
          <w:fldChar w:fldCharType="begin"/>
        </w:r>
        <w:r>
          <w:instrText>PAGEREF 0 \h</w:instrText>
        </w:r>
        <w:r>
          <w:fldChar w:fldCharType="end"/>
        </w:r>
      </w:hyperlink>
    </w:p>
    <w:p w14:paraId="7F2B8249" w14:textId="77777777" w:rsidR="00765A0A" w:rsidRDefault="00BB162C">
      <w:pPr>
        <w:tabs>
          <w:tab w:val="right" w:leader="dot" w:pos="9062"/>
        </w:tabs>
      </w:pPr>
      <w:hyperlink w:anchor="_Toc1" w:history="1">
        <w:r>
          <w:t>Key project dates</w:t>
        </w:r>
        <w:r>
          <w:tab/>
        </w:r>
        <w:r>
          <w:fldChar w:fldCharType="begin"/>
        </w:r>
        <w:r>
          <w:instrText>PAGEREF 1 \h</w:instrText>
        </w:r>
        <w:r>
          <w:fldChar w:fldCharType="end"/>
        </w:r>
      </w:hyperlink>
    </w:p>
    <w:p w14:paraId="4332398F" w14:textId="77777777" w:rsidR="00765A0A" w:rsidRDefault="00BB162C">
      <w:pPr>
        <w:tabs>
          <w:tab w:val="right" w:leader="dot" w:pos="9062"/>
        </w:tabs>
      </w:pPr>
      <w:hyperlink w:anchor="_Toc2" w:history="1">
        <w:r>
          <w:t>Overall ratings</w:t>
        </w:r>
        <w:r>
          <w:tab/>
        </w:r>
        <w:r>
          <w:fldChar w:fldCharType="begin"/>
        </w:r>
        <w:r>
          <w:instrText>PAGEREF 2 \h</w:instrText>
        </w:r>
        <w:r>
          <w:fldChar w:fldCharType="end"/>
        </w:r>
      </w:hyperlink>
    </w:p>
    <w:p w14:paraId="78D6F358" w14:textId="77777777" w:rsidR="00765A0A" w:rsidRDefault="00BB162C">
      <w:pPr>
        <w:tabs>
          <w:tab w:val="right" w:leader="dot" w:pos="9062"/>
        </w:tabs>
      </w:pPr>
      <w:hyperlink w:anchor="_Toc3" w:history="1">
        <w:r>
          <w:t>Development Objective Progress</w:t>
        </w:r>
        <w:r>
          <w:tab/>
        </w:r>
        <w:r>
          <w:fldChar w:fldCharType="begin"/>
        </w:r>
        <w:r>
          <w:instrText>PAGEREF 3 \h</w:instrText>
        </w:r>
        <w:r>
          <w:fldChar w:fldCharType="end"/>
        </w:r>
      </w:hyperlink>
    </w:p>
    <w:p w14:paraId="69427359" w14:textId="77777777" w:rsidR="00765A0A" w:rsidRDefault="00BB162C">
      <w:pPr>
        <w:tabs>
          <w:tab w:val="right" w:leader="dot" w:pos="9062"/>
        </w:tabs>
      </w:pPr>
      <w:hyperlink w:anchor="_Toc4" w:history="1">
        <w:r>
          <w:t>Finance/Co-Finance</w:t>
        </w:r>
        <w:r>
          <w:tab/>
        </w:r>
        <w:r>
          <w:fldChar w:fldCharType="begin"/>
        </w:r>
        <w:r>
          <w:instrText>PAGEREF 4 \h</w:instrText>
        </w:r>
        <w:r>
          <w:fldChar w:fldCharType="end"/>
        </w:r>
      </w:hyperlink>
    </w:p>
    <w:p w14:paraId="35500B41" w14:textId="77777777" w:rsidR="00765A0A" w:rsidRDefault="00BB162C">
      <w:pPr>
        <w:tabs>
          <w:tab w:val="right" w:leader="dot" w:pos="9062"/>
        </w:tabs>
      </w:pPr>
      <w:hyperlink w:anchor="_Toc6" w:history="1">
        <w:r>
          <w:t>Implementation Progress</w:t>
        </w:r>
        <w:r>
          <w:tab/>
        </w:r>
        <w:r>
          <w:fldChar w:fldCharType="begin"/>
        </w:r>
        <w:r>
          <w:instrText>PAGEREF 6 \h</w:instrText>
        </w:r>
        <w:r>
          <w:fldChar w:fldCharType="end"/>
        </w:r>
      </w:hyperlink>
    </w:p>
    <w:p w14:paraId="5ACC81FF" w14:textId="77777777" w:rsidR="00765A0A" w:rsidRDefault="00BB162C">
      <w:pPr>
        <w:tabs>
          <w:tab w:val="right" w:leader="dot" w:pos="9062"/>
        </w:tabs>
      </w:pPr>
      <w:hyperlink w:anchor="_Toc7" w:history="1">
        <w:r>
          <w:t>Project Governance</w:t>
        </w:r>
        <w:r>
          <w:tab/>
        </w:r>
        <w:r>
          <w:fldChar w:fldCharType="begin"/>
        </w:r>
        <w:r>
          <w:instrText>PAGEREF 7 \h</w:instrText>
        </w:r>
        <w:r>
          <w:fldChar w:fldCharType="end"/>
        </w:r>
      </w:hyperlink>
    </w:p>
    <w:p w14:paraId="72A3F51E" w14:textId="77777777" w:rsidR="00765A0A" w:rsidRDefault="00BB162C">
      <w:pPr>
        <w:tabs>
          <w:tab w:val="right" w:leader="dot" w:pos="9062"/>
        </w:tabs>
      </w:pPr>
      <w:hyperlink w:anchor="_Toc8" w:history="1">
        <w:r>
          <w:t>Ratings and Overall Assessments</w:t>
        </w:r>
        <w:r>
          <w:tab/>
        </w:r>
        <w:r>
          <w:fldChar w:fldCharType="begin"/>
        </w:r>
        <w:r>
          <w:instrText>PAGEREF 8 \h</w:instrText>
        </w:r>
        <w:r>
          <w:fldChar w:fldCharType="end"/>
        </w:r>
      </w:hyperlink>
    </w:p>
    <w:p w14:paraId="16FF65CE" w14:textId="77777777" w:rsidR="00765A0A" w:rsidRDefault="00BB162C">
      <w:pPr>
        <w:tabs>
          <w:tab w:val="right" w:leader="dot" w:pos="9062"/>
        </w:tabs>
      </w:pPr>
      <w:hyperlink w:anchor="_Toc9" w:history="1">
        <w:r>
          <w:t>Minor Amendments</w:t>
        </w:r>
        <w:r>
          <w:tab/>
        </w:r>
        <w:r>
          <w:fldChar w:fldCharType="begin"/>
        </w:r>
        <w:r>
          <w:instrText>PAGEREF 9 \h</w:instrText>
        </w:r>
        <w:r>
          <w:fldChar w:fldCharType="end"/>
        </w:r>
      </w:hyperlink>
    </w:p>
    <w:p w14:paraId="5EF14482" w14:textId="77777777" w:rsidR="00765A0A" w:rsidRDefault="00BB162C">
      <w:pPr>
        <w:tabs>
          <w:tab w:val="right" w:leader="dot" w:pos="9062"/>
        </w:tabs>
      </w:pPr>
      <w:hyperlink w:anchor="_Toc10" w:history="1">
        <w:r>
          <w:t>Gender</w:t>
        </w:r>
        <w:r>
          <w:tab/>
        </w:r>
        <w:r>
          <w:fldChar w:fldCharType="begin"/>
        </w:r>
        <w:r>
          <w:instrText>PAGEREF 10 \h</w:instrText>
        </w:r>
        <w:r>
          <w:fldChar w:fldCharType="end"/>
        </w:r>
      </w:hyperlink>
    </w:p>
    <w:p w14:paraId="68DE23AA" w14:textId="77777777" w:rsidR="00765A0A" w:rsidRDefault="00BB162C">
      <w:pPr>
        <w:tabs>
          <w:tab w:val="right" w:leader="dot" w:pos="9062"/>
        </w:tabs>
      </w:pPr>
      <w:hyperlink w:anchor="_Toc12" w:history="1">
        <w:r>
          <w:t>Risk Management</w:t>
        </w:r>
        <w:r>
          <w:tab/>
        </w:r>
        <w:r>
          <w:fldChar w:fldCharType="begin"/>
        </w:r>
        <w:r>
          <w:instrText>PAGEREF 12 \h</w:instrText>
        </w:r>
        <w:r>
          <w:fldChar w:fldCharType="end"/>
        </w:r>
      </w:hyperlink>
    </w:p>
    <w:p w14:paraId="2D0B14F0" w14:textId="77777777" w:rsidR="00765A0A" w:rsidRDefault="00BB162C">
      <w:pPr>
        <w:tabs>
          <w:tab w:val="right" w:leader="dot" w:pos="9062"/>
        </w:tabs>
      </w:pPr>
      <w:hyperlink w:anchor="_Toc15" w:history="1">
        <w:r>
          <w:t>Knowledge Management &amp; Communications</w:t>
        </w:r>
        <w:r>
          <w:tab/>
        </w:r>
        <w:r>
          <w:fldChar w:fldCharType="begin"/>
        </w:r>
        <w:r>
          <w:instrText>PAGEREF 15 \h</w:instrText>
        </w:r>
        <w:r>
          <w:fldChar w:fldCharType="end"/>
        </w:r>
      </w:hyperlink>
    </w:p>
    <w:p w14:paraId="1D2F0F69" w14:textId="77777777" w:rsidR="00765A0A" w:rsidRDefault="00BB162C">
      <w:pPr>
        <w:tabs>
          <w:tab w:val="right" w:leader="dot" w:pos="9062"/>
        </w:tabs>
      </w:pPr>
      <w:hyperlink w:anchor="_Toc16" w:history="1">
        <w:r>
          <w:t>Annex - Ratings Definitions</w:t>
        </w:r>
        <w:r>
          <w:tab/>
        </w:r>
        <w:r>
          <w:fldChar w:fldCharType="begin"/>
        </w:r>
        <w:r>
          <w:instrText>PAGEREF 16 \h</w:instrText>
        </w:r>
        <w:r>
          <w:fldChar w:fldCharType="end"/>
        </w:r>
      </w:hyperlink>
    </w:p>
    <w:p w14:paraId="316EE8EA" w14:textId="77777777" w:rsidR="00765A0A" w:rsidRDefault="00BB162C">
      <w:r>
        <w:fldChar w:fldCharType="end"/>
      </w:r>
    </w:p>
    <w:p w14:paraId="06EA3493" w14:textId="77777777" w:rsidR="00765A0A" w:rsidRDefault="00765A0A">
      <w:pPr>
        <w:sectPr w:rsidR="00765A0A">
          <w:headerReference w:type="default" r:id="rId9"/>
          <w:footerReference w:type="default" r:id="rId10"/>
          <w:pgSz w:w="11905" w:h="16837"/>
          <w:pgMar w:top="1440" w:right="1440" w:bottom="1440" w:left="1440" w:header="720" w:footer="720" w:gutter="0"/>
          <w:cols w:space="720"/>
        </w:sectPr>
      </w:pPr>
    </w:p>
    <w:p w14:paraId="61EF9D87" w14:textId="77777777" w:rsidR="00765A0A" w:rsidRDefault="00BB162C">
      <w:pPr>
        <w:pStyle w:val="Heading1"/>
      </w:pPr>
      <w:bookmarkStart w:id="0" w:name="_Toc0"/>
      <w:r>
        <w:lastRenderedPageBreak/>
        <w:t>Basic Data</w:t>
      </w:r>
      <w:bookmarkEnd w:id="0"/>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4496"/>
        <w:gridCol w:w="4497"/>
      </w:tblGrid>
      <w:tr w:rsidR="00765A0A" w14:paraId="512FF680" w14:textId="77777777">
        <w:tc>
          <w:tcPr>
            <w:tcW w:w="10000" w:type="dxa"/>
            <w:gridSpan w:val="2"/>
            <w:shd w:val="clear" w:color="auto" w:fill="D9D9D9"/>
            <w:noWrap/>
          </w:tcPr>
          <w:p w14:paraId="407B31BD" w14:textId="77777777" w:rsidR="00765A0A" w:rsidRDefault="00BB162C">
            <w:r>
              <w:rPr>
                <w:b/>
                <w:bCs/>
              </w:rPr>
              <w:t>Project Information</w:t>
            </w:r>
          </w:p>
        </w:tc>
      </w:tr>
      <w:tr w:rsidR="00765A0A" w14:paraId="079C92FE" w14:textId="77777777">
        <w:tc>
          <w:tcPr>
            <w:tcW w:w="5000" w:type="dxa"/>
            <w:noWrap/>
          </w:tcPr>
          <w:p w14:paraId="38107A58" w14:textId="77777777" w:rsidR="00765A0A" w:rsidRDefault="00BB162C">
            <w:r>
              <w:t>UNDP PIMS ID</w:t>
            </w:r>
          </w:p>
        </w:tc>
        <w:tc>
          <w:tcPr>
            <w:tcW w:w="5000" w:type="dxa"/>
            <w:noWrap/>
          </w:tcPr>
          <w:p w14:paraId="6B3266BF" w14:textId="77777777" w:rsidR="00765A0A" w:rsidRDefault="00BB162C">
            <w:r>
              <w:t>9678</w:t>
            </w:r>
          </w:p>
        </w:tc>
      </w:tr>
      <w:tr w:rsidR="00765A0A" w14:paraId="787C5F90" w14:textId="77777777">
        <w:tc>
          <w:tcPr>
            <w:tcW w:w="5000" w:type="dxa"/>
            <w:noWrap/>
          </w:tcPr>
          <w:p w14:paraId="1CBFD971" w14:textId="77777777" w:rsidR="00765A0A" w:rsidRDefault="00BB162C">
            <w:r>
              <w:t>GEF ID</w:t>
            </w:r>
          </w:p>
        </w:tc>
        <w:tc>
          <w:tcPr>
            <w:tcW w:w="5000" w:type="dxa"/>
            <w:noWrap/>
          </w:tcPr>
          <w:p w14:paraId="07057C40" w14:textId="77777777" w:rsidR="00765A0A" w:rsidRDefault="00BB162C">
            <w:r>
              <w:t>11286</w:t>
            </w:r>
          </w:p>
        </w:tc>
      </w:tr>
      <w:tr w:rsidR="00765A0A" w14:paraId="0CD7352A" w14:textId="77777777">
        <w:tc>
          <w:tcPr>
            <w:tcW w:w="5000" w:type="dxa"/>
            <w:noWrap/>
          </w:tcPr>
          <w:p w14:paraId="566B1FFB" w14:textId="77777777" w:rsidR="00765A0A" w:rsidRDefault="00BB162C">
            <w:r>
              <w:t>Title</w:t>
            </w:r>
          </w:p>
        </w:tc>
        <w:tc>
          <w:tcPr>
            <w:tcW w:w="5000" w:type="dxa"/>
            <w:noWrap/>
          </w:tcPr>
          <w:p w14:paraId="66B6C602" w14:textId="77777777" w:rsidR="00765A0A" w:rsidRDefault="00BB162C">
            <w:r>
              <w:t>NBSAP Update and the 7th National Reports</w:t>
            </w:r>
          </w:p>
        </w:tc>
      </w:tr>
      <w:tr w:rsidR="00765A0A" w14:paraId="78A132A2" w14:textId="77777777">
        <w:tc>
          <w:tcPr>
            <w:tcW w:w="5000" w:type="dxa"/>
            <w:noWrap/>
          </w:tcPr>
          <w:p w14:paraId="371F3817" w14:textId="77777777" w:rsidR="00765A0A" w:rsidRDefault="00BB162C">
            <w:r>
              <w:t>Country(</w:t>
            </w:r>
            <w:proofErr w:type="spellStart"/>
            <w:r>
              <w:t>ies</w:t>
            </w:r>
            <w:proofErr w:type="spellEnd"/>
            <w:r>
              <w:t>)</w:t>
            </w:r>
          </w:p>
        </w:tc>
        <w:tc>
          <w:tcPr>
            <w:tcW w:w="5000" w:type="dxa"/>
            <w:noWrap/>
          </w:tcPr>
          <w:p w14:paraId="43B7AE29" w14:textId="77777777" w:rsidR="00765A0A" w:rsidRDefault="00BB162C">
            <w:r>
              <w:t>New York - VFs, Mauritania, Mauritius, Seychelles, Bhutan, Cambodia, China, Timor Leste, India, Indonesia, Lao PDR, Malaysia, Maldives, Mongolia, Nepal, Pakistan, Papua New Guinea, Philippines, Samoa, Sri Lanka, Thailand, Viet Nam, Algeria, Bahrain, Egypt, Iraq, Jordan, Lebanon, Morocco, Yemen, Somalia, Tunisia, Argentina, Antigua and Barbuda, Barbados, Bahamas, Bolivia, Brazil, Chile, Colombia, Costa Rica, Cuba, Dominica, Dominican Republic, Ecuador, El Salvador, Grenada, Guatemala, Guyana, Haiti, Honduras</w:t>
            </w:r>
            <w:r>
              <w:t xml:space="preserve">, Jamaica, Mexico, Panama, St. Kitts and Nevis, Paraguay, Suriname, Peru, Saint Lucia, Trinidad &amp; Tobago, St </w:t>
            </w:r>
            <w:proofErr w:type="spellStart"/>
            <w:r>
              <w:t>Vincent&amp;Grenadines</w:t>
            </w:r>
            <w:proofErr w:type="spellEnd"/>
            <w:r>
              <w:t>, Uruguay, Venezuela, Kazakhstan, Kyrgyzstan, Tajikistan, Turkmenistan, Ukraine, Uzbekistan, New York - VFs, Belize</w:t>
            </w:r>
          </w:p>
        </w:tc>
      </w:tr>
      <w:tr w:rsidR="00765A0A" w14:paraId="0D271D57" w14:textId="77777777">
        <w:tc>
          <w:tcPr>
            <w:tcW w:w="5000" w:type="dxa"/>
            <w:noWrap/>
          </w:tcPr>
          <w:p w14:paraId="5B206597" w14:textId="77777777" w:rsidR="00765A0A" w:rsidRDefault="00BB162C">
            <w:r>
              <w:t>UNDP Technical Team</w:t>
            </w:r>
          </w:p>
        </w:tc>
        <w:tc>
          <w:tcPr>
            <w:tcW w:w="5000" w:type="dxa"/>
            <w:noWrap/>
          </w:tcPr>
          <w:p w14:paraId="04E62BB3" w14:textId="77777777" w:rsidR="00765A0A" w:rsidRDefault="00BB162C">
            <w:r>
              <w:t>Ecosystems and Biodiversity</w:t>
            </w:r>
          </w:p>
        </w:tc>
      </w:tr>
      <w:tr w:rsidR="00765A0A" w14:paraId="3B129905" w14:textId="77777777">
        <w:tc>
          <w:tcPr>
            <w:tcW w:w="5000" w:type="dxa"/>
            <w:noWrap/>
          </w:tcPr>
          <w:p w14:paraId="309D45A2" w14:textId="77777777" w:rsidR="00765A0A" w:rsidRDefault="00BB162C">
            <w:r>
              <w:t>Management Arrangements</w:t>
            </w:r>
          </w:p>
        </w:tc>
        <w:tc>
          <w:tcPr>
            <w:tcW w:w="5000" w:type="dxa"/>
            <w:noWrap/>
          </w:tcPr>
          <w:p w14:paraId="1C852614" w14:textId="77777777" w:rsidR="00765A0A" w:rsidRDefault="00BB162C">
            <w:r>
              <w:t>DIM</w:t>
            </w:r>
          </w:p>
        </w:tc>
      </w:tr>
      <w:tr w:rsidR="00765A0A" w14:paraId="234DB102" w14:textId="77777777">
        <w:tc>
          <w:tcPr>
            <w:tcW w:w="5000" w:type="dxa"/>
            <w:noWrap/>
          </w:tcPr>
          <w:p w14:paraId="538520CB" w14:textId="77777777" w:rsidR="00765A0A" w:rsidRDefault="00BB162C">
            <w:r>
              <w:t>Project Implementing Partner</w:t>
            </w:r>
          </w:p>
        </w:tc>
        <w:tc>
          <w:tcPr>
            <w:tcW w:w="5000" w:type="dxa"/>
            <w:noWrap/>
          </w:tcPr>
          <w:p w14:paraId="3547ECA1" w14:textId="77777777" w:rsidR="00765A0A" w:rsidRDefault="00BB162C">
            <w:r>
              <w:t>UNDP New York - VFs Country Office</w:t>
            </w:r>
          </w:p>
        </w:tc>
      </w:tr>
      <w:tr w:rsidR="00765A0A" w14:paraId="0A352CFF" w14:textId="77777777">
        <w:tc>
          <w:tcPr>
            <w:tcW w:w="5000" w:type="dxa"/>
            <w:noWrap/>
          </w:tcPr>
          <w:p w14:paraId="768C6F5E" w14:textId="77777777" w:rsidR="00765A0A" w:rsidRDefault="00BB162C">
            <w:r>
              <w:t>Joint Agencies</w:t>
            </w:r>
          </w:p>
        </w:tc>
        <w:tc>
          <w:tcPr>
            <w:tcW w:w="5000" w:type="dxa"/>
            <w:noWrap/>
          </w:tcPr>
          <w:p w14:paraId="04995A98" w14:textId="77777777" w:rsidR="00765A0A" w:rsidRDefault="00BB162C">
            <w:r>
              <w:t>UN Environment</w:t>
            </w:r>
          </w:p>
        </w:tc>
      </w:tr>
      <w:tr w:rsidR="00765A0A" w14:paraId="50096BE3" w14:textId="77777777">
        <w:tc>
          <w:tcPr>
            <w:tcW w:w="5000" w:type="dxa"/>
            <w:noWrap/>
          </w:tcPr>
          <w:p w14:paraId="350BF9D2" w14:textId="77777777" w:rsidR="00765A0A" w:rsidRDefault="00BB162C">
            <w:r>
              <w:t>Project Type</w:t>
            </w:r>
          </w:p>
        </w:tc>
        <w:tc>
          <w:tcPr>
            <w:tcW w:w="5000" w:type="dxa"/>
            <w:noWrap/>
          </w:tcPr>
          <w:p w14:paraId="277BB632" w14:textId="77777777" w:rsidR="00765A0A" w:rsidRDefault="00BB162C">
            <w:r>
              <w:t>Enabling Act - 2 steps</w:t>
            </w:r>
          </w:p>
        </w:tc>
      </w:tr>
      <w:tr w:rsidR="00765A0A" w14:paraId="5C22063F" w14:textId="77777777">
        <w:tc>
          <w:tcPr>
            <w:tcW w:w="5000" w:type="dxa"/>
            <w:noWrap/>
          </w:tcPr>
          <w:p w14:paraId="147CC77F" w14:textId="77777777" w:rsidR="00765A0A" w:rsidRDefault="00BB162C">
            <w:r>
              <w:t>Implementation Status</w:t>
            </w:r>
          </w:p>
        </w:tc>
        <w:tc>
          <w:tcPr>
            <w:tcW w:w="5000" w:type="dxa"/>
            <w:noWrap/>
          </w:tcPr>
          <w:p w14:paraId="11FE196C" w14:textId="77777777" w:rsidR="00765A0A" w:rsidRDefault="00BB162C">
            <w:r>
              <w:t>2nd PIR</w:t>
            </w:r>
          </w:p>
        </w:tc>
      </w:tr>
      <w:tr w:rsidR="00765A0A" w14:paraId="5F34097D" w14:textId="77777777">
        <w:tc>
          <w:tcPr>
            <w:tcW w:w="5000" w:type="dxa"/>
            <w:noWrap/>
          </w:tcPr>
          <w:p w14:paraId="205679B4" w14:textId="77777777" w:rsidR="00765A0A" w:rsidRDefault="00BB162C">
            <w:r>
              <w:t>GEF Fiscal Year</w:t>
            </w:r>
          </w:p>
        </w:tc>
        <w:tc>
          <w:tcPr>
            <w:tcW w:w="5000" w:type="dxa"/>
            <w:noWrap/>
          </w:tcPr>
          <w:p w14:paraId="3087A790" w14:textId="77777777" w:rsidR="00765A0A" w:rsidRDefault="00BB162C">
            <w:r>
              <w:t>FY25</w:t>
            </w:r>
          </w:p>
        </w:tc>
      </w:tr>
      <w:tr w:rsidR="00765A0A" w14:paraId="43AFB6FC" w14:textId="77777777">
        <w:tc>
          <w:tcPr>
            <w:tcW w:w="5000" w:type="dxa"/>
            <w:noWrap/>
          </w:tcPr>
          <w:p w14:paraId="6A5CF9DE" w14:textId="77777777" w:rsidR="00765A0A" w:rsidRDefault="00BB162C">
            <w:r>
              <w:t>Trust Fund</w:t>
            </w:r>
          </w:p>
        </w:tc>
        <w:tc>
          <w:tcPr>
            <w:tcW w:w="5000" w:type="dxa"/>
            <w:noWrap/>
          </w:tcPr>
          <w:p w14:paraId="0BEAA45A" w14:textId="77777777" w:rsidR="00765A0A" w:rsidRDefault="00BB162C">
            <w:r>
              <w:t>GEF Trust Fund</w:t>
            </w:r>
          </w:p>
        </w:tc>
      </w:tr>
    </w:tbl>
    <w:p w14:paraId="470BB46B" w14:textId="77777777" w:rsidR="00765A0A" w:rsidRDefault="00765A0A"/>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8993"/>
      </w:tblGrid>
      <w:tr w:rsidR="00765A0A" w14:paraId="75AB4CC5" w14:textId="77777777">
        <w:tc>
          <w:tcPr>
            <w:tcW w:w="10000" w:type="dxa"/>
            <w:shd w:val="clear" w:color="auto" w:fill="D9D9D9"/>
            <w:noWrap/>
          </w:tcPr>
          <w:p w14:paraId="271542AA" w14:textId="77777777" w:rsidR="00765A0A" w:rsidRDefault="00BB162C">
            <w:r>
              <w:rPr>
                <w:b/>
                <w:bCs/>
              </w:rPr>
              <w:t>Project Description</w:t>
            </w:r>
          </w:p>
        </w:tc>
      </w:tr>
      <w:tr w:rsidR="00765A0A" w14:paraId="1A646071" w14:textId="77777777">
        <w:tc>
          <w:tcPr>
            <w:tcW w:w="10000" w:type="dxa"/>
            <w:noWrap/>
          </w:tcPr>
          <w:p w14:paraId="47AD19AD" w14:textId="77777777" w:rsidR="00765A0A" w:rsidRDefault="00BB162C">
            <w:r>
              <w:t xml:space="preserve">This Global </w:t>
            </w:r>
            <w:proofErr w:type="spellStart"/>
            <w:r>
              <w:t>Programme</w:t>
            </w:r>
            <w:proofErr w:type="spellEnd"/>
            <w:r>
              <w:t xml:space="preserve"> will support countries in revising and updating their National Biodiversity Strategies and Action Plans (NBSAPs) </w:t>
            </w:r>
            <w:proofErr w:type="gramStart"/>
            <w:r>
              <w:t>in order to</w:t>
            </w:r>
            <w:proofErr w:type="gramEnd"/>
            <w:r>
              <w:t xml:space="preserve"> align with the recently agreed</w:t>
            </w:r>
          </w:p>
          <w:p w14:paraId="56BEE248" w14:textId="77777777" w:rsidR="00765A0A" w:rsidRDefault="00BB162C">
            <w:r>
              <w:t xml:space="preserve">upon Kunming-Montreal Global Biodiversity </w:t>
            </w:r>
            <w:proofErr w:type="gramStart"/>
            <w:r>
              <w:t>Framework, and</w:t>
            </w:r>
            <w:proofErr w:type="gramEnd"/>
            <w:r>
              <w:t xml:space="preserve"> enable effective implementation of the Convention on Biological Diversity (CBD) and the Kunming Montreal Global Biodiversity Framework at the national level. In addition, this grant supports countries in preparing and submitting their 7th </w:t>
            </w:r>
            <w:r>
              <w:lastRenderedPageBreak/>
              <w:t xml:space="preserve">National Report on the implementation of the Convention on Biological Diversity and the </w:t>
            </w:r>
            <w:proofErr w:type="spellStart"/>
            <w:r>
              <w:t>KunmingMontreal</w:t>
            </w:r>
            <w:proofErr w:type="spellEnd"/>
            <w:r>
              <w:t xml:space="preserve"> Global Biodiversity Framework.</w:t>
            </w:r>
          </w:p>
          <w:p w14:paraId="73FBB53A" w14:textId="77777777" w:rsidR="00765A0A" w:rsidRDefault="00BB162C">
            <w:r>
              <w:t xml:space="preserve">This Global </w:t>
            </w:r>
            <w:proofErr w:type="spellStart"/>
            <w:r>
              <w:t>Programme</w:t>
            </w:r>
            <w:proofErr w:type="spellEnd"/>
            <w:r>
              <w:t xml:space="preserve"> will be responsive to CBD guidance on developing NBSAPs and completing the 7th National Report, including recent COP15 outcomes and decisions. It will also build upon existing work through the Global Biodiversity Framework Early Action Support (GBF-EAS) that is ongoing, as well as support to countries to develop biodiversity finance plans, through the recently approved “Umbrella </w:t>
            </w:r>
            <w:proofErr w:type="spellStart"/>
            <w:r>
              <w:t>Programme</w:t>
            </w:r>
            <w:proofErr w:type="spellEnd"/>
            <w:r>
              <w:t xml:space="preserve"> to Support Development of Biodiversity Finance Plans”. The project implementation units of all three initiativ</w:t>
            </w:r>
            <w:r>
              <w:t>es will coordinate to ensure that resources from both projects are used effectively and efficiently towards the update or revision of the National Biodiversity Strategies and Action Plans and the preparation of the 7th National Reports in the targeted countries.</w:t>
            </w:r>
          </w:p>
        </w:tc>
      </w:tr>
    </w:tbl>
    <w:p w14:paraId="17D497F5" w14:textId="77777777" w:rsidR="00765A0A" w:rsidRDefault="00765A0A"/>
    <w:tbl>
      <w:tblPr>
        <w:tblW w:w="0" w:type="auto"/>
        <w:tblInd w:w="-8"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4510"/>
        <w:gridCol w:w="4511"/>
      </w:tblGrid>
      <w:tr w:rsidR="00765A0A" w14:paraId="2870009A" w14:textId="77777777">
        <w:tc>
          <w:tcPr>
            <w:tcW w:w="10000" w:type="dxa"/>
            <w:gridSpan w:val="2"/>
            <w:shd w:val="clear" w:color="auto" w:fill="D9D9D9"/>
            <w:noWrap/>
          </w:tcPr>
          <w:p w14:paraId="51D661BA" w14:textId="77777777" w:rsidR="00765A0A" w:rsidRDefault="00BB162C">
            <w:r>
              <w:rPr>
                <w:b/>
                <w:bCs/>
              </w:rPr>
              <w:t>Project Contacts</w:t>
            </w:r>
          </w:p>
        </w:tc>
      </w:tr>
      <w:tr w:rsidR="00765A0A" w14:paraId="5DF4AF4D" w14:textId="77777777">
        <w:tc>
          <w:tcPr>
            <w:tcW w:w="5000" w:type="dxa"/>
            <w:noWrap/>
          </w:tcPr>
          <w:p w14:paraId="6BD3DA3A" w14:textId="77777777" w:rsidR="00765A0A" w:rsidRDefault="00BB162C">
            <w:r>
              <w:t>UNDP BPPS Technical Advisor</w:t>
            </w:r>
          </w:p>
        </w:tc>
        <w:tc>
          <w:tcPr>
            <w:tcW w:w="5000" w:type="dxa"/>
            <w:noWrap/>
          </w:tcPr>
          <w:p w14:paraId="3967CB72" w14:textId="77777777" w:rsidR="00765A0A" w:rsidRDefault="00BB162C">
            <w:r>
              <w:t>Mr. Tashi Dorji (tashi.dorji@undp.org)</w:t>
            </w:r>
          </w:p>
        </w:tc>
      </w:tr>
      <w:tr w:rsidR="00765A0A" w14:paraId="2DD6CDB6" w14:textId="77777777">
        <w:tc>
          <w:tcPr>
            <w:tcW w:w="5000" w:type="dxa"/>
            <w:noWrap/>
          </w:tcPr>
          <w:p w14:paraId="0EF6037A" w14:textId="77777777" w:rsidR="00765A0A" w:rsidRDefault="00BB162C">
            <w:r>
              <w:t xml:space="preserve">UNDP BPPS </w:t>
            </w:r>
            <w:proofErr w:type="spellStart"/>
            <w:r>
              <w:t>Programme</w:t>
            </w:r>
            <w:proofErr w:type="spellEnd"/>
            <w:r>
              <w:t xml:space="preserve"> Associate</w:t>
            </w:r>
          </w:p>
        </w:tc>
        <w:tc>
          <w:tcPr>
            <w:tcW w:w="5000" w:type="dxa"/>
            <w:noWrap/>
          </w:tcPr>
          <w:p w14:paraId="0EF02562" w14:textId="77777777" w:rsidR="00765A0A" w:rsidRDefault="00BB162C">
            <w:r>
              <w:t>Ms. Luisa Michels Kieling (luisa.kieling@undp.org)</w:t>
            </w:r>
          </w:p>
        </w:tc>
      </w:tr>
      <w:tr w:rsidR="00765A0A" w14:paraId="35345EC2" w14:textId="77777777">
        <w:tc>
          <w:tcPr>
            <w:tcW w:w="5000" w:type="dxa"/>
            <w:noWrap/>
          </w:tcPr>
          <w:p w14:paraId="249E7FEF" w14:textId="77777777" w:rsidR="00765A0A" w:rsidRDefault="00BB162C">
            <w:r>
              <w:t>UNDP BPPS SES Technical Advisor</w:t>
            </w:r>
          </w:p>
        </w:tc>
        <w:tc>
          <w:tcPr>
            <w:tcW w:w="5000" w:type="dxa"/>
            <w:noWrap/>
          </w:tcPr>
          <w:p w14:paraId="6F9EABDE" w14:textId="77777777" w:rsidR="00765A0A" w:rsidRDefault="00BB162C">
            <w:r>
              <w:t>Ms. Nadine Van Dijk (nadine.vandijk@undp.org)</w:t>
            </w:r>
          </w:p>
        </w:tc>
      </w:tr>
      <w:tr w:rsidR="00765A0A" w14:paraId="60E49AF5" w14:textId="77777777">
        <w:tc>
          <w:tcPr>
            <w:tcW w:w="5000" w:type="dxa"/>
            <w:noWrap/>
          </w:tcPr>
          <w:p w14:paraId="3523FCBD" w14:textId="77777777" w:rsidR="00765A0A" w:rsidRDefault="00BB162C">
            <w:r>
              <w:t>Project Manager/Coordinator</w:t>
            </w:r>
          </w:p>
        </w:tc>
        <w:tc>
          <w:tcPr>
            <w:tcW w:w="5000" w:type="dxa"/>
            <w:noWrap/>
          </w:tcPr>
          <w:p w14:paraId="40A3A458" w14:textId="77777777" w:rsidR="00765A0A" w:rsidRDefault="00BB162C">
            <w:r>
              <w:t>Ms. Christina Supples (christina.supples@undp.org)</w:t>
            </w:r>
          </w:p>
        </w:tc>
      </w:tr>
      <w:tr w:rsidR="00765A0A" w14:paraId="1E3720F1" w14:textId="77777777">
        <w:tc>
          <w:tcPr>
            <w:tcW w:w="5000" w:type="dxa"/>
            <w:noWrap/>
          </w:tcPr>
          <w:p w14:paraId="3D19A4C9" w14:textId="77777777" w:rsidR="00765A0A" w:rsidRDefault="00BB162C">
            <w:r>
              <w:t xml:space="preserve">UNDP Country Office </w:t>
            </w:r>
            <w:proofErr w:type="spellStart"/>
            <w:r>
              <w:t>Programme</w:t>
            </w:r>
            <w:proofErr w:type="spellEnd"/>
            <w:r>
              <w:t xml:space="preserve"> Officer</w:t>
            </w:r>
          </w:p>
        </w:tc>
        <w:tc>
          <w:tcPr>
            <w:tcW w:w="5000" w:type="dxa"/>
            <w:noWrap/>
          </w:tcPr>
          <w:p w14:paraId="1BD38F8F" w14:textId="77777777" w:rsidR="00765A0A" w:rsidRDefault="00BB162C">
            <w:r>
              <w:rPr>
                <w:i/>
                <w:iCs/>
              </w:rPr>
              <w:t>(not set or not applicable)</w:t>
            </w:r>
          </w:p>
        </w:tc>
      </w:tr>
      <w:tr w:rsidR="00765A0A" w14:paraId="0DD51B98" w14:textId="77777777">
        <w:tc>
          <w:tcPr>
            <w:tcW w:w="5000" w:type="dxa"/>
            <w:noWrap/>
          </w:tcPr>
          <w:p w14:paraId="43F775AC" w14:textId="77777777" w:rsidR="00765A0A" w:rsidRDefault="00BB162C">
            <w:r>
              <w:t>UNDP Country Office Deputy Resident Representative</w:t>
            </w:r>
          </w:p>
        </w:tc>
        <w:tc>
          <w:tcPr>
            <w:tcW w:w="5000" w:type="dxa"/>
            <w:noWrap/>
          </w:tcPr>
          <w:p w14:paraId="076A2333" w14:textId="77777777" w:rsidR="00765A0A" w:rsidRDefault="00BB162C">
            <w:r>
              <w:rPr>
                <w:i/>
                <w:iCs/>
              </w:rPr>
              <w:t>(not set or not applicable)</w:t>
            </w:r>
          </w:p>
        </w:tc>
      </w:tr>
      <w:tr w:rsidR="00765A0A" w14:paraId="22F6F0B0" w14:textId="77777777">
        <w:tc>
          <w:tcPr>
            <w:tcW w:w="5000" w:type="dxa"/>
            <w:noWrap/>
          </w:tcPr>
          <w:p w14:paraId="4390554F" w14:textId="77777777" w:rsidR="00765A0A" w:rsidRDefault="00BB162C">
            <w:r>
              <w:t>UNDP Regional Bureau Desk Officer</w:t>
            </w:r>
          </w:p>
        </w:tc>
        <w:tc>
          <w:tcPr>
            <w:tcW w:w="5000" w:type="dxa"/>
            <w:noWrap/>
          </w:tcPr>
          <w:p w14:paraId="13258F4B" w14:textId="77777777" w:rsidR="00765A0A" w:rsidRDefault="00BB162C">
            <w:r>
              <w:rPr>
                <w:i/>
                <w:iCs/>
              </w:rPr>
              <w:t>(not set or not applicable)</w:t>
            </w:r>
          </w:p>
        </w:tc>
      </w:tr>
      <w:tr w:rsidR="00765A0A" w14:paraId="7EF56970" w14:textId="77777777">
        <w:tc>
          <w:tcPr>
            <w:tcW w:w="5000" w:type="dxa"/>
            <w:noWrap/>
          </w:tcPr>
          <w:p w14:paraId="767C4B81" w14:textId="77777777" w:rsidR="00765A0A" w:rsidRDefault="00BB162C">
            <w:r>
              <w:t>GEF Operational Focal Point</w:t>
            </w:r>
          </w:p>
        </w:tc>
        <w:tc>
          <w:tcPr>
            <w:tcW w:w="5000" w:type="dxa"/>
            <w:noWrap/>
          </w:tcPr>
          <w:p w14:paraId="19697D37" w14:textId="77777777" w:rsidR="00765A0A" w:rsidRDefault="00BB162C">
            <w:r>
              <w:rPr>
                <w:i/>
                <w:iCs/>
              </w:rPr>
              <w:t>(not set or not applicable)</w:t>
            </w:r>
          </w:p>
        </w:tc>
      </w:tr>
      <w:tr w:rsidR="00765A0A" w14:paraId="1DB6D02F" w14:textId="77777777">
        <w:tc>
          <w:tcPr>
            <w:tcW w:w="5000" w:type="dxa"/>
            <w:noWrap/>
          </w:tcPr>
          <w:p w14:paraId="27DAF250" w14:textId="77777777" w:rsidR="00765A0A" w:rsidRDefault="00BB162C">
            <w:r>
              <w:t>Project Implementing Partner</w:t>
            </w:r>
          </w:p>
        </w:tc>
        <w:tc>
          <w:tcPr>
            <w:tcW w:w="5000" w:type="dxa"/>
            <w:noWrap/>
          </w:tcPr>
          <w:p w14:paraId="158EAE06" w14:textId="77777777" w:rsidR="00765A0A" w:rsidRDefault="00BB162C">
            <w:r>
              <w:rPr>
                <w:i/>
                <w:iCs/>
              </w:rPr>
              <w:t>(not set or not applicable)</w:t>
            </w:r>
          </w:p>
        </w:tc>
      </w:tr>
      <w:tr w:rsidR="00765A0A" w14:paraId="5B88BB4D" w14:textId="77777777">
        <w:tc>
          <w:tcPr>
            <w:tcW w:w="5000" w:type="dxa"/>
            <w:noWrap/>
          </w:tcPr>
          <w:p w14:paraId="095D50CD" w14:textId="77777777" w:rsidR="00765A0A" w:rsidRDefault="00BB162C">
            <w:r>
              <w:t>Other Partners</w:t>
            </w:r>
          </w:p>
        </w:tc>
        <w:tc>
          <w:tcPr>
            <w:tcW w:w="5000" w:type="dxa"/>
            <w:noWrap/>
          </w:tcPr>
          <w:p w14:paraId="5BF18503" w14:textId="77777777" w:rsidR="00765A0A" w:rsidRDefault="00BB162C">
            <w:r>
              <w:rPr>
                <w:i/>
                <w:iCs/>
              </w:rPr>
              <w:t>(not set or not applicable)</w:t>
            </w:r>
          </w:p>
        </w:tc>
      </w:tr>
    </w:tbl>
    <w:p w14:paraId="27865270" w14:textId="77777777" w:rsidR="00765A0A" w:rsidRDefault="00765A0A">
      <w:pPr>
        <w:sectPr w:rsidR="00765A0A">
          <w:pgSz w:w="11905" w:h="16837"/>
          <w:pgMar w:top="1440" w:right="1440" w:bottom="1440" w:left="1440" w:header="720" w:footer="720" w:gutter="0"/>
          <w:cols w:space="720"/>
        </w:sectPr>
      </w:pPr>
    </w:p>
    <w:p w14:paraId="671567E1" w14:textId="77777777" w:rsidR="00765A0A" w:rsidRDefault="00BB162C">
      <w:pPr>
        <w:pStyle w:val="Heading1"/>
      </w:pPr>
      <w:bookmarkStart w:id="1" w:name="_Toc1"/>
      <w:r>
        <w:lastRenderedPageBreak/>
        <w:t>Key project dates</w:t>
      </w:r>
      <w:bookmarkEnd w:id="1"/>
    </w:p>
    <w:tbl>
      <w:tblPr>
        <w:tblW w:w="0" w:type="auto"/>
        <w:tblInd w:w="-8"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4510"/>
        <w:gridCol w:w="4511"/>
      </w:tblGrid>
      <w:tr w:rsidR="00765A0A" w14:paraId="112B65AB" w14:textId="77777777">
        <w:tc>
          <w:tcPr>
            <w:tcW w:w="5000" w:type="dxa"/>
            <w:noWrap/>
          </w:tcPr>
          <w:p w14:paraId="3B3F10BC" w14:textId="77777777" w:rsidR="00765A0A" w:rsidRDefault="00BB162C">
            <w:r>
              <w:t>Project duration</w:t>
            </w:r>
          </w:p>
        </w:tc>
        <w:tc>
          <w:tcPr>
            <w:tcW w:w="5000" w:type="dxa"/>
            <w:noWrap/>
            <w:vAlign w:val="center"/>
          </w:tcPr>
          <w:p w14:paraId="7D71C8A5" w14:textId="77777777" w:rsidR="00765A0A" w:rsidRDefault="00BB162C">
            <w:pPr>
              <w:jc w:val="right"/>
            </w:pPr>
            <w:r>
              <w:t>42 months</w:t>
            </w:r>
          </w:p>
        </w:tc>
      </w:tr>
      <w:tr w:rsidR="00765A0A" w14:paraId="28C19BA3" w14:textId="77777777">
        <w:tc>
          <w:tcPr>
            <w:tcW w:w="5000" w:type="dxa"/>
            <w:noWrap/>
          </w:tcPr>
          <w:p w14:paraId="48E8112F" w14:textId="77777777" w:rsidR="00765A0A" w:rsidRDefault="00BB162C">
            <w:r>
              <w:t>PIF Approval Date</w:t>
            </w:r>
          </w:p>
        </w:tc>
        <w:tc>
          <w:tcPr>
            <w:tcW w:w="5000" w:type="dxa"/>
            <w:noWrap/>
            <w:vAlign w:val="center"/>
          </w:tcPr>
          <w:p w14:paraId="09E81D88" w14:textId="77777777" w:rsidR="00765A0A" w:rsidRDefault="00BB162C">
            <w:pPr>
              <w:jc w:val="right"/>
            </w:pPr>
            <w:r>
              <w:t>Jun 29, 2023</w:t>
            </w:r>
          </w:p>
        </w:tc>
      </w:tr>
      <w:tr w:rsidR="00765A0A" w14:paraId="3BA27AEF" w14:textId="77777777">
        <w:tc>
          <w:tcPr>
            <w:tcW w:w="5000" w:type="dxa"/>
            <w:noWrap/>
          </w:tcPr>
          <w:p w14:paraId="267C7CA8" w14:textId="77777777" w:rsidR="00765A0A" w:rsidRDefault="00BB162C">
            <w:r>
              <w:t>CEO Endorsement Date</w:t>
            </w:r>
          </w:p>
        </w:tc>
        <w:tc>
          <w:tcPr>
            <w:tcW w:w="5000" w:type="dxa"/>
            <w:noWrap/>
            <w:vAlign w:val="center"/>
          </w:tcPr>
          <w:p w14:paraId="10C6F49A" w14:textId="77777777" w:rsidR="00765A0A" w:rsidRDefault="00BB162C">
            <w:pPr>
              <w:jc w:val="right"/>
            </w:pPr>
            <w:r>
              <w:t>Feb 6, 2024</w:t>
            </w:r>
          </w:p>
        </w:tc>
      </w:tr>
      <w:tr w:rsidR="00765A0A" w14:paraId="28FE8EAF" w14:textId="77777777">
        <w:tc>
          <w:tcPr>
            <w:tcW w:w="5000" w:type="dxa"/>
            <w:noWrap/>
          </w:tcPr>
          <w:p w14:paraId="6352E522" w14:textId="77777777" w:rsidR="00765A0A" w:rsidRDefault="00BB162C">
            <w:r>
              <w:t>Project Document Signature Date (project start date):</w:t>
            </w:r>
          </w:p>
        </w:tc>
        <w:tc>
          <w:tcPr>
            <w:tcW w:w="5000" w:type="dxa"/>
            <w:noWrap/>
            <w:vAlign w:val="center"/>
          </w:tcPr>
          <w:p w14:paraId="7E2D4009" w14:textId="77777777" w:rsidR="00765A0A" w:rsidRDefault="00BB162C">
            <w:pPr>
              <w:jc w:val="right"/>
            </w:pPr>
            <w:r>
              <w:t>May 24, 2024</w:t>
            </w:r>
          </w:p>
        </w:tc>
      </w:tr>
      <w:tr w:rsidR="00765A0A" w14:paraId="49210FA8" w14:textId="77777777">
        <w:tc>
          <w:tcPr>
            <w:tcW w:w="5000" w:type="dxa"/>
            <w:noWrap/>
          </w:tcPr>
          <w:p w14:paraId="48B49B54" w14:textId="77777777" w:rsidR="00765A0A" w:rsidRDefault="00BB162C">
            <w:r>
              <w:t>Date of Inception Workshop</w:t>
            </w:r>
          </w:p>
        </w:tc>
        <w:tc>
          <w:tcPr>
            <w:tcW w:w="5000" w:type="dxa"/>
            <w:noWrap/>
            <w:vAlign w:val="center"/>
          </w:tcPr>
          <w:p w14:paraId="53B7B17E" w14:textId="77777777" w:rsidR="00765A0A" w:rsidRDefault="00BB162C">
            <w:pPr>
              <w:jc w:val="right"/>
            </w:pPr>
            <w:r>
              <w:t>Oct 19, 2024</w:t>
            </w:r>
          </w:p>
        </w:tc>
      </w:tr>
      <w:tr w:rsidR="00765A0A" w14:paraId="3DF981BA" w14:textId="77777777">
        <w:tc>
          <w:tcPr>
            <w:tcW w:w="5000" w:type="dxa"/>
            <w:noWrap/>
          </w:tcPr>
          <w:p w14:paraId="1462748E" w14:textId="77777777" w:rsidR="00765A0A" w:rsidRDefault="00BB162C">
            <w:r>
              <w:t>First Disbursement Date</w:t>
            </w:r>
          </w:p>
        </w:tc>
        <w:tc>
          <w:tcPr>
            <w:tcW w:w="5000" w:type="dxa"/>
            <w:noWrap/>
            <w:vAlign w:val="center"/>
          </w:tcPr>
          <w:p w14:paraId="201E1ADE" w14:textId="77777777" w:rsidR="00765A0A" w:rsidRDefault="00BB162C">
            <w:pPr>
              <w:jc w:val="right"/>
            </w:pPr>
            <w:r>
              <w:t>Jul 1, 2024</w:t>
            </w:r>
          </w:p>
        </w:tc>
      </w:tr>
      <w:tr w:rsidR="00765A0A" w14:paraId="6E3BFE18" w14:textId="77777777">
        <w:tc>
          <w:tcPr>
            <w:tcW w:w="5000" w:type="dxa"/>
            <w:noWrap/>
          </w:tcPr>
          <w:p w14:paraId="27F29690" w14:textId="77777777" w:rsidR="00765A0A" w:rsidRDefault="00BB162C">
            <w:r>
              <w:t>Expected Date of Mid-term Review</w:t>
            </w:r>
          </w:p>
        </w:tc>
        <w:tc>
          <w:tcPr>
            <w:tcW w:w="5000" w:type="dxa"/>
            <w:noWrap/>
            <w:vAlign w:val="center"/>
          </w:tcPr>
          <w:p w14:paraId="2086CB8F" w14:textId="77777777" w:rsidR="00765A0A" w:rsidRDefault="00BB162C">
            <w:pPr>
              <w:jc w:val="right"/>
            </w:pPr>
            <w:r>
              <w:t>Feb 24, 2026</w:t>
            </w:r>
          </w:p>
        </w:tc>
      </w:tr>
      <w:tr w:rsidR="00765A0A" w14:paraId="749695C3" w14:textId="77777777">
        <w:tc>
          <w:tcPr>
            <w:tcW w:w="5000" w:type="dxa"/>
            <w:noWrap/>
          </w:tcPr>
          <w:p w14:paraId="0E8FD40F" w14:textId="77777777" w:rsidR="00765A0A" w:rsidRDefault="00BB162C">
            <w:r>
              <w:t>Actual Date of Mid-term Review</w:t>
            </w:r>
          </w:p>
        </w:tc>
        <w:tc>
          <w:tcPr>
            <w:tcW w:w="5000" w:type="dxa"/>
            <w:noWrap/>
            <w:vAlign w:val="center"/>
          </w:tcPr>
          <w:p w14:paraId="3EC7084F" w14:textId="77777777" w:rsidR="00765A0A" w:rsidRDefault="00BB162C">
            <w:pPr>
              <w:jc w:val="right"/>
            </w:pPr>
            <w:r>
              <w:rPr>
                <w:i/>
                <w:iCs/>
              </w:rPr>
              <w:t>(not set or not applicable)</w:t>
            </w:r>
          </w:p>
        </w:tc>
      </w:tr>
      <w:tr w:rsidR="00765A0A" w14:paraId="7C034EA9" w14:textId="77777777">
        <w:tc>
          <w:tcPr>
            <w:tcW w:w="5000" w:type="dxa"/>
            <w:noWrap/>
          </w:tcPr>
          <w:p w14:paraId="4FFC5C97" w14:textId="77777777" w:rsidR="00765A0A" w:rsidRDefault="00BB162C">
            <w:r>
              <w:t>Expected Date of Terminal Evaluation</w:t>
            </w:r>
          </w:p>
        </w:tc>
        <w:tc>
          <w:tcPr>
            <w:tcW w:w="5000" w:type="dxa"/>
            <w:noWrap/>
            <w:vAlign w:val="center"/>
          </w:tcPr>
          <w:p w14:paraId="1F78E559" w14:textId="77777777" w:rsidR="00765A0A" w:rsidRDefault="00BB162C">
            <w:pPr>
              <w:jc w:val="right"/>
            </w:pPr>
            <w:r>
              <w:t>May 24, 2028</w:t>
            </w:r>
          </w:p>
        </w:tc>
      </w:tr>
      <w:tr w:rsidR="00765A0A" w14:paraId="5ECDFF3F" w14:textId="77777777">
        <w:tc>
          <w:tcPr>
            <w:tcW w:w="5000" w:type="dxa"/>
            <w:noWrap/>
          </w:tcPr>
          <w:p w14:paraId="25EDA69A" w14:textId="77777777" w:rsidR="00765A0A" w:rsidRDefault="00BB162C">
            <w:r>
              <w:t>Original Planned Closing Date</w:t>
            </w:r>
          </w:p>
        </w:tc>
        <w:tc>
          <w:tcPr>
            <w:tcW w:w="5000" w:type="dxa"/>
            <w:noWrap/>
            <w:vAlign w:val="center"/>
          </w:tcPr>
          <w:p w14:paraId="291D2981" w14:textId="77777777" w:rsidR="00765A0A" w:rsidRDefault="00BB162C">
            <w:pPr>
              <w:jc w:val="right"/>
            </w:pPr>
            <w:r>
              <w:t>Nov 24, 2027</w:t>
            </w:r>
          </w:p>
        </w:tc>
      </w:tr>
      <w:tr w:rsidR="00765A0A" w14:paraId="5892B6C2" w14:textId="77777777">
        <w:tc>
          <w:tcPr>
            <w:tcW w:w="5000" w:type="dxa"/>
            <w:noWrap/>
          </w:tcPr>
          <w:p w14:paraId="1FC5F55F" w14:textId="77777777" w:rsidR="00765A0A" w:rsidRDefault="00BB162C">
            <w:r>
              <w:t>Revised Planned Closing Date</w:t>
            </w:r>
          </w:p>
        </w:tc>
        <w:tc>
          <w:tcPr>
            <w:tcW w:w="5000" w:type="dxa"/>
            <w:noWrap/>
            <w:vAlign w:val="center"/>
          </w:tcPr>
          <w:p w14:paraId="0862FD0E" w14:textId="77777777" w:rsidR="00765A0A" w:rsidRDefault="00BB162C">
            <w:pPr>
              <w:jc w:val="right"/>
            </w:pPr>
            <w:r>
              <w:rPr>
                <w:i/>
                <w:iCs/>
              </w:rPr>
              <w:t>(not set or not applicable)</w:t>
            </w:r>
          </w:p>
        </w:tc>
      </w:tr>
    </w:tbl>
    <w:p w14:paraId="0F7A24EB" w14:textId="77777777" w:rsidR="00765A0A" w:rsidRDefault="00765A0A">
      <w:pPr>
        <w:sectPr w:rsidR="00765A0A">
          <w:pgSz w:w="11905" w:h="16837"/>
          <w:pgMar w:top="1440" w:right="1440" w:bottom="1440" w:left="1440" w:header="720" w:footer="720" w:gutter="0"/>
          <w:cols w:space="720"/>
        </w:sectPr>
      </w:pPr>
    </w:p>
    <w:p w14:paraId="5BE70930" w14:textId="77777777" w:rsidR="00765A0A" w:rsidRDefault="00BB162C">
      <w:pPr>
        <w:pStyle w:val="Heading1"/>
      </w:pPr>
      <w:bookmarkStart w:id="2" w:name="_Toc2"/>
      <w:r>
        <w:lastRenderedPageBreak/>
        <w:t>Overall ratings</w:t>
      </w:r>
      <w:bookmarkEnd w:id="2"/>
    </w:p>
    <w:tbl>
      <w:tblPr>
        <w:tblW w:w="0" w:type="auto"/>
        <w:tblInd w:w="-8"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4510"/>
        <w:gridCol w:w="4511"/>
      </w:tblGrid>
      <w:tr w:rsidR="00765A0A" w14:paraId="18C7F9D3" w14:textId="77777777">
        <w:tc>
          <w:tcPr>
            <w:tcW w:w="8000" w:type="dxa"/>
            <w:noWrap/>
          </w:tcPr>
          <w:p w14:paraId="49584AA8" w14:textId="77777777" w:rsidR="00765A0A" w:rsidRDefault="00BB162C">
            <w:r>
              <w:t>Overall DO Rating</w:t>
            </w:r>
          </w:p>
        </w:tc>
        <w:tc>
          <w:tcPr>
            <w:tcW w:w="8000" w:type="dxa"/>
            <w:noWrap/>
          </w:tcPr>
          <w:p w14:paraId="5B34EF2A" w14:textId="77777777" w:rsidR="00765A0A" w:rsidRDefault="00BB162C">
            <w:r>
              <w:t>Satisfactory</w:t>
            </w:r>
          </w:p>
        </w:tc>
      </w:tr>
      <w:tr w:rsidR="00765A0A" w14:paraId="005ED0C2" w14:textId="77777777">
        <w:tc>
          <w:tcPr>
            <w:tcW w:w="8000" w:type="dxa"/>
            <w:noWrap/>
          </w:tcPr>
          <w:p w14:paraId="4AC7C5C7" w14:textId="77777777" w:rsidR="00765A0A" w:rsidRDefault="00BB162C">
            <w:r>
              <w:t>Overall IP Rating</w:t>
            </w:r>
          </w:p>
        </w:tc>
        <w:tc>
          <w:tcPr>
            <w:tcW w:w="8000" w:type="dxa"/>
            <w:noWrap/>
          </w:tcPr>
          <w:p w14:paraId="6CFB50FC" w14:textId="77777777" w:rsidR="00765A0A" w:rsidRDefault="00BB162C">
            <w:r>
              <w:t>Satisfactory</w:t>
            </w:r>
          </w:p>
        </w:tc>
      </w:tr>
      <w:tr w:rsidR="00765A0A" w14:paraId="5F0F4E84" w14:textId="77777777">
        <w:tc>
          <w:tcPr>
            <w:tcW w:w="8000" w:type="dxa"/>
            <w:noWrap/>
          </w:tcPr>
          <w:p w14:paraId="507B43AB" w14:textId="77777777" w:rsidR="00765A0A" w:rsidRDefault="00BB162C">
            <w:r>
              <w:t>Overall Risk Rating</w:t>
            </w:r>
          </w:p>
        </w:tc>
        <w:tc>
          <w:tcPr>
            <w:tcW w:w="8000" w:type="dxa"/>
            <w:noWrap/>
          </w:tcPr>
          <w:p w14:paraId="23DFE2DF" w14:textId="77777777" w:rsidR="00765A0A" w:rsidRDefault="00BB162C">
            <w:r>
              <w:t>low</w:t>
            </w:r>
          </w:p>
        </w:tc>
      </w:tr>
    </w:tbl>
    <w:p w14:paraId="6943FF0F" w14:textId="77777777" w:rsidR="00765A0A" w:rsidRDefault="00765A0A">
      <w:pPr>
        <w:sectPr w:rsidR="00765A0A">
          <w:pgSz w:w="11905" w:h="16837"/>
          <w:pgMar w:top="1440" w:right="1440" w:bottom="1440" w:left="1440" w:header="720" w:footer="720" w:gutter="0"/>
          <w:cols w:space="720"/>
        </w:sectPr>
      </w:pPr>
    </w:p>
    <w:p w14:paraId="709CCBDF" w14:textId="77777777" w:rsidR="00765A0A" w:rsidRDefault="00BB162C">
      <w:pPr>
        <w:pStyle w:val="Heading1"/>
      </w:pPr>
      <w:bookmarkStart w:id="3" w:name="_Toc3"/>
      <w:r>
        <w:lastRenderedPageBreak/>
        <w:t>Development Objective Progress</w:t>
      </w:r>
      <w:bookmarkEnd w:id="3"/>
    </w:p>
    <w:p w14:paraId="4A4619A8" w14:textId="77777777" w:rsidR="00765A0A" w:rsidRDefault="00BB162C">
      <w:r>
        <w:t xml:space="preserve">It is mandatory for all reported progress to be substantiated by evidence. Please upload evidence files for each objective/outcome via the DO PROGRESS section in the online PIR platform.  If there is no evidence to upload, the Project Manager is required to provide an explanation. </w:t>
      </w:r>
    </w:p>
    <w:tbl>
      <w:tblPr>
        <w:tblW w:w="0" w:type="auto"/>
        <w:tblInd w:w="-8"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2626"/>
        <w:gridCol w:w="1319"/>
        <w:gridCol w:w="1319"/>
        <w:gridCol w:w="1319"/>
        <w:gridCol w:w="2625"/>
        <w:gridCol w:w="6622"/>
        <w:gridCol w:w="3"/>
      </w:tblGrid>
      <w:tr w:rsidR="00765A0A" w14:paraId="535BA2F6" w14:textId="77777777">
        <w:tc>
          <w:tcPr>
            <w:tcW w:w="16000" w:type="dxa"/>
            <w:gridSpan w:val="7"/>
            <w:noWrap/>
          </w:tcPr>
          <w:p w14:paraId="7E530E61" w14:textId="77777777" w:rsidR="00765A0A" w:rsidRDefault="00BB162C">
            <w:r>
              <w:rPr>
                <w:b/>
                <w:bCs/>
              </w:rPr>
              <w:t>Description</w:t>
            </w:r>
          </w:p>
        </w:tc>
      </w:tr>
      <w:tr w:rsidR="00765A0A" w14:paraId="393A2E45" w14:textId="77777777">
        <w:tc>
          <w:tcPr>
            <w:tcW w:w="16000" w:type="dxa"/>
            <w:gridSpan w:val="7"/>
            <w:shd w:val="clear" w:color="auto" w:fill="D9D9D9"/>
            <w:noWrap/>
          </w:tcPr>
          <w:p w14:paraId="7D879DCA" w14:textId="77777777" w:rsidR="00765A0A" w:rsidRDefault="00BB162C">
            <w:r>
              <w:rPr>
                <w:b/>
                <w:bCs/>
              </w:rPr>
              <w:t>Objective</w:t>
            </w:r>
          </w:p>
          <w:p w14:paraId="56BD5A33" w14:textId="77777777" w:rsidR="00765A0A" w:rsidRDefault="00BB162C">
            <w:r>
              <w:rPr>
                <w:b/>
                <w:bCs/>
              </w:rPr>
              <w:t>To support countries in revising and updating their National Biodiversity Strategies and Action Plans (NBSAPs) in order to align with the recently agreed upon Kunming-Montreal Global Biodiversity Framework, and enable effective implementation of the Convention on Biological Diversity (CBD) and the Kunming Montreal Global Biodiversity Framework at the national level,  and prepare and submit  their 7th National Report on the implementation of the Convention on Biological Diversity and the Kunming-Montreal Glo</w:t>
            </w:r>
            <w:r>
              <w:rPr>
                <w:b/>
                <w:bCs/>
              </w:rPr>
              <w:t>bal Biodiversity Framework.</w:t>
            </w:r>
          </w:p>
        </w:tc>
      </w:tr>
      <w:tr w:rsidR="00765A0A" w14:paraId="07EC3D46" w14:textId="77777777">
        <w:trPr>
          <w:gridAfter w:val="1"/>
          <w:wAfter w:w="360" w:type="dxa"/>
        </w:trPr>
        <w:tc>
          <w:tcPr>
            <w:tcW w:w="4000" w:type="dxa"/>
            <w:noWrap/>
          </w:tcPr>
          <w:p w14:paraId="080DDB72" w14:textId="77777777" w:rsidR="00765A0A" w:rsidRDefault="00BB162C">
            <w:r>
              <w:rPr>
                <w:b/>
                <w:bCs/>
              </w:rPr>
              <w:t>Description of Indicator</w:t>
            </w:r>
          </w:p>
        </w:tc>
        <w:tc>
          <w:tcPr>
            <w:tcW w:w="2000" w:type="dxa"/>
            <w:noWrap/>
          </w:tcPr>
          <w:p w14:paraId="16A857BE" w14:textId="77777777" w:rsidR="00765A0A" w:rsidRDefault="00BB162C">
            <w:r>
              <w:rPr>
                <w:b/>
                <w:bCs/>
              </w:rPr>
              <w:t>Baseline Level</w:t>
            </w:r>
          </w:p>
        </w:tc>
        <w:tc>
          <w:tcPr>
            <w:tcW w:w="2000" w:type="dxa"/>
            <w:noWrap/>
          </w:tcPr>
          <w:p w14:paraId="533AD7C2" w14:textId="77777777" w:rsidR="00765A0A" w:rsidRDefault="00BB162C">
            <w:r>
              <w:rPr>
                <w:b/>
                <w:bCs/>
              </w:rPr>
              <w:t>Midterm target level</w:t>
            </w:r>
          </w:p>
        </w:tc>
        <w:tc>
          <w:tcPr>
            <w:tcW w:w="2000" w:type="dxa"/>
            <w:noWrap/>
          </w:tcPr>
          <w:p w14:paraId="13740F1C" w14:textId="77777777" w:rsidR="00765A0A" w:rsidRDefault="00BB162C">
            <w:r>
              <w:rPr>
                <w:b/>
                <w:bCs/>
              </w:rPr>
              <w:t>End of project target level</w:t>
            </w:r>
          </w:p>
        </w:tc>
        <w:tc>
          <w:tcPr>
            <w:tcW w:w="4000" w:type="dxa"/>
            <w:noWrap/>
          </w:tcPr>
          <w:p w14:paraId="667472A5" w14:textId="77777777" w:rsidR="00765A0A" w:rsidRDefault="00BB162C">
            <w:r>
              <w:rPr>
                <w:b/>
                <w:bCs/>
              </w:rPr>
              <w:t xml:space="preserve">Level </w:t>
            </w:r>
            <w:proofErr w:type="gramStart"/>
            <w:r>
              <w:rPr>
                <w:b/>
                <w:bCs/>
              </w:rPr>
              <w:t>at</w:t>
            </w:r>
            <w:proofErr w:type="gramEnd"/>
            <w:r>
              <w:rPr>
                <w:b/>
                <w:bCs/>
              </w:rPr>
              <w:t xml:space="preserve"> Jun 30, 2024</w:t>
            </w:r>
          </w:p>
        </w:tc>
        <w:tc>
          <w:tcPr>
            <w:tcW w:w="4000" w:type="dxa"/>
            <w:noWrap/>
          </w:tcPr>
          <w:p w14:paraId="1C5F1D1A" w14:textId="77777777" w:rsidR="00765A0A" w:rsidRDefault="00BB162C">
            <w:r>
              <w:rPr>
                <w:b/>
                <w:bCs/>
              </w:rPr>
              <w:t>Cumulative progress since project start as of Jun 30, 2025</w:t>
            </w:r>
          </w:p>
        </w:tc>
      </w:tr>
      <w:tr w:rsidR="00765A0A" w14:paraId="1A13BE41" w14:textId="77777777">
        <w:trPr>
          <w:gridAfter w:val="1"/>
          <w:wAfter w:w="360" w:type="dxa"/>
        </w:trPr>
        <w:tc>
          <w:tcPr>
            <w:tcW w:w="4000" w:type="dxa"/>
            <w:noWrap/>
          </w:tcPr>
          <w:p w14:paraId="0CF75D35" w14:textId="77777777" w:rsidR="00765A0A" w:rsidRDefault="00BB162C">
            <w:r>
              <w:t>Number of countries that have updated their NBSAP to align with the Kunming-Montreal Global Biodiversity Framework</w:t>
            </w:r>
          </w:p>
        </w:tc>
        <w:tc>
          <w:tcPr>
            <w:tcW w:w="2000" w:type="dxa"/>
            <w:noWrap/>
          </w:tcPr>
          <w:p w14:paraId="08BF6544" w14:textId="77777777" w:rsidR="00765A0A" w:rsidRDefault="00BB162C">
            <w:r>
              <w:t>0</w:t>
            </w:r>
          </w:p>
        </w:tc>
        <w:tc>
          <w:tcPr>
            <w:tcW w:w="2000" w:type="dxa"/>
            <w:noWrap/>
          </w:tcPr>
          <w:p w14:paraId="319C9F38" w14:textId="77777777" w:rsidR="00765A0A" w:rsidRDefault="00BB162C">
            <w:r>
              <w:t>30</w:t>
            </w:r>
          </w:p>
        </w:tc>
        <w:tc>
          <w:tcPr>
            <w:tcW w:w="2000" w:type="dxa"/>
            <w:noWrap/>
          </w:tcPr>
          <w:p w14:paraId="6095060D" w14:textId="77777777" w:rsidR="00765A0A" w:rsidRDefault="00BB162C">
            <w:r>
              <w:t>69 – All participating countries</w:t>
            </w:r>
          </w:p>
        </w:tc>
        <w:tc>
          <w:tcPr>
            <w:tcW w:w="4000" w:type="dxa"/>
            <w:noWrap/>
          </w:tcPr>
          <w:p w14:paraId="50161157" w14:textId="77777777" w:rsidR="00765A0A" w:rsidRDefault="00BB162C">
            <w:r>
              <w:rPr>
                <w:i/>
                <w:iCs/>
              </w:rPr>
              <w:t>(not set or not applicable)</w:t>
            </w:r>
          </w:p>
        </w:tc>
        <w:tc>
          <w:tcPr>
            <w:tcW w:w="4000" w:type="dxa"/>
            <w:noWrap/>
          </w:tcPr>
          <w:p w14:paraId="79A410AB" w14:textId="77777777" w:rsidR="00765A0A" w:rsidRDefault="00BB162C">
            <w:r>
              <w:t>17 countries of the 69 supported by the project have updated their National Biodiversity Strategies and Action Plans (NBSAPs) to align with the Kunming-Montreal Global Biodiversity Framework. These are: Argentina, China, Colombia, Cuba, India, Indonesia, Jordan, Malaysia, Mauritania, Mexico, Peru, Suriname, Thailand, Tunisia, Venezuela, Viet Nam, and Yemen.</w:t>
            </w:r>
          </w:p>
          <w:p w14:paraId="262056B3" w14:textId="77777777" w:rsidR="00765A0A" w:rsidRDefault="00765A0A"/>
          <w:p w14:paraId="41AADE21" w14:textId="77777777" w:rsidR="00765A0A" w:rsidRDefault="00BB162C">
            <w:r>
              <w:t>Evidence for this can be found in the file: OBJ.IND1_NBSAP Data.</w:t>
            </w:r>
          </w:p>
          <w:p w14:paraId="53186E4E" w14:textId="77777777" w:rsidR="00765A0A" w:rsidRDefault="00BB162C">
            <w:r>
              <w:t xml:space="preserve">In the countries that have not yet achieved this metric, 19 countries have NBSAPs that are under final validation with senior Ministry officials. This progress indicates that the program is on track to achieve or exceed this mid-term target. The remainder have NBSAPs under development. This can be found in the document “OBJ.IND1_GEF 8 NBSAP 7NR National Updates”. Status of NBSAPs is tracked through bilateral discussions with countries, as well as other interactions through emails and teams. Since </w:t>
            </w:r>
            <w:r>
              <w:lastRenderedPageBreak/>
              <w:t>20 February 2025, 86 calls have been held with 48 countries. This is evidenced through OBJ.IND1_Billateral Call Tracker.</w:t>
            </w:r>
          </w:p>
          <w:p w14:paraId="6B4C89C3" w14:textId="77777777" w:rsidR="00765A0A" w:rsidRDefault="00765A0A"/>
          <w:p w14:paraId="724DFF77" w14:textId="77777777" w:rsidR="00765A0A" w:rsidRDefault="00BB162C">
            <w:r>
              <w:t xml:space="preserve">Note that NBSAPs are national policy documents to guide action towards the KMGBF until 2030. The project supports countries to develop these policies, but they are </w:t>
            </w:r>
            <w:proofErr w:type="gramStart"/>
            <w:r>
              <w:t>nationally-owned</w:t>
            </w:r>
            <w:proofErr w:type="gramEnd"/>
            <w:r>
              <w:t xml:space="preserve"> and subject to national circumstances, including political will, approval by high-level government officials, and capacity. Furthermore, the KMGBF encourages whole-of-government and whole-of-society approaches, which can support more robust NBSAPs with country-buy in. However, engagement processes also require time, especially where stakeholder mechanisms are not already in place.</w:t>
            </w:r>
          </w:p>
          <w:p w14:paraId="354E5B5D" w14:textId="77777777" w:rsidR="00765A0A" w:rsidRDefault="00765A0A"/>
        </w:tc>
      </w:tr>
      <w:tr w:rsidR="00765A0A" w14:paraId="2D920D36" w14:textId="77777777">
        <w:trPr>
          <w:gridAfter w:val="1"/>
          <w:wAfter w:w="360" w:type="dxa"/>
        </w:trPr>
        <w:tc>
          <w:tcPr>
            <w:tcW w:w="4000" w:type="dxa"/>
            <w:noWrap/>
          </w:tcPr>
          <w:p w14:paraId="02767153" w14:textId="77777777" w:rsidR="00765A0A" w:rsidRDefault="00BB162C">
            <w:r>
              <w:lastRenderedPageBreak/>
              <w:t>Number of countries that have completed their 7th National Report</w:t>
            </w:r>
          </w:p>
        </w:tc>
        <w:tc>
          <w:tcPr>
            <w:tcW w:w="2000" w:type="dxa"/>
            <w:noWrap/>
          </w:tcPr>
          <w:p w14:paraId="14E628FD" w14:textId="77777777" w:rsidR="00765A0A" w:rsidRDefault="00BB162C">
            <w:r>
              <w:t>0</w:t>
            </w:r>
          </w:p>
        </w:tc>
        <w:tc>
          <w:tcPr>
            <w:tcW w:w="2000" w:type="dxa"/>
            <w:noWrap/>
          </w:tcPr>
          <w:p w14:paraId="5CBF2F5A" w14:textId="77777777" w:rsidR="00765A0A" w:rsidRDefault="00BB162C">
            <w:r>
              <w:t>30</w:t>
            </w:r>
          </w:p>
        </w:tc>
        <w:tc>
          <w:tcPr>
            <w:tcW w:w="2000" w:type="dxa"/>
            <w:noWrap/>
          </w:tcPr>
          <w:p w14:paraId="2D887E71" w14:textId="77777777" w:rsidR="00765A0A" w:rsidRDefault="00BB162C">
            <w:r>
              <w:t>69 – All participating countries</w:t>
            </w:r>
          </w:p>
        </w:tc>
        <w:tc>
          <w:tcPr>
            <w:tcW w:w="4000" w:type="dxa"/>
            <w:noWrap/>
          </w:tcPr>
          <w:p w14:paraId="68677A5B" w14:textId="77777777" w:rsidR="00765A0A" w:rsidRDefault="00BB162C">
            <w:r>
              <w:rPr>
                <w:i/>
                <w:iCs/>
              </w:rPr>
              <w:t>(not set or not applicable)</w:t>
            </w:r>
          </w:p>
        </w:tc>
        <w:tc>
          <w:tcPr>
            <w:tcW w:w="4000" w:type="dxa"/>
            <w:noWrap/>
          </w:tcPr>
          <w:p w14:paraId="64CDF5EF" w14:textId="77777777" w:rsidR="00765A0A" w:rsidRDefault="00BB162C">
            <w:r>
              <w:t>0 countries have 7th National Reports. Countries are aiming to submit these reports by 28 February 2026, per CBD decision 16/32: https://www.cbd.int/doc/decisions/cop-16/cop-16-dec-32-en.pdf. The Online Reporting tool to submit 7th national reports launched in June 2025, limiting the opportunity for governments to submit the 7th national reports.</w:t>
            </w:r>
          </w:p>
          <w:p w14:paraId="4C60BBD9" w14:textId="77777777" w:rsidR="00765A0A" w:rsidRDefault="00765A0A"/>
          <w:p w14:paraId="36134E7F" w14:textId="77777777" w:rsidR="00765A0A" w:rsidRDefault="00BB162C">
            <w:r>
              <w:t xml:space="preserve">While countries have </w:t>
            </w:r>
            <w:proofErr w:type="gramStart"/>
            <w:r>
              <w:t>not yet</w:t>
            </w:r>
            <w:proofErr w:type="gramEnd"/>
            <w:r>
              <w:t xml:space="preserve"> submitted 7th National Reports yet, countries are making significant progress towards this CBD commitment. In total, 45 UNDP-supported countries have submitted National Biodiversity Targets (NBTs), which are the baseline for 7th national reports. Of these 45 countries, 86% (39) have submitted NBTs with high and medium alignment towards the KMGBF Targets.</w:t>
            </w:r>
          </w:p>
          <w:p w14:paraId="1DB72FBC" w14:textId="77777777" w:rsidR="00765A0A" w:rsidRDefault="00BB162C">
            <w:r>
              <w:t>This progress indicates that the program is on track to achieve or exceed this mid-term target.</w:t>
            </w:r>
          </w:p>
          <w:p w14:paraId="17AF11B9" w14:textId="77777777" w:rsidR="00765A0A" w:rsidRDefault="00765A0A"/>
          <w:p w14:paraId="32479231" w14:textId="77777777" w:rsidR="00765A0A" w:rsidRDefault="00BB162C">
            <w:r>
              <w:lastRenderedPageBreak/>
              <w:t>Evidence for this can be found in the file labeled “OBJ.IND2_NBT ORT Data”.</w:t>
            </w:r>
          </w:p>
          <w:p w14:paraId="7EC02D2D" w14:textId="77777777" w:rsidR="00765A0A" w:rsidRDefault="00765A0A"/>
        </w:tc>
      </w:tr>
      <w:tr w:rsidR="00765A0A" w14:paraId="0C55079D" w14:textId="77777777">
        <w:trPr>
          <w:gridAfter w:val="1"/>
          <w:wAfter w:w="360" w:type="dxa"/>
        </w:trPr>
        <w:tc>
          <w:tcPr>
            <w:tcW w:w="4000" w:type="dxa"/>
            <w:noWrap/>
          </w:tcPr>
          <w:p w14:paraId="57119FD1" w14:textId="77777777" w:rsidR="00765A0A" w:rsidRDefault="00BB162C">
            <w:r>
              <w:lastRenderedPageBreak/>
              <w:t>Number of beneficiaries per country disaggregated by gender</w:t>
            </w:r>
          </w:p>
        </w:tc>
        <w:tc>
          <w:tcPr>
            <w:tcW w:w="2000" w:type="dxa"/>
            <w:noWrap/>
          </w:tcPr>
          <w:p w14:paraId="5A2CEE8A" w14:textId="77777777" w:rsidR="00765A0A" w:rsidRDefault="00BB162C">
            <w:r>
              <w:t>0</w:t>
            </w:r>
          </w:p>
        </w:tc>
        <w:tc>
          <w:tcPr>
            <w:tcW w:w="2000" w:type="dxa"/>
            <w:noWrap/>
          </w:tcPr>
          <w:p w14:paraId="08C80744" w14:textId="77777777" w:rsidR="00765A0A" w:rsidRDefault="00BB162C">
            <w:r>
              <w:t>500 per country (40% women)</w:t>
            </w:r>
          </w:p>
        </w:tc>
        <w:tc>
          <w:tcPr>
            <w:tcW w:w="2000" w:type="dxa"/>
            <w:noWrap/>
          </w:tcPr>
          <w:p w14:paraId="7CCB7B17" w14:textId="77777777" w:rsidR="00765A0A" w:rsidRDefault="00BB162C">
            <w:r>
              <w:t>1,000 per country (40% women)</w:t>
            </w:r>
          </w:p>
        </w:tc>
        <w:tc>
          <w:tcPr>
            <w:tcW w:w="4000" w:type="dxa"/>
            <w:noWrap/>
          </w:tcPr>
          <w:p w14:paraId="253E14D2" w14:textId="77777777" w:rsidR="00765A0A" w:rsidRDefault="00BB162C">
            <w:r>
              <w:rPr>
                <w:i/>
                <w:iCs/>
              </w:rPr>
              <w:t>(not set or not applicable)</w:t>
            </w:r>
          </w:p>
        </w:tc>
        <w:tc>
          <w:tcPr>
            <w:tcW w:w="4000" w:type="dxa"/>
            <w:noWrap/>
          </w:tcPr>
          <w:p w14:paraId="59B192AE" w14:textId="77777777" w:rsidR="00765A0A" w:rsidRDefault="00BB162C">
            <w:r>
              <w:t>This indicator is not yet measurable, but estimates will be available at the time of the next PIR.</w:t>
            </w:r>
          </w:p>
        </w:tc>
      </w:tr>
      <w:tr w:rsidR="00765A0A" w14:paraId="097073AB" w14:textId="77777777">
        <w:trPr>
          <w:gridAfter w:val="1"/>
          <w:wAfter w:w="360" w:type="dxa"/>
        </w:trPr>
        <w:tc>
          <w:tcPr>
            <w:tcW w:w="4000" w:type="dxa"/>
            <w:noWrap/>
          </w:tcPr>
          <w:p w14:paraId="3511C2D1" w14:textId="77777777" w:rsidR="00765A0A" w:rsidRDefault="00BB162C">
            <w:r>
              <w:rPr>
                <w:b/>
                <w:bCs/>
              </w:rPr>
              <w:t>The progress of the objective/outcome can be described as:</w:t>
            </w:r>
          </w:p>
        </w:tc>
        <w:tc>
          <w:tcPr>
            <w:tcW w:w="12000" w:type="dxa"/>
            <w:gridSpan w:val="5"/>
            <w:noWrap/>
          </w:tcPr>
          <w:p w14:paraId="056B88EC" w14:textId="77777777" w:rsidR="00765A0A" w:rsidRDefault="00BB162C">
            <w:r>
              <w:rPr>
                <w:b/>
                <w:bCs/>
              </w:rPr>
              <w:t>On track</w:t>
            </w:r>
          </w:p>
        </w:tc>
      </w:tr>
      <w:tr w:rsidR="00765A0A" w14:paraId="5F849AA6" w14:textId="77777777">
        <w:trPr>
          <w:gridAfter w:val="1"/>
          <w:wAfter w:w="360" w:type="dxa"/>
        </w:trPr>
        <w:tc>
          <w:tcPr>
            <w:tcW w:w="4000" w:type="dxa"/>
            <w:noWrap/>
          </w:tcPr>
          <w:p w14:paraId="3A1227DC" w14:textId="77777777" w:rsidR="00765A0A" w:rsidRDefault="00BB162C">
            <w:r>
              <w:rPr>
                <w:b/>
                <w:bCs/>
              </w:rPr>
              <w:t>Evidence uploaded:</w:t>
            </w:r>
          </w:p>
        </w:tc>
        <w:tc>
          <w:tcPr>
            <w:tcW w:w="12000" w:type="dxa"/>
            <w:gridSpan w:val="5"/>
            <w:noWrap/>
          </w:tcPr>
          <w:p w14:paraId="658FFA5C" w14:textId="77777777" w:rsidR="00765A0A" w:rsidRDefault="00BB162C">
            <w:r>
              <w:t>YES</w:t>
            </w:r>
          </w:p>
        </w:tc>
      </w:tr>
      <w:tr w:rsidR="00765A0A" w14:paraId="67593316" w14:textId="77777777">
        <w:tc>
          <w:tcPr>
            <w:tcW w:w="16000" w:type="dxa"/>
            <w:gridSpan w:val="7"/>
            <w:shd w:val="clear" w:color="auto" w:fill="D9D9D9"/>
            <w:noWrap/>
          </w:tcPr>
          <w:p w14:paraId="7D2DBC7A" w14:textId="77777777" w:rsidR="00765A0A" w:rsidRDefault="00BB162C">
            <w:r>
              <w:rPr>
                <w:b/>
                <w:bCs/>
              </w:rPr>
              <w:t>Outcome 1</w:t>
            </w:r>
          </w:p>
          <w:p w14:paraId="5EA47CEB" w14:textId="77777777" w:rsidR="00765A0A" w:rsidRDefault="00BB162C">
            <w:r>
              <w:rPr>
                <w:b/>
                <w:bCs/>
              </w:rPr>
              <w:t>Revision and updating of National Biodiversity Strategies and Action Plans</w:t>
            </w:r>
          </w:p>
        </w:tc>
      </w:tr>
      <w:tr w:rsidR="00765A0A" w14:paraId="33247A62" w14:textId="77777777">
        <w:trPr>
          <w:gridAfter w:val="1"/>
          <w:wAfter w:w="360" w:type="dxa"/>
        </w:trPr>
        <w:tc>
          <w:tcPr>
            <w:tcW w:w="4000" w:type="dxa"/>
            <w:noWrap/>
          </w:tcPr>
          <w:p w14:paraId="6409CC86" w14:textId="77777777" w:rsidR="00765A0A" w:rsidRDefault="00BB162C">
            <w:r>
              <w:rPr>
                <w:b/>
                <w:bCs/>
              </w:rPr>
              <w:t>Description of Indicator</w:t>
            </w:r>
          </w:p>
        </w:tc>
        <w:tc>
          <w:tcPr>
            <w:tcW w:w="2000" w:type="dxa"/>
            <w:noWrap/>
          </w:tcPr>
          <w:p w14:paraId="66F82258" w14:textId="77777777" w:rsidR="00765A0A" w:rsidRDefault="00BB162C">
            <w:r>
              <w:rPr>
                <w:b/>
                <w:bCs/>
              </w:rPr>
              <w:t>Baseline Level</w:t>
            </w:r>
          </w:p>
        </w:tc>
        <w:tc>
          <w:tcPr>
            <w:tcW w:w="2000" w:type="dxa"/>
            <w:noWrap/>
          </w:tcPr>
          <w:p w14:paraId="584A78DD" w14:textId="77777777" w:rsidR="00765A0A" w:rsidRDefault="00BB162C">
            <w:r>
              <w:rPr>
                <w:b/>
                <w:bCs/>
              </w:rPr>
              <w:t>Midterm target level</w:t>
            </w:r>
          </w:p>
        </w:tc>
        <w:tc>
          <w:tcPr>
            <w:tcW w:w="2000" w:type="dxa"/>
            <w:noWrap/>
          </w:tcPr>
          <w:p w14:paraId="3C0B8988" w14:textId="77777777" w:rsidR="00765A0A" w:rsidRDefault="00BB162C">
            <w:r>
              <w:rPr>
                <w:b/>
                <w:bCs/>
              </w:rPr>
              <w:t>End of project target level</w:t>
            </w:r>
          </w:p>
        </w:tc>
        <w:tc>
          <w:tcPr>
            <w:tcW w:w="4000" w:type="dxa"/>
            <w:noWrap/>
          </w:tcPr>
          <w:p w14:paraId="21A7F8AE" w14:textId="77777777" w:rsidR="00765A0A" w:rsidRDefault="00BB162C">
            <w:r>
              <w:rPr>
                <w:b/>
                <w:bCs/>
              </w:rPr>
              <w:t xml:space="preserve">Level </w:t>
            </w:r>
            <w:proofErr w:type="gramStart"/>
            <w:r>
              <w:rPr>
                <w:b/>
                <w:bCs/>
              </w:rPr>
              <w:t>at</w:t>
            </w:r>
            <w:proofErr w:type="gramEnd"/>
            <w:r>
              <w:rPr>
                <w:b/>
                <w:bCs/>
              </w:rPr>
              <w:t xml:space="preserve"> Jun 30, 2024</w:t>
            </w:r>
          </w:p>
        </w:tc>
        <w:tc>
          <w:tcPr>
            <w:tcW w:w="4000" w:type="dxa"/>
            <w:noWrap/>
          </w:tcPr>
          <w:p w14:paraId="43FBEF9F" w14:textId="77777777" w:rsidR="00765A0A" w:rsidRDefault="00BB162C">
            <w:r>
              <w:rPr>
                <w:b/>
                <w:bCs/>
              </w:rPr>
              <w:t>Cumulative progress since project start as of Jun 30, 2025</w:t>
            </w:r>
          </w:p>
        </w:tc>
      </w:tr>
      <w:tr w:rsidR="00765A0A" w14:paraId="772A245B" w14:textId="77777777">
        <w:trPr>
          <w:gridAfter w:val="1"/>
          <w:wAfter w:w="360" w:type="dxa"/>
        </w:trPr>
        <w:tc>
          <w:tcPr>
            <w:tcW w:w="4000" w:type="dxa"/>
            <w:noWrap/>
          </w:tcPr>
          <w:p w14:paraId="1977D05B" w14:textId="77777777" w:rsidR="00765A0A" w:rsidRDefault="00BB162C">
            <w:r>
              <w:t>Number of countries with NBSAPs that align with KM-GBF</w:t>
            </w:r>
          </w:p>
        </w:tc>
        <w:tc>
          <w:tcPr>
            <w:tcW w:w="2000" w:type="dxa"/>
            <w:noWrap/>
          </w:tcPr>
          <w:p w14:paraId="2480E2DD" w14:textId="77777777" w:rsidR="00765A0A" w:rsidRDefault="00BB162C">
            <w:r>
              <w:t>0</w:t>
            </w:r>
          </w:p>
        </w:tc>
        <w:tc>
          <w:tcPr>
            <w:tcW w:w="2000" w:type="dxa"/>
            <w:noWrap/>
          </w:tcPr>
          <w:p w14:paraId="7F8C0DC6" w14:textId="77777777" w:rsidR="00765A0A" w:rsidRDefault="00BB162C">
            <w:r>
              <w:t>30</w:t>
            </w:r>
          </w:p>
        </w:tc>
        <w:tc>
          <w:tcPr>
            <w:tcW w:w="2000" w:type="dxa"/>
            <w:noWrap/>
          </w:tcPr>
          <w:p w14:paraId="3AF96ECC" w14:textId="77777777" w:rsidR="00765A0A" w:rsidRDefault="00BB162C">
            <w:r>
              <w:t>69 (All participating countries)</w:t>
            </w:r>
          </w:p>
        </w:tc>
        <w:tc>
          <w:tcPr>
            <w:tcW w:w="4000" w:type="dxa"/>
            <w:noWrap/>
          </w:tcPr>
          <w:p w14:paraId="0E1C6A58" w14:textId="77777777" w:rsidR="00765A0A" w:rsidRDefault="00BB162C">
            <w:r>
              <w:rPr>
                <w:i/>
                <w:iCs/>
              </w:rPr>
              <w:t>(not set or not applicable)</w:t>
            </w:r>
          </w:p>
        </w:tc>
        <w:tc>
          <w:tcPr>
            <w:tcW w:w="4000" w:type="dxa"/>
            <w:noWrap/>
          </w:tcPr>
          <w:p w14:paraId="73286A76" w14:textId="77777777" w:rsidR="00765A0A" w:rsidRDefault="00BB162C">
            <w:r>
              <w:t>17 countries of the 69 supported by the project have updated their National Biodiversity Strategies and Action Plans (NBSAPs) to align with the Kunming-Montreal Global Biodiversity Framework. These are:  Argentina, China, Colombia, Cuba, India, Indonesia, Jordan, Malaysia, Mauritania, Mexico, Peru, Suriname, Thailand, Tunisia, Venezuela, Viet Nam, and Yemen. Evidence for this can be found in the file: OBJ.IND1_NBSAP Data</w:t>
            </w:r>
          </w:p>
          <w:p w14:paraId="70892F6B" w14:textId="77777777" w:rsidR="00765A0A" w:rsidRDefault="00765A0A"/>
          <w:p w14:paraId="59ED1421" w14:textId="77777777" w:rsidR="00765A0A" w:rsidRDefault="00BB162C">
            <w:r>
              <w:t>More information has already been provided in the previous section. The progress noted in that section indicates that the program is on track to achieve or exceed the mid-term target.</w:t>
            </w:r>
          </w:p>
        </w:tc>
      </w:tr>
      <w:tr w:rsidR="00765A0A" w14:paraId="09C7024D" w14:textId="77777777">
        <w:trPr>
          <w:gridAfter w:val="1"/>
          <w:wAfter w:w="360" w:type="dxa"/>
        </w:trPr>
        <w:tc>
          <w:tcPr>
            <w:tcW w:w="4000" w:type="dxa"/>
            <w:noWrap/>
          </w:tcPr>
          <w:p w14:paraId="26C1A641" w14:textId="77777777" w:rsidR="00765A0A" w:rsidRDefault="00BB162C">
            <w:r>
              <w:rPr>
                <w:b/>
                <w:bCs/>
              </w:rPr>
              <w:lastRenderedPageBreak/>
              <w:t>The progress of the objective/outcome can be described as:</w:t>
            </w:r>
          </w:p>
        </w:tc>
        <w:tc>
          <w:tcPr>
            <w:tcW w:w="12000" w:type="dxa"/>
            <w:gridSpan w:val="5"/>
            <w:noWrap/>
          </w:tcPr>
          <w:p w14:paraId="6E13D45E" w14:textId="77777777" w:rsidR="00765A0A" w:rsidRDefault="00BB162C">
            <w:r>
              <w:rPr>
                <w:b/>
                <w:bCs/>
              </w:rPr>
              <w:t>On track</w:t>
            </w:r>
          </w:p>
        </w:tc>
      </w:tr>
      <w:tr w:rsidR="00765A0A" w14:paraId="3DB1520D" w14:textId="77777777">
        <w:trPr>
          <w:gridAfter w:val="1"/>
          <w:wAfter w:w="360" w:type="dxa"/>
        </w:trPr>
        <w:tc>
          <w:tcPr>
            <w:tcW w:w="4000" w:type="dxa"/>
            <w:noWrap/>
          </w:tcPr>
          <w:p w14:paraId="32B00A08" w14:textId="77777777" w:rsidR="00765A0A" w:rsidRDefault="00BB162C">
            <w:r>
              <w:rPr>
                <w:b/>
                <w:bCs/>
              </w:rPr>
              <w:t>Evidence uploaded:</w:t>
            </w:r>
          </w:p>
        </w:tc>
        <w:tc>
          <w:tcPr>
            <w:tcW w:w="12000" w:type="dxa"/>
            <w:gridSpan w:val="5"/>
            <w:noWrap/>
          </w:tcPr>
          <w:p w14:paraId="267DA861" w14:textId="77777777" w:rsidR="00765A0A" w:rsidRDefault="00BB162C">
            <w:r>
              <w:t>YES</w:t>
            </w:r>
          </w:p>
        </w:tc>
      </w:tr>
      <w:tr w:rsidR="00765A0A" w14:paraId="0A374F45" w14:textId="77777777">
        <w:tc>
          <w:tcPr>
            <w:tcW w:w="16000" w:type="dxa"/>
            <w:gridSpan w:val="7"/>
            <w:shd w:val="clear" w:color="auto" w:fill="D9D9D9"/>
            <w:noWrap/>
          </w:tcPr>
          <w:p w14:paraId="56A59B22" w14:textId="77777777" w:rsidR="00765A0A" w:rsidRDefault="00BB162C">
            <w:r>
              <w:rPr>
                <w:b/>
                <w:bCs/>
              </w:rPr>
              <w:t>Outcome 2</w:t>
            </w:r>
          </w:p>
          <w:p w14:paraId="2A3D3C19" w14:textId="77777777" w:rsidR="00765A0A" w:rsidRDefault="00BB162C">
            <w:r>
              <w:rPr>
                <w:b/>
                <w:bCs/>
              </w:rPr>
              <w:t>Complete the 7th National Reports on Biodiversity</w:t>
            </w:r>
          </w:p>
        </w:tc>
      </w:tr>
      <w:tr w:rsidR="00765A0A" w14:paraId="4DF0F1DC" w14:textId="77777777">
        <w:trPr>
          <w:gridAfter w:val="1"/>
          <w:wAfter w:w="360" w:type="dxa"/>
        </w:trPr>
        <w:tc>
          <w:tcPr>
            <w:tcW w:w="4000" w:type="dxa"/>
            <w:noWrap/>
          </w:tcPr>
          <w:p w14:paraId="06E8C8C9" w14:textId="77777777" w:rsidR="00765A0A" w:rsidRDefault="00BB162C">
            <w:r>
              <w:rPr>
                <w:b/>
                <w:bCs/>
              </w:rPr>
              <w:t>Description of Indicator</w:t>
            </w:r>
          </w:p>
        </w:tc>
        <w:tc>
          <w:tcPr>
            <w:tcW w:w="2000" w:type="dxa"/>
            <w:noWrap/>
          </w:tcPr>
          <w:p w14:paraId="2B6B7BC5" w14:textId="77777777" w:rsidR="00765A0A" w:rsidRDefault="00BB162C">
            <w:r>
              <w:rPr>
                <w:b/>
                <w:bCs/>
              </w:rPr>
              <w:t>Baseline Level</w:t>
            </w:r>
          </w:p>
        </w:tc>
        <w:tc>
          <w:tcPr>
            <w:tcW w:w="2000" w:type="dxa"/>
            <w:noWrap/>
          </w:tcPr>
          <w:p w14:paraId="5578099C" w14:textId="77777777" w:rsidR="00765A0A" w:rsidRDefault="00BB162C">
            <w:r>
              <w:rPr>
                <w:b/>
                <w:bCs/>
              </w:rPr>
              <w:t>Midterm target level</w:t>
            </w:r>
          </w:p>
        </w:tc>
        <w:tc>
          <w:tcPr>
            <w:tcW w:w="2000" w:type="dxa"/>
            <w:noWrap/>
          </w:tcPr>
          <w:p w14:paraId="791585BA" w14:textId="77777777" w:rsidR="00765A0A" w:rsidRDefault="00BB162C">
            <w:r>
              <w:rPr>
                <w:b/>
                <w:bCs/>
              </w:rPr>
              <w:t>End of project target level</w:t>
            </w:r>
          </w:p>
        </w:tc>
        <w:tc>
          <w:tcPr>
            <w:tcW w:w="4000" w:type="dxa"/>
            <w:noWrap/>
          </w:tcPr>
          <w:p w14:paraId="49B82B87" w14:textId="77777777" w:rsidR="00765A0A" w:rsidRDefault="00BB162C">
            <w:r>
              <w:rPr>
                <w:b/>
                <w:bCs/>
              </w:rPr>
              <w:t xml:space="preserve">Level </w:t>
            </w:r>
            <w:proofErr w:type="gramStart"/>
            <w:r>
              <w:rPr>
                <w:b/>
                <w:bCs/>
              </w:rPr>
              <w:t>at</w:t>
            </w:r>
            <w:proofErr w:type="gramEnd"/>
            <w:r>
              <w:rPr>
                <w:b/>
                <w:bCs/>
              </w:rPr>
              <w:t xml:space="preserve"> Jun 30, 2024</w:t>
            </w:r>
          </w:p>
        </w:tc>
        <w:tc>
          <w:tcPr>
            <w:tcW w:w="4000" w:type="dxa"/>
            <w:noWrap/>
          </w:tcPr>
          <w:p w14:paraId="396AB6BB" w14:textId="77777777" w:rsidR="00765A0A" w:rsidRDefault="00BB162C">
            <w:r>
              <w:rPr>
                <w:b/>
                <w:bCs/>
              </w:rPr>
              <w:t>Cumulative progress since project start as of Jun 30, 2025</w:t>
            </w:r>
          </w:p>
        </w:tc>
      </w:tr>
      <w:tr w:rsidR="00765A0A" w14:paraId="740A0B11" w14:textId="77777777">
        <w:trPr>
          <w:gridAfter w:val="1"/>
          <w:wAfter w:w="360" w:type="dxa"/>
        </w:trPr>
        <w:tc>
          <w:tcPr>
            <w:tcW w:w="4000" w:type="dxa"/>
            <w:noWrap/>
          </w:tcPr>
          <w:p w14:paraId="2F7B5B2A" w14:textId="77777777" w:rsidR="00765A0A" w:rsidRDefault="00BB162C">
            <w:r>
              <w:t>Number of national reports completed and submitted to the CBD Sec</w:t>
            </w:r>
          </w:p>
        </w:tc>
        <w:tc>
          <w:tcPr>
            <w:tcW w:w="2000" w:type="dxa"/>
            <w:noWrap/>
          </w:tcPr>
          <w:p w14:paraId="2A6536B9" w14:textId="77777777" w:rsidR="00765A0A" w:rsidRDefault="00BB162C">
            <w:r>
              <w:t>0</w:t>
            </w:r>
          </w:p>
        </w:tc>
        <w:tc>
          <w:tcPr>
            <w:tcW w:w="2000" w:type="dxa"/>
            <w:noWrap/>
          </w:tcPr>
          <w:p w14:paraId="07F1103B" w14:textId="77777777" w:rsidR="00765A0A" w:rsidRDefault="00BB162C">
            <w:r>
              <w:t>20</w:t>
            </w:r>
          </w:p>
        </w:tc>
        <w:tc>
          <w:tcPr>
            <w:tcW w:w="2000" w:type="dxa"/>
            <w:noWrap/>
          </w:tcPr>
          <w:p w14:paraId="460863AD" w14:textId="77777777" w:rsidR="00765A0A" w:rsidRDefault="00BB162C">
            <w:r>
              <w:t>69 (All participating countries)</w:t>
            </w:r>
          </w:p>
        </w:tc>
        <w:tc>
          <w:tcPr>
            <w:tcW w:w="4000" w:type="dxa"/>
            <w:noWrap/>
          </w:tcPr>
          <w:p w14:paraId="4AE4BF2F" w14:textId="77777777" w:rsidR="00765A0A" w:rsidRDefault="00BB162C">
            <w:r>
              <w:rPr>
                <w:i/>
                <w:iCs/>
              </w:rPr>
              <w:t>(not set or not applicable)</w:t>
            </w:r>
          </w:p>
        </w:tc>
        <w:tc>
          <w:tcPr>
            <w:tcW w:w="4000" w:type="dxa"/>
            <w:noWrap/>
          </w:tcPr>
          <w:p w14:paraId="44875806" w14:textId="77777777" w:rsidR="00765A0A" w:rsidRDefault="00BB162C">
            <w:r>
              <w:t>0 countries have 7th National Reports by 30 June 2025. This is expected as countries are aiming to submit these reports by 28 February 2026, per CBD decision 16/32: https://www.cbd.int/doc/decisions/cop-16/cop-16-dec-32-en.pdf. The Online Reporting tool to submit 7th national reports. launched in June 2025, Countries would not have been able to submit their targets by the time of this PIR.</w:t>
            </w:r>
          </w:p>
          <w:p w14:paraId="1748B1E1" w14:textId="77777777" w:rsidR="00765A0A" w:rsidRDefault="00765A0A"/>
          <w:p w14:paraId="5ADCB417" w14:textId="77777777" w:rsidR="00765A0A" w:rsidRDefault="00BB162C">
            <w:r>
              <w:t xml:space="preserve">Progress indicates that the program is on track to achieve or exceed this mid-term target. More information can </w:t>
            </w:r>
            <w:proofErr w:type="gramStart"/>
            <w:r>
              <w:t>been</w:t>
            </w:r>
            <w:proofErr w:type="gramEnd"/>
            <w:r>
              <w:t xml:space="preserve"> found in the previous section.</w:t>
            </w:r>
          </w:p>
          <w:p w14:paraId="5FF5CEC3" w14:textId="77777777" w:rsidR="00765A0A" w:rsidRDefault="00765A0A"/>
        </w:tc>
      </w:tr>
      <w:tr w:rsidR="00765A0A" w14:paraId="000F444B" w14:textId="77777777">
        <w:trPr>
          <w:gridAfter w:val="1"/>
          <w:wAfter w:w="360" w:type="dxa"/>
        </w:trPr>
        <w:tc>
          <w:tcPr>
            <w:tcW w:w="4000" w:type="dxa"/>
            <w:noWrap/>
          </w:tcPr>
          <w:p w14:paraId="40579186" w14:textId="77777777" w:rsidR="00765A0A" w:rsidRDefault="00BB162C">
            <w:r>
              <w:rPr>
                <w:i/>
                <w:iCs/>
              </w:rPr>
              <w:t>(not set or not applicable)</w:t>
            </w:r>
          </w:p>
        </w:tc>
        <w:tc>
          <w:tcPr>
            <w:tcW w:w="2000" w:type="dxa"/>
            <w:noWrap/>
          </w:tcPr>
          <w:p w14:paraId="7A768F61" w14:textId="77777777" w:rsidR="00765A0A" w:rsidRDefault="00BB162C">
            <w:r>
              <w:rPr>
                <w:i/>
                <w:iCs/>
              </w:rPr>
              <w:t>(not set or not applicable)</w:t>
            </w:r>
          </w:p>
        </w:tc>
        <w:tc>
          <w:tcPr>
            <w:tcW w:w="2000" w:type="dxa"/>
            <w:noWrap/>
          </w:tcPr>
          <w:p w14:paraId="316763F1" w14:textId="77777777" w:rsidR="00765A0A" w:rsidRDefault="00BB162C">
            <w:r>
              <w:rPr>
                <w:i/>
                <w:iCs/>
              </w:rPr>
              <w:t>(not set or not applicable)</w:t>
            </w:r>
          </w:p>
        </w:tc>
        <w:tc>
          <w:tcPr>
            <w:tcW w:w="2000" w:type="dxa"/>
            <w:noWrap/>
          </w:tcPr>
          <w:p w14:paraId="6671D703" w14:textId="77777777" w:rsidR="00765A0A" w:rsidRDefault="00BB162C">
            <w:r>
              <w:rPr>
                <w:i/>
                <w:iCs/>
              </w:rPr>
              <w:t>(not set or not applicable)</w:t>
            </w:r>
          </w:p>
        </w:tc>
        <w:tc>
          <w:tcPr>
            <w:tcW w:w="4000" w:type="dxa"/>
            <w:noWrap/>
          </w:tcPr>
          <w:p w14:paraId="38526C5A" w14:textId="77777777" w:rsidR="00765A0A" w:rsidRDefault="00BB162C">
            <w:r>
              <w:rPr>
                <w:i/>
                <w:iCs/>
              </w:rPr>
              <w:t>(not set or not applicable)</w:t>
            </w:r>
          </w:p>
        </w:tc>
        <w:tc>
          <w:tcPr>
            <w:tcW w:w="4000" w:type="dxa"/>
            <w:noWrap/>
          </w:tcPr>
          <w:p w14:paraId="4D137F81" w14:textId="77777777" w:rsidR="00765A0A" w:rsidRDefault="00BB162C">
            <w:r>
              <w:rPr>
                <w:i/>
                <w:iCs/>
              </w:rPr>
              <w:t>(not set or not applicable)</w:t>
            </w:r>
          </w:p>
        </w:tc>
      </w:tr>
      <w:tr w:rsidR="00765A0A" w14:paraId="474E6D75" w14:textId="77777777">
        <w:trPr>
          <w:gridAfter w:val="1"/>
          <w:wAfter w:w="360" w:type="dxa"/>
        </w:trPr>
        <w:tc>
          <w:tcPr>
            <w:tcW w:w="4000" w:type="dxa"/>
            <w:noWrap/>
          </w:tcPr>
          <w:p w14:paraId="64BBAF36" w14:textId="77777777" w:rsidR="00765A0A" w:rsidRDefault="00BB162C">
            <w:r>
              <w:rPr>
                <w:b/>
                <w:bCs/>
              </w:rPr>
              <w:t>The progress of the objective/outcome can be described as:</w:t>
            </w:r>
          </w:p>
        </w:tc>
        <w:tc>
          <w:tcPr>
            <w:tcW w:w="12000" w:type="dxa"/>
            <w:gridSpan w:val="5"/>
            <w:noWrap/>
          </w:tcPr>
          <w:p w14:paraId="0F3D8CC7" w14:textId="77777777" w:rsidR="00765A0A" w:rsidRDefault="00BB162C">
            <w:r>
              <w:rPr>
                <w:b/>
                <w:bCs/>
              </w:rPr>
              <w:t>On track</w:t>
            </w:r>
          </w:p>
        </w:tc>
      </w:tr>
      <w:tr w:rsidR="00765A0A" w14:paraId="4AF6EC14" w14:textId="77777777">
        <w:trPr>
          <w:gridAfter w:val="1"/>
          <w:wAfter w:w="360" w:type="dxa"/>
        </w:trPr>
        <w:tc>
          <w:tcPr>
            <w:tcW w:w="4000" w:type="dxa"/>
            <w:noWrap/>
          </w:tcPr>
          <w:p w14:paraId="26CA0011" w14:textId="77777777" w:rsidR="00765A0A" w:rsidRDefault="00BB162C">
            <w:r>
              <w:rPr>
                <w:b/>
                <w:bCs/>
              </w:rPr>
              <w:t>Evidence uploaded:</w:t>
            </w:r>
          </w:p>
        </w:tc>
        <w:tc>
          <w:tcPr>
            <w:tcW w:w="12000" w:type="dxa"/>
            <w:gridSpan w:val="5"/>
            <w:noWrap/>
          </w:tcPr>
          <w:p w14:paraId="2E71487F" w14:textId="77777777" w:rsidR="00765A0A" w:rsidRDefault="00BB162C">
            <w:r>
              <w:t>YES</w:t>
            </w:r>
          </w:p>
        </w:tc>
      </w:tr>
      <w:tr w:rsidR="00765A0A" w14:paraId="19E8BCBB" w14:textId="77777777">
        <w:tc>
          <w:tcPr>
            <w:tcW w:w="16000" w:type="dxa"/>
            <w:gridSpan w:val="7"/>
            <w:shd w:val="clear" w:color="auto" w:fill="D9D9D9"/>
            <w:noWrap/>
          </w:tcPr>
          <w:p w14:paraId="7DCBA117" w14:textId="77777777" w:rsidR="00765A0A" w:rsidRDefault="00BB162C">
            <w:r>
              <w:rPr>
                <w:b/>
                <w:bCs/>
              </w:rPr>
              <w:t>Outcome 3</w:t>
            </w:r>
          </w:p>
          <w:p w14:paraId="07EFE9CB" w14:textId="77777777" w:rsidR="00765A0A" w:rsidRDefault="00BB162C">
            <w:r>
              <w:rPr>
                <w:b/>
                <w:bCs/>
              </w:rPr>
              <w:lastRenderedPageBreak/>
              <w:t xml:space="preserve">: A global knowledge and technical assistance platform </w:t>
            </w:r>
            <w:proofErr w:type="gramStart"/>
            <w:r>
              <w:rPr>
                <w:b/>
                <w:bCs/>
              </w:rPr>
              <w:t>is</w:t>
            </w:r>
            <w:proofErr w:type="gramEnd"/>
            <w:r>
              <w:rPr>
                <w:b/>
                <w:bCs/>
              </w:rPr>
              <w:t xml:space="preserve"> established to share knowledge and experiences across participating countries and partner organizations</w:t>
            </w:r>
          </w:p>
        </w:tc>
      </w:tr>
      <w:tr w:rsidR="00765A0A" w14:paraId="39F650C6" w14:textId="77777777">
        <w:trPr>
          <w:gridAfter w:val="1"/>
          <w:wAfter w:w="360" w:type="dxa"/>
        </w:trPr>
        <w:tc>
          <w:tcPr>
            <w:tcW w:w="4000" w:type="dxa"/>
            <w:noWrap/>
          </w:tcPr>
          <w:p w14:paraId="109D1D51" w14:textId="77777777" w:rsidR="00765A0A" w:rsidRDefault="00BB162C">
            <w:r>
              <w:rPr>
                <w:b/>
                <w:bCs/>
              </w:rPr>
              <w:lastRenderedPageBreak/>
              <w:t>Description of Indicator</w:t>
            </w:r>
          </w:p>
        </w:tc>
        <w:tc>
          <w:tcPr>
            <w:tcW w:w="2000" w:type="dxa"/>
            <w:noWrap/>
          </w:tcPr>
          <w:p w14:paraId="767A558F" w14:textId="77777777" w:rsidR="00765A0A" w:rsidRDefault="00BB162C">
            <w:r>
              <w:rPr>
                <w:b/>
                <w:bCs/>
              </w:rPr>
              <w:t>Baseline Level</w:t>
            </w:r>
          </w:p>
        </w:tc>
        <w:tc>
          <w:tcPr>
            <w:tcW w:w="2000" w:type="dxa"/>
            <w:noWrap/>
          </w:tcPr>
          <w:p w14:paraId="4E314470" w14:textId="77777777" w:rsidR="00765A0A" w:rsidRDefault="00BB162C">
            <w:r>
              <w:rPr>
                <w:b/>
                <w:bCs/>
              </w:rPr>
              <w:t>Midterm target level</w:t>
            </w:r>
          </w:p>
        </w:tc>
        <w:tc>
          <w:tcPr>
            <w:tcW w:w="2000" w:type="dxa"/>
            <w:noWrap/>
          </w:tcPr>
          <w:p w14:paraId="531B4F55" w14:textId="77777777" w:rsidR="00765A0A" w:rsidRDefault="00BB162C">
            <w:r>
              <w:rPr>
                <w:b/>
                <w:bCs/>
              </w:rPr>
              <w:t>End of project target level</w:t>
            </w:r>
          </w:p>
        </w:tc>
        <w:tc>
          <w:tcPr>
            <w:tcW w:w="4000" w:type="dxa"/>
            <w:noWrap/>
          </w:tcPr>
          <w:p w14:paraId="59BF5721" w14:textId="77777777" w:rsidR="00765A0A" w:rsidRDefault="00BB162C">
            <w:r>
              <w:rPr>
                <w:b/>
                <w:bCs/>
              </w:rPr>
              <w:t xml:space="preserve">Level </w:t>
            </w:r>
            <w:proofErr w:type="gramStart"/>
            <w:r>
              <w:rPr>
                <w:b/>
                <w:bCs/>
              </w:rPr>
              <w:t>at</w:t>
            </w:r>
            <w:proofErr w:type="gramEnd"/>
            <w:r>
              <w:rPr>
                <w:b/>
                <w:bCs/>
              </w:rPr>
              <w:t xml:space="preserve"> Jun 30, 2024</w:t>
            </w:r>
          </w:p>
        </w:tc>
        <w:tc>
          <w:tcPr>
            <w:tcW w:w="4000" w:type="dxa"/>
            <w:noWrap/>
          </w:tcPr>
          <w:p w14:paraId="1C7E725E" w14:textId="77777777" w:rsidR="00765A0A" w:rsidRDefault="00BB162C">
            <w:r>
              <w:rPr>
                <w:b/>
                <w:bCs/>
              </w:rPr>
              <w:t>Cumulative progress since project start as of Jun 30, 2025</w:t>
            </w:r>
          </w:p>
        </w:tc>
      </w:tr>
      <w:tr w:rsidR="00765A0A" w14:paraId="3A4940C5" w14:textId="77777777">
        <w:trPr>
          <w:gridAfter w:val="1"/>
          <w:wAfter w:w="360" w:type="dxa"/>
        </w:trPr>
        <w:tc>
          <w:tcPr>
            <w:tcW w:w="4000" w:type="dxa"/>
            <w:noWrap/>
          </w:tcPr>
          <w:p w14:paraId="3985807D" w14:textId="77777777" w:rsidR="00765A0A" w:rsidRDefault="00BB162C">
            <w:r>
              <w:t>Percentage of countries that are applying support from the global, regional, and national support unit</w:t>
            </w:r>
          </w:p>
        </w:tc>
        <w:tc>
          <w:tcPr>
            <w:tcW w:w="2000" w:type="dxa"/>
            <w:noWrap/>
          </w:tcPr>
          <w:p w14:paraId="519F1CF7" w14:textId="77777777" w:rsidR="00765A0A" w:rsidRDefault="00BB162C">
            <w:r>
              <w:t>0% of countries</w:t>
            </w:r>
          </w:p>
        </w:tc>
        <w:tc>
          <w:tcPr>
            <w:tcW w:w="2000" w:type="dxa"/>
            <w:noWrap/>
          </w:tcPr>
          <w:p w14:paraId="60271C9A" w14:textId="77777777" w:rsidR="00765A0A" w:rsidRDefault="00BB162C">
            <w:r>
              <w:t>At least 50% of countries</w:t>
            </w:r>
          </w:p>
        </w:tc>
        <w:tc>
          <w:tcPr>
            <w:tcW w:w="2000" w:type="dxa"/>
            <w:noWrap/>
          </w:tcPr>
          <w:p w14:paraId="578116DC" w14:textId="77777777" w:rsidR="00765A0A" w:rsidRDefault="00BB162C">
            <w:r>
              <w:t>At least 80% of countries</w:t>
            </w:r>
          </w:p>
        </w:tc>
        <w:tc>
          <w:tcPr>
            <w:tcW w:w="4000" w:type="dxa"/>
            <w:noWrap/>
          </w:tcPr>
          <w:p w14:paraId="0E56EABD" w14:textId="77777777" w:rsidR="00765A0A" w:rsidRDefault="00BB162C">
            <w:r>
              <w:rPr>
                <w:i/>
                <w:iCs/>
              </w:rPr>
              <w:t>(not set or not applicable)</w:t>
            </w:r>
          </w:p>
        </w:tc>
        <w:tc>
          <w:tcPr>
            <w:tcW w:w="4000" w:type="dxa"/>
            <w:noWrap/>
          </w:tcPr>
          <w:p w14:paraId="37780EF5" w14:textId="77777777" w:rsidR="00765A0A" w:rsidRDefault="00BB162C">
            <w:r>
              <w:t>100% of the 69 countries supported under this project have applied technical support from the global, regional and national support units. These types of technical support offerings include:</w:t>
            </w:r>
          </w:p>
          <w:p w14:paraId="13E28C9F" w14:textId="77777777" w:rsidR="00765A0A" w:rsidRDefault="00765A0A"/>
          <w:p w14:paraId="75396B67" w14:textId="77777777" w:rsidR="00765A0A" w:rsidRDefault="00BB162C">
            <w:r>
              <w:t>Bilateral meetings: The GPMTSU provides targeted, country-specific support to assess national priorities, timelines, capacity needs, and to identify solutions to overcome challenges. Through bilateral meetings, the global team connects with countries to ensure continued project progress and alignment with the KMGBF. While there is not a record of every call held across the project timeline, between 1 January and 30 June 2026, a total of 66 update bilateral meetings were held, reaching 58% or 40 of 69 countr</w:t>
            </w:r>
            <w:r>
              <w:t>ies. The remaining countries were either reached before this tracking began or in the months since. This data can be found under the file “O3IND1_Billateral Meeting Tracker”. Further data can be found under the files labeled “O3IND1_Bilateral Meeting Notes”.</w:t>
            </w:r>
          </w:p>
          <w:p w14:paraId="36DA3EBD" w14:textId="77777777" w:rsidR="00765A0A" w:rsidRDefault="00765A0A"/>
          <w:p w14:paraId="6DA596EC" w14:textId="77777777" w:rsidR="00765A0A" w:rsidRDefault="00765A0A"/>
          <w:p w14:paraId="049BD9C5" w14:textId="77777777" w:rsidR="00765A0A" w:rsidRDefault="00BB162C">
            <w:r>
              <w:t>Technical review of documents: The GPMTSU supports countries by providing on-demand review of key project materials such as Terms of Reference (TORs), Workplans, NBSAPs, and 7th National Reports—to ensure alignment with CBD criteria and the KMGBF. As of 30 June 2025, 51% (35) of the 69 countries supported under this project have applied this type of support. Data related to technical review of documents can be found under the files named “O3IND1_Technical review of documents”.</w:t>
            </w:r>
          </w:p>
          <w:p w14:paraId="69FDFBC2" w14:textId="77777777" w:rsidR="00765A0A" w:rsidRDefault="00765A0A"/>
          <w:p w14:paraId="4FB02D39" w14:textId="77777777" w:rsidR="00765A0A" w:rsidRDefault="00765A0A"/>
          <w:p w14:paraId="34C3C531" w14:textId="77777777" w:rsidR="00765A0A" w:rsidRDefault="00BB162C">
            <w:r>
              <w:t>Webinar series: Regular webinars and virtual training sessions are organized to cover tools, methodologies, good practices, and technical topics such as gender mainstreaming, indicator use, spatial planning, and biodiversity finance. These sessions aim to build capacity and foster cross-country learning. 91% (63) of the 69 countries supported under this project have applied this type of support. This data can be accessed in the file “O3IND1_Webinar Series Tracker”.</w:t>
            </w:r>
          </w:p>
          <w:p w14:paraId="5570A857" w14:textId="77777777" w:rsidR="00765A0A" w:rsidRDefault="00765A0A"/>
          <w:p w14:paraId="5DF6ECA4" w14:textId="77777777" w:rsidR="00765A0A" w:rsidRDefault="00765A0A"/>
          <w:p w14:paraId="64E14404" w14:textId="77777777" w:rsidR="00765A0A" w:rsidRDefault="00BB162C">
            <w:r>
              <w:t xml:space="preserve">In-person Help Desk: The </w:t>
            </w:r>
            <w:proofErr w:type="spellStart"/>
            <w:r>
              <w:t>programme’s</w:t>
            </w:r>
            <w:proofErr w:type="spellEnd"/>
            <w:r>
              <w:t xml:space="preserve"> multilingual help desk (English, French, Spanish, Russian) offers rapid technical assistance on request at key CBD meetings. The GPMTSU provides support on aligning project outputs with CBD decisions, refining budgets and TORs, and navigating guidance documents, among other needs. As part of the COP16 Part 1 Help Desk held in Cali, Colombia from October 20 to 31 2024, and the COP16 Part 2 Help Desk held in Rome, Italy, from 25 to 27 February 2025, the Global Team provided technical support by of</w:t>
            </w:r>
            <w:r>
              <w:t>fering guidance and responding to queries related to key areas such as NBTs, NBSAPs, monitoring, finance, and the 7th National Report. 69% (48) of the 69 countries have accessed this support. Data related to the Help Desk can be found under the files labeled “O3IND1_Help Desk”.</w:t>
            </w:r>
          </w:p>
          <w:p w14:paraId="30FB31A2" w14:textId="77777777" w:rsidR="00765A0A" w:rsidRDefault="00765A0A"/>
          <w:p w14:paraId="2FABE813" w14:textId="77777777" w:rsidR="00765A0A" w:rsidRDefault="00765A0A"/>
          <w:p w14:paraId="70F2DAAB" w14:textId="77777777" w:rsidR="00765A0A" w:rsidRDefault="00BB162C">
            <w:r>
              <w:t>Guidance documents: Countries receive access to a curated set of technical guidance documents developed by the GPMTSU, partners, and countries. These cover planning, monitoring, stakeholder engagement, and thematic areas like climate-biodiversity linkages or gender integration. Four of the 69 countries supported</w:t>
            </w:r>
          </w:p>
          <w:p w14:paraId="2FBBD40C" w14:textId="77777777" w:rsidR="00765A0A" w:rsidRDefault="00BB162C">
            <w:r>
              <w:t xml:space="preserve">requested these documents directly through the GPMTSU, while many more accessed materials directly through the NBSAP Forum website </w:t>
            </w:r>
            <w:r>
              <w:lastRenderedPageBreak/>
              <w:t>(https://nbsapforum.net/) or the UNDP webpage associated with the project (https://www.undp.org/nature/our-flagship-initiatives/gbf-action-nbsap-support). Unfortunately, information is not available on which countries accessed guidance documents through these sites.</w:t>
            </w:r>
          </w:p>
          <w:p w14:paraId="53C2A900" w14:textId="77777777" w:rsidR="00765A0A" w:rsidRDefault="00765A0A"/>
          <w:p w14:paraId="6DDA3A44" w14:textId="77777777" w:rsidR="00765A0A" w:rsidRDefault="00765A0A"/>
          <w:p w14:paraId="67FA37AA" w14:textId="77777777" w:rsidR="00765A0A" w:rsidRDefault="00765A0A"/>
          <w:p w14:paraId="0536636E" w14:textId="77777777" w:rsidR="00765A0A" w:rsidRDefault="00BB162C">
            <w:r>
              <w:t>Template documents and Operational tools: The GPMTSU has developed standardized templates for key deliverables—such as TORs, annual workplans, reporting formats, and presentation slides—to streamline project implementation and enhance consistency. 100% of 69 countries received these materials via email. These tools helped accelerate project start-up and ensure alignment with CBD expectations.</w:t>
            </w:r>
          </w:p>
          <w:p w14:paraId="1291314E" w14:textId="77777777" w:rsidR="00765A0A" w:rsidRDefault="00765A0A"/>
          <w:p w14:paraId="671D359B" w14:textId="77777777" w:rsidR="00765A0A" w:rsidRDefault="00765A0A"/>
          <w:p w14:paraId="669E64F5" w14:textId="77777777" w:rsidR="00765A0A" w:rsidRDefault="00BB162C">
            <w:r>
              <w:t xml:space="preserve">Virtual peer-to-peer knowledge exchanges: The GPMTSU facilitates structured virtual peer exchanges where countries share challenges and good practices related to NBSAP revision, 7th National Report preparation, indicator use, and cross-sectoral coordination. These exchanges help identify innovations and foster collaboration among Parties. In total, 1% (6) of the 69 countries supported under this project applied this type of support during the </w:t>
            </w:r>
            <w:proofErr w:type="gramStart"/>
            <w:r>
              <w:t>time period</w:t>
            </w:r>
            <w:proofErr w:type="gramEnd"/>
            <w:r>
              <w:t xml:space="preserve"> of this PIR. These six countries are: Costa Rica, the Dominican Republic, El Salvador, Kazakhstan, Mexico, and Tajikistan. Data related to the virtual peer-to-peer knowledge exchanges can be found under the files labeled “O3IND1_Virtual peer-to-peer knowledge exchanges”.</w:t>
            </w:r>
          </w:p>
          <w:p w14:paraId="6593E930" w14:textId="77777777" w:rsidR="00765A0A" w:rsidRDefault="00765A0A"/>
          <w:p w14:paraId="7665BCA3" w14:textId="77777777" w:rsidR="00765A0A" w:rsidRDefault="00765A0A"/>
          <w:p w14:paraId="3802B020" w14:textId="77777777" w:rsidR="00765A0A" w:rsidRDefault="00BB162C">
            <w:r>
              <w:lastRenderedPageBreak/>
              <w:t xml:space="preserve">Regional Inception Workshop: As part of project initiation, the GPMTSU co-organized regional inception workshops (in-person and virtual) that brought participating countries together to align understanding of </w:t>
            </w:r>
            <w:proofErr w:type="spellStart"/>
            <w:r>
              <w:t>programme</w:t>
            </w:r>
            <w:proofErr w:type="spellEnd"/>
            <w:r>
              <w:t xml:space="preserve"> objectives, share initial experiences, and identify regional priorities. The in-person inception workshop was attended by over 140 participants on October 19, 2024, but no official participation records with country disaggregation were collected. However, the regional virtual inception workshop sessions did gather this data. In total, 77% (53) of the 69 countries supported under this project attended one of these sessions. This data can be found under the file “O3IND1_Virtual Inception Workshop Da</w:t>
            </w:r>
            <w:r>
              <w:t>ta”.</w:t>
            </w:r>
          </w:p>
          <w:p w14:paraId="5A2B9FA7" w14:textId="77777777" w:rsidR="00765A0A" w:rsidRDefault="00765A0A"/>
          <w:p w14:paraId="5698B650" w14:textId="77777777" w:rsidR="00765A0A" w:rsidRDefault="00765A0A"/>
          <w:p w14:paraId="3B970370" w14:textId="77777777" w:rsidR="00765A0A" w:rsidRDefault="00765A0A"/>
          <w:p w14:paraId="2B6BBA81" w14:textId="77777777" w:rsidR="00765A0A" w:rsidRDefault="00BB162C">
            <w:r>
              <w:t xml:space="preserve">AI-driven NBSAP Target Assessments: This support offers countries access to an AI-based assessment tool that analyzes draft or updated national targets for their alignment with the goals and targets of the KMGBF and with climate targets. These assessments provide countries with a visual summary of gaps, overlaps, and similarities, supporting coherence and improved policy alignment. In total 17% </w:t>
            </w:r>
            <w:proofErr w:type="gramStart"/>
            <w:r>
              <w:t>15 of the 69</w:t>
            </w:r>
            <w:proofErr w:type="gramEnd"/>
            <w:r>
              <w:t xml:space="preserve"> countries supported under this project have applied this type of support within the timeframe of this PIR. This data can be accessed in the files labeled “O3IND1_AI NBSAP Target Similarity Assessments”.</w:t>
            </w:r>
          </w:p>
          <w:p w14:paraId="5EDEA008" w14:textId="77777777" w:rsidR="00765A0A" w:rsidRDefault="00765A0A"/>
          <w:p w14:paraId="1DAE4373" w14:textId="77777777" w:rsidR="00765A0A" w:rsidRDefault="00BB162C">
            <w:r>
              <w:t>Additional data related to technical support offerings can be found under the file “O3IND1_Technical Support Offerings”.</w:t>
            </w:r>
          </w:p>
          <w:p w14:paraId="415E65E0" w14:textId="77777777" w:rsidR="00765A0A" w:rsidRDefault="00765A0A"/>
          <w:p w14:paraId="5D7706B5" w14:textId="77777777" w:rsidR="00765A0A" w:rsidRDefault="00765A0A"/>
        </w:tc>
      </w:tr>
      <w:tr w:rsidR="00765A0A" w14:paraId="317A585B" w14:textId="77777777">
        <w:trPr>
          <w:gridAfter w:val="1"/>
          <w:wAfter w:w="360" w:type="dxa"/>
        </w:trPr>
        <w:tc>
          <w:tcPr>
            <w:tcW w:w="4000" w:type="dxa"/>
            <w:noWrap/>
          </w:tcPr>
          <w:p w14:paraId="27469870" w14:textId="77777777" w:rsidR="00765A0A" w:rsidRDefault="00BB162C">
            <w:r>
              <w:lastRenderedPageBreak/>
              <w:t>Number of virtual knowledge exchange opportunities</w:t>
            </w:r>
          </w:p>
        </w:tc>
        <w:tc>
          <w:tcPr>
            <w:tcW w:w="2000" w:type="dxa"/>
            <w:noWrap/>
          </w:tcPr>
          <w:p w14:paraId="5A52D67B" w14:textId="77777777" w:rsidR="00765A0A" w:rsidRDefault="00BB162C">
            <w:r>
              <w:t>0 virtual knowledge exchange opportunities</w:t>
            </w:r>
          </w:p>
        </w:tc>
        <w:tc>
          <w:tcPr>
            <w:tcW w:w="2000" w:type="dxa"/>
            <w:noWrap/>
          </w:tcPr>
          <w:p w14:paraId="36FB05B3" w14:textId="77777777" w:rsidR="00765A0A" w:rsidRDefault="00BB162C">
            <w:r>
              <w:t>6 virtual knowledge exchange opportunities</w:t>
            </w:r>
          </w:p>
        </w:tc>
        <w:tc>
          <w:tcPr>
            <w:tcW w:w="2000" w:type="dxa"/>
            <w:noWrap/>
          </w:tcPr>
          <w:p w14:paraId="571675C6" w14:textId="77777777" w:rsidR="00765A0A" w:rsidRDefault="00BB162C">
            <w:r>
              <w:t>12 virtual knowledge exchange opportunities</w:t>
            </w:r>
          </w:p>
        </w:tc>
        <w:tc>
          <w:tcPr>
            <w:tcW w:w="4000" w:type="dxa"/>
            <w:noWrap/>
          </w:tcPr>
          <w:p w14:paraId="13B10D4A" w14:textId="77777777" w:rsidR="00765A0A" w:rsidRDefault="00BB162C">
            <w:r>
              <w:rPr>
                <w:i/>
                <w:iCs/>
              </w:rPr>
              <w:t>(not set or not applicable)</w:t>
            </w:r>
          </w:p>
        </w:tc>
        <w:tc>
          <w:tcPr>
            <w:tcW w:w="4000" w:type="dxa"/>
            <w:noWrap/>
          </w:tcPr>
          <w:p w14:paraId="0A5799FE" w14:textId="77777777" w:rsidR="00765A0A" w:rsidRDefault="00BB162C">
            <w:r>
              <w:t>13 virtual knowledge exchanges were held in this period. These included:</w:t>
            </w:r>
          </w:p>
          <w:p w14:paraId="5DBB4B09" w14:textId="77777777" w:rsidR="00765A0A" w:rsidRDefault="00765A0A"/>
          <w:p w14:paraId="753A8716" w14:textId="77777777" w:rsidR="00765A0A" w:rsidRDefault="00765A0A"/>
          <w:p w14:paraId="615D49A1" w14:textId="77777777" w:rsidR="00765A0A" w:rsidRDefault="00765A0A"/>
          <w:p w14:paraId="52DEA265" w14:textId="77777777" w:rsidR="00765A0A" w:rsidRDefault="00BB162C">
            <w:r>
              <w:t>3 webinar series:</w:t>
            </w:r>
          </w:p>
          <w:p w14:paraId="4208CEAA" w14:textId="77777777" w:rsidR="00765A0A" w:rsidRDefault="00765A0A"/>
          <w:p w14:paraId="66ED1EA8" w14:textId="77777777" w:rsidR="00765A0A" w:rsidRDefault="00BB162C">
            <w:r>
              <w:t>1) Public-Private Finance Flowing into GBF Target 19 - Trends and Innovation - 6 March 2025 (314 participants).</w:t>
            </w:r>
          </w:p>
          <w:p w14:paraId="31BDF723" w14:textId="77777777" w:rsidR="00765A0A" w:rsidRDefault="00765A0A"/>
          <w:p w14:paraId="5FBEC6F7" w14:textId="77777777" w:rsidR="00765A0A" w:rsidRDefault="00BB162C">
            <w:r>
              <w:t>- English: https://www.youtube.com/watch?v=Laa2HR8Ol4A  </w:t>
            </w:r>
          </w:p>
          <w:p w14:paraId="34E3D5FC" w14:textId="77777777" w:rsidR="00765A0A" w:rsidRDefault="00765A0A"/>
          <w:p w14:paraId="2394FFBD" w14:textId="77777777" w:rsidR="00765A0A" w:rsidRDefault="00BB162C">
            <w:r>
              <w:t>- French: https://www.youtube.com/watch?v=FccaZ-wUJgU  </w:t>
            </w:r>
          </w:p>
          <w:p w14:paraId="2623AB50" w14:textId="77777777" w:rsidR="00765A0A" w:rsidRDefault="00765A0A"/>
          <w:p w14:paraId="416FD1A3" w14:textId="77777777" w:rsidR="00765A0A" w:rsidRDefault="00BB162C">
            <w:r>
              <w:t>- Spanish: https://www.youtube.com/watch?v=EnXsZXiAgSM  </w:t>
            </w:r>
          </w:p>
          <w:p w14:paraId="79CA2F2E" w14:textId="77777777" w:rsidR="00765A0A" w:rsidRDefault="00765A0A"/>
          <w:p w14:paraId="5C80F72A" w14:textId="77777777" w:rsidR="00765A0A" w:rsidRDefault="00765A0A"/>
          <w:p w14:paraId="5A96DF0C" w14:textId="77777777" w:rsidR="00765A0A" w:rsidRDefault="00765A0A"/>
          <w:p w14:paraId="68F7B290" w14:textId="77777777" w:rsidR="00765A0A" w:rsidRDefault="00BB162C">
            <w:r>
              <w:t xml:space="preserve">2) Indigenous and Investor </w:t>
            </w:r>
            <w:proofErr w:type="spellStart"/>
            <w:r>
              <w:t>Shareholdership</w:t>
            </w:r>
            <w:proofErr w:type="spellEnd"/>
            <w:r>
              <w:t xml:space="preserve"> in Revenue Generation for Nature for GBF Target - 19 – 24 April 2025 (221 participants).</w:t>
            </w:r>
          </w:p>
          <w:p w14:paraId="018A2B0A" w14:textId="77777777" w:rsidR="00765A0A" w:rsidRDefault="00765A0A"/>
          <w:p w14:paraId="2CA1C140" w14:textId="77777777" w:rsidR="00765A0A" w:rsidRDefault="00BB162C">
            <w:r>
              <w:t>- English: https://www.youtube.com/watch?v=kyI9hztc_X8  </w:t>
            </w:r>
          </w:p>
          <w:p w14:paraId="547F8AF1" w14:textId="77777777" w:rsidR="00765A0A" w:rsidRDefault="00765A0A"/>
          <w:p w14:paraId="3C022AF6" w14:textId="77777777" w:rsidR="00765A0A" w:rsidRDefault="00BB162C">
            <w:r>
              <w:t>- French: https://www.youtube.com/watch?v=3TiZxN8Z4vA  </w:t>
            </w:r>
          </w:p>
          <w:p w14:paraId="3A36F4A3" w14:textId="77777777" w:rsidR="00765A0A" w:rsidRDefault="00765A0A"/>
          <w:p w14:paraId="6953DFD0" w14:textId="77777777" w:rsidR="00765A0A" w:rsidRDefault="00BB162C">
            <w:r>
              <w:t>- Spanish: https://www.youtube.com/watch?v=HRaLQBuzbSs  </w:t>
            </w:r>
          </w:p>
          <w:p w14:paraId="51BE1D28" w14:textId="77777777" w:rsidR="00765A0A" w:rsidRDefault="00765A0A"/>
          <w:p w14:paraId="05716545" w14:textId="77777777" w:rsidR="00765A0A" w:rsidRDefault="00BB162C">
            <w:r>
              <w:t>- Portuguese: https://www.youtube.com/watch?v=nmuah74Sa2Y  </w:t>
            </w:r>
          </w:p>
          <w:p w14:paraId="6A46C475" w14:textId="77777777" w:rsidR="00765A0A" w:rsidRDefault="00765A0A"/>
          <w:p w14:paraId="37EBA5C7" w14:textId="77777777" w:rsidR="00765A0A" w:rsidRDefault="00765A0A"/>
          <w:p w14:paraId="6643A4FF" w14:textId="77777777" w:rsidR="00765A0A" w:rsidRDefault="00765A0A"/>
          <w:p w14:paraId="4C1DC572" w14:textId="77777777" w:rsidR="00765A0A" w:rsidRDefault="00BB162C">
            <w:r>
              <w:t>3) Demonstration of the Online Reporting Tool for the 7th National Report – 18 June (234 participants): https://www.youtube.com/watch?v=RA-7r5bIcmk&amp;embeds_referring_euri=https%3A%2F%2Fwww.learningfornature.org%2F&amp;source_ve_path=MjM4NTE</w:t>
            </w:r>
          </w:p>
          <w:p w14:paraId="2D2C7517" w14:textId="77777777" w:rsidR="00765A0A" w:rsidRDefault="00765A0A"/>
          <w:p w14:paraId="1D94C28F" w14:textId="77777777" w:rsidR="00765A0A" w:rsidRDefault="00BB162C">
            <w:r>
              <w:t>- English: https://www.youtube.com/watch?v=RA-7r5bIcmk&amp;ab_channel=NBSAPForum</w:t>
            </w:r>
          </w:p>
          <w:p w14:paraId="6EF89B33" w14:textId="77777777" w:rsidR="00765A0A" w:rsidRDefault="00765A0A"/>
          <w:p w14:paraId="5266D6A8" w14:textId="77777777" w:rsidR="00765A0A" w:rsidRDefault="00BB162C">
            <w:r>
              <w:t>- French: https://www.youtube.com/watch?v=aCfZh0v_H-U&amp;ab_channel=NBSAPForum</w:t>
            </w:r>
          </w:p>
          <w:p w14:paraId="4E45D0DC" w14:textId="77777777" w:rsidR="00765A0A" w:rsidRDefault="00765A0A"/>
          <w:p w14:paraId="676A5BFD" w14:textId="77777777" w:rsidR="00765A0A" w:rsidRDefault="00BB162C">
            <w:r>
              <w:t>-Spanish: https://www.youtube.com/watch?v=O1pvl2kXNFU&amp;ab_channel=NBSAPForum</w:t>
            </w:r>
          </w:p>
          <w:p w14:paraId="7657F177" w14:textId="77777777" w:rsidR="00765A0A" w:rsidRDefault="00765A0A"/>
          <w:p w14:paraId="26D76C66" w14:textId="77777777" w:rsidR="00765A0A" w:rsidRDefault="00BB162C">
            <w:r>
              <w:t>-Russian: https://www.youtube.com/watch?v=ckBUrOof8Js&amp;ab_channel=NBSAPForum</w:t>
            </w:r>
          </w:p>
          <w:p w14:paraId="31665CCC" w14:textId="77777777" w:rsidR="00765A0A" w:rsidRDefault="00765A0A"/>
          <w:p w14:paraId="3F02CC7C" w14:textId="77777777" w:rsidR="00765A0A" w:rsidRDefault="00765A0A"/>
          <w:p w14:paraId="696B8ABC" w14:textId="77777777" w:rsidR="00765A0A" w:rsidRDefault="00765A0A"/>
          <w:p w14:paraId="5DB63865" w14:textId="77777777" w:rsidR="00765A0A" w:rsidRDefault="00BB162C">
            <w:r>
              <w:t>Webinar participation data can be found under the files “O3IND2_Webinar Series”.</w:t>
            </w:r>
          </w:p>
          <w:p w14:paraId="329E5C53" w14:textId="77777777" w:rsidR="00765A0A" w:rsidRDefault="00765A0A"/>
          <w:p w14:paraId="0048A9A2" w14:textId="77777777" w:rsidR="00765A0A" w:rsidRDefault="00765A0A"/>
          <w:p w14:paraId="7EA05848" w14:textId="77777777" w:rsidR="00765A0A" w:rsidRDefault="00765A0A"/>
          <w:p w14:paraId="6867B758" w14:textId="77777777" w:rsidR="00765A0A" w:rsidRDefault="00BB162C">
            <w:r>
              <w:t>6 Regional Virtual Inception Workshops</w:t>
            </w:r>
          </w:p>
          <w:p w14:paraId="6DF1967D" w14:textId="77777777" w:rsidR="00765A0A" w:rsidRDefault="00765A0A"/>
          <w:p w14:paraId="68272C59" w14:textId="77777777" w:rsidR="00765A0A" w:rsidRDefault="00BB162C">
            <w:r>
              <w:t xml:space="preserve">Held six virtual regional information sessions to orient governments, UNDP Regional Technical Advisors, and Country Offices to the package of NBSAP-related support, including the GEF 7 EAS Project, GEF-8 Umbrella </w:t>
            </w:r>
            <w:proofErr w:type="spellStart"/>
            <w:r>
              <w:t>Programme</w:t>
            </w:r>
            <w:proofErr w:type="spellEnd"/>
            <w:r>
              <w:t xml:space="preserve"> to Support NBSAP Update and the Seventh National Reports, and the GEF-8 Umbrella </w:t>
            </w:r>
            <w:proofErr w:type="spellStart"/>
            <w:r>
              <w:t>Programme</w:t>
            </w:r>
            <w:proofErr w:type="spellEnd"/>
            <w:r>
              <w:t xml:space="preserve"> on Support Development of Biodiversity Finance Plans. A total of 258 participants </w:t>
            </w:r>
            <w:proofErr w:type="gramStart"/>
            <w:r>
              <w:t>joined across</w:t>
            </w:r>
            <w:proofErr w:type="gramEnd"/>
            <w:r>
              <w:t xml:space="preserve"> all sessions.  </w:t>
            </w:r>
          </w:p>
          <w:p w14:paraId="41DD44BF" w14:textId="77777777" w:rsidR="00765A0A" w:rsidRDefault="00765A0A"/>
          <w:p w14:paraId="60A33B3C" w14:textId="77777777" w:rsidR="00765A0A" w:rsidRDefault="00BB162C">
            <w:r>
              <w:t xml:space="preserve">To cover the 139 GEF-eligible countries implementing the project, six regional online sessions were organized in English, French and Spanish to ensure accessibility.  Each session was designed to cover a specific region and provide all participants with opportunities to engage with the material in their preferred language. The Virtual Regional Inception Workshop online sessions took place </w:t>
            </w:r>
            <w:proofErr w:type="gramStart"/>
            <w:r>
              <w:t>in</w:t>
            </w:r>
            <w:proofErr w:type="gramEnd"/>
            <w:r>
              <w:t xml:space="preserve"> the following dates:</w:t>
            </w:r>
          </w:p>
          <w:p w14:paraId="7124638E" w14:textId="77777777" w:rsidR="00765A0A" w:rsidRDefault="00765A0A"/>
          <w:p w14:paraId="1C0C3AF8" w14:textId="77777777" w:rsidR="00765A0A" w:rsidRDefault="00BB162C">
            <w:r>
              <w:t>21 January 2025, for Asia and the Pacific Region in English (Recording Link: https://www.youtube.com/watch?v=J4CEu9AaOCQ)</w:t>
            </w:r>
          </w:p>
          <w:p w14:paraId="1C3F03A7" w14:textId="77777777" w:rsidR="00765A0A" w:rsidRDefault="00765A0A"/>
          <w:p w14:paraId="387BE30D" w14:textId="77777777" w:rsidR="00765A0A" w:rsidRDefault="00BB162C">
            <w:r>
              <w:t>22 January 2025, for Africa and the Arab States in French (Recording Link: https://www.youtube.com/watch?v=iAV273AMfh4)</w:t>
            </w:r>
          </w:p>
          <w:p w14:paraId="03C24B35" w14:textId="77777777" w:rsidR="00765A0A" w:rsidRDefault="00765A0A"/>
          <w:p w14:paraId="4FCBEFCB" w14:textId="77777777" w:rsidR="00765A0A" w:rsidRDefault="00BB162C">
            <w:r>
              <w:t xml:space="preserve">23 </w:t>
            </w:r>
            <w:proofErr w:type="gramStart"/>
            <w:r>
              <w:t>January,</w:t>
            </w:r>
            <w:proofErr w:type="gramEnd"/>
            <w:r>
              <w:t xml:space="preserve"> 2025, for Africa and the Arab States in English (Recording Link: https://www.youtube.com/watch?v=NqK2DuClrjA)</w:t>
            </w:r>
          </w:p>
          <w:p w14:paraId="5DBB19C8" w14:textId="77777777" w:rsidR="00765A0A" w:rsidRDefault="00765A0A"/>
          <w:p w14:paraId="6DD90218" w14:textId="77777777" w:rsidR="00765A0A" w:rsidRDefault="00BB162C">
            <w:r>
              <w:t>27 January 2025, for Eastern Europe and Central Asia in English (Recording Link: https://www.youtube.com/watch?v=8wczn6Na5M8)</w:t>
            </w:r>
          </w:p>
          <w:p w14:paraId="393236E6" w14:textId="77777777" w:rsidR="00765A0A" w:rsidRDefault="00765A0A"/>
          <w:p w14:paraId="5670E9D9" w14:textId="77777777" w:rsidR="00765A0A" w:rsidRDefault="00BB162C">
            <w:r>
              <w:t>28 January 2025, for Latin America and the Caribbean in Spanish (Recording Link: https://www.youtube.com/watch?v=keMtoCpdjX4)</w:t>
            </w:r>
          </w:p>
          <w:p w14:paraId="44C810EF" w14:textId="77777777" w:rsidR="00765A0A" w:rsidRDefault="00765A0A"/>
          <w:p w14:paraId="4A3E7844" w14:textId="77777777" w:rsidR="00765A0A" w:rsidRDefault="00BB162C">
            <w:r>
              <w:t>29 January 2025, for Latin America and the Caribbean in English (Recording Link: https://www.youtube.com/watch?v=0i6ghwIBiYs)</w:t>
            </w:r>
          </w:p>
          <w:p w14:paraId="5998A191" w14:textId="77777777" w:rsidR="00765A0A" w:rsidRDefault="00765A0A"/>
          <w:p w14:paraId="4F7B21D9" w14:textId="77777777" w:rsidR="00765A0A" w:rsidRDefault="00BB162C">
            <w:r>
              <w:t xml:space="preserve">In the six Virtual Inception Workshop sessions, a total of 235 participants from at least 73 countries, including 54 UNDP-supported </w:t>
            </w:r>
            <w:proofErr w:type="gramStart"/>
            <w:r>
              <w:t>countries</w:t>
            </w:r>
            <w:proofErr w:type="gramEnd"/>
            <w:r>
              <w:t xml:space="preserve"> attended the six Virtual Inception Workshop sessions. Additionally, female participation across the six sessions was 60%. This data can be found under the file “O3IND2_Inception Workshop Report for the GEF-8 Umbrella </w:t>
            </w:r>
            <w:proofErr w:type="spellStart"/>
            <w:r>
              <w:t>Programme</w:t>
            </w:r>
            <w:proofErr w:type="spellEnd"/>
            <w:r>
              <w:t xml:space="preserve"> to Support NBSAPs and 7NR”.</w:t>
            </w:r>
          </w:p>
          <w:p w14:paraId="41CE6A6F" w14:textId="77777777" w:rsidR="00765A0A" w:rsidRDefault="00765A0A"/>
          <w:p w14:paraId="26D5EDAE" w14:textId="77777777" w:rsidR="00765A0A" w:rsidRDefault="00BB162C">
            <w:r>
              <w:t>Additional evidence can be found under the files labeled “O3IND2_Virtual Inception Workshop”.</w:t>
            </w:r>
          </w:p>
          <w:p w14:paraId="780BFF61" w14:textId="77777777" w:rsidR="00765A0A" w:rsidRDefault="00765A0A"/>
          <w:p w14:paraId="7F511DE7" w14:textId="77777777" w:rsidR="00765A0A" w:rsidRDefault="00BB162C">
            <w:r>
              <w:lastRenderedPageBreak/>
              <w:t>4 On demand Virtual Events, supported by the GPMTSU. While countries hold many types of national events, as part of their work under the project, this list just covers those where the GPMTSU was requested to present.</w:t>
            </w:r>
          </w:p>
          <w:p w14:paraId="65F515E3" w14:textId="77777777" w:rsidR="00765A0A" w:rsidRDefault="00765A0A"/>
          <w:p w14:paraId="06557FC2" w14:textId="77777777" w:rsidR="00765A0A" w:rsidRDefault="00BB162C">
            <w:r>
              <w:t>Webinar for Kyrgyzstan entitled "Enhancing Sectoral Contributions to NDC 3.0: Best Practices and Methodological Approaches – Nature and Biodiversity” – 25 April 2025 (29 participants)</w:t>
            </w:r>
          </w:p>
          <w:p w14:paraId="1912E43C" w14:textId="77777777" w:rsidR="00765A0A" w:rsidRDefault="00765A0A"/>
          <w:p w14:paraId="04CA9277" w14:textId="77777777" w:rsidR="00765A0A" w:rsidRDefault="00BB162C">
            <w:r>
              <w:t>Virtual technical meeting in Viet Nam on indicators and presented on NBSAP-GBF alignment – 24 April 2025 (30 participants)</w:t>
            </w:r>
          </w:p>
          <w:p w14:paraId="6A618957" w14:textId="77777777" w:rsidR="00765A0A" w:rsidRDefault="00765A0A"/>
          <w:p w14:paraId="3ADEAB98" w14:textId="77777777" w:rsidR="00765A0A" w:rsidRDefault="00BB162C">
            <w:r>
              <w:t>Technical meeting in Indonesia on the 7th national report, in coordination with the Ministry of Environment – 24 April 2025 (20 participants)</w:t>
            </w:r>
          </w:p>
          <w:p w14:paraId="0B69A9A8" w14:textId="77777777" w:rsidR="00765A0A" w:rsidRDefault="00765A0A"/>
          <w:p w14:paraId="6F9E57C9" w14:textId="77777777" w:rsidR="00765A0A" w:rsidRDefault="00BB162C">
            <w:r>
              <w:t>National technical working session in Kazakhstan, “Strategic vision for the conservation and sustainable use of biodiversity in Kazakhstan, first results, plans, and financial mechanisms” 20 – May (56 participants)</w:t>
            </w:r>
          </w:p>
          <w:p w14:paraId="289ABE58" w14:textId="77777777" w:rsidR="00765A0A" w:rsidRDefault="00765A0A"/>
          <w:p w14:paraId="5385076A" w14:textId="77777777" w:rsidR="00765A0A" w:rsidRDefault="00BB162C">
            <w:r>
              <w:t>Evidence for these events can be found in the files labeled “O3IND2_On demand Virtual Events”.</w:t>
            </w:r>
          </w:p>
        </w:tc>
      </w:tr>
      <w:tr w:rsidR="00765A0A" w14:paraId="5AF29367" w14:textId="77777777">
        <w:trPr>
          <w:gridAfter w:val="1"/>
          <w:wAfter w:w="360" w:type="dxa"/>
        </w:trPr>
        <w:tc>
          <w:tcPr>
            <w:tcW w:w="4000" w:type="dxa"/>
            <w:noWrap/>
          </w:tcPr>
          <w:p w14:paraId="3D9C75A6" w14:textId="77777777" w:rsidR="00765A0A" w:rsidRDefault="00BB162C">
            <w:r>
              <w:lastRenderedPageBreak/>
              <w:t>Number of good practices captured and scaled</w:t>
            </w:r>
          </w:p>
        </w:tc>
        <w:tc>
          <w:tcPr>
            <w:tcW w:w="2000" w:type="dxa"/>
            <w:noWrap/>
          </w:tcPr>
          <w:p w14:paraId="365A2BEF" w14:textId="77777777" w:rsidR="00765A0A" w:rsidRDefault="00BB162C">
            <w:r>
              <w:t>0 good practices captured and scaled</w:t>
            </w:r>
          </w:p>
        </w:tc>
        <w:tc>
          <w:tcPr>
            <w:tcW w:w="2000" w:type="dxa"/>
            <w:noWrap/>
          </w:tcPr>
          <w:p w14:paraId="3C54465E" w14:textId="77777777" w:rsidR="00765A0A" w:rsidRDefault="00BB162C">
            <w:r>
              <w:t>20 good practices captured and scaled</w:t>
            </w:r>
          </w:p>
        </w:tc>
        <w:tc>
          <w:tcPr>
            <w:tcW w:w="2000" w:type="dxa"/>
            <w:noWrap/>
          </w:tcPr>
          <w:p w14:paraId="081C5620" w14:textId="77777777" w:rsidR="00765A0A" w:rsidRDefault="00BB162C">
            <w:r>
              <w:t>40 good practices captured and scaled</w:t>
            </w:r>
          </w:p>
        </w:tc>
        <w:tc>
          <w:tcPr>
            <w:tcW w:w="4000" w:type="dxa"/>
            <w:noWrap/>
          </w:tcPr>
          <w:p w14:paraId="4220B229" w14:textId="77777777" w:rsidR="00765A0A" w:rsidRDefault="00BB162C">
            <w:r>
              <w:rPr>
                <w:i/>
                <w:iCs/>
              </w:rPr>
              <w:t>(not set or not applicable)</w:t>
            </w:r>
          </w:p>
        </w:tc>
        <w:tc>
          <w:tcPr>
            <w:tcW w:w="4000" w:type="dxa"/>
            <w:noWrap/>
          </w:tcPr>
          <w:p w14:paraId="7B5FB2FF" w14:textId="77777777" w:rsidR="00765A0A" w:rsidRDefault="00BB162C">
            <w:r>
              <w:t>26 good practices were captured and scaled during this period.</w:t>
            </w:r>
          </w:p>
          <w:p w14:paraId="2162D441" w14:textId="77777777" w:rsidR="00765A0A" w:rsidRDefault="00765A0A"/>
          <w:p w14:paraId="67757F94" w14:textId="77777777" w:rsidR="00765A0A" w:rsidRDefault="00BB162C">
            <w:r>
              <w:t>1. Development of national biodiversity finance plans for the NBSAP</w:t>
            </w:r>
          </w:p>
          <w:p w14:paraId="21AC32ED" w14:textId="77777777" w:rsidR="00765A0A" w:rsidRDefault="00BB162C">
            <w:r>
              <w:t>·</w:t>
            </w:r>
            <w:r>
              <w:tab/>
              <w:t>Lao PDR: Referenced a biodiversity finance plan in the development of its updated NBSAP. (Source: 5 min presentation Lao.pptx)</w:t>
            </w:r>
          </w:p>
          <w:p w14:paraId="662A5FA0" w14:textId="77777777" w:rsidR="00765A0A" w:rsidRDefault="00BB162C">
            <w:r>
              <w:lastRenderedPageBreak/>
              <w:t>·</w:t>
            </w:r>
            <w:r>
              <w:tab/>
              <w:t>Kyrgyzstan: Used BIOFIN methodology to assess financial flows and needs for biodiversity targets. (Source: Kyrgyzstan presentation_ENG.pptx</w:t>
            </w:r>
          </w:p>
          <w:p w14:paraId="02A35971" w14:textId="77777777" w:rsidR="00765A0A" w:rsidRDefault="00BB162C">
            <w:r>
              <w:t>2. Assigning clear institutional mandates</w:t>
            </w:r>
          </w:p>
          <w:p w14:paraId="4FAAEF22" w14:textId="77777777" w:rsidR="00765A0A" w:rsidRDefault="00BB162C">
            <w:r>
              <w:t>·</w:t>
            </w:r>
            <w:r>
              <w:tab/>
              <w:t xml:space="preserve">Jordan: Created a matrix defining responsibilities across institutions for each indicator. (Source: Jordan's </w:t>
            </w:r>
            <w:proofErr w:type="spellStart"/>
            <w:r>
              <w:t>presentation_Knowledge</w:t>
            </w:r>
            <w:proofErr w:type="spellEnd"/>
            <w:r>
              <w:t xml:space="preserve"> exchange on report.pptx)</w:t>
            </w:r>
          </w:p>
          <w:p w14:paraId="6BA4D633" w14:textId="77777777" w:rsidR="00765A0A" w:rsidRDefault="00BB162C">
            <w:r>
              <w:t>·</w:t>
            </w:r>
            <w:r>
              <w:tab/>
              <w:t xml:space="preserve">Morocco: Clarified data roles through thematic and scientific technical working groups. (Source: Slide for </w:t>
            </w:r>
            <w:proofErr w:type="spellStart"/>
            <w:r>
              <w:t>Morocco_Knowledge</w:t>
            </w:r>
            <w:proofErr w:type="spellEnd"/>
            <w:r>
              <w:t xml:space="preserve"> exchange on report-final.pptx)</w:t>
            </w:r>
          </w:p>
          <w:p w14:paraId="2DBA541F" w14:textId="77777777" w:rsidR="00765A0A" w:rsidRDefault="00BB162C">
            <w:r>
              <w:t>·</w:t>
            </w:r>
            <w:r>
              <w:tab/>
              <w:t xml:space="preserve">Chile: Chile is updating the governance of its National Biodiversity Strategy (ENB) to align with the KMGBF, clearly defining roles, elevating political accountability, and fostering cross-sectoral collaboration. The new governance model includes revised mandates for national and regional environmental institutions and integration with other sectoral plans. (Source: </w:t>
            </w:r>
            <w:proofErr w:type="spellStart"/>
            <w:r>
              <w:t>Propuesta</w:t>
            </w:r>
            <w:proofErr w:type="spellEnd"/>
            <w:r>
              <w:t xml:space="preserve"> </w:t>
            </w:r>
            <w:proofErr w:type="spellStart"/>
            <w:r>
              <w:t>Actualización</w:t>
            </w:r>
            <w:proofErr w:type="spellEnd"/>
            <w:r>
              <w:t xml:space="preserve"> </w:t>
            </w:r>
            <w:proofErr w:type="spellStart"/>
            <w:r>
              <w:t>Estrategia</w:t>
            </w:r>
            <w:proofErr w:type="spellEnd"/>
            <w:r>
              <w:t xml:space="preserve"> Nacional de </w:t>
            </w:r>
            <w:proofErr w:type="spellStart"/>
            <w:r>
              <w:t>Biodiversidad</w:t>
            </w:r>
            <w:proofErr w:type="spellEnd"/>
            <w:r>
              <w:t xml:space="preserve"> 2025-2030.pdf)</w:t>
            </w:r>
          </w:p>
          <w:p w14:paraId="6039EAD3" w14:textId="77777777" w:rsidR="00765A0A" w:rsidRDefault="00765A0A"/>
          <w:p w14:paraId="28F27805" w14:textId="77777777" w:rsidR="00765A0A" w:rsidRDefault="00765A0A"/>
          <w:p w14:paraId="78F329B6" w14:textId="77777777" w:rsidR="00765A0A" w:rsidRDefault="00BB162C">
            <w:r>
              <w:t>3. Bilateral consultations for data validation</w:t>
            </w:r>
          </w:p>
          <w:p w14:paraId="2394196A" w14:textId="77777777" w:rsidR="00765A0A" w:rsidRDefault="00BB162C">
            <w:r>
              <w:t>·</w:t>
            </w:r>
            <w:r>
              <w:tab/>
              <w:t xml:space="preserve">Jordan: Held bilateral meetings to clarify roles, mandates, and data ownership. (Source: Jordan's </w:t>
            </w:r>
            <w:proofErr w:type="spellStart"/>
            <w:r>
              <w:t>presentation_Knowledge</w:t>
            </w:r>
            <w:proofErr w:type="spellEnd"/>
            <w:r>
              <w:t xml:space="preserve"> exchange on report.pptx)</w:t>
            </w:r>
          </w:p>
          <w:p w14:paraId="039FB960" w14:textId="77777777" w:rsidR="00765A0A" w:rsidRDefault="00BB162C">
            <w:r>
              <w:t>·</w:t>
            </w:r>
            <w:r>
              <w:tab/>
              <w:t xml:space="preserve">Morocco: Used consultations and expert groups for data verification and indicator consistency. (Source: Slide for </w:t>
            </w:r>
            <w:proofErr w:type="spellStart"/>
            <w:r>
              <w:t>Morocco_Knowledge</w:t>
            </w:r>
            <w:proofErr w:type="spellEnd"/>
            <w:r>
              <w:t xml:space="preserve"> exchange on report-final.pptx)</w:t>
            </w:r>
          </w:p>
          <w:p w14:paraId="21973E64" w14:textId="77777777" w:rsidR="00765A0A" w:rsidRDefault="00765A0A"/>
          <w:p w14:paraId="424143BE" w14:textId="77777777" w:rsidR="00765A0A" w:rsidRDefault="00BB162C">
            <w:r>
              <w:t>4. Blended finance and biodiversity-linked financial instruments</w:t>
            </w:r>
          </w:p>
          <w:p w14:paraId="5CD09974" w14:textId="77777777" w:rsidR="00765A0A" w:rsidRDefault="00BB162C">
            <w:r>
              <w:lastRenderedPageBreak/>
              <w:t>·</w:t>
            </w:r>
            <w:r>
              <w:tab/>
              <w:t>Indonesia: Indonesia participates in the Blue Alliance model, managing 1.7 million ha of MPAs using blended finance, including impact loans and reef-positive enterprises supported by BNP Paribas. (Source: Facilitation slides - Webinar 4.pptx)</w:t>
            </w:r>
          </w:p>
          <w:p w14:paraId="499BD147" w14:textId="77777777" w:rsidR="00765A0A" w:rsidRDefault="00BB162C">
            <w:r>
              <w:t>·</w:t>
            </w:r>
            <w:r>
              <w:tab/>
              <w:t>Philippines: The Philippines is part of the Blue Alliance, utilizing blended finance to enhance marine conservation through reef-positive enterprises and sustainability-linked investments. (Source: Facilitation slides - Webinar 4.pptx)</w:t>
            </w:r>
          </w:p>
          <w:p w14:paraId="79B87E56" w14:textId="77777777" w:rsidR="00765A0A" w:rsidRDefault="00BB162C">
            <w:r>
              <w:t>·</w:t>
            </w:r>
            <w:r>
              <w:tab/>
              <w:t>Brazil: Through the Renova Pasto initiative, Brazil promotes pasture restoration and Forest Code compliance using sustainability-linked loans, coordinated with Rabobank and AGRI3. (Source: Facilitation slides - Webinar 4.pptx)</w:t>
            </w:r>
          </w:p>
          <w:p w14:paraId="35D39883" w14:textId="77777777" w:rsidR="00765A0A" w:rsidRDefault="00BB162C">
            <w:r>
              <w:t>·</w:t>
            </w:r>
            <w:r>
              <w:tab/>
              <w:t>China: China implemented national eco-compensation systems and regulated PES mechanisms to incentivize conservation across sectors, scaling down to village-level payments for ecosystem services. (Source: Facilitation slides- webinar 13.pptx)</w:t>
            </w:r>
          </w:p>
          <w:p w14:paraId="118EA964" w14:textId="77777777" w:rsidR="00765A0A" w:rsidRDefault="00BB162C">
            <w:r>
              <w:t>5. Business sector engagement strategy in biodiversity planning</w:t>
            </w:r>
          </w:p>
          <w:p w14:paraId="290525F7" w14:textId="77777777" w:rsidR="00765A0A" w:rsidRDefault="00BB162C">
            <w:r>
              <w:t>·</w:t>
            </w:r>
            <w:r>
              <w:tab/>
              <w:t>Algeria: Algeria engaged the private sector early through dedicated business dialogues, recognizing their role in resource mobilization and sustainable land use, and integrating business needs into ENB updates. (Source: Karima- AtelierRencontrEntreprises-30Janvier2025.ppt)</w:t>
            </w:r>
          </w:p>
          <w:p w14:paraId="458E36E4" w14:textId="77777777" w:rsidR="00765A0A" w:rsidRDefault="00BB162C">
            <w:r>
              <w:t>6. Dedicated national branding and communications strategy for biodiversity</w:t>
            </w:r>
          </w:p>
          <w:p w14:paraId="7BDCB193" w14:textId="77777777" w:rsidR="00765A0A" w:rsidRDefault="00BB162C">
            <w:r>
              <w:t>·</w:t>
            </w:r>
            <w:r>
              <w:tab/>
              <w:t xml:space="preserve">Cuba: Cuba developed a visual identity and branding system for biodiversity communications through the 'Cuba </w:t>
            </w:r>
            <w:proofErr w:type="spellStart"/>
            <w:r>
              <w:t>Biodiversa</w:t>
            </w:r>
            <w:proofErr w:type="spellEnd"/>
            <w:r>
              <w:t xml:space="preserve">' manual, including a logo, slogan, templates, and usage guidelines to enhance outreach, visibility, and public engagement. (Source: Manual de </w:t>
            </w:r>
            <w:proofErr w:type="spellStart"/>
            <w:r>
              <w:t>identidad</w:t>
            </w:r>
            <w:proofErr w:type="spellEnd"/>
            <w:r>
              <w:t xml:space="preserve"> Cuba Biodiversa.pdf)</w:t>
            </w:r>
          </w:p>
          <w:p w14:paraId="5C95520E" w14:textId="77777777" w:rsidR="00765A0A" w:rsidRDefault="00BB162C">
            <w:r>
              <w:t>·</w:t>
            </w:r>
            <w:r>
              <w:tab/>
              <w:t xml:space="preserve">Algeria: Algeria launched a media campaign, including op-eds and press briefings with journalists, to foster a shared narrative around </w:t>
            </w:r>
            <w:r>
              <w:lastRenderedPageBreak/>
              <w:t xml:space="preserve">biodiversity, increase transparency, and strengthen national accountability. (Source: Algérie </w:t>
            </w:r>
            <w:proofErr w:type="spellStart"/>
            <w:r>
              <w:t>presse</w:t>
            </w:r>
            <w:proofErr w:type="spellEnd"/>
            <w:r>
              <w:t xml:space="preserve"> SPANB.docx)</w:t>
            </w:r>
          </w:p>
          <w:p w14:paraId="6779D473" w14:textId="77777777" w:rsidR="00765A0A" w:rsidRDefault="00BB162C">
            <w:r>
              <w:t>7. Development of clear indicator frameworks</w:t>
            </w:r>
          </w:p>
          <w:p w14:paraId="47D83929" w14:textId="77777777" w:rsidR="00765A0A" w:rsidRDefault="00BB162C">
            <w:r>
              <w:t>·</w:t>
            </w:r>
            <w:r>
              <w:tab/>
              <w:t xml:space="preserve">Bhutan: TWG includes design of monitoring indicators across sectors. (Source: </w:t>
            </w:r>
            <w:proofErr w:type="spellStart"/>
            <w:r>
              <w:t>Bhutan_presentation_Knowledge</w:t>
            </w:r>
            <w:proofErr w:type="spellEnd"/>
            <w:r>
              <w:t xml:space="preserve"> exchange on 7NR.pptx)</w:t>
            </w:r>
          </w:p>
          <w:p w14:paraId="4D15BDA0" w14:textId="77777777" w:rsidR="00765A0A" w:rsidRDefault="00BB162C">
            <w:r>
              <w:t>·</w:t>
            </w:r>
            <w:r>
              <w:tab/>
              <w:t xml:space="preserve">Jordan: Created a National Biodiversity Monitoring Framework with metadata and community-based indicators. (Source: Jordan's </w:t>
            </w:r>
            <w:proofErr w:type="spellStart"/>
            <w:r>
              <w:t>presentation_Knowledge</w:t>
            </w:r>
            <w:proofErr w:type="spellEnd"/>
            <w:r>
              <w:t xml:space="preserve"> exchange on report.pptx)</w:t>
            </w:r>
          </w:p>
          <w:p w14:paraId="561873E6" w14:textId="77777777" w:rsidR="00765A0A" w:rsidRDefault="00BB162C">
            <w:r>
              <w:t>·</w:t>
            </w:r>
            <w:r>
              <w:tab/>
              <w:t>Nepal: Developed a result framework with clear definitions, baselines, and milestone tracking. (Source: Nepal presentation.pptx)</w:t>
            </w:r>
          </w:p>
          <w:p w14:paraId="0323110E" w14:textId="77777777" w:rsidR="00765A0A" w:rsidRDefault="00BB162C">
            <w:r>
              <w:t>·</w:t>
            </w:r>
            <w:r>
              <w:tab/>
              <w:t>Uzbekistan: Focused on country-specific indicators with defined terms like 'degraded ecosystems'. (Source: Uzbekistan presentation_ENG.pptx)</w:t>
            </w:r>
          </w:p>
          <w:p w14:paraId="7351F909" w14:textId="77777777" w:rsidR="00765A0A" w:rsidRDefault="00BB162C">
            <w:r>
              <w:t>8. Development of national biodiversity monitoring systems</w:t>
            </w:r>
          </w:p>
          <w:p w14:paraId="2ACBBBE5" w14:textId="77777777" w:rsidR="00765A0A" w:rsidRDefault="00BB162C">
            <w:r>
              <w:t>·</w:t>
            </w:r>
            <w:r>
              <w:tab/>
              <w:t xml:space="preserve">Jordan: Formulated a GBF-aligned monitoring framework with roles and protocols. (Source: Jordan's </w:t>
            </w:r>
            <w:proofErr w:type="spellStart"/>
            <w:r>
              <w:t>presentation_Knowledge</w:t>
            </w:r>
            <w:proofErr w:type="spellEnd"/>
            <w:r>
              <w:t xml:space="preserve"> exchange on report.pptx)</w:t>
            </w:r>
          </w:p>
          <w:p w14:paraId="64F400B4" w14:textId="77777777" w:rsidR="00765A0A" w:rsidRDefault="00BB162C">
            <w:r>
              <w:t>·</w:t>
            </w:r>
            <w:r>
              <w:tab/>
              <w:t>Kyrgyzstan: Developing a universal monitoring system with international consultants. (Source: Kyrgyzstan presentation_ENG.pptx)</w:t>
            </w:r>
          </w:p>
          <w:p w14:paraId="7FCBE249" w14:textId="77777777" w:rsidR="00765A0A" w:rsidRDefault="00BB162C">
            <w:r>
              <w:t>9. Establishing national targets linked with specific GBF indicators and sources</w:t>
            </w:r>
          </w:p>
          <w:p w14:paraId="4BB5161C" w14:textId="77777777" w:rsidR="00765A0A" w:rsidRDefault="00BB162C">
            <w:r>
              <w:t>·</w:t>
            </w:r>
            <w:r>
              <w:tab/>
              <w:t xml:space="preserve">Mexico: Mexico’s updated targets under the umbrella </w:t>
            </w:r>
            <w:proofErr w:type="spellStart"/>
            <w:r>
              <w:t>programme</w:t>
            </w:r>
            <w:proofErr w:type="spellEnd"/>
            <w:r>
              <w:t xml:space="preserve"> clearly reference associated KMGBF indicators, institutional responsibilities, and baseline data sources. This helps strengthen traceability from national action to global reporting. (Source: Update EAS &amp; Umbrella-7NR-Mex_2.pdf)</w:t>
            </w:r>
          </w:p>
          <w:p w14:paraId="7D1E194B" w14:textId="77777777" w:rsidR="00765A0A" w:rsidRDefault="00BB162C">
            <w:r>
              <w:lastRenderedPageBreak/>
              <w:t>10. Explicit mainstreaming of biodiversity in sectoral, regional, and territorial instruments</w:t>
            </w:r>
          </w:p>
          <w:p w14:paraId="06BD4C62" w14:textId="77777777" w:rsidR="00765A0A" w:rsidRDefault="00BB162C">
            <w:r>
              <w:t>·</w:t>
            </w:r>
            <w:r>
              <w:tab/>
              <w:t>Chile: Chile commits to integrating biodiversity considerations in sectoral development, urban planning, disaster risk reduction, and territorial instruments through formal mechanisms. This strengthens cross-sector coherence. Chile also created a dedicated Biodiversity and Protected Areas Service (SBAP) through Law N°21.600, tasked with biodiversity conservation and sustainable use. SBAP, expected to become operational in 2026, will coordinate protected area management, support biodiversity policy implemen</w:t>
            </w:r>
            <w:r>
              <w:t xml:space="preserve">tation, and facilitate KMGBF-aligned monitoring. (Source: </w:t>
            </w:r>
            <w:proofErr w:type="spellStart"/>
            <w:r>
              <w:t>Propuesta</w:t>
            </w:r>
            <w:proofErr w:type="spellEnd"/>
            <w:r>
              <w:t xml:space="preserve"> </w:t>
            </w:r>
            <w:proofErr w:type="spellStart"/>
            <w:r>
              <w:t>Actualización</w:t>
            </w:r>
            <w:proofErr w:type="spellEnd"/>
            <w:r>
              <w:t xml:space="preserve"> </w:t>
            </w:r>
            <w:proofErr w:type="spellStart"/>
            <w:r>
              <w:t>Estrategia</w:t>
            </w:r>
            <w:proofErr w:type="spellEnd"/>
            <w:r>
              <w:t xml:space="preserve"> Nacional de </w:t>
            </w:r>
            <w:proofErr w:type="spellStart"/>
            <w:r>
              <w:t>Biodiversidad</w:t>
            </w:r>
            <w:proofErr w:type="spellEnd"/>
            <w:r>
              <w:t xml:space="preserve"> 2025-2030.pdf)</w:t>
            </w:r>
          </w:p>
          <w:p w14:paraId="27280214" w14:textId="77777777" w:rsidR="00765A0A" w:rsidRDefault="00BB162C">
            <w:r>
              <w:t>·</w:t>
            </w:r>
            <w:r>
              <w:tab/>
              <w:t>Nepal: Aligned reporting indicators with existing national commitments instead of creating new ones. (Source: Nepal presentation.pptx)</w:t>
            </w:r>
          </w:p>
          <w:p w14:paraId="44E46EC4" w14:textId="77777777" w:rsidR="00765A0A" w:rsidRDefault="00BB162C">
            <w:r>
              <w:t>·</w:t>
            </w:r>
            <w:r>
              <w:tab/>
              <w:t>Cuba: Cuba’s updated NBSAP aligns with the country's constitutional framework on environmental protection and human well-being, embedding biodiversity into the foundation of national law. This helps reinforce accountability for KMGBF implementation through constitutional mandates. (Source: NBSAP CUBA.docx)</w:t>
            </w:r>
          </w:p>
          <w:p w14:paraId="0A7A2335" w14:textId="77777777" w:rsidR="00765A0A" w:rsidRDefault="00BB162C">
            <w:r>
              <w:t>11. Formation of Technical/Interagency Working Groups</w:t>
            </w:r>
          </w:p>
          <w:p w14:paraId="0AA55F1B" w14:textId="77777777" w:rsidR="00765A0A" w:rsidRDefault="00BB162C">
            <w:r>
              <w:t>·</w:t>
            </w:r>
            <w:r>
              <w:tab/>
              <w:t xml:space="preserve">Bhutan: Formed a TWG led by two co-chairs from DECC and NBC, comprising all relevant agencies. (Source: </w:t>
            </w:r>
            <w:proofErr w:type="spellStart"/>
            <w:r>
              <w:t>Bhutan_presentation_Knowledge</w:t>
            </w:r>
            <w:proofErr w:type="spellEnd"/>
            <w:r>
              <w:t xml:space="preserve"> exchange on 7NR.pptx)</w:t>
            </w:r>
          </w:p>
          <w:p w14:paraId="053E40CA" w14:textId="77777777" w:rsidR="00765A0A" w:rsidRDefault="00BB162C">
            <w:r>
              <w:t>·</w:t>
            </w:r>
            <w:r>
              <w:tab/>
              <w:t xml:space="preserve">Jordan: Established multisectoral Technical Working Groups for indicator review and data verification. Expert groups validate datasets and recommend indicators. (Source: Jordan's </w:t>
            </w:r>
            <w:proofErr w:type="spellStart"/>
            <w:r>
              <w:t>presentation_Knowledge</w:t>
            </w:r>
            <w:proofErr w:type="spellEnd"/>
            <w:r>
              <w:t xml:space="preserve"> exchange on report.pptx)</w:t>
            </w:r>
          </w:p>
          <w:p w14:paraId="40483EC7" w14:textId="77777777" w:rsidR="00765A0A" w:rsidRDefault="00BB162C">
            <w:r>
              <w:t>·</w:t>
            </w:r>
            <w:r>
              <w:tab/>
              <w:t>Kyrgyzstan: Created an Interagency Working Group with ministries, science bodies, and public associations. (Source: Kyrgyzstan presentation_ENG.pptx)</w:t>
            </w:r>
          </w:p>
          <w:p w14:paraId="2E9D3761" w14:textId="77777777" w:rsidR="00765A0A" w:rsidRDefault="00BB162C">
            <w:r>
              <w:lastRenderedPageBreak/>
              <w:t>·</w:t>
            </w:r>
            <w:r>
              <w:tab/>
              <w:t>Morocco: Groupe Technique-</w:t>
            </w:r>
            <w:proofErr w:type="spellStart"/>
            <w:r>
              <w:t>Scientifique</w:t>
            </w:r>
            <w:proofErr w:type="spellEnd"/>
            <w:r>
              <w:t xml:space="preserve"> includes ministries, universities, NGOs, and research centers. (Source: Slide for </w:t>
            </w:r>
            <w:proofErr w:type="spellStart"/>
            <w:r>
              <w:t>Morocco_Knowledge</w:t>
            </w:r>
            <w:proofErr w:type="spellEnd"/>
            <w:r>
              <w:t xml:space="preserve"> exchange on report-final.pptx)</w:t>
            </w:r>
          </w:p>
          <w:p w14:paraId="60624AF8" w14:textId="77777777" w:rsidR="00765A0A" w:rsidRDefault="00BB162C">
            <w:r>
              <w:t>·</w:t>
            </w:r>
            <w:r>
              <w:tab/>
              <w:t xml:space="preserve">Dominican Republic: The Dominican Republic used a cross-ministerial working group to guide its biodiversity planning, enhancing coherence across government agencies and building technical consensus. (Source: Inception Workshop Report for the GEF-8 Umbrella </w:t>
            </w:r>
            <w:proofErr w:type="spellStart"/>
            <w:r>
              <w:t>Programme</w:t>
            </w:r>
            <w:proofErr w:type="spellEnd"/>
            <w:r>
              <w:t xml:space="preserve"> to Support NBSAPs and 7NR.docx)</w:t>
            </w:r>
          </w:p>
          <w:p w14:paraId="35E2F7EB" w14:textId="77777777" w:rsidR="00765A0A" w:rsidRDefault="00BB162C">
            <w:r>
              <w:t>12. Inclusion of marginalized or underrepresented groups</w:t>
            </w:r>
          </w:p>
          <w:p w14:paraId="5F4DB475" w14:textId="77777777" w:rsidR="00765A0A" w:rsidRDefault="00BB162C">
            <w:r>
              <w:t>·</w:t>
            </w:r>
            <w:r>
              <w:tab/>
              <w:t xml:space="preserve">Bhutan: Engaged monk bodies and CSOs in the reporting and NBSAP review process. (Source: </w:t>
            </w:r>
            <w:proofErr w:type="spellStart"/>
            <w:r>
              <w:t>Bhutan_presentation_Knowledge</w:t>
            </w:r>
            <w:proofErr w:type="spellEnd"/>
            <w:r>
              <w:t xml:space="preserve"> exchange on 7NR.pptx)</w:t>
            </w:r>
          </w:p>
          <w:p w14:paraId="4310CE49" w14:textId="77777777" w:rsidR="00765A0A" w:rsidRDefault="00BB162C">
            <w:r>
              <w:t>·</w:t>
            </w:r>
            <w:r>
              <w:tab/>
              <w:t xml:space="preserve">Colombia: Designed specific routes for engagement and leadership of women, Afro-Colombians, Indigenous peoples, and youth. (Source: </w:t>
            </w:r>
            <w:proofErr w:type="spellStart"/>
            <w:r>
              <w:t>Preparacion</w:t>
            </w:r>
            <w:proofErr w:type="spellEnd"/>
            <w:r>
              <w:t xml:space="preserve"> 7IN_Colombia.pdf)</w:t>
            </w:r>
          </w:p>
          <w:p w14:paraId="76C6A1EE" w14:textId="77777777" w:rsidR="00765A0A" w:rsidRDefault="00BB162C">
            <w:r>
              <w:t>13. Integrated analysis of national targets against all KMGBF Targets</w:t>
            </w:r>
          </w:p>
          <w:p w14:paraId="3D3F1861" w14:textId="77777777" w:rsidR="00765A0A" w:rsidRDefault="00BB162C">
            <w:r>
              <w:t>·</w:t>
            </w:r>
            <w:r>
              <w:tab/>
              <w:t>Cuba: Cuba undertook a comprehensive matrix-based alignment exercise, comparing its 10 updated national targets against all 23 KMGBF Targets, using a multi-criteria analysis to assess partial/full alignment and gaps. This was used to inform strategic planning and reporting. (Source: Informe-del-Analisis-del-Alineamiento-ENB-GBF.pdf)</w:t>
            </w:r>
          </w:p>
          <w:p w14:paraId="389710E3" w14:textId="77777777" w:rsidR="00765A0A" w:rsidRDefault="00BB162C">
            <w:r>
              <w:t>14. Integrated strategy design aligning climate and biodiversity agendas</w:t>
            </w:r>
          </w:p>
          <w:p w14:paraId="166FB187" w14:textId="77777777" w:rsidR="00765A0A" w:rsidRDefault="00BB162C">
            <w:r>
              <w:t>·</w:t>
            </w:r>
            <w:r>
              <w:tab/>
              <w:t xml:space="preserve">Peru: Peru developed integrated national strategies for biodiversity (NBSAP) and climate change (ENCC 2050), explicitly recognizing biodiversity as a key tool for climate mitigation and adaptation. The strategies are designed to avoid duplication, maximize co-benefits, and guide joint action across sectors. Peru also explicitly uses its national frameworks to coordinate objectives and evaluations across the UNFCCC, CBD, and UNCCD, strengthening synergies and reducing fragmentation </w:t>
            </w:r>
            <w:r>
              <w:lastRenderedPageBreak/>
              <w:t>through shared metrics, t</w:t>
            </w:r>
            <w:r>
              <w:t xml:space="preserve">imelines, and governance mechanisms. (Source: 250225_Exposición_Berioska </w:t>
            </w:r>
            <w:proofErr w:type="spellStart"/>
            <w:r>
              <w:t>QuispeVF</w:t>
            </w:r>
            <w:proofErr w:type="spellEnd"/>
            <w:r>
              <w:t xml:space="preserve"> Eng.pptx)</w:t>
            </w:r>
          </w:p>
          <w:p w14:paraId="55FA5272" w14:textId="77777777" w:rsidR="00765A0A" w:rsidRDefault="00BB162C">
            <w:r>
              <w:t>·</w:t>
            </w:r>
            <w:r>
              <w:tab/>
              <w:t xml:space="preserve">Chile: Chile’s Climate Change Framework Law and Long-Term Climate Strategy establish direct biodiversity goals, including landscape-scale restoration, expanded protected areas, and Nature-based Solutions. Biodiversity integration is reinforced through approved sectoral mitigation and adaptation plans linked to NDCs. (Source: </w:t>
            </w:r>
            <w:proofErr w:type="spellStart"/>
            <w:r>
              <w:t>Propuesta</w:t>
            </w:r>
            <w:proofErr w:type="spellEnd"/>
            <w:r>
              <w:t xml:space="preserve"> </w:t>
            </w:r>
            <w:proofErr w:type="spellStart"/>
            <w:r>
              <w:t>Actualización</w:t>
            </w:r>
            <w:proofErr w:type="spellEnd"/>
            <w:r>
              <w:t xml:space="preserve"> </w:t>
            </w:r>
            <w:proofErr w:type="spellStart"/>
            <w:r>
              <w:t>Estrategia</w:t>
            </w:r>
            <w:proofErr w:type="spellEnd"/>
            <w:r>
              <w:t xml:space="preserve"> Nacional de </w:t>
            </w:r>
            <w:proofErr w:type="spellStart"/>
            <w:r>
              <w:t>Biodiversidad</w:t>
            </w:r>
            <w:proofErr w:type="spellEnd"/>
            <w:r>
              <w:t xml:space="preserve"> 2025-2030.pdf)</w:t>
            </w:r>
          </w:p>
          <w:p w14:paraId="7F39C769" w14:textId="77777777" w:rsidR="00765A0A" w:rsidRDefault="00BB162C">
            <w:r>
              <w:t>·</w:t>
            </w:r>
            <w:r>
              <w:tab/>
              <w:t>Kyrgyzstan: Integrated climate change and desertification targets within NBSAP preparation. (Source: Kyrgyzstan presentation_ENG.pptx)</w:t>
            </w:r>
          </w:p>
          <w:p w14:paraId="66A40BD7" w14:textId="77777777" w:rsidR="00765A0A" w:rsidRDefault="00BB162C">
            <w:r>
              <w:t>·</w:t>
            </w:r>
            <w:r>
              <w:tab/>
              <w:t>Nepal: Mapped biodiversity targets to UNFCCC (NDC/NAP), UNCCD (LDN), and SDGs. (Source: Nepal presentation.pptx)</w:t>
            </w:r>
          </w:p>
          <w:p w14:paraId="3E672B52" w14:textId="77777777" w:rsidR="00765A0A" w:rsidRDefault="00BB162C">
            <w:r>
              <w:t>·</w:t>
            </w:r>
            <w:r>
              <w:tab/>
              <w:t xml:space="preserve">Colombia: Linked NBSAP actions with climate agenda, peace accords, and the national development plan. (Source: </w:t>
            </w:r>
            <w:proofErr w:type="spellStart"/>
            <w:r>
              <w:t>Preparacion</w:t>
            </w:r>
            <w:proofErr w:type="spellEnd"/>
            <w:r>
              <w:t xml:space="preserve"> 7IN_Colombia.pdf)</w:t>
            </w:r>
          </w:p>
          <w:p w14:paraId="16F5B811" w14:textId="77777777" w:rsidR="00765A0A" w:rsidRDefault="00765A0A"/>
          <w:p w14:paraId="6BA31E65" w14:textId="77777777" w:rsidR="00765A0A" w:rsidRDefault="00765A0A"/>
          <w:p w14:paraId="6BD1E7B3" w14:textId="77777777" w:rsidR="00765A0A" w:rsidRDefault="00BB162C">
            <w:r>
              <w:t>15. Integration of NBSAPs with national development plans</w:t>
            </w:r>
          </w:p>
          <w:p w14:paraId="6EB2A427" w14:textId="77777777" w:rsidR="00765A0A" w:rsidRDefault="00BB162C">
            <w:r>
              <w:t>·</w:t>
            </w:r>
            <w:r>
              <w:tab/>
              <w:t xml:space="preserve">Kyrgyzstan: Integrated NBSAP indicators into the National Development </w:t>
            </w:r>
            <w:proofErr w:type="spellStart"/>
            <w:r>
              <w:t>Programme</w:t>
            </w:r>
            <w:proofErr w:type="spellEnd"/>
            <w:r>
              <w:t xml:space="preserve"> and mountain agenda. (Source: Kyrgyzstan presentation_ENG.pptx)</w:t>
            </w:r>
          </w:p>
          <w:p w14:paraId="56505C2F" w14:textId="77777777" w:rsidR="00765A0A" w:rsidRDefault="00BB162C">
            <w:r>
              <w:t>·</w:t>
            </w:r>
            <w:r>
              <w:tab/>
              <w:t>Nepal: Aligned indicators with national plans and other international commitments (SDGs, UNFCCC, UNCCD). (Source: Nepal presentation.pptx)</w:t>
            </w:r>
          </w:p>
          <w:p w14:paraId="63ED6631" w14:textId="77777777" w:rsidR="00765A0A" w:rsidRDefault="00BB162C">
            <w:r>
              <w:t>16. Joint financing prioritization across NDCs, NAPs, and NBSAP</w:t>
            </w:r>
          </w:p>
          <w:p w14:paraId="25764DF4" w14:textId="77777777" w:rsidR="00765A0A" w:rsidRDefault="00BB162C">
            <w:r>
              <w:t>·</w:t>
            </w:r>
            <w:r>
              <w:tab/>
              <w:t xml:space="preserve">Peru: Peru promotes coordinated financial planning for climate and biodiversity by identifying joint priorities and channeling investments into actions that simultaneously advance adaptation, mitigation, and </w:t>
            </w:r>
            <w:r>
              <w:lastRenderedPageBreak/>
              <w:t xml:space="preserve">biodiversity goals. (Source: 250225_Exposición_Berioska </w:t>
            </w:r>
            <w:proofErr w:type="spellStart"/>
            <w:r>
              <w:t>QuispeVF</w:t>
            </w:r>
            <w:proofErr w:type="spellEnd"/>
            <w:r>
              <w:t xml:space="preserve"> Eng.pptx)</w:t>
            </w:r>
          </w:p>
          <w:p w14:paraId="46994F8C" w14:textId="77777777" w:rsidR="00765A0A" w:rsidRDefault="00BB162C">
            <w:r>
              <w:t>17. Mapping and gap analysis of existing policies</w:t>
            </w:r>
          </w:p>
          <w:p w14:paraId="028D99C3" w14:textId="77777777" w:rsidR="00765A0A" w:rsidRDefault="00BB162C">
            <w:r>
              <w:t>·</w:t>
            </w:r>
            <w:r>
              <w:tab/>
              <w:t xml:space="preserve">Jordan: Conducted system mapping of legal mandates, policies, and data systems. (Source: Jordan's </w:t>
            </w:r>
            <w:proofErr w:type="spellStart"/>
            <w:r>
              <w:t>presentation_Knowledge</w:t>
            </w:r>
            <w:proofErr w:type="spellEnd"/>
            <w:r>
              <w:t xml:space="preserve"> exchange on report.pptx)</w:t>
            </w:r>
          </w:p>
          <w:p w14:paraId="0D507089" w14:textId="77777777" w:rsidR="00765A0A" w:rsidRDefault="00BB162C">
            <w:r>
              <w:t>·</w:t>
            </w:r>
            <w:r>
              <w:tab/>
              <w:t>Uzbekistan: Compared national policies against GBF targets to identify gaps. (Source: Uzbekistan presentation_ENG.pptx)</w:t>
            </w:r>
          </w:p>
          <w:p w14:paraId="61F9EF11" w14:textId="77777777" w:rsidR="00765A0A" w:rsidRDefault="00BB162C">
            <w:r>
              <w:t>18. Merging data from diverse sources</w:t>
            </w:r>
          </w:p>
          <w:p w14:paraId="4C5551F5" w14:textId="77777777" w:rsidR="00765A0A" w:rsidRDefault="00BB162C">
            <w:r>
              <w:t>·</w:t>
            </w:r>
            <w:r>
              <w:tab/>
              <w:t>Lao PDR: Combined data from NGOs, academic papers, government, and donor agencies. (Source: 5 min presentation Lao.pptx)</w:t>
            </w:r>
          </w:p>
          <w:p w14:paraId="0035F90D" w14:textId="77777777" w:rsidR="00765A0A" w:rsidRDefault="00BB162C">
            <w:r>
              <w:t>·</w:t>
            </w:r>
            <w:r>
              <w:tab/>
              <w:t xml:space="preserve">Colombia: Used multiple routes and datasets, including from non-state actors and regional data. (Source: </w:t>
            </w:r>
            <w:proofErr w:type="spellStart"/>
            <w:r>
              <w:t>Preparacion</w:t>
            </w:r>
            <w:proofErr w:type="spellEnd"/>
            <w:r>
              <w:t xml:space="preserve"> 7IN_Colombia.pdf)</w:t>
            </w:r>
          </w:p>
          <w:p w14:paraId="31A0216B" w14:textId="77777777" w:rsidR="00765A0A" w:rsidRDefault="00BB162C">
            <w:r>
              <w:t>19. National coordination mechanisms supported by high-level political leadership</w:t>
            </w:r>
          </w:p>
          <w:p w14:paraId="672EDA77" w14:textId="77777777" w:rsidR="00765A0A" w:rsidRDefault="00BB162C">
            <w:r>
              <w:t>·</w:t>
            </w:r>
            <w:r>
              <w:tab/>
              <w:t xml:space="preserve">Bhutan: TWG chaired by senior ministry officials ensures high-level support. (Source: </w:t>
            </w:r>
            <w:proofErr w:type="spellStart"/>
            <w:r>
              <w:t>Bhutan_presentation_Knowledge</w:t>
            </w:r>
            <w:proofErr w:type="spellEnd"/>
            <w:r>
              <w:t xml:space="preserve"> exchange on 7NR.pptx)</w:t>
            </w:r>
          </w:p>
          <w:p w14:paraId="0B7FF23B" w14:textId="77777777" w:rsidR="00765A0A" w:rsidRDefault="00BB162C">
            <w:r>
              <w:t>·</w:t>
            </w:r>
            <w:r>
              <w:tab/>
              <w:t xml:space="preserve">Jordan: Leveraged NBC chaired by Princess Basma </w:t>
            </w:r>
            <w:proofErr w:type="spellStart"/>
            <w:r>
              <w:t>bint</w:t>
            </w:r>
            <w:proofErr w:type="spellEnd"/>
            <w:r>
              <w:t xml:space="preserve"> Ali and a national taskforce. (Source: Jordan's </w:t>
            </w:r>
            <w:proofErr w:type="spellStart"/>
            <w:r>
              <w:t>presentation_Knowledge</w:t>
            </w:r>
            <w:proofErr w:type="spellEnd"/>
            <w:r>
              <w:t xml:space="preserve"> exchange on report.pptx)</w:t>
            </w:r>
          </w:p>
          <w:p w14:paraId="467C8398" w14:textId="77777777" w:rsidR="00765A0A" w:rsidRDefault="00BB162C">
            <w:r>
              <w:t>·</w:t>
            </w:r>
            <w:r>
              <w:tab/>
              <w:t xml:space="preserve">Morocco: Structured approval and validation through four-tier governance, including a national commission. (Source: Slide for </w:t>
            </w:r>
            <w:proofErr w:type="spellStart"/>
            <w:r>
              <w:t>Morocco_Knowledge</w:t>
            </w:r>
            <w:proofErr w:type="spellEnd"/>
            <w:r>
              <w:t xml:space="preserve"> exchange on report-final.pptx)</w:t>
            </w:r>
          </w:p>
          <w:p w14:paraId="31D146F8" w14:textId="77777777" w:rsidR="00765A0A" w:rsidRDefault="00BB162C">
            <w:r>
              <w:t>20. Operationalizing a specialized biodiversity and protected areas agency (SBAP)</w:t>
            </w:r>
          </w:p>
          <w:p w14:paraId="449C6F63" w14:textId="77777777" w:rsidR="00765A0A" w:rsidRDefault="00BB162C">
            <w:r>
              <w:t>·</w:t>
            </w:r>
            <w:r>
              <w:tab/>
              <w:t xml:space="preserve">Chile: Chile created a dedicated Biodiversity and Protected Areas Service (SBAP) through Law N°21.600, tasked with biodiversity </w:t>
            </w:r>
            <w:r>
              <w:lastRenderedPageBreak/>
              <w:t xml:space="preserve">conservation and sustainable use. SBAP, expected to become operational in 2026, will coordinate protected area management, support biodiversity policy implementation, and facilitate KMGBF-aligned monitoring. (Source: </w:t>
            </w:r>
            <w:proofErr w:type="spellStart"/>
            <w:r>
              <w:t>Propuesta</w:t>
            </w:r>
            <w:proofErr w:type="spellEnd"/>
            <w:r>
              <w:t xml:space="preserve"> </w:t>
            </w:r>
            <w:proofErr w:type="spellStart"/>
            <w:r>
              <w:t>Actualización</w:t>
            </w:r>
            <w:proofErr w:type="spellEnd"/>
            <w:r>
              <w:t xml:space="preserve"> </w:t>
            </w:r>
            <w:proofErr w:type="spellStart"/>
            <w:r>
              <w:t>Estrategia</w:t>
            </w:r>
            <w:proofErr w:type="spellEnd"/>
            <w:r>
              <w:t xml:space="preserve"> Nacional de </w:t>
            </w:r>
            <w:proofErr w:type="spellStart"/>
            <w:r>
              <w:t>Biodiversidad</w:t>
            </w:r>
            <w:proofErr w:type="spellEnd"/>
            <w:r>
              <w:t xml:space="preserve"> 2025-2030.pdf)</w:t>
            </w:r>
          </w:p>
          <w:p w14:paraId="4069F3E5" w14:textId="77777777" w:rsidR="00765A0A" w:rsidRDefault="00BB162C">
            <w:r>
              <w:t>21. Peer-to-peer exchange model to disseminate good practices</w:t>
            </w:r>
          </w:p>
          <w:p w14:paraId="3BBE643F" w14:textId="77777777" w:rsidR="00765A0A" w:rsidRDefault="00BB162C">
            <w:r>
              <w:t>·</w:t>
            </w:r>
            <w:r>
              <w:tab/>
              <w:t xml:space="preserve">Peru: Peru actively shared its experience in aligning biodiversity and climate targets with peers in the Umbrella </w:t>
            </w:r>
            <w:proofErr w:type="spellStart"/>
            <w:r>
              <w:t>Programme</w:t>
            </w:r>
            <w:proofErr w:type="spellEnd"/>
            <w:r>
              <w:t xml:space="preserve">, including tools used for GBF target analysis. (Source: Inception Workshop Report for the GEF-8 Umbrella </w:t>
            </w:r>
            <w:proofErr w:type="spellStart"/>
            <w:r>
              <w:t>Programme</w:t>
            </w:r>
            <w:proofErr w:type="spellEnd"/>
            <w:r>
              <w:t xml:space="preserve"> to Support NBSAPs and 7NR.docx)</w:t>
            </w:r>
          </w:p>
          <w:p w14:paraId="12188661" w14:textId="77777777" w:rsidR="00765A0A" w:rsidRDefault="00BB162C">
            <w:r>
              <w:t>·</w:t>
            </w:r>
            <w:r>
              <w:tab/>
              <w:t xml:space="preserve">Bhutan: Bhutan shared its approach to mainstreaming biodiversity in national development planning through peer learning sessions under the Umbrella </w:t>
            </w:r>
            <w:proofErr w:type="spellStart"/>
            <w:r>
              <w:t>Programme</w:t>
            </w:r>
            <w:proofErr w:type="spellEnd"/>
            <w:r>
              <w:t xml:space="preserve">. (Source: Inception Workshop Report for the GEF-8 Umbrella </w:t>
            </w:r>
            <w:proofErr w:type="spellStart"/>
            <w:r>
              <w:t>Programme</w:t>
            </w:r>
            <w:proofErr w:type="spellEnd"/>
            <w:r>
              <w:t xml:space="preserve"> to Support NBSAPs and 7NR.docx)</w:t>
            </w:r>
          </w:p>
          <w:p w14:paraId="51E7E146" w14:textId="77777777" w:rsidR="00765A0A" w:rsidRDefault="00BB162C">
            <w:r>
              <w:t>·</w:t>
            </w:r>
            <w:r>
              <w:tab/>
              <w:t xml:space="preserve">Colombia: Colombia contributed to regional peer learning on biodiversity indicator systems and alignment methodologies for national targets. (Source: Inception Workshop Report for the GEF-8 Umbrella </w:t>
            </w:r>
            <w:proofErr w:type="spellStart"/>
            <w:r>
              <w:t>Programme</w:t>
            </w:r>
            <w:proofErr w:type="spellEnd"/>
            <w:r>
              <w:t xml:space="preserve"> to Support NBSAPs and 7NR.docx)</w:t>
            </w:r>
          </w:p>
          <w:p w14:paraId="47BA1072" w14:textId="77777777" w:rsidR="00765A0A" w:rsidRDefault="00BB162C">
            <w:r>
              <w:t>·</w:t>
            </w:r>
            <w:r>
              <w:tab/>
              <w:t xml:space="preserve">Jordan: Jordan participated in peer exchange dialogues to share its experience in engaging subnational governments in biodiversity planning. (Source: Inception Workshop Report for the GEF-8 Umbrella </w:t>
            </w:r>
            <w:proofErr w:type="spellStart"/>
            <w:r>
              <w:t>Programme</w:t>
            </w:r>
            <w:proofErr w:type="spellEnd"/>
            <w:r>
              <w:t xml:space="preserve"> to Support NBSAPs and 7NR.docx)</w:t>
            </w:r>
          </w:p>
          <w:p w14:paraId="4815D355" w14:textId="77777777" w:rsidR="00765A0A" w:rsidRDefault="00BB162C">
            <w:r>
              <w:t>22. Standardized data collection frameworks and tools</w:t>
            </w:r>
          </w:p>
          <w:p w14:paraId="08594FA1" w14:textId="77777777" w:rsidR="00765A0A" w:rsidRDefault="00BB162C">
            <w:r>
              <w:t>·</w:t>
            </w:r>
            <w:r>
              <w:tab/>
              <w:t xml:space="preserve">Jordan: Used institutional coordination matrices to define formats, mandates, and responsibilities. (Source: Jordan's </w:t>
            </w:r>
            <w:proofErr w:type="spellStart"/>
            <w:r>
              <w:t>presentation_Knowledge</w:t>
            </w:r>
            <w:proofErr w:type="spellEnd"/>
            <w:r>
              <w:t xml:space="preserve"> exchange on report.pptx)</w:t>
            </w:r>
          </w:p>
          <w:p w14:paraId="65508E9B" w14:textId="77777777" w:rsidR="00765A0A" w:rsidRDefault="00BB162C">
            <w:r>
              <w:t>·</w:t>
            </w:r>
            <w:r>
              <w:tab/>
              <w:t xml:space="preserve">Morocco: Implemented a standardized data collection form with metadata and verification steps. (Source: Slide for </w:t>
            </w:r>
            <w:proofErr w:type="spellStart"/>
            <w:r>
              <w:t>Morocco_Knowledge</w:t>
            </w:r>
            <w:proofErr w:type="spellEnd"/>
            <w:r>
              <w:t xml:space="preserve"> exchange on report-final.pptx)</w:t>
            </w:r>
          </w:p>
          <w:p w14:paraId="5E7BB636" w14:textId="77777777" w:rsidR="00765A0A" w:rsidRDefault="00BB162C">
            <w:r>
              <w:lastRenderedPageBreak/>
              <w:t>23. Structured and phased national reporting processes</w:t>
            </w:r>
          </w:p>
          <w:p w14:paraId="4B0A10A8" w14:textId="77777777" w:rsidR="00765A0A" w:rsidRDefault="00BB162C">
            <w:r>
              <w:t>·</w:t>
            </w:r>
            <w:r>
              <w:tab/>
              <w:t xml:space="preserve">Jordan: Adopted a 3-phase process including gap analysis, framework development, and validation. (Source: Jordan's </w:t>
            </w:r>
            <w:proofErr w:type="spellStart"/>
            <w:r>
              <w:t>presentation_Knowledge</w:t>
            </w:r>
            <w:proofErr w:type="spellEnd"/>
            <w:r>
              <w:t xml:space="preserve"> exchange on report.pptx)</w:t>
            </w:r>
          </w:p>
          <w:p w14:paraId="5C2DCB1B" w14:textId="77777777" w:rsidR="00765A0A" w:rsidRDefault="00BB162C">
            <w:r>
              <w:t>·</w:t>
            </w:r>
            <w:r>
              <w:tab/>
              <w:t xml:space="preserve">Morocco: Outlined reporting in stages with coordination, data collection, validation, and publication. (Source: Slide for </w:t>
            </w:r>
            <w:proofErr w:type="spellStart"/>
            <w:r>
              <w:t>Morocco_Knowledge</w:t>
            </w:r>
            <w:proofErr w:type="spellEnd"/>
            <w:r>
              <w:t xml:space="preserve"> exchange on report-final.pptx)</w:t>
            </w:r>
          </w:p>
          <w:p w14:paraId="63D5AEFC" w14:textId="77777777" w:rsidR="00765A0A" w:rsidRDefault="00BB162C">
            <w:r>
              <w:t>24. Use of spatial visualizations and maps</w:t>
            </w:r>
          </w:p>
          <w:p w14:paraId="17A6F422" w14:textId="77777777" w:rsidR="00765A0A" w:rsidRDefault="00BB162C">
            <w:r>
              <w:t>·</w:t>
            </w:r>
            <w:r>
              <w:tab/>
              <w:t xml:space="preserve">Jordan: Integrated spatial maps of institutional roles and data flows into the 7NR process. (Source: Jordan's </w:t>
            </w:r>
            <w:proofErr w:type="spellStart"/>
            <w:r>
              <w:t>presentation_Knowledge</w:t>
            </w:r>
            <w:proofErr w:type="spellEnd"/>
            <w:r>
              <w:t xml:space="preserve"> exchange on report.pptx)</w:t>
            </w:r>
          </w:p>
          <w:p w14:paraId="7AF0761E" w14:textId="77777777" w:rsidR="00765A0A" w:rsidRDefault="00BB162C">
            <w:r>
              <w:t>25. Use of stakeholder consultations at national and sub-national levels</w:t>
            </w:r>
          </w:p>
          <w:p w14:paraId="75F05ED2" w14:textId="77777777" w:rsidR="00765A0A" w:rsidRDefault="00BB162C">
            <w:r>
              <w:t>·</w:t>
            </w:r>
            <w:r>
              <w:tab/>
              <w:t>Tunisia: Planned multi-level consultations with civil society, private sector, women, and youth. (Source: 7NR_Tunisia_Presentation_170725.pptx)</w:t>
            </w:r>
          </w:p>
          <w:p w14:paraId="21729D4B" w14:textId="77777777" w:rsidR="00765A0A" w:rsidRDefault="00BB162C">
            <w:r>
              <w:t>·</w:t>
            </w:r>
            <w:r>
              <w:tab/>
              <w:t xml:space="preserve">Bhutan: Held inclusive consultations across sectors and administrative levels. (Source: </w:t>
            </w:r>
            <w:proofErr w:type="spellStart"/>
            <w:r>
              <w:t>Bhutan_presentation_Knowledge</w:t>
            </w:r>
            <w:proofErr w:type="spellEnd"/>
            <w:r>
              <w:t xml:space="preserve"> exchange on 7NR.pptx)</w:t>
            </w:r>
          </w:p>
          <w:p w14:paraId="45091B97" w14:textId="77777777" w:rsidR="00765A0A" w:rsidRDefault="00BB162C">
            <w:r>
              <w:t>·</w:t>
            </w:r>
            <w:r>
              <w:tab/>
              <w:t>Nepal: Conducted national and subnational validation workshops for the 7NR draft. (Source: Nepal presentation.pptx)</w:t>
            </w:r>
          </w:p>
          <w:p w14:paraId="0974456D" w14:textId="77777777" w:rsidR="00765A0A" w:rsidRDefault="00BB162C">
            <w:r>
              <w:t>·</w:t>
            </w:r>
            <w:r>
              <w:tab/>
              <w:t xml:space="preserve">Colombia: Implemented a national public consultation strategy covering urban and rural areas. (Source: </w:t>
            </w:r>
            <w:proofErr w:type="spellStart"/>
            <w:r>
              <w:t>Preparacion</w:t>
            </w:r>
            <w:proofErr w:type="spellEnd"/>
            <w:r>
              <w:t xml:space="preserve"> 7IN_Colombia.pdf)</w:t>
            </w:r>
          </w:p>
          <w:p w14:paraId="4C982AB5" w14:textId="77777777" w:rsidR="00765A0A" w:rsidRDefault="00BB162C">
            <w:r>
              <w:t>26</w:t>
            </w:r>
            <w:proofErr w:type="gramStart"/>
            <w:r>
              <w:t>.</w:t>
            </w:r>
            <w:r>
              <w:tab/>
              <w:t xml:space="preserve"> Whole</w:t>
            </w:r>
            <w:proofErr w:type="gramEnd"/>
            <w:r>
              <w:t>-of-government and whole-of-society approach</w:t>
            </w:r>
          </w:p>
          <w:p w14:paraId="04AB3FDE" w14:textId="77777777" w:rsidR="00765A0A" w:rsidRDefault="00BB162C">
            <w:r>
              <w:t>·</w:t>
            </w:r>
            <w:r>
              <w:tab/>
              <w:t xml:space="preserve">Bhutan: Included monk bodies, youth, private sector, local governments, and CSOs in consultations. The country also engaged ministries beyond environment, such as finance and education, as part of its NBSAP development process. (Source: Inception Workshop Report for the GEF-8 Umbrella </w:t>
            </w:r>
            <w:proofErr w:type="spellStart"/>
            <w:r>
              <w:t>Programme</w:t>
            </w:r>
            <w:proofErr w:type="spellEnd"/>
            <w:r>
              <w:t xml:space="preserve"> to Support NBSAPs and 7NR.docx)</w:t>
            </w:r>
          </w:p>
          <w:p w14:paraId="38BDE085" w14:textId="77777777" w:rsidR="00765A0A" w:rsidRDefault="00BB162C">
            <w:r>
              <w:lastRenderedPageBreak/>
              <w:t>·</w:t>
            </w:r>
            <w:r>
              <w:tab/>
              <w:t xml:space="preserve">Colombia: Colombia demonstrated strong intersectoral coordination and whole-of-society engagement in setting and validating KMGBF-aligned targets, shared during Umbrella Inception discussions. (Source: Inception Workshop Report for the GEF-8 Umbrella </w:t>
            </w:r>
            <w:proofErr w:type="spellStart"/>
            <w:r>
              <w:t>Programme</w:t>
            </w:r>
            <w:proofErr w:type="spellEnd"/>
            <w:r>
              <w:t xml:space="preserve"> to Support NBSAPs and 7NR.docx)</w:t>
            </w:r>
          </w:p>
          <w:p w14:paraId="675B22FC" w14:textId="77777777" w:rsidR="00765A0A" w:rsidRDefault="00BB162C">
            <w:r>
              <w:t>·</w:t>
            </w:r>
            <w:r>
              <w:tab/>
              <w:t xml:space="preserve">Jordan: Jordan involved non-environmental ministries and national councils in its NBSAP update, ensuring broader government ownership and participation in implementation planning. (Source: Inception Workshop Report for the GEF-8 Umbrella </w:t>
            </w:r>
            <w:proofErr w:type="spellStart"/>
            <w:r>
              <w:t>Programme</w:t>
            </w:r>
            <w:proofErr w:type="spellEnd"/>
            <w:r>
              <w:t xml:space="preserve"> to Support NBSAPs and 7NR.docx)</w:t>
            </w:r>
          </w:p>
          <w:p w14:paraId="2E5A0121" w14:textId="77777777" w:rsidR="00765A0A" w:rsidRDefault="00BB162C">
            <w:r>
              <w:t>·</w:t>
            </w:r>
            <w:r>
              <w:tab/>
              <w:t>Nepal: Engaged stakeholders from planning to validation, including IPLCs, youth, and thematic groups. (Source: Nepal presentation.pptx)</w:t>
            </w:r>
          </w:p>
          <w:p w14:paraId="4DEA11D3" w14:textId="77777777" w:rsidR="00765A0A" w:rsidRDefault="00BB162C">
            <w:r>
              <w:t>·</w:t>
            </w:r>
            <w:r>
              <w:tab/>
              <w:t xml:space="preserve">Colombia: Held participatory consultations in 23 cities with over 100,000 people from diverse societal sectors. (Source: </w:t>
            </w:r>
            <w:proofErr w:type="spellStart"/>
            <w:r>
              <w:t>Preparacion</w:t>
            </w:r>
            <w:proofErr w:type="spellEnd"/>
            <w:r>
              <w:t xml:space="preserve"> 7IN_Colombia.pdf)</w:t>
            </w:r>
          </w:p>
          <w:p w14:paraId="27BAA664" w14:textId="77777777" w:rsidR="00765A0A" w:rsidRDefault="00BB162C">
            <w:r>
              <w:t>·</w:t>
            </w:r>
            <w:r>
              <w:tab/>
              <w:t xml:space="preserve">Morocco: Applied an inclusive approach with national and subnational actors, including private sector and CSOs. (Source: Slide for </w:t>
            </w:r>
            <w:proofErr w:type="spellStart"/>
            <w:r>
              <w:t>Morocco_Knowledge</w:t>
            </w:r>
            <w:proofErr w:type="spellEnd"/>
            <w:r>
              <w:t xml:space="preserve"> exchange on report-final.pptx)</w:t>
            </w:r>
          </w:p>
          <w:p w14:paraId="3E8E22E5" w14:textId="77777777" w:rsidR="00765A0A" w:rsidRDefault="00BB162C">
            <w:r>
              <w:t>·</w:t>
            </w:r>
            <w:r>
              <w:tab/>
              <w:t xml:space="preserve">Chile: Chile’s ENB update process includes national and regional consultations with public sector institutions, academia, civil society, and Indigenous Peoples. It also involved the reactivation of the National Biodiversity Operational Committee and a systematic identification of gaps for KMGBF alignment. (Source: </w:t>
            </w:r>
            <w:proofErr w:type="spellStart"/>
            <w:r>
              <w:t>Propuesta</w:t>
            </w:r>
            <w:proofErr w:type="spellEnd"/>
            <w:r>
              <w:t xml:space="preserve"> </w:t>
            </w:r>
            <w:proofErr w:type="spellStart"/>
            <w:r>
              <w:t>Actualización</w:t>
            </w:r>
            <w:proofErr w:type="spellEnd"/>
            <w:r>
              <w:t xml:space="preserve"> </w:t>
            </w:r>
            <w:proofErr w:type="spellStart"/>
            <w:r>
              <w:t>Estrategia</w:t>
            </w:r>
            <w:proofErr w:type="spellEnd"/>
            <w:r>
              <w:t xml:space="preserve"> Nacional de </w:t>
            </w:r>
            <w:proofErr w:type="spellStart"/>
            <w:r>
              <w:t>Biodiversidad</w:t>
            </w:r>
            <w:proofErr w:type="spellEnd"/>
            <w:r>
              <w:t xml:space="preserve"> 2025-2030.pdf)</w:t>
            </w:r>
          </w:p>
          <w:p w14:paraId="6DDD797D" w14:textId="77777777" w:rsidR="00765A0A" w:rsidRDefault="00765A0A"/>
          <w:p w14:paraId="648AA97E" w14:textId="77777777" w:rsidR="00765A0A" w:rsidRDefault="00BB162C">
            <w:r>
              <w:t>These sources can be found labeled as O3IND3.</w:t>
            </w:r>
          </w:p>
          <w:p w14:paraId="369534FE" w14:textId="77777777" w:rsidR="00765A0A" w:rsidRDefault="00765A0A"/>
          <w:p w14:paraId="151ED589" w14:textId="77777777" w:rsidR="00765A0A" w:rsidRDefault="00765A0A"/>
        </w:tc>
      </w:tr>
      <w:tr w:rsidR="00765A0A" w14:paraId="2C779C13" w14:textId="77777777">
        <w:trPr>
          <w:gridAfter w:val="1"/>
          <w:wAfter w:w="360" w:type="dxa"/>
        </w:trPr>
        <w:tc>
          <w:tcPr>
            <w:tcW w:w="4000" w:type="dxa"/>
            <w:noWrap/>
          </w:tcPr>
          <w:p w14:paraId="270DBDD2" w14:textId="77777777" w:rsidR="00765A0A" w:rsidRDefault="00BB162C">
            <w:r>
              <w:lastRenderedPageBreak/>
              <w:t>Percentage of countries that express satisfaction with the support received through this project</w:t>
            </w:r>
          </w:p>
        </w:tc>
        <w:tc>
          <w:tcPr>
            <w:tcW w:w="2000" w:type="dxa"/>
            <w:noWrap/>
          </w:tcPr>
          <w:p w14:paraId="5537EE3D" w14:textId="77777777" w:rsidR="00765A0A" w:rsidRDefault="00BB162C">
            <w:r>
              <w:t>0% of participants</w:t>
            </w:r>
          </w:p>
        </w:tc>
        <w:tc>
          <w:tcPr>
            <w:tcW w:w="2000" w:type="dxa"/>
            <w:noWrap/>
          </w:tcPr>
          <w:p w14:paraId="5DBB88E7" w14:textId="77777777" w:rsidR="00765A0A" w:rsidRDefault="00BB162C">
            <w:r>
              <w:t>At least 50% of countries</w:t>
            </w:r>
          </w:p>
        </w:tc>
        <w:tc>
          <w:tcPr>
            <w:tcW w:w="2000" w:type="dxa"/>
            <w:noWrap/>
          </w:tcPr>
          <w:p w14:paraId="7E7FF196" w14:textId="77777777" w:rsidR="00765A0A" w:rsidRDefault="00BB162C">
            <w:r>
              <w:t>At least 80% of countries</w:t>
            </w:r>
          </w:p>
        </w:tc>
        <w:tc>
          <w:tcPr>
            <w:tcW w:w="4000" w:type="dxa"/>
            <w:noWrap/>
          </w:tcPr>
          <w:p w14:paraId="0D64085F" w14:textId="77777777" w:rsidR="00765A0A" w:rsidRDefault="00BB162C">
            <w:r>
              <w:rPr>
                <w:i/>
                <w:iCs/>
              </w:rPr>
              <w:t>(not set or not applicable)</w:t>
            </w:r>
          </w:p>
        </w:tc>
        <w:tc>
          <w:tcPr>
            <w:tcW w:w="4000" w:type="dxa"/>
            <w:noWrap/>
          </w:tcPr>
          <w:p w14:paraId="51A1E82C" w14:textId="77777777" w:rsidR="00765A0A" w:rsidRDefault="00BB162C">
            <w:r>
              <w:t xml:space="preserve">Several satisfaction inputs have been gathered both from individuals and from countries regarding the </w:t>
            </w:r>
            <w:proofErr w:type="gramStart"/>
            <w:r>
              <w:t>received technical support</w:t>
            </w:r>
            <w:proofErr w:type="gramEnd"/>
            <w:r>
              <w:t>. As the project is still in earlier stages, satisfaction data is not available across all types of technical support, although this will be improved by the next PIR.</w:t>
            </w:r>
          </w:p>
          <w:p w14:paraId="4B54BAA6" w14:textId="77777777" w:rsidR="00765A0A" w:rsidRDefault="00765A0A"/>
          <w:p w14:paraId="0C8943E8" w14:textId="77777777" w:rsidR="00765A0A" w:rsidRDefault="00BB162C">
            <w:r>
              <w:t>The available satisfaction data includes:</w:t>
            </w:r>
          </w:p>
          <w:p w14:paraId="08FEC758" w14:textId="77777777" w:rsidR="00765A0A" w:rsidRDefault="00765A0A"/>
          <w:p w14:paraId="313226F4" w14:textId="77777777" w:rsidR="00765A0A" w:rsidRDefault="00BB162C">
            <w:r>
              <w:t>1)</w:t>
            </w:r>
            <w:r>
              <w:tab/>
              <w:t>Webinar Series satisfaction surveys: Satisfaction feedback has been collected from webinar participants through individual post-webinar zoom surveys. While individual responses are anonymized, the participant lists confirm representation from all 69 UNDP-supported countries under this project. Overall, 87.4% of respondents across all three webinars expressed satisfaction with the support provided.</w:t>
            </w:r>
          </w:p>
          <w:p w14:paraId="6C0D2A04" w14:textId="77777777" w:rsidR="00765A0A" w:rsidRDefault="00765A0A"/>
          <w:p w14:paraId="5011D151" w14:textId="77777777" w:rsidR="00765A0A" w:rsidRDefault="00BB162C">
            <w:r>
              <w:t>Webinar 1: Out of 87 responses, 94% (37% “very satisfied”, 57% “satisfied”) expressed satisfaction with the support provided.</w:t>
            </w:r>
          </w:p>
          <w:p w14:paraId="5697DFA0" w14:textId="77777777" w:rsidR="00765A0A" w:rsidRDefault="00BB162C">
            <w:r>
              <w:t>Webinar 2: Out of 53 responses, 74% (30% “very satisfied”, 44% “satisfied”) expressed satisfaction with the support provided.</w:t>
            </w:r>
          </w:p>
          <w:p w14:paraId="1B6AD6BE" w14:textId="77777777" w:rsidR="00765A0A" w:rsidRDefault="00BB162C">
            <w:r>
              <w:t>Webinar 3: Out of 59 responses, 90% (32% “very satisfied”, 58% “satisfied”) expressed satisfaction with the support provided.</w:t>
            </w:r>
          </w:p>
          <w:p w14:paraId="6CBCF3CA" w14:textId="77777777" w:rsidR="00765A0A" w:rsidRDefault="00BB162C">
            <w:r>
              <w:t>This data can be found under the files labeled “O3IND4_Satisfaction Survey Webinar”.</w:t>
            </w:r>
          </w:p>
          <w:p w14:paraId="27E17223" w14:textId="77777777" w:rsidR="00765A0A" w:rsidRDefault="00765A0A"/>
          <w:p w14:paraId="0EE475F8" w14:textId="77777777" w:rsidR="00765A0A" w:rsidRDefault="00BB162C">
            <w:r>
              <w:t>2)</w:t>
            </w:r>
            <w:r>
              <w:tab/>
              <w:t xml:space="preserve">AI Target Similarity Assessment satisfaction: Satisfaction feedback was collected through a post-assessment survey from two of the three participating countries (67% coverage rate). Both respondents — the Dominican Republic and Namibia — reported being very satisfied with </w:t>
            </w:r>
            <w:r>
              <w:lastRenderedPageBreak/>
              <w:t>the support received, reflecting a 100% satisfaction rate among respondents.</w:t>
            </w:r>
          </w:p>
          <w:p w14:paraId="6D8E68FB" w14:textId="77777777" w:rsidR="00765A0A" w:rsidRDefault="00BB162C">
            <w:r>
              <w:t>Moreover, Namibia added that “The analysis is much appreciated as it provides valuable insight that can inform the ongoing strategy updates in Namibia.”. This data can be seen in the file labeled “O3IND4_Satisfaction Survey on Pilot Nature-Climate Alignment Assessments”.</w:t>
            </w:r>
          </w:p>
          <w:p w14:paraId="0B5E66BD" w14:textId="77777777" w:rsidR="00765A0A" w:rsidRDefault="00765A0A"/>
          <w:p w14:paraId="3F981662" w14:textId="77777777" w:rsidR="00765A0A" w:rsidRDefault="00765A0A"/>
          <w:p w14:paraId="489F9082" w14:textId="77777777" w:rsidR="00765A0A" w:rsidRDefault="00765A0A"/>
        </w:tc>
      </w:tr>
      <w:tr w:rsidR="00765A0A" w14:paraId="775B6B28" w14:textId="77777777">
        <w:trPr>
          <w:gridAfter w:val="1"/>
          <w:wAfter w:w="360" w:type="dxa"/>
        </w:trPr>
        <w:tc>
          <w:tcPr>
            <w:tcW w:w="4000" w:type="dxa"/>
            <w:noWrap/>
          </w:tcPr>
          <w:p w14:paraId="03AB5E5F" w14:textId="77777777" w:rsidR="00765A0A" w:rsidRDefault="00BB162C">
            <w:r>
              <w:lastRenderedPageBreak/>
              <w:t>Number of in-person knowledge exchange opportunities</w:t>
            </w:r>
          </w:p>
        </w:tc>
        <w:tc>
          <w:tcPr>
            <w:tcW w:w="2000" w:type="dxa"/>
            <w:noWrap/>
          </w:tcPr>
          <w:p w14:paraId="60501157" w14:textId="77777777" w:rsidR="00765A0A" w:rsidRDefault="00BB162C">
            <w:r>
              <w:t>0 in-person knowledge exchange opportunities</w:t>
            </w:r>
          </w:p>
        </w:tc>
        <w:tc>
          <w:tcPr>
            <w:tcW w:w="2000" w:type="dxa"/>
            <w:noWrap/>
          </w:tcPr>
          <w:p w14:paraId="7AB62499" w14:textId="77777777" w:rsidR="00765A0A" w:rsidRDefault="00BB162C">
            <w:r>
              <w:t>3 in-person knowledge exchange opportunities</w:t>
            </w:r>
          </w:p>
        </w:tc>
        <w:tc>
          <w:tcPr>
            <w:tcW w:w="2000" w:type="dxa"/>
            <w:noWrap/>
          </w:tcPr>
          <w:p w14:paraId="38A6F44C" w14:textId="77777777" w:rsidR="00765A0A" w:rsidRDefault="00BB162C">
            <w:r>
              <w:t>6 in-person knowledge exchange opportunities</w:t>
            </w:r>
          </w:p>
        </w:tc>
        <w:tc>
          <w:tcPr>
            <w:tcW w:w="4000" w:type="dxa"/>
            <w:noWrap/>
          </w:tcPr>
          <w:p w14:paraId="77F6E50B" w14:textId="77777777" w:rsidR="00765A0A" w:rsidRDefault="00BB162C">
            <w:r>
              <w:rPr>
                <w:i/>
                <w:iCs/>
              </w:rPr>
              <w:t>(not set or not applicable)</w:t>
            </w:r>
          </w:p>
        </w:tc>
        <w:tc>
          <w:tcPr>
            <w:tcW w:w="4000" w:type="dxa"/>
            <w:noWrap/>
          </w:tcPr>
          <w:p w14:paraId="55BDC43E" w14:textId="77777777" w:rsidR="00765A0A" w:rsidRDefault="00BB162C">
            <w:r>
              <w:t>3 number of in-person knowledge exchange opportunities held:</w:t>
            </w:r>
          </w:p>
          <w:p w14:paraId="6C1E5211" w14:textId="77777777" w:rsidR="00765A0A" w:rsidRDefault="00765A0A"/>
          <w:p w14:paraId="623F4452" w14:textId="77777777" w:rsidR="00765A0A" w:rsidRDefault="00BB162C">
            <w:r>
              <w:t>1)</w:t>
            </w:r>
            <w:r>
              <w:tab/>
              <w:t xml:space="preserve">Inception workshop. Over 140 government participants joined the Inception Workshop of the GEF-8 Umbrella </w:t>
            </w:r>
            <w:proofErr w:type="spellStart"/>
            <w:r>
              <w:t>Programme</w:t>
            </w:r>
            <w:proofErr w:type="spellEnd"/>
            <w:r>
              <w:t xml:space="preserve"> to Support NBSAP Update and 7th National Reports at COP16 in Cali, Colombia. Panelists representing Bhutan, Cuba, Moldova, Panama, Uganda, and Nigeria shared successes and lessons learned from the GEF-7 EAS Project. In partnership with the CBD and GEF Secretariats, UNDP and UNEP introduced the new GEF-8 </w:t>
            </w:r>
            <w:proofErr w:type="spellStart"/>
            <w:r>
              <w:t>programme</w:t>
            </w:r>
            <w:proofErr w:type="spellEnd"/>
            <w:r>
              <w:t xml:space="preserve"> and emphasized the intention to shift towards a more adaptive management approach</w:t>
            </w:r>
            <w:r>
              <w:t xml:space="preserve">. The </w:t>
            </w:r>
            <w:proofErr w:type="spellStart"/>
            <w:r>
              <w:t>programme</w:t>
            </w:r>
            <w:proofErr w:type="spellEnd"/>
            <w:r>
              <w:t xml:space="preserve"> team also shared a commitment towards Party-led implementation, national and personalized one-on-one support, and positioning of Parties to spend funds in a timely manner. The event also aimed to gather perspectives on how national needs, priorities, and unique knowledge should guide the upcoming </w:t>
            </w:r>
            <w:proofErr w:type="spellStart"/>
            <w:r>
              <w:t>programme’s</w:t>
            </w:r>
            <w:proofErr w:type="spellEnd"/>
            <w:r>
              <w:t xml:space="preserve"> activities.</w:t>
            </w:r>
          </w:p>
          <w:p w14:paraId="302CD83B" w14:textId="77777777" w:rsidR="00765A0A" w:rsidRDefault="00BB162C">
            <w:r>
              <w:t xml:space="preserve">See the file under “O3IND2_Inception Workshop Report for the GEF-8 Umbrella </w:t>
            </w:r>
            <w:proofErr w:type="spellStart"/>
            <w:r>
              <w:t>Programme</w:t>
            </w:r>
            <w:proofErr w:type="spellEnd"/>
            <w:r>
              <w:t xml:space="preserve"> to Support NBSAPs and 7NR” for further details.</w:t>
            </w:r>
          </w:p>
          <w:p w14:paraId="43700C20" w14:textId="77777777" w:rsidR="00765A0A" w:rsidRDefault="00765A0A"/>
          <w:p w14:paraId="3C8E0669" w14:textId="77777777" w:rsidR="00765A0A" w:rsidRDefault="00BB162C">
            <w:r>
              <w:t>2)</w:t>
            </w:r>
            <w:r>
              <w:tab/>
              <w:t xml:space="preserve">NBSAP Capacity Building Day COP16. On 22 October 2024, over 300 stakeholders convened at "NBSAP Day" alongside the COP 16 </w:t>
            </w:r>
            <w:r>
              <w:lastRenderedPageBreak/>
              <w:t>biodiversity conference to intensify efforts to translate the Kunming Montreal Global Biodiversity Framework into action through National Biodiversity Strategies and Action Plans (NBSAPs). The event featured expert keynote talks, interactive dialogues, and roundtable sessions that emphasized a whole of government, whole of society approach—engaging Indigenous Peoples, youth, women, acad</w:t>
            </w:r>
            <w:r>
              <w:t xml:space="preserve">emia, and farmers—and integrating human rights, gender and climate biodiversity linkages into planning and monitoring. Presenters highlighted progress such as 100 national targets set and 35 NBSAPs finalized, while acknowledging persistent implementation barriers including resource, data and capacity gaps. Workshops addressed financing strategies, mainstreaming biodiversity across sectors like agriculture and climate, technical support from Regional Technical and Scientific </w:t>
            </w:r>
            <w:proofErr w:type="spellStart"/>
            <w:r>
              <w:t>Centres</w:t>
            </w:r>
            <w:proofErr w:type="spellEnd"/>
            <w:r>
              <w:t>, and innovative tools suc</w:t>
            </w:r>
            <w:r>
              <w:t xml:space="preserve">h as the NBSAP Accelerator Partnership’s facilitator </w:t>
            </w:r>
            <w:proofErr w:type="spellStart"/>
            <w:r>
              <w:t>programme</w:t>
            </w:r>
            <w:proofErr w:type="spellEnd"/>
            <w:r>
              <w:t xml:space="preserve"> and matchmaking mechanisms to mobilize finance, technical and knowledge support.</w:t>
            </w:r>
          </w:p>
          <w:p w14:paraId="2F98BB5E" w14:textId="77777777" w:rsidR="00765A0A" w:rsidRDefault="00BB162C">
            <w:r>
              <w:t>https://enb.iisd.org/events/nbsap-day</w:t>
            </w:r>
          </w:p>
          <w:p w14:paraId="1158DB18" w14:textId="77777777" w:rsidR="00765A0A" w:rsidRDefault="00765A0A"/>
          <w:p w14:paraId="18D9E84F" w14:textId="77777777" w:rsidR="00765A0A" w:rsidRDefault="00BB162C">
            <w:r>
              <w:t>3)</w:t>
            </w:r>
            <w:r>
              <w:tab/>
              <w:t xml:space="preserve">COP16 event “Synergies in Action: Accelerating Biodiversity Commitments with Integrated Tools”. 23 October 2024 - </w:t>
            </w:r>
            <w:proofErr w:type="gramStart"/>
            <w:r>
              <w:t>https://dart.informea.org/node/3008..</w:t>
            </w:r>
            <w:proofErr w:type="gramEnd"/>
            <w:r>
              <w:t xml:space="preserve"> This event brought together countries and stakeholders to explore how collaborative tools can help accelerate the implementation of global biodiversity commitments. Hosted by the United Nations Environment </w:t>
            </w:r>
            <w:proofErr w:type="spellStart"/>
            <w:r>
              <w:t>Programme</w:t>
            </w:r>
            <w:proofErr w:type="spellEnd"/>
            <w:r>
              <w:t xml:space="preserve">, in collaboration with the United Nations Development </w:t>
            </w:r>
            <w:proofErr w:type="spellStart"/>
            <w:r>
              <w:t>Programme</w:t>
            </w:r>
            <w:proofErr w:type="spellEnd"/>
            <w:r>
              <w:t xml:space="preserve">, the UN Environment </w:t>
            </w:r>
            <w:proofErr w:type="spellStart"/>
            <w:r>
              <w:t>Programme</w:t>
            </w:r>
            <w:proofErr w:type="spellEnd"/>
            <w:r>
              <w:t xml:space="preserve"> World Conservation Monitoring Centre, the Secreta</w:t>
            </w:r>
            <w:r>
              <w:t>riat of the Convention on Biological Diversity, and Women4Biodiversity, the event highlighted the role of tools such as the Data Reporting Tool for MEAS (</w:t>
            </w:r>
            <w:proofErr w:type="spellStart"/>
            <w:r>
              <w:t>DaRT</w:t>
            </w:r>
            <w:proofErr w:type="spellEnd"/>
            <w:r>
              <w:t>) and the Target Similarity Assessment in supporting countries to align their national biodiversity targets with the KMGBF under the CBD. It also introduced countries to the Online Reporting Tool, which they use to submit 7th National Reports to the CBD. Over 30 individuals attended this event.</w:t>
            </w:r>
          </w:p>
          <w:p w14:paraId="7AB1E833" w14:textId="77777777" w:rsidR="00765A0A" w:rsidRDefault="00765A0A"/>
          <w:p w14:paraId="1625F400" w14:textId="77777777" w:rsidR="00765A0A" w:rsidRDefault="00765A0A"/>
          <w:p w14:paraId="490E6710" w14:textId="77777777" w:rsidR="00765A0A" w:rsidRDefault="00765A0A"/>
          <w:p w14:paraId="48949A18" w14:textId="77777777" w:rsidR="00765A0A" w:rsidRDefault="00765A0A"/>
          <w:p w14:paraId="07E856ED" w14:textId="77777777" w:rsidR="00765A0A" w:rsidRDefault="00765A0A"/>
        </w:tc>
      </w:tr>
      <w:tr w:rsidR="00765A0A" w14:paraId="62962BA0" w14:textId="77777777">
        <w:trPr>
          <w:gridAfter w:val="1"/>
          <w:wAfter w:w="360" w:type="dxa"/>
        </w:trPr>
        <w:tc>
          <w:tcPr>
            <w:tcW w:w="4000" w:type="dxa"/>
            <w:noWrap/>
          </w:tcPr>
          <w:p w14:paraId="092ACC0E" w14:textId="77777777" w:rsidR="00765A0A" w:rsidRDefault="00BB162C">
            <w:r>
              <w:lastRenderedPageBreak/>
              <w:t>Number of peer-to-peer exchanges</w:t>
            </w:r>
          </w:p>
        </w:tc>
        <w:tc>
          <w:tcPr>
            <w:tcW w:w="2000" w:type="dxa"/>
            <w:noWrap/>
          </w:tcPr>
          <w:p w14:paraId="49E2E590" w14:textId="77777777" w:rsidR="00765A0A" w:rsidRDefault="00BB162C">
            <w:r>
              <w:t>0 peer-to-peer exchanges</w:t>
            </w:r>
          </w:p>
        </w:tc>
        <w:tc>
          <w:tcPr>
            <w:tcW w:w="2000" w:type="dxa"/>
            <w:noWrap/>
          </w:tcPr>
          <w:p w14:paraId="208DB329" w14:textId="77777777" w:rsidR="00765A0A" w:rsidRDefault="00BB162C">
            <w:r>
              <w:t>6 peer-to-peer exchanges</w:t>
            </w:r>
          </w:p>
        </w:tc>
        <w:tc>
          <w:tcPr>
            <w:tcW w:w="2000" w:type="dxa"/>
            <w:noWrap/>
          </w:tcPr>
          <w:p w14:paraId="771EEA4F" w14:textId="77777777" w:rsidR="00765A0A" w:rsidRDefault="00BB162C">
            <w:r>
              <w:t>12 peer-to-peer exchanges</w:t>
            </w:r>
          </w:p>
        </w:tc>
        <w:tc>
          <w:tcPr>
            <w:tcW w:w="4000" w:type="dxa"/>
            <w:noWrap/>
          </w:tcPr>
          <w:p w14:paraId="780FBE4D" w14:textId="77777777" w:rsidR="00765A0A" w:rsidRDefault="00BB162C">
            <w:r>
              <w:rPr>
                <w:i/>
                <w:iCs/>
              </w:rPr>
              <w:t>(not set or not applicable)</w:t>
            </w:r>
          </w:p>
        </w:tc>
        <w:tc>
          <w:tcPr>
            <w:tcW w:w="4000" w:type="dxa"/>
            <w:noWrap/>
          </w:tcPr>
          <w:p w14:paraId="0F047581" w14:textId="77777777" w:rsidR="00765A0A" w:rsidRDefault="00BB162C">
            <w:r>
              <w:t>6 number of peer-to-peer exchanges held:</w:t>
            </w:r>
          </w:p>
          <w:p w14:paraId="391C8E23" w14:textId="77777777" w:rsidR="00765A0A" w:rsidRDefault="00BB162C">
            <w:r>
              <w:t>1)</w:t>
            </w:r>
            <w:r>
              <w:tab/>
              <w:t xml:space="preserve">Over 140 government participants joined the Inception Workshop of the GEF-8 Umbrella </w:t>
            </w:r>
            <w:proofErr w:type="spellStart"/>
            <w:r>
              <w:t>Programme</w:t>
            </w:r>
            <w:proofErr w:type="spellEnd"/>
            <w:r>
              <w:t xml:space="preserve"> to Support NBSAP Update and 7th National Reports at COP16 in Cali, Colombia. Panelists representing Bhutan, Cuba, Moldova, Panama, Uganda, and Nigeria shared successes and lessons learned from the GEF-7 EAS Project. In partnership with the CBD and GEF Secretariats, UNDP and UNEP introduced the new GEF-8 </w:t>
            </w:r>
            <w:proofErr w:type="spellStart"/>
            <w:r>
              <w:t>programme</w:t>
            </w:r>
            <w:proofErr w:type="spellEnd"/>
            <w:r>
              <w:t xml:space="preserve"> and emphasized the intention to shift towards a more adaptive management approach. The </w:t>
            </w:r>
            <w:proofErr w:type="spellStart"/>
            <w:r>
              <w:t>programme</w:t>
            </w:r>
            <w:proofErr w:type="spellEnd"/>
            <w:r>
              <w:t xml:space="preserve"> team</w:t>
            </w:r>
            <w:r>
              <w:t xml:space="preserve"> also shared a commitment towards Party-led implementation, national and personalized one-on-one support, and positioning of Parties to spend funds in a timely manner. The event also aimed to gather perspectives on how national needs, priorities, and unique knowledge should guide the upcoming </w:t>
            </w:r>
            <w:proofErr w:type="spellStart"/>
            <w:r>
              <w:t>programme’s</w:t>
            </w:r>
            <w:proofErr w:type="spellEnd"/>
            <w:r>
              <w:t xml:space="preserve"> activities. This is evidenced through the inception report, adding under O3IND6_Peer-to-peer exchanges – Inception Report.</w:t>
            </w:r>
          </w:p>
          <w:p w14:paraId="17859801" w14:textId="77777777" w:rsidR="00765A0A" w:rsidRDefault="00BB162C">
            <w:r>
              <w:t>2)</w:t>
            </w:r>
            <w:r>
              <w:tab/>
              <w:t>COP16 event, “Leveraging human-centered Artificial Intelligence to enhance achievement of the GBF at the national” – 26 October 2024. https://www.youtube.com/watch?v=PyCN8uRZFVg&amp;ab_channel=CGIAR In this event, Parties shared how they have harnessed AI to strengthen biodiversity decision-making and implementation for the Convention on Biological Diversity (CBD). Participants learn about the Biodiversity Policy Analyzer which has now supported over 50 governments to increase harmony between national and glob</w:t>
            </w:r>
            <w:r>
              <w:t xml:space="preserve">al policies. In small group discussions, participants also contributed to the co-development of refined future AI methodologies by providing feedback on national priorities, gaps, needs, and other considerations, including on aligning NBSAPs and NDCs. Over </w:t>
            </w:r>
            <w:r>
              <w:lastRenderedPageBreak/>
              <w:t>20 individuals attended this event. This data can be accessed under the files labeled “O3IND6_Peer-to-peer exchanges - COP16 event”.</w:t>
            </w:r>
          </w:p>
          <w:p w14:paraId="7B25162E" w14:textId="77777777" w:rsidR="00765A0A" w:rsidRDefault="00765A0A"/>
          <w:p w14:paraId="58D0EF46" w14:textId="77777777" w:rsidR="00765A0A" w:rsidRDefault="00BB162C">
            <w:r>
              <w:t>3)</w:t>
            </w:r>
            <w:r>
              <w:tab/>
              <w:t>4 virtual peer-to-peer knowledge exchanges have been held. The participant countries (6) were Costa Rica, the Dominican Republic, El Salvador, Kazakhstan, Mexico, and Tajikistan. Data related to the virtual peer-to-peer knowledge exchanges can be found under the files labeled above “O3IND1_Virtual peer-to-peer knowledge exchanges”. Moreover, the GPMTSU has drafted 4 regional peer-to-peer sessions for the upcoming month of July 2025, under the topic of national pathways towards developing the 7th national r</w:t>
            </w:r>
            <w:r>
              <w:t>eport. Preparatory materials for these sessions can be accessed under the label “O3IND6_Upcoming peer-to-peer exchanges”.</w:t>
            </w:r>
          </w:p>
          <w:p w14:paraId="62784757" w14:textId="77777777" w:rsidR="00765A0A" w:rsidRDefault="00765A0A"/>
          <w:p w14:paraId="3B55B88F" w14:textId="77777777" w:rsidR="00765A0A" w:rsidRDefault="00765A0A"/>
        </w:tc>
      </w:tr>
      <w:tr w:rsidR="00765A0A" w14:paraId="475051DC" w14:textId="77777777">
        <w:trPr>
          <w:gridAfter w:val="1"/>
          <w:wAfter w:w="360" w:type="dxa"/>
        </w:trPr>
        <w:tc>
          <w:tcPr>
            <w:tcW w:w="4000" w:type="dxa"/>
            <w:noWrap/>
          </w:tcPr>
          <w:p w14:paraId="3614859F" w14:textId="77777777" w:rsidR="00765A0A" w:rsidRDefault="00BB162C">
            <w:r>
              <w:lastRenderedPageBreak/>
              <w:t xml:space="preserve">Percentage of women accessing/ participating in technical support from the </w:t>
            </w:r>
            <w:proofErr w:type="spellStart"/>
            <w:r>
              <w:t>programme</w:t>
            </w:r>
            <w:proofErr w:type="spellEnd"/>
          </w:p>
        </w:tc>
        <w:tc>
          <w:tcPr>
            <w:tcW w:w="2000" w:type="dxa"/>
            <w:noWrap/>
          </w:tcPr>
          <w:p w14:paraId="4C56FF33" w14:textId="77777777" w:rsidR="00765A0A" w:rsidRDefault="00BB162C">
            <w:r>
              <w:t>0% of participants</w:t>
            </w:r>
          </w:p>
        </w:tc>
        <w:tc>
          <w:tcPr>
            <w:tcW w:w="2000" w:type="dxa"/>
            <w:noWrap/>
          </w:tcPr>
          <w:p w14:paraId="40892A95" w14:textId="77777777" w:rsidR="00765A0A" w:rsidRDefault="00BB162C">
            <w:r>
              <w:t>At least 30% of participants</w:t>
            </w:r>
          </w:p>
        </w:tc>
        <w:tc>
          <w:tcPr>
            <w:tcW w:w="2000" w:type="dxa"/>
            <w:noWrap/>
          </w:tcPr>
          <w:p w14:paraId="693374E9" w14:textId="77777777" w:rsidR="00765A0A" w:rsidRDefault="00BB162C">
            <w:r>
              <w:t>At least 45% of participants</w:t>
            </w:r>
          </w:p>
        </w:tc>
        <w:tc>
          <w:tcPr>
            <w:tcW w:w="4000" w:type="dxa"/>
            <w:noWrap/>
          </w:tcPr>
          <w:p w14:paraId="7619063A" w14:textId="77777777" w:rsidR="00765A0A" w:rsidRDefault="00BB162C">
            <w:r>
              <w:rPr>
                <w:i/>
                <w:iCs/>
              </w:rPr>
              <w:t>(not set or not applicable)</w:t>
            </w:r>
          </w:p>
        </w:tc>
        <w:tc>
          <w:tcPr>
            <w:tcW w:w="4000" w:type="dxa"/>
            <w:noWrap/>
          </w:tcPr>
          <w:p w14:paraId="3910DB61" w14:textId="77777777" w:rsidR="00765A0A" w:rsidRDefault="00BB162C">
            <w:r>
              <w:t xml:space="preserve">Women compromise an estimated 62% of those participating in technical support from the </w:t>
            </w:r>
            <w:proofErr w:type="spellStart"/>
            <w:r>
              <w:t>programme</w:t>
            </w:r>
            <w:proofErr w:type="spellEnd"/>
            <w:r>
              <w:t>, based on webinar disaggregated webinar participation data. Throughout the three-webinar series that have been held until this PIR date, a total number of 374 UNDP-supported country participants have been recorded, of which 231 (62%) were women. This data can be accessed in the above-mentioned file named “O3IND1_Webinar Series Tracker”.</w:t>
            </w:r>
          </w:p>
          <w:p w14:paraId="56BCD8E6" w14:textId="77777777" w:rsidR="00765A0A" w:rsidRDefault="00765A0A"/>
          <w:p w14:paraId="25D9E665" w14:textId="77777777" w:rsidR="00765A0A" w:rsidRDefault="00BB162C">
            <w:r>
              <w:t>From the virtual peer-to-peer knowledge exchanges, a total of 12 participants accessed this support offering, from which 83% (10) were women.  Data related to the virtual peer-to-peer knowledge exchanges can be found under the files labeled “O3IND1_Virtual peer-to-peer knowledge exchanges”.</w:t>
            </w:r>
          </w:p>
          <w:p w14:paraId="33686751" w14:textId="77777777" w:rsidR="00765A0A" w:rsidRDefault="00765A0A"/>
        </w:tc>
      </w:tr>
      <w:tr w:rsidR="00765A0A" w14:paraId="521EB873" w14:textId="77777777">
        <w:trPr>
          <w:gridAfter w:val="1"/>
          <w:wAfter w:w="360" w:type="dxa"/>
        </w:trPr>
        <w:tc>
          <w:tcPr>
            <w:tcW w:w="4000" w:type="dxa"/>
            <w:noWrap/>
          </w:tcPr>
          <w:p w14:paraId="6F61510A" w14:textId="77777777" w:rsidR="00765A0A" w:rsidRDefault="00BB162C">
            <w:r>
              <w:rPr>
                <w:b/>
                <w:bCs/>
              </w:rPr>
              <w:lastRenderedPageBreak/>
              <w:t>The progress of the objective/outcome can be described as:</w:t>
            </w:r>
          </w:p>
        </w:tc>
        <w:tc>
          <w:tcPr>
            <w:tcW w:w="12000" w:type="dxa"/>
            <w:gridSpan w:val="5"/>
            <w:noWrap/>
          </w:tcPr>
          <w:p w14:paraId="036EF0F6" w14:textId="77777777" w:rsidR="00765A0A" w:rsidRDefault="00BB162C">
            <w:r>
              <w:rPr>
                <w:b/>
                <w:bCs/>
              </w:rPr>
              <w:t>On track</w:t>
            </w:r>
          </w:p>
        </w:tc>
      </w:tr>
      <w:tr w:rsidR="00765A0A" w14:paraId="1814A930" w14:textId="77777777">
        <w:trPr>
          <w:gridAfter w:val="1"/>
          <w:wAfter w:w="360" w:type="dxa"/>
        </w:trPr>
        <w:tc>
          <w:tcPr>
            <w:tcW w:w="4000" w:type="dxa"/>
            <w:noWrap/>
          </w:tcPr>
          <w:p w14:paraId="7F96FE9F" w14:textId="77777777" w:rsidR="00765A0A" w:rsidRDefault="00BB162C">
            <w:r>
              <w:rPr>
                <w:b/>
                <w:bCs/>
              </w:rPr>
              <w:t>Evidence uploaded:</w:t>
            </w:r>
          </w:p>
        </w:tc>
        <w:tc>
          <w:tcPr>
            <w:tcW w:w="12000" w:type="dxa"/>
            <w:gridSpan w:val="5"/>
            <w:noWrap/>
          </w:tcPr>
          <w:p w14:paraId="5EB31AB6" w14:textId="77777777" w:rsidR="00765A0A" w:rsidRDefault="00BB162C">
            <w:r>
              <w:t>YES</w:t>
            </w:r>
          </w:p>
        </w:tc>
      </w:tr>
      <w:tr w:rsidR="00765A0A" w14:paraId="27F39C52" w14:textId="77777777">
        <w:tc>
          <w:tcPr>
            <w:tcW w:w="16000" w:type="dxa"/>
            <w:gridSpan w:val="7"/>
            <w:shd w:val="clear" w:color="auto" w:fill="D9D9D9"/>
            <w:noWrap/>
          </w:tcPr>
          <w:p w14:paraId="6BAB4D95" w14:textId="77777777" w:rsidR="00765A0A" w:rsidRDefault="00BB162C">
            <w:r>
              <w:rPr>
                <w:b/>
                <w:bCs/>
              </w:rPr>
              <w:t>Outcome 4</w:t>
            </w:r>
          </w:p>
          <w:p w14:paraId="25CC4158" w14:textId="77777777" w:rsidR="00765A0A" w:rsidRDefault="00BB162C">
            <w:r>
              <w:rPr>
                <w:b/>
                <w:bCs/>
              </w:rPr>
              <w:t>M&amp;E</w:t>
            </w:r>
          </w:p>
        </w:tc>
      </w:tr>
      <w:tr w:rsidR="00765A0A" w14:paraId="53542C27" w14:textId="77777777">
        <w:trPr>
          <w:gridAfter w:val="1"/>
          <w:wAfter w:w="360" w:type="dxa"/>
        </w:trPr>
        <w:tc>
          <w:tcPr>
            <w:tcW w:w="4000" w:type="dxa"/>
            <w:noWrap/>
          </w:tcPr>
          <w:p w14:paraId="47C0B6FA" w14:textId="77777777" w:rsidR="00765A0A" w:rsidRDefault="00BB162C">
            <w:r>
              <w:rPr>
                <w:b/>
                <w:bCs/>
              </w:rPr>
              <w:t>Description of Indicator</w:t>
            </w:r>
          </w:p>
        </w:tc>
        <w:tc>
          <w:tcPr>
            <w:tcW w:w="2000" w:type="dxa"/>
            <w:noWrap/>
          </w:tcPr>
          <w:p w14:paraId="47386FB5" w14:textId="77777777" w:rsidR="00765A0A" w:rsidRDefault="00BB162C">
            <w:r>
              <w:rPr>
                <w:b/>
                <w:bCs/>
              </w:rPr>
              <w:t>Baseline Level</w:t>
            </w:r>
          </w:p>
        </w:tc>
        <w:tc>
          <w:tcPr>
            <w:tcW w:w="2000" w:type="dxa"/>
            <w:noWrap/>
          </w:tcPr>
          <w:p w14:paraId="5B225941" w14:textId="77777777" w:rsidR="00765A0A" w:rsidRDefault="00BB162C">
            <w:r>
              <w:rPr>
                <w:b/>
                <w:bCs/>
              </w:rPr>
              <w:t>Midterm target level</w:t>
            </w:r>
          </w:p>
        </w:tc>
        <w:tc>
          <w:tcPr>
            <w:tcW w:w="2000" w:type="dxa"/>
            <w:noWrap/>
          </w:tcPr>
          <w:p w14:paraId="4FC6FF09" w14:textId="77777777" w:rsidR="00765A0A" w:rsidRDefault="00BB162C">
            <w:r>
              <w:rPr>
                <w:b/>
                <w:bCs/>
              </w:rPr>
              <w:t>End of project target level</w:t>
            </w:r>
          </w:p>
        </w:tc>
        <w:tc>
          <w:tcPr>
            <w:tcW w:w="4000" w:type="dxa"/>
            <w:noWrap/>
          </w:tcPr>
          <w:p w14:paraId="2032CFBE" w14:textId="77777777" w:rsidR="00765A0A" w:rsidRDefault="00BB162C">
            <w:r>
              <w:rPr>
                <w:b/>
                <w:bCs/>
              </w:rPr>
              <w:t xml:space="preserve">Level </w:t>
            </w:r>
            <w:proofErr w:type="gramStart"/>
            <w:r>
              <w:rPr>
                <w:b/>
                <w:bCs/>
              </w:rPr>
              <w:t>at</w:t>
            </w:r>
            <w:proofErr w:type="gramEnd"/>
            <w:r>
              <w:rPr>
                <w:b/>
                <w:bCs/>
              </w:rPr>
              <w:t xml:space="preserve"> Jun 30, 2024</w:t>
            </w:r>
          </w:p>
        </w:tc>
        <w:tc>
          <w:tcPr>
            <w:tcW w:w="4000" w:type="dxa"/>
            <w:noWrap/>
          </w:tcPr>
          <w:p w14:paraId="58586CD6" w14:textId="77777777" w:rsidR="00765A0A" w:rsidRDefault="00BB162C">
            <w:r>
              <w:rPr>
                <w:b/>
                <w:bCs/>
              </w:rPr>
              <w:t>Cumulative progress since project start as of Jun 30, 2025</w:t>
            </w:r>
          </w:p>
        </w:tc>
      </w:tr>
      <w:tr w:rsidR="00765A0A" w14:paraId="11864391" w14:textId="77777777">
        <w:trPr>
          <w:gridAfter w:val="1"/>
          <w:wAfter w:w="360" w:type="dxa"/>
        </w:trPr>
        <w:tc>
          <w:tcPr>
            <w:tcW w:w="4000" w:type="dxa"/>
            <w:noWrap/>
          </w:tcPr>
          <w:p w14:paraId="5F2EA8E9" w14:textId="77777777" w:rsidR="00765A0A" w:rsidRDefault="00BB162C">
            <w:r>
              <w:t>A plan for monitoring and evaluation is fully executed, consistent with UNDP and GEF standards</w:t>
            </w:r>
          </w:p>
        </w:tc>
        <w:tc>
          <w:tcPr>
            <w:tcW w:w="2000" w:type="dxa"/>
            <w:noWrap/>
          </w:tcPr>
          <w:p w14:paraId="1C12DD32" w14:textId="77777777" w:rsidR="00765A0A" w:rsidRDefault="00BB162C">
            <w:r>
              <w:t>No plan for monitoring and evaluation consistent with UNDP, UNEP and GEF standards has been developed</w:t>
            </w:r>
          </w:p>
        </w:tc>
        <w:tc>
          <w:tcPr>
            <w:tcW w:w="2000" w:type="dxa"/>
            <w:noWrap/>
          </w:tcPr>
          <w:p w14:paraId="1ABC85E2" w14:textId="77777777" w:rsidR="00765A0A" w:rsidRDefault="00BB162C">
            <w:r>
              <w:t>A monitoring and evaluation plan consistent with UNDP, UNEP and GEF standards has been developed, with clear timelines and milestones established, and action plans for adaptive management are in place</w:t>
            </w:r>
          </w:p>
        </w:tc>
        <w:tc>
          <w:tcPr>
            <w:tcW w:w="2000" w:type="dxa"/>
            <w:noWrap/>
          </w:tcPr>
          <w:p w14:paraId="4D68E3DA" w14:textId="77777777" w:rsidR="00765A0A" w:rsidRDefault="00BB162C">
            <w:r>
              <w:t>The monitoring and evaluation plan has been fully executed, and a terminal evaluation has been completed. Lessons learned from the project have been identified and recorded</w:t>
            </w:r>
          </w:p>
        </w:tc>
        <w:tc>
          <w:tcPr>
            <w:tcW w:w="4000" w:type="dxa"/>
            <w:noWrap/>
          </w:tcPr>
          <w:p w14:paraId="4BF9F73D" w14:textId="77777777" w:rsidR="00765A0A" w:rsidRDefault="00BB162C">
            <w:r>
              <w:rPr>
                <w:i/>
                <w:iCs/>
              </w:rPr>
              <w:t>(not set or not applicable)</w:t>
            </w:r>
          </w:p>
        </w:tc>
        <w:tc>
          <w:tcPr>
            <w:tcW w:w="4000" w:type="dxa"/>
            <w:noWrap/>
          </w:tcPr>
          <w:p w14:paraId="4F8EBF38" w14:textId="77777777" w:rsidR="00765A0A" w:rsidRDefault="00BB162C">
            <w:r>
              <w:t xml:space="preserve">A monitoring and evaluation plan </w:t>
            </w:r>
            <w:proofErr w:type="gramStart"/>
            <w:r>
              <w:t>had</w:t>
            </w:r>
            <w:proofErr w:type="gramEnd"/>
            <w:r>
              <w:t xml:space="preserve"> been developed, consistent with UNEP and GEF standards.</w:t>
            </w:r>
          </w:p>
          <w:p w14:paraId="324A9BF0" w14:textId="77777777" w:rsidR="00765A0A" w:rsidRDefault="00765A0A"/>
          <w:p w14:paraId="734D22CC" w14:textId="77777777" w:rsidR="00765A0A" w:rsidRDefault="00BB162C">
            <w:r>
              <w:t>The monitoring and evaluation plan can be accessed under the file labeled “O4IND1_Monitoring and evaluation plan”.</w:t>
            </w:r>
          </w:p>
          <w:p w14:paraId="713CD96D" w14:textId="77777777" w:rsidR="00765A0A" w:rsidRDefault="00765A0A"/>
          <w:p w14:paraId="466E2B66" w14:textId="77777777" w:rsidR="00765A0A" w:rsidRDefault="00765A0A"/>
          <w:p w14:paraId="0B83CB30" w14:textId="77777777" w:rsidR="00765A0A" w:rsidRDefault="00765A0A"/>
          <w:p w14:paraId="5A16AFD3" w14:textId="77777777" w:rsidR="00765A0A" w:rsidRDefault="00BB162C">
            <w:r>
              <w:t xml:space="preserve">To support evidence-based implementation and facilitate timely decision-making, </w:t>
            </w:r>
            <w:proofErr w:type="gramStart"/>
            <w:r>
              <w:t>the GPMTSU</w:t>
            </w:r>
            <w:proofErr w:type="gramEnd"/>
            <w:r>
              <w:t xml:space="preserve"> has developed a total of 6 high-level trackers that align directly with the </w:t>
            </w:r>
            <w:proofErr w:type="spellStart"/>
            <w:r>
              <w:t>programme’s</w:t>
            </w:r>
            <w:proofErr w:type="spellEnd"/>
            <w:r>
              <w:t xml:space="preserve"> results framework and monitoring indicators. These trackers serve as the central repository for country-level and project data and are designed to ensure systematic follow-up on progress, challenges, and support needs. They enable real-time monitoring of outcomes such as NBSAP alignment, 7th National Report progress, uptake of technical assistance, and knowledge exchange participation—while also feeding direct</w:t>
            </w:r>
            <w:r>
              <w:t>ly into PIR reporting, quarterly updates, and internal communications. These trackers consist of:</w:t>
            </w:r>
          </w:p>
          <w:p w14:paraId="3364251E" w14:textId="77777777" w:rsidR="00765A0A" w:rsidRDefault="00765A0A"/>
          <w:p w14:paraId="23F0C638" w14:textId="77777777" w:rsidR="00765A0A" w:rsidRDefault="00BB162C">
            <w:r>
              <w:t>GEF 7 Early Action Support &amp; GEF 8 NBSAP 7NR National Updates.</w:t>
            </w:r>
          </w:p>
          <w:p w14:paraId="66F10F69" w14:textId="77777777" w:rsidR="00765A0A" w:rsidRDefault="00765A0A"/>
          <w:p w14:paraId="48E90A68" w14:textId="77777777" w:rsidR="00765A0A" w:rsidRDefault="00BB162C">
            <w:r>
              <w:t>GEF 8 Monitoring Matrix</w:t>
            </w:r>
          </w:p>
          <w:p w14:paraId="2F411AC3" w14:textId="77777777" w:rsidR="00765A0A" w:rsidRDefault="00765A0A"/>
          <w:p w14:paraId="6FAC82A7" w14:textId="77777777" w:rsidR="00765A0A" w:rsidRDefault="00BB162C">
            <w:r>
              <w:t>GEF 8 Country outputs and budget allocations</w:t>
            </w:r>
          </w:p>
          <w:p w14:paraId="481D3C60" w14:textId="77777777" w:rsidR="00765A0A" w:rsidRDefault="00765A0A"/>
          <w:p w14:paraId="24A20485" w14:textId="77777777" w:rsidR="00765A0A" w:rsidRDefault="00BB162C">
            <w:r>
              <w:t>GEF 8 Technical Support Offerings Tracker</w:t>
            </w:r>
          </w:p>
          <w:p w14:paraId="76942D64" w14:textId="77777777" w:rsidR="00765A0A" w:rsidRDefault="00765A0A"/>
          <w:p w14:paraId="2D9E55AF" w14:textId="77777777" w:rsidR="00765A0A" w:rsidRDefault="00BB162C">
            <w:r>
              <w:t>GEF 8 Event Attendance Tracker</w:t>
            </w:r>
          </w:p>
          <w:p w14:paraId="2E49D3E5" w14:textId="77777777" w:rsidR="00765A0A" w:rsidRDefault="00765A0A"/>
          <w:p w14:paraId="6152D04E" w14:textId="77777777" w:rsidR="00765A0A" w:rsidRDefault="00BB162C">
            <w:r>
              <w:t>GEF 8 Bilateral Call Tracker</w:t>
            </w:r>
          </w:p>
          <w:p w14:paraId="410E318E" w14:textId="77777777" w:rsidR="00765A0A" w:rsidRDefault="00765A0A"/>
          <w:p w14:paraId="588FD9AB" w14:textId="77777777" w:rsidR="00765A0A" w:rsidRDefault="00765A0A"/>
          <w:p w14:paraId="219E6118" w14:textId="77777777" w:rsidR="00765A0A" w:rsidRDefault="00765A0A"/>
          <w:p w14:paraId="53FFA5BE" w14:textId="77777777" w:rsidR="00765A0A" w:rsidRDefault="00BB162C">
            <w:r>
              <w:t xml:space="preserve">Together, these tools help ensure consistency, transparency, and accountability across all participating countries. Moreover, to ensure indicator progress and data collection, a monitoring and evaluation matrix was developed </w:t>
            </w:r>
            <w:proofErr w:type="gramStart"/>
            <w:r>
              <w:t>in</w:t>
            </w:r>
            <w:proofErr w:type="gramEnd"/>
            <w:r>
              <w:t xml:space="preserve"> the beginning of the project. Data related to project monitoring trackers can be found under the files labelled “O4IND1_ High Level Trackers”.</w:t>
            </w:r>
          </w:p>
        </w:tc>
      </w:tr>
      <w:tr w:rsidR="00765A0A" w14:paraId="50C6F61B" w14:textId="77777777">
        <w:trPr>
          <w:gridAfter w:val="1"/>
          <w:wAfter w:w="360" w:type="dxa"/>
        </w:trPr>
        <w:tc>
          <w:tcPr>
            <w:tcW w:w="4000" w:type="dxa"/>
            <w:noWrap/>
          </w:tcPr>
          <w:p w14:paraId="66DAC779" w14:textId="77777777" w:rsidR="00765A0A" w:rsidRDefault="00BB162C">
            <w:r>
              <w:rPr>
                <w:b/>
                <w:bCs/>
              </w:rPr>
              <w:lastRenderedPageBreak/>
              <w:t>The progress of the objective/outcome can be described as:</w:t>
            </w:r>
          </w:p>
        </w:tc>
        <w:tc>
          <w:tcPr>
            <w:tcW w:w="12000" w:type="dxa"/>
            <w:gridSpan w:val="5"/>
            <w:noWrap/>
          </w:tcPr>
          <w:p w14:paraId="722356D4" w14:textId="77777777" w:rsidR="00765A0A" w:rsidRDefault="00BB162C">
            <w:r>
              <w:rPr>
                <w:b/>
                <w:bCs/>
              </w:rPr>
              <w:t>On track</w:t>
            </w:r>
          </w:p>
        </w:tc>
      </w:tr>
      <w:tr w:rsidR="00765A0A" w14:paraId="6A91385B" w14:textId="77777777">
        <w:trPr>
          <w:gridAfter w:val="1"/>
          <w:wAfter w:w="360" w:type="dxa"/>
        </w:trPr>
        <w:tc>
          <w:tcPr>
            <w:tcW w:w="4000" w:type="dxa"/>
            <w:noWrap/>
          </w:tcPr>
          <w:p w14:paraId="7BDC43A5" w14:textId="77777777" w:rsidR="00765A0A" w:rsidRDefault="00BB162C">
            <w:r>
              <w:rPr>
                <w:b/>
                <w:bCs/>
              </w:rPr>
              <w:lastRenderedPageBreak/>
              <w:t>Evidence uploaded:</w:t>
            </w:r>
          </w:p>
        </w:tc>
        <w:tc>
          <w:tcPr>
            <w:tcW w:w="12000" w:type="dxa"/>
            <w:gridSpan w:val="5"/>
            <w:noWrap/>
          </w:tcPr>
          <w:p w14:paraId="4C1C08FA" w14:textId="77777777" w:rsidR="00765A0A" w:rsidRDefault="00BB162C">
            <w:r>
              <w:t>YES</w:t>
            </w:r>
          </w:p>
        </w:tc>
      </w:tr>
    </w:tbl>
    <w:p w14:paraId="602BFD95" w14:textId="77777777" w:rsidR="00765A0A" w:rsidRDefault="00765A0A">
      <w:pPr>
        <w:sectPr w:rsidR="00765A0A">
          <w:pgSz w:w="16837" w:h="11905" w:orient="landscape"/>
          <w:pgMar w:top="500" w:right="500" w:bottom="500" w:left="500" w:header="720" w:footer="720" w:gutter="0"/>
          <w:cols w:space="720"/>
        </w:sectPr>
      </w:pPr>
    </w:p>
    <w:p w14:paraId="12AC2701" w14:textId="77777777" w:rsidR="00765A0A" w:rsidRDefault="00BB162C">
      <w:pPr>
        <w:pStyle w:val="Heading1"/>
      </w:pPr>
      <w:bookmarkStart w:id="4" w:name="_Toc4"/>
      <w:r>
        <w:lastRenderedPageBreak/>
        <w:t>Finance/Co-Finance</w:t>
      </w:r>
      <w:bookmarkEnd w:id="4"/>
    </w:p>
    <w:tbl>
      <w:tblPr>
        <w:tblW w:w="0" w:type="auto"/>
        <w:tblInd w:w="-8"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4510"/>
        <w:gridCol w:w="4511"/>
      </w:tblGrid>
      <w:tr w:rsidR="00765A0A" w14:paraId="4187C001" w14:textId="77777777">
        <w:tc>
          <w:tcPr>
            <w:tcW w:w="5000" w:type="dxa"/>
            <w:noWrap/>
            <w:vAlign w:val="center"/>
          </w:tcPr>
          <w:p w14:paraId="71611E16" w14:textId="77777777" w:rsidR="00765A0A" w:rsidRDefault="00BB162C">
            <w:r>
              <w:t>Cumulative disbursement as of Jun 30, 2025:</w:t>
            </w:r>
          </w:p>
          <w:p w14:paraId="35CC3232" w14:textId="77777777" w:rsidR="00765A0A" w:rsidRDefault="00BB162C">
            <w:r>
              <w:rPr>
                <w:i/>
                <w:iCs/>
              </w:rPr>
              <w:t xml:space="preserve"> *Disbursement for the FY 2025 period is an estimate as books for UNDP Q2 2025 are not yet closed.</w:t>
            </w:r>
          </w:p>
        </w:tc>
        <w:tc>
          <w:tcPr>
            <w:tcW w:w="5000" w:type="dxa"/>
            <w:noWrap/>
            <w:vAlign w:val="center"/>
          </w:tcPr>
          <w:p w14:paraId="75AE79E8" w14:textId="77777777" w:rsidR="00765A0A" w:rsidRDefault="00BB162C">
            <w:pPr>
              <w:jc w:val="right"/>
            </w:pPr>
            <w:r>
              <w:t>1,792,934</w:t>
            </w:r>
          </w:p>
        </w:tc>
      </w:tr>
    </w:tbl>
    <w:p w14:paraId="0FDDB09F" w14:textId="77777777" w:rsidR="00765A0A" w:rsidRDefault="00BB162C">
      <w:pPr>
        <w:pStyle w:val="Heading2"/>
      </w:pPr>
      <w:bookmarkStart w:id="5" w:name="_Toc5"/>
      <w:r>
        <w:t>Key Financing Amounts</w:t>
      </w:r>
      <w:bookmarkEnd w:id="5"/>
    </w:p>
    <w:tbl>
      <w:tblPr>
        <w:tblW w:w="0" w:type="auto"/>
        <w:tblInd w:w="-8"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4510"/>
        <w:gridCol w:w="4511"/>
      </w:tblGrid>
      <w:tr w:rsidR="00765A0A" w14:paraId="10857272" w14:textId="77777777">
        <w:tc>
          <w:tcPr>
            <w:tcW w:w="5000" w:type="dxa"/>
            <w:noWrap/>
          </w:tcPr>
          <w:p w14:paraId="46CD7776" w14:textId="77777777" w:rsidR="00765A0A" w:rsidRDefault="00BB162C">
            <w:r>
              <w:t>PPG Amount</w:t>
            </w:r>
          </w:p>
        </w:tc>
        <w:tc>
          <w:tcPr>
            <w:tcW w:w="5000" w:type="dxa"/>
            <w:noWrap/>
            <w:vAlign w:val="center"/>
          </w:tcPr>
          <w:p w14:paraId="536CD071" w14:textId="77777777" w:rsidR="00765A0A" w:rsidRDefault="00BB162C">
            <w:pPr>
              <w:jc w:val="right"/>
            </w:pPr>
            <w:r>
              <w:rPr>
                <w:i/>
                <w:iCs/>
              </w:rPr>
              <w:t>(not set or not applicable)</w:t>
            </w:r>
          </w:p>
        </w:tc>
      </w:tr>
      <w:tr w:rsidR="00765A0A" w14:paraId="2ECCED33" w14:textId="77777777">
        <w:tc>
          <w:tcPr>
            <w:tcW w:w="5000" w:type="dxa"/>
            <w:noWrap/>
          </w:tcPr>
          <w:p w14:paraId="6A842866" w14:textId="77777777" w:rsidR="00765A0A" w:rsidRDefault="00BB162C">
            <w:r>
              <w:t>GEF Grant Amount</w:t>
            </w:r>
          </w:p>
        </w:tc>
        <w:tc>
          <w:tcPr>
            <w:tcW w:w="5000" w:type="dxa"/>
            <w:noWrap/>
            <w:vAlign w:val="center"/>
          </w:tcPr>
          <w:p w14:paraId="6B0EB89A" w14:textId="5D66BE0C" w:rsidR="00765A0A" w:rsidRDefault="00041CCF">
            <w:pPr>
              <w:jc w:val="right"/>
            </w:pPr>
            <w:r w:rsidRPr="00041CCF">
              <w:t>35,600,000</w:t>
            </w:r>
          </w:p>
        </w:tc>
      </w:tr>
      <w:tr w:rsidR="00765A0A" w14:paraId="60705512" w14:textId="77777777">
        <w:tc>
          <w:tcPr>
            <w:tcW w:w="5000" w:type="dxa"/>
            <w:noWrap/>
          </w:tcPr>
          <w:p w14:paraId="06B47DBF" w14:textId="77777777" w:rsidR="00765A0A" w:rsidRDefault="00BB162C">
            <w:r>
              <w:t>Co-financing</w:t>
            </w:r>
          </w:p>
        </w:tc>
        <w:tc>
          <w:tcPr>
            <w:tcW w:w="5000" w:type="dxa"/>
            <w:noWrap/>
            <w:vAlign w:val="center"/>
          </w:tcPr>
          <w:p w14:paraId="5548AF0C" w14:textId="77777777" w:rsidR="00765A0A" w:rsidRDefault="00BB162C">
            <w:pPr>
              <w:jc w:val="right"/>
            </w:pPr>
            <w:r>
              <w:t>0</w:t>
            </w:r>
          </w:p>
        </w:tc>
      </w:tr>
    </w:tbl>
    <w:p w14:paraId="507C7B17" w14:textId="77777777" w:rsidR="00765A0A" w:rsidRDefault="00765A0A">
      <w:pPr>
        <w:sectPr w:rsidR="00765A0A">
          <w:pgSz w:w="11905" w:h="16837"/>
          <w:pgMar w:top="1440" w:right="1440" w:bottom="1440" w:left="1440" w:header="720" w:footer="720" w:gutter="0"/>
          <w:cols w:space="720"/>
        </w:sectPr>
      </w:pPr>
    </w:p>
    <w:p w14:paraId="528AFC3E" w14:textId="77777777" w:rsidR="00765A0A" w:rsidRDefault="00BB162C">
      <w:pPr>
        <w:pStyle w:val="Heading1"/>
      </w:pPr>
      <w:bookmarkStart w:id="6" w:name="_Toc6"/>
      <w:r>
        <w:lastRenderedPageBreak/>
        <w:t>Implementation Progress</w:t>
      </w:r>
      <w:bookmarkEnd w:id="6"/>
    </w:p>
    <w:tbl>
      <w:tblPr>
        <w:tblW w:w="0" w:type="auto"/>
        <w:tblInd w:w="-8"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9021"/>
      </w:tblGrid>
      <w:tr w:rsidR="00765A0A" w14:paraId="2C8F7B9A" w14:textId="77777777">
        <w:tc>
          <w:tcPr>
            <w:tcW w:w="10000" w:type="dxa"/>
            <w:shd w:val="clear" w:color="auto" w:fill="D9D9D9"/>
            <w:noWrap/>
          </w:tcPr>
          <w:p w14:paraId="38FBBD07" w14:textId="77777777" w:rsidR="00765A0A" w:rsidRDefault="00BB162C">
            <w:r>
              <w:rPr>
                <w:b/>
                <w:bCs/>
              </w:rPr>
              <w:t xml:space="preserve">Project Manager: Please provide comments on delays with </w:t>
            </w:r>
            <w:proofErr w:type="gramStart"/>
            <w:r>
              <w:rPr>
                <w:b/>
                <w:bCs/>
              </w:rPr>
              <w:t>outputs</w:t>
            </w:r>
            <w:proofErr w:type="gramEnd"/>
            <w:r>
              <w:rPr>
                <w:b/>
                <w:bCs/>
              </w:rPr>
              <w:t>/activities during the period 1 July 2024 through 30 June 2025.  If there were no delays, please indicate 'not applicable'.</w:t>
            </w:r>
          </w:p>
        </w:tc>
      </w:tr>
      <w:tr w:rsidR="00765A0A" w14:paraId="15AB57B1" w14:textId="77777777">
        <w:tc>
          <w:tcPr>
            <w:tcW w:w="10000" w:type="dxa"/>
            <w:noWrap/>
          </w:tcPr>
          <w:p w14:paraId="1785966B" w14:textId="77777777" w:rsidR="00765A0A" w:rsidRDefault="00BB162C">
            <w:r>
              <w:t xml:space="preserve">The </w:t>
            </w:r>
            <w:proofErr w:type="spellStart"/>
            <w:r>
              <w:t>programme</w:t>
            </w:r>
            <w:proofErr w:type="spellEnd"/>
            <w:r>
              <w:t xml:space="preserve"> aims to provide financial and technical support through two pathways: Pathway 1 is through grants made to Parties to undertake national actions on their NBSAPs and 7th National Reports (Components 1 and 2) and Pathway 2 is to undertake global knowledge sharing and technical support, as well as support monitoring and assessment (Components 3 and 4). As evidenced in the DO section, the project is not delayed on the global components. However, progress towards national political outcomes, such as the</w:t>
            </w:r>
            <w:r>
              <w:t xml:space="preserve"> development of the NBSAP or the development of the 7th national report, under components 1 and 2, is delayed in some countries.</w:t>
            </w:r>
          </w:p>
          <w:p w14:paraId="7AE847AE" w14:textId="77777777" w:rsidR="00765A0A" w:rsidRDefault="00765A0A"/>
          <w:p w14:paraId="3C12E2FC" w14:textId="77777777" w:rsidR="00765A0A" w:rsidRDefault="00BB162C">
            <w:r>
              <w:t>Challenges include:</w:t>
            </w:r>
          </w:p>
          <w:p w14:paraId="3B9AB24B" w14:textId="77777777" w:rsidR="00765A0A" w:rsidRDefault="00765A0A"/>
          <w:p w14:paraId="38B6AB6E" w14:textId="77777777" w:rsidR="00765A0A" w:rsidRDefault="00BB162C">
            <w:r>
              <w:t>Limited available national capacity: There is limited depth and breadth of national expertise and consultants that are readily available for rapid procurement, especially given the technical complexity of NBSAP planning and reporting, or the contextualized knowledge required to carry out effective stakeholder engagement. Relying on consultant expertise outside of government ministries can create sustained capacity gaps, and be slow to identify requisite expertise, leading to delays in readiness to implement</w:t>
            </w:r>
            <w:r>
              <w:t xml:space="preserve"> enabling activities. For those countries hiring consultant support for their NBSAPs and 7th National Reports, national experts on NBSAPs and National Reporting can be difficult to identify and rapidly procure, which extends the timeline for national processes.</w:t>
            </w:r>
          </w:p>
          <w:p w14:paraId="52DB800A" w14:textId="77777777" w:rsidR="00765A0A" w:rsidRDefault="00765A0A"/>
          <w:p w14:paraId="49CBDABF" w14:textId="77777777" w:rsidR="00765A0A" w:rsidRDefault="00BB162C">
            <w:r>
              <w:t>National timelines and processes are not always aligned with CBD / global timelines: Governments often set their own timelines, which may conflict with CBD and grant outcomes. Competing demands and limited capacity, such as one focal point for many conventions in SIDS, can lead to delays in project implementation across project actors. Middle income countries may consider the grant to be one component of co-financing for a comprehensive revision process and therefore only reflects expenditure for specific e</w:t>
            </w:r>
            <w:r>
              <w:t>lements of a NBSAP or national reporting timeline, rather than the entire process.  Alternatively, smaller governments may find that they lack adequate ministry staff to rapidly progress on key inception tasks, including setting work plans, budgets, and hiring processes.</w:t>
            </w:r>
          </w:p>
          <w:p w14:paraId="2C93A66F" w14:textId="77777777" w:rsidR="00765A0A" w:rsidRDefault="00765A0A"/>
          <w:p w14:paraId="3764AA05" w14:textId="77777777" w:rsidR="00765A0A" w:rsidRDefault="00BB162C">
            <w:r>
              <w:t>National preferences for planning ahead of reporting: Parties often prefer to sequence the validation of National Biodiversity Targets, and therefore the GEF-7 project prior to organizing information for national reporting and NBSAPs. This leads to lower expenditure and outcomes for national reporting for those countries still concluding the national target setting process. The organization of monitoring data can take more time than the 7th National Report period, especially in cases where monitoring system</w:t>
            </w:r>
            <w:r>
              <w:t xml:space="preserve">s are not yet updated.  The KMGBF targets include a wide range of thematic areas that may require specific expertise to address the unique needs of different countries. Where knowledge is needed, it may require unique expertise at the national level to support different component elements covered by this </w:t>
            </w:r>
            <w:proofErr w:type="spellStart"/>
            <w:r>
              <w:t>programme</w:t>
            </w:r>
            <w:proofErr w:type="spellEnd"/>
            <w:r>
              <w:t>, such as gender equality, spatial planning, capacity development, policy alignment, resource mobilization, and national monitoring.</w:t>
            </w:r>
          </w:p>
          <w:p w14:paraId="2BDB5669" w14:textId="77777777" w:rsidR="00765A0A" w:rsidRDefault="00765A0A"/>
          <w:p w14:paraId="188ED6C2" w14:textId="77777777" w:rsidR="00765A0A" w:rsidRDefault="00BB162C">
            <w:r>
              <w:t xml:space="preserve">Lengthy NBSAP and 7NR validation processes: Validation of project workplans, budgets, and hiring process require decisions that are often coordinated by a national steering committee or another </w:t>
            </w:r>
            <w:r>
              <w:lastRenderedPageBreak/>
              <w:t>governing body. Outputs such as national biodiversity targets, indicators, NBSAPs, and national reports require lengthy stakeholder engagement processes, that once concluded, often require substantive time for national coordination and sign off, to follow the whole-of-government and whole-of-society approach. This has contributed to delays in the submission of documents by many countries.</w:t>
            </w:r>
          </w:p>
          <w:p w14:paraId="3AD1976F" w14:textId="77777777" w:rsidR="00765A0A" w:rsidRDefault="00765A0A"/>
        </w:tc>
      </w:tr>
      <w:tr w:rsidR="00765A0A" w14:paraId="59EE4192" w14:textId="77777777">
        <w:tc>
          <w:tcPr>
            <w:tcW w:w="10000" w:type="dxa"/>
            <w:shd w:val="clear" w:color="auto" w:fill="D9D9D9"/>
            <w:noWrap/>
          </w:tcPr>
          <w:p w14:paraId="694FD706" w14:textId="77777777" w:rsidR="00765A0A" w:rsidRDefault="00BB162C">
            <w:r>
              <w:rPr>
                <w:b/>
                <w:bCs/>
              </w:rPr>
              <w:lastRenderedPageBreak/>
              <w:t xml:space="preserve">CO </w:t>
            </w:r>
            <w:proofErr w:type="spellStart"/>
            <w:r>
              <w:rPr>
                <w:b/>
                <w:bCs/>
              </w:rPr>
              <w:t>Programme</w:t>
            </w:r>
            <w:proofErr w:type="spellEnd"/>
            <w:r>
              <w:rPr>
                <w:b/>
                <w:bCs/>
              </w:rPr>
              <w:t xml:space="preserve"> Officer: Please include specific measures to manage the project's implementation performance</w:t>
            </w:r>
          </w:p>
          <w:p w14:paraId="36F8E416" w14:textId="77777777" w:rsidR="00765A0A" w:rsidRDefault="00765A0A"/>
          <w:p w14:paraId="0552F0D8" w14:textId="77777777" w:rsidR="00765A0A" w:rsidRDefault="00765A0A"/>
        </w:tc>
      </w:tr>
      <w:tr w:rsidR="00765A0A" w14:paraId="1EC3EC6E" w14:textId="77777777">
        <w:tc>
          <w:tcPr>
            <w:tcW w:w="10000" w:type="dxa"/>
            <w:noWrap/>
          </w:tcPr>
          <w:p w14:paraId="2456533C" w14:textId="77777777" w:rsidR="00765A0A" w:rsidRDefault="00BB162C">
            <w:r>
              <w:rPr>
                <w:i/>
                <w:iCs/>
              </w:rPr>
              <w:t>(not set or not applicable)</w:t>
            </w:r>
          </w:p>
        </w:tc>
      </w:tr>
      <w:tr w:rsidR="00765A0A" w14:paraId="2E7C4E6D" w14:textId="77777777">
        <w:tc>
          <w:tcPr>
            <w:tcW w:w="10000" w:type="dxa"/>
            <w:shd w:val="clear" w:color="auto" w:fill="D9D9D9"/>
            <w:noWrap/>
          </w:tcPr>
          <w:p w14:paraId="5D520450" w14:textId="77777777" w:rsidR="00765A0A" w:rsidRDefault="00BB162C">
            <w:r>
              <w:rPr>
                <w:b/>
                <w:bCs/>
              </w:rPr>
              <w:t>BPPS RTA: Please include specific measures to manage the project's implementation performance.</w:t>
            </w:r>
          </w:p>
        </w:tc>
      </w:tr>
      <w:tr w:rsidR="00765A0A" w14:paraId="323DC6BE" w14:textId="77777777">
        <w:tc>
          <w:tcPr>
            <w:tcW w:w="10000" w:type="dxa"/>
            <w:noWrap/>
          </w:tcPr>
          <w:p w14:paraId="71D96B82" w14:textId="77777777" w:rsidR="00765A0A" w:rsidRDefault="00BB162C">
            <w:r>
              <w:t>The project has made important strides in strengthening its implementation performance during the reporting period. Recognizing the ambitious timelines for updating NBSAPs by December 2025 and submitting the 7th National Reports by February 2026, UNDP has worked closely with UNEP, the CBD Secretariat, and national counterparts to overcome early operational delays and accelerate delivery. A series of coordinated measures have been put in place to address challenges and manage performance, resulting in a sign</w:t>
            </w:r>
            <w:r>
              <w:t>ificant increase in activity and expenditure since February 2025.</w:t>
            </w:r>
          </w:p>
          <w:p w14:paraId="3CFE581B" w14:textId="77777777" w:rsidR="00765A0A" w:rsidRDefault="00765A0A"/>
          <w:p w14:paraId="0486E3A5" w14:textId="77777777" w:rsidR="00765A0A" w:rsidRDefault="00BB162C">
            <w:r>
              <w:t>A central measure has been the enhancement of the joint Global Support Unit, designed to combine the strengths of both implementing agencies. UNDP’s global team is now regionally disbursed, with clusters based in Istanbul, Bangkok, the Caribbean, New York, and Panama, complementing UNEP’s Nairobi-based team. This distributed model enables closer support to countries while maintaining global coherence. The Global Coordination Committee (GCC), which meets bi-weekly and includes UNEP, UNDP, and the CBD Secreta</w:t>
            </w:r>
            <w:r>
              <w:t xml:space="preserve">riat, provides programmatic oversight and coordination across agencies. This arrangement ensures rapid escalation of issues, alignment </w:t>
            </w:r>
            <w:proofErr w:type="gramStart"/>
            <w:r>
              <w:t>on</w:t>
            </w:r>
            <w:proofErr w:type="gramEnd"/>
            <w:r>
              <w:t xml:space="preserve"> technical support, and efficient execution of the activities.</w:t>
            </w:r>
          </w:p>
          <w:p w14:paraId="45D7F0A1" w14:textId="77777777" w:rsidR="00765A0A" w:rsidRDefault="00765A0A"/>
          <w:p w14:paraId="08373977" w14:textId="77777777" w:rsidR="00765A0A" w:rsidRDefault="00BB162C">
            <w:r>
              <w:t xml:space="preserve">To build country capacity and momentum, the project is organizing six regional NBSAP dialogues in 2025, co-hosted with the CBD Secretariat and Technical and Scientific Cooperation Support </w:t>
            </w:r>
            <w:proofErr w:type="spellStart"/>
            <w:r>
              <w:t>Centres</w:t>
            </w:r>
            <w:proofErr w:type="spellEnd"/>
            <w:r>
              <w:t>. These dialogues will provide technical guidance on NBSAP revision, monitoring, and reporting, while promoting regional cooperation and cross-sectoral synergies. In parallel, Party-led virtual knowledge exchanges have been held in four regions, and bilateral country-to-country exchanges facilitated, enabling governments to share good practices and accelerate national reporting processes.</w:t>
            </w:r>
          </w:p>
          <w:p w14:paraId="49A45010" w14:textId="77777777" w:rsidR="00765A0A" w:rsidRDefault="00765A0A"/>
          <w:p w14:paraId="3FA05ABE" w14:textId="77777777" w:rsidR="00765A0A" w:rsidRDefault="00BB162C">
            <w:r>
              <w:t xml:space="preserve">The project has also placed strong emphasis on technical knowledge sharing and training. Since February 2025, five global webinars have been delivered, reaching more than 1,100 participants on topics such as biodiversity finance, gender and biodiversity, and the online reporting tool for the 7th National Report. Additional webinars on gender, spatial planning, and biodiversity finance are </w:t>
            </w:r>
            <w:r>
              <w:lastRenderedPageBreak/>
              <w:t>scheduled in advance of SBSTTA-27. At the national level, governments have received support to convene their own technical workshops, inception meetings, and stakeholder consultations.</w:t>
            </w:r>
          </w:p>
          <w:p w14:paraId="05C5F834" w14:textId="77777777" w:rsidR="00765A0A" w:rsidRDefault="00765A0A"/>
          <w:p w14:paraId="16CF99D1" w14:textId="77777777" w:rsidR="00765A0A" w:rsidRDefault="00BB162C">
            <w:r>
              <w:t>Alongside knowledge exchanges, the project is facilitating technical review and expert services. Governments have been supported through on-demand review of over 30 documents, including draft NBSAPs, gender action plans, monitoring frameworks, and stakeholder engagement strategies. AI-driven assessments have been piloted in several countries, helping to align biodiversity targets with the KMGBF and identify synergies with NDCs. To scale up this support, a national reporting expert is being recruited to prov</w:t>
            </w:r>
            <w:r>
              <w:t>ide direct technical assistance.</w:t>
            </w:r>
          </w:p>
          <w:p w14:paraId="354C9FDF" w14:textId="77777777" w:rsidR="00765A0A" w:rsidRDefault="00765A0A"/>
          <w:p w14:paraId="579E09A6" w14:textId="77777777" w:rsidR="00765A0A" w:rsidRDefault="00BB162C">
            <w:r>
              <w:t>The global team is also actively identifying and sharing good practices across regions. Examples include Panama’s adoption of a national “Nature Pledge” to maximize synergies across Rio Conventions, the Dominican Republic’s development of a gender action plan, Bhutan’s gender-responsive NBSAP update, and Guatemala’s integration of Indigenous leadership into biodiversity planning. These experiences are being amplified through a communication campaign leading up to SBSTTA-27, ensuring visibility of country-le</w:t>
            </w:r>
            <w:r>
              <w:t>vel results.</w:t>
            </w:r>
          </w:p>
          <w:p w14:paraId="64E504C3" w14:textId="77777777" w:rsidR="00765A0A" w:rsidRDefault="00765A0A"/>
          <w:p w14:paraId="40F4966A" w14:textId="77777777" w:rsidR="00765A0A" w:rsidRDefault="00BB162C">
            <w:r>
              <w:t>To improve operational efficiency, UNDP has introduced enhanced procurement support, standardized templates, and on-demand review of TORs and workplans. This has helped speed up implementation at the country level, particularly for offices with limited capacity. Customized regional approaches have also been introduced; for example, in the Caribbean, UNDP is providing coordinated support across SIDS, leveraging expertise from related GEF-7 and GEF-8 projects.</w:t>
            </w:r>
          </w:p>
          <w:p w14:paraId="023B37BA" w14:textId="77777777" w:rsidR="00765A0A" w:rsidRDefault="00765A0A"/>
          <w:p w14:paraId="34D59E88" w14:textId="77777777" w:rsidR="00765A0A" w:rsidRDefault="00BB162C">
            <w:r>
              <w:t>Finally, the project is leveraging partnerships to maximize resources and technical support. Close collaboration continues with the NBSAP Accelerator Partnership, the National Monitoring Initiative, and the Kunming Biodiversity Fund, among others. Joint Help Desks and coordination mechanisms with the CBD Secretariat and TSCCs are being developed to provide streamlined assistance to countries.</w:t>
            </w:r>
          </w:p>
          <w:p w14:paraId="022F9796" w14:textId="77777777" w:rsidR="00765A0A" w:rsidRDefault="00765A0A"/>
          <w:p w14:paraId="76D7073E" w14:textId="77777777" w:rsidR="00765A0A" w:rsidRDefault="00BB162C">
            <w:r>
              <w:t>While challenges remain in terms of tight CBD deadlines, uneven country performance, and limited technical expertise in some regions, the combination of enhanced governance, regionalized support, knowledge-sharing mechanisms, and strengthened partnerships has positioned the project to meet its objectives. The rapid scale-up of technical and operational support has already contributed to significant progress, with 17 countries completing their updated NBSAPs and 45 submitting National Biodiversity Targets.</w:t>
            </w:r>
          </w:p>
        </w:tc>
      </w:tr>
    </w:tbl>
    <w:p w14:paraId="06FE431D" w14:textId="77777777" w:rsidR="00765A0A" w:rsidRDefault="00765A0A">
      <w:pPr>
        <w:sectPr w:rsidR="00765A0A">
          <w:pgSz w:w="11905" w:h="16837"/>
          <w:pgMar w:top="1440" w:right="1440" w:bottom="1440" w:left="1440" w:header="720" w:footer="720" w:gutter="0"/>
          <w:cols w:space="720"/>
        </w:sectPr>
      </w:pPr>
    </w:p>
    <w:p w14:paraId="63616C13" w14:textId="77777777" w:rsidR="00765A0A" w:rsidRDefault="00BB162C">
      <w:pPr>
        <w:pStyle w:val="Heading1"/>
      </w:pPr>
      <w:bookmarkStart w:id="7" w:name="_Toc7"/>
      <w:r>
        <w:lastRenderedPageBreak/>
        <w:t>Project Governance</w:t>
      </w:r>
      <w:bookmarkEnd w:id="7"/>
    </w:p>
    <w:tbl>
      <w:tblPr>
        <w:tblW w:w="0" w:type="auto"/>
        <w:tblInd w:w="-8"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9021"/>
      </w:tblGrid>
      <w:tr w:rsidR="00765A0A" w14:paraId="50E98E00" w14:textId="77777777">
        <w:tc>
          <w:tcPr>
            <w:tcW w:w="10000" w:type="dxa"/>
            <w:shd w:val="clear" w:color="auto" w:fill="D9D9D9"/>
            <w:noWrap/>
          </w:tcPr>
          <w:p w14:paraId="2B7C0C1D" w14:textId="77777777" w:rsidR="00765A0A" w:rsidRDefault="00BB162C">
            <w:r>
              <w:rPr>
                <w:b/>
                <w:bCs/>
              </w:rPr>
              <w:t>1) Please enter the dates of Project Board meetings during the reporting period (1 July 2024 to 30 June 2025)</w:t>
            </w:r>
          </w:p>
        </w:tc>
      </w:tr>
      <w:tr w:rsidR="00765A0A" w14:paraId="3D9224CC" w14:textId="77777777">
        <w:tc>
          <w:tcPr>
            <w:tcW w:w="10000" w:type="dxa"/>
            <w:noWrap/>
          </w:tcPr>
          <w:p w14:paraId="2AF96B32" w14:textId="77777777" w:rsidR="00765A0A" w:rsidRDefault="00BB162C">
            <w:r>
              <w:t>2025-02-17</w:t>
            </w:r>
          </w:p>
        </w:tc>
      </w:tr>
    </w:tbl>
    <w:p w14:paraId="2A9A7277" w14:textId="77777777" w:rsidR="00765A0A" w:rsidRDefault="00765A0A">
      <w:pPr>
        <w:sectPr w:rsidR="00765A0A">
          <w:pgSz w:w="11905" w:h="16837"/>
          <w:pgMar w:top="1440" w:right="1440" w:bottom="1440" w:left="1440" w:header="720" w:footer="720" w:gutter="0"/>
          <w:cols w:space="720"/>
        </w:sectPr>
      </w:pPr>
    </w:p>
    <w:p w14:paraId="0225F63B" w14:textId="77777777" w:rsidR="00765A0A" w:rsidRDefault="00BB162C">
      <w:pPr>
        <w:pStyle w:val="Heading1"/>
      </w:pPr>
      <w:bookmarkStart w:id="8" w:name="_Toc8"/>
      <w:r>
        <w:lastRenderedPageBreak/>
        <w:t>Ratings and Overall Assessments</w:t>
      </w:r>
      <w:bookmarkEnd w:id="8"/>
    </w:p>
    <w:tbl>
      <w:tblPr>
        <w:tblW w:w="0" w:type="auto"/>
        <w:tblInd w:w="-8"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3633"/>
        <w:gridCol w:w="3634"/>
        <w:gridCol w:w="3634"/>
      </w:tblGrid>
      <w:tr w:rsidR="00765A0A" w14:paraId="0A0FEE19" w14:textId="77777777">
        <w:tc>
          <w:tcPr>
            <w:tcW w:w="5000" w:type="dxa"/>
            <w:noWrap/>
          </w:tcPr>
          <w:p w14:paraId="0563F55A" w14:textId="77777777" w:rsidR="00765A0A" w:rsidRDefault="00BB162C">
            <w:r>
              <w:rPr>
                <w:b/>
                <w:bCs/>
              </w:rPr>
              <w:t>Role</w:t>
            </w:r>
          </w:p>
        </w:tc>
        <w:tc>
          <w:tcPr>
            <w:tcW w:w="5000" w:type="dxa"/>
            <w:noWrap/>
          </w:tcPr>
          <w:p w14:paraId="66C82ED9" w14:textId="77777777" w:rsidR="00765A0A" w:rsidRDefault="00BB162C">
            <w:r>
              <w:rPr>
                <w:b/>
                <w:bCs/>
              </w:rPr>
              <w:t>2025 Development Objective Progress Rating</w:t>
            </w:r>
          </w:p>
        </w:tc>
        <w:tc>
          <w:tcPr>
            <w:tcW w:w="5000" w:type="dxa"/>
            <w:noWrap/>
          </w:tcPr>
          <w:p w14:paraId="28BA31A9" w14:textId="77777777" w:rsidR="00765A0A" w:rsidRDefault="00BB162C">
            <w:r>
              <w:rPr>
                <w:b/>
                <w:bCs/>
              </w:rPr>
              <w:t>2025 Implementation Progress Rating</w:t>
            </w:r>
          </w:p>
        </w:tc>
      </w:tr>
      <w:tr w:rsidR="00765A0A" w14:paraId="18C573E8" w14:textId="77777777">
        <w:tc>
          <w:tcPr>
            <w:tcW w:w="5000" w:type="dxa"/>
            <w:noWrap/>
          </w:tcPr>
          <w:p w14:paraId="202DF66C" w14:textId="77777777" w:rsidR="00765A0A" w:rsidRDefault="00BB162C">
            <w:r>
              <w:rPr>
                <w:b/>
                <w:bCs/>
              </w:rPr>
              <w:t>UNDP BPPS Technical Advisor</w:t>
            </w:r>
          </w:p>
        </w:tc>
        <w:tc>
          <w:tcPr>
            <w:tcW w:w="5000" w:type="dxa"/>
            <w:noWrap/>
          </w:tcPr>
          <w:p w14:paraId="1E534FB3" w14:textId="77777777" w:rsidR="00765A0A" w:rsidRDefault="00BB162C">
            <w:r>
              <w:t>Satisfactory</w:t>
            </w:r>
          </w:p>
        </w:tc>
        <w:tc>
          <w:tcPr>
            <w:tcW w:w="5000" w:type="dxa"/>
            <w:noWrap/>
          </w:tcPr>
          <w:p w14:paraId="7D253DEC" w14:textId="77777777" w:rsidR="00765A0A" w:rsidRDefault="00BB162C">
            <w:r>
              <w:t>Satisfactory</w:t>
            </w:r>
          </w:p>
        </w:tc>
      </w:tr>
    </w:tbl>
    <w:p w14:paraId="69FC57C8" w14:textId="77777777" w:rsidR="00765A0A" w:rsidRDefault="00765A0A"/>
    <w:tbl>
      <w:tblPr>
        <w:tblW w:w="0" w:type="auto"/>
        <w:tblInd w:w="-8"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3637"/>
        <w:gridCol w:w="7264"/>
      </w:tblGrid>
      <w:tr w:rsidR="00765A0A" w14:paraId="1898A91E" w14:textId="77777777">
        <w:tc>
          <w:tcPr>
            <w:tcW w:w="5000" w:type="dxa"/>
            <w:noWrap/>
          </w:tcPr>
          <w:p w14:paraId="10C07EF5" w14:textId="77777777" w:rsidR="00765A0A" w:rsidRDefault="00BB162C">
            <w:r>
              <w:rPr>
                <w:b/>
                <w:bCs/>
              </w:rPr>
              <w:t>Role</w:t>
            </w:r>
          </w:p>
        </w:tc>
        <w:tc>
          <w:tcPr>
            <w:tcW w:w="10000" w:type="dxa"/>
            <w:noWrap/>
          </w:tcPr>
          <w:p w14:paraId="43D334AD" w14:textId="77777777" w:rsidR="00765A0A" w:rsidRDefault="00BB162C">
            <w:r>
              <w:rPr>
                <w:b/>
                <w:bCs/>
              </w:rPr>
              <w:t>2025 Overall Assessment</w:t>
            </w:r>
          </w:p>
        </w:tc>
      </w:tr>
      <w:tr w:rsidR="00765A0A" w14:paraId="3B4D187D" w14:textId="77777777">
        <w:tc>
          <w:tcPr>
            <w:tcW w:w="5000" w:type="dxa"/>
            <w:noWrap/>
          </w:tcPr>
          <w:p w14:paraId="339C9654" w14:textId="77777777" w:rsidR="00765A0A" w:rsidRDefault="00BB162C">
            <w:r>
              <w:rPr>
                <w:b/>
                <w:bCs/>
              </w:rPr>
              <w:t>UNDP BPPS Technical Advisor</w:t>
            </w:r>
          </w:p>
        </w:tc>
        <w:tc>
          <w:tcPr>
            <w:tcW w:w="10000" w:type="dxa"/>
            <w:noWrap/>
          </w:tcPr>
          <w:p w14:paraId="193FD15C" w14:textId="77777777" w:rsidR="00765A0A" w:rsidRDefault="00BB162C">
            <w:r>
              <w:t xml:space="preserve">This is the first PIR for the project. The project was CEO-endorsed in February </w:t>
            </w:r>
            <w:proofErr w:type="gramStart"/>
            <w:r>
              <w:t>2024</w:t>
            </w:r>
            <w:proofErr w:type="gramEnd"/>
            <w:r>
              <w:t xml:space="preserve"> and the project document was signed in May 2024. Following a period of operational set-up, the inception workshop was convened in October 2024, officially launching implementation. The project is executed under the Direct Implementation Modality (DIM) with UNDP as the Implementing Partner, while execution is carried out by UNOPS through a UN2UN agreement. Globally, UNDP and UNEP are supporting 139 countries—69 through UNDP and 70 through UNEP—under a joint governance structure, with UNDP’s portion mana</w:t>
            </w:r>
            <w:r>
              <w:t>ged through a Delegation of Authority framework at the country level.</w:t>
            </w:r>
          </w:p>
          <w:p w14:paraId="404F7CC8" w14:textId="77777777" w:rsidR="00765A0A" w:rsidRDefault="00765A0A"/>
          <w:p w14:paraId="4472CDA3" w14:textId="77777777" w:rsidR="00765A0A" w:rsidRDefault="00BB162C">
            <w:r>
              <w:t xml:space="preserve">The project has been designed and implemented in close complementarity with the GEF-7 Global Biodiversity Framework Early Action Support (GBF-EAS) project. Both initiatives are supported by the same Global Project Management and Technical Support Unit (GPMTSU), ensuring continuity of technical support, consistent methodologies, and coherent reporting. Together, they are enabling countries to revise and update their National Biodiversity Strategies and Action Plans (NBSAPs) in line with the Kunming–Montreal </w:t>
            </w:r>
            <w:r>
              <w:t>Global Biodiversity Framework (GBF), and to prepare their 7th National Reports (7NRs).</w:t>
            </w:r>
          </w:p>
          <w:p w14:paraId="0347BCE9" w14:textId="77777777" w:rsidR="00765A0A" w:rsidRDefault="00765A0A"/>
          <w:p w14:paraId="7226F030" w14:textId="77777777" w:rsidR="00765A0A" w:rsidRDefault="00BB162C">
            <w:r>
              <w:t>Progress during this reporting period has been encouraging despite a compressed timeline. By June 2025, 17 of the 69 UNDP-supported countries had completed their updated NBSAPs aligned with the KMGBF, including Argentina, China, Colombia, Cuba, India, Indonesia, Jordan, Malaysia, Mauritania, Mexico, Peru, Suriname, Thailand, Tunisia, Venezuela, Viet Nam, and Yemen. An additional 19 countries are in the final stages of validation with senior ministries, suggesting that mid-term milestones will be met or exce</w:t>
            </w:r>
            <w:r>
              <w:t>eded. This represents a notable achievement given the short operational timeframe since inception, the complexity of whole-of-government engagement processes, and the political sensitivity of adopting national biodiversity policies.</w:t>
            </w:r>
          </w:p>
          <w:p w14:paraId="5AD94E76" w14:textId="77777777" w:rsidR="00765A0A" w:rsidRDefault="00765A0A"/>
          <w:p w14:paraId="5DA3DA5C" w14:textId="77777777" w:rsidR="00765A0A" w:rsidRDefault="00BB162C">
            <w:r>
              <w:t xml:space="preserve">On the 7th National Reports, while no country has submitted by the time of this PIR, this is consistent with CBD Decision 16/32 which set the deadline of February 2026. Nevertheless, countries are making solid progress: 45 UNDP-supported countries have submitted National Biodiversity Targets (NBTs), which provide the baseline for 7NR preparation. Of these, 39 show </w:t>
            </w:r>
            <w:proofErr w:type="gramStart"/>
            <w:r>
              <w:t>medium to high</w:t>
            </w:r>
            <w:proofErr w:type="gramEnd"/>
            <w:r>
              <w:t xml:space="preserve"> alignment with the KMGBF. The late launch of the CBD’s online reporting tool in June 2025 constrained opportunities for earlier reporting, but countries are already preparing narratives, evidence, and indicator data in anticipation of the February 2026 submission.</w:t>
            </w:r>
          </w:p>
          <w:p w14:paraId="71FCDEED" w14:textId="77777777" w:rsidR="00765A0A" w:rsidRDefault="00765A0A"/>
          <w:p w14:paraId="0D010C55" w14:textId="77777777" w:rsidR="00765A0A" w:rsidRDefault="00BB162C">
            <w:r>
              <w:t>The global support system has been particularly effective in driving progress. Between project start and June 2025, the GMPSU together with the Regional Technical Advisor conducted over 80 bilateral calls with 48 countries, reviewed TORs, workplans, and draft NBSAPs for more than half of the portfolio, and hosted a series of regional inception workshops and technical webinars reaching hundreds of stakeholders. Countries have benefited from access to curated guidance documents (e.g., on gender, stakeholder e</w:t>
            </w:r>
            <w:r>
              <w:t>ngagement, finance, and policy coherence), as well as AI-driven NBSAP alignment assessments. This was reinforced by peer-to-peer exchanges and a multilingual help desk at CBD COP16 and SBSTTA meetings.</w:t>
            </w:r>
          </w:p>
          <w:p w14:paraId="7C42D172" w14:textId="77777777" w:rsidR="00765A0A" w:rsidRDefault="00765A0A"/>
          <w:p w14:paraId="2A6A07F0" w14:textId="77777777" w:rsidR="00765A0A" w:rsidRDefault="00BB162C">
            <w:r>
              <w:t>Overall, the project has built strong momentum within its first year, establishing the institutional, technical, and political groundwork required for meeting the ambitious CBD deadlines. While financial delivery is still modest, the qualitative progress in policy alignment, stakeholder engagement, and technical capacity-building provides confidence that the project’s Development Objective is on track. Based on the progress achieved at the outcome level and the implementation progress during the reporting p</w:t>
            </w:r>
            <w:r>
              <w:t>eriod, I have assigned a rating of “Satisfactory” for both the Development Objective Progress and Implementation Progress.</w:t>
            </w:r>
          </w:p>
          <w:p w14:paraId="40BF500A" w14:textId="77777777" w:rsidR="00765A0A" w:rsidRDefault="00BB162C">
            <w:r>
              <w:t>----</w:t>
            </w:r>
          </w:p>
          <w:p w14:paraId="066E5EE9" w14:textId="77777777" w:rsidR="00765A0A" w:rsidRDefault="00BB162C">
            <w:r>
              <w:t>Despite the progress made, the project is operating under a set of significant challenges that require close monitoring and adaptive management. A key issue is the compressed timeline mandated by the CBD. Countries are expected to submit their updated NBSAPs by December 2025 and their 7th National Reports by February 2026. This creates considerable pressure on governments, technical teams, and UNDP Country Offices (COs) to deliver high-quality national policy documents and reports within a short implementat</w:t>
            </w:r>
            <w:r>
              <w:t>ion period.</w:t>
            </w:r>
          </w:p>
          <w:p w14:paraId="533BCADD" w14:textId="77777777" w:rsidR="00765A0A" w:rsidRDefault="00765A0A"/>
          <w:p w14:paraId="37E25F4C" w14:textId="77777777" w:rsidR="00765A0A" w:rsidRDefault="00BB162C">
            <w:r>
              <w:t>Another constraint has been the limited availability of national expertise in several countries. While the GPMTSU has provided extensive technical guidance and on-demand reviews, many countries continue to face difficulties in identifying qualified biodiversity experts to lead revision and reporting processes. This has slowed consultations, drafting, and validation workshops, particularly in smaller or low-capacity countries where biodiversity governance structures are less developed.</w:t>
            </w:r>
          </w:p>
          <w:p w14:paraId="026EA661" w14:textId="77777777" w:rsidR="00765A0A" w:rsidRDefault="00BB162C">
            <w:r>
              <w:t>Operationally, the Delegation of Authority (DOA) model places accountability for delivery at the CO level. While this provides for national ownership, it has also introduced bottlenecks. COs have reported delays linked to internal approval processes, limited bandwidth to support enabling activity projects, and competing priorities. This has slowed financial disbursement and workplan implementation in several countries.</w:t>
            </w:r>
          </w:p>
          <w:p w14:paraId="69F17A74" w14:textId="77777777" w:rsidR="00765A0A" w:rsidRDefault="00765A0A"/>
          <w:p w14:paraId="6FF39C37" w14:textId="77777777" w:rsidR="00765A0A" w:rsidRDefault="00BB162C">
            <w:r>
              <w:t xml:space="preserve">As of 2 September 2025, cumulative delivery stood at 12.4% (US$ 3.967 million) of the total GEF grant of US$ 35.6 million. While some under-delivery is expected during the first PIR cycle, this figure underscores the need to accelerate implementation through 2025–2026. By year-end, delivery is projected to reach approximately 40%. Nonetheless, performance remains uneven: 24 countries </w:t>
            </w:r>
            <w:r>
              <w:lastRenderedPageBreak/>
              <w:t xml:space="preserve">have been identified as low performers, with 57 countries </w:t>
            </w:r>
            <w:proofErr w:type="gramStart"/>
            <w:r>
              <w:t>below 20% delivery</w:t>
            </w:r>
            <w:proofErr w:type="gramEnd"/>
            <w:r>
              <w:t xml:space="preserve"> and 12 registering no expenditure to date. Without targeted support, these countries risk missing critical CBD deadlines. To mitigate this, action plans have been agreed with all countries, supported by task teams at both global and local levels to drive progress. Some of the countries are operating under exceptionally challenging circumstances, including conflict, political transitions, and severely constrained institutional capac</w:t>
            </w:r>
            <w:r>
              <w:t>ity.</w:t>
            </w:r>
          </w:p>
          <w:p w14:paraId="6FBCE649" w14:textId="77777777" w:rsidR="00765A0A" w:rsidRDefault="00765A0A"/>
          <w:p w14:paraId="3CDB658C" w14:textId="77777777" w:rsidR="00765A0A" w:rsidRDefault="00BB162C">
            <w:r>
              <w:t xml:space="preserve">Recognizing these risks, UNDP’s Nature Hub senior leadership, in collaboration with the Regional Hub and the GPMTSU team, has provided intensified support to lagging countries, including those managed through the Barbados MCO and other multi-country offices. This </w:t>
            </w:r>
            <w:proofErr w:type="gramStart"/>
            <w:r>
              <w:t>has included</w:t>
            </w:r>
            <w:proofErr w:type="gramEnd"/>
            <w:r>
              <w:t xml:space="preserve"> regular senior-level calls with CO leadership, targeted troubleshooting missions, and direct engagement with government counterparts to unblock bottlenecks. For example, in the case of Barbados MCO, which supports several Caribbean countries facing low delivery, senior leadership intervened to align workplans with government priorities, clarify CO accountabilities under the DOA, and provide additional technical backstopping from the Regional Hub in Panama.</w:t>
            </w:r>
          </w:p>
          <w:p w14:paraId="47D37C68" w14:textId="77777777" w:rsidR="00765A0A" w:rsidRDefault="00765A0A"/>
          <w:p w14:paraId="175885BD" w14:textId="77777777" w:rsidR="00765A0A" w:rsidRDefault="00BB162C">
            <w:r>
              <w:t>To manage these challenges and strengthen implementation performance, the GPMTSU team has adopted several measures:</w:t>
            </w:r>
          </w:p>
          <w:p w14:paraId="3A0F62FA" w14:textId="77777777" w:rsidR="00765A0A" w:rsidRDefault="00765A0A"/>
          <w:p w14:paraId="7B54D6F3" w14:textId="77777777" w:rsidR="00765A0A" w:rsidRDefault="00BB162C">
            <w:r>
              <w:t>(</w:t>
            </w:r>
            <w:proofErr w:type="spellStart"/>
            <w:r>
              <w:t>i</w:t>
            </w:r>
            <w:proofErr w:type="spellEnd"/>
            <w:r>
              <w:t>) Enhanced global support structure: The UNDP global team has been regionally disbursed across Istanbul, Bangkok, the Caribbean, New York, and Panama, providing timely and closer support to COs and governments.</w:t>
            </w:r>
          </w:p>
          <w:p w14:paraId="00C72915" w14:textId="77777777" w:rsidR="00765A0A" w:rsidRDefault="00765A0A"/>
          <w:p w14:paraId="737FC765" w14:textId="77777777" w:rsidR="00765A0A" w:rsidRDefault="00BB162C">
            <w:r>
              <w:t>(ii) Joint governance and coordination mechanisms: The Global Coordination Committee (GCC), co-chaired by UNDP and UNEP, meets bi-weekly to align activities, resolve operational issues, and guide implementation under the oversight of the Steering Committee.</w:t>
            </w:r>
          </w:p>
          <w:p w14:paraId="08115373" w14:textId="77777777" w:rsidR="00765A0A" w:rsidRDefault="00765A0A"/>
          <w:p w14:paraId="1BBB150F" w14:textId="77777777" w:rsidR="00765A0A" w:rsidRDefault="00BB162C">
            <w:r>
              <w:t>(iii) Regional NBSAP dialogues: Six regional dialogues have been planned and are being conducted in 2025 in collaboration with the CBD Secretariat and partners, creating platforms for technical guidance, capacity development, and peer learning.</w:t>
            </w:r>
          </w:p>
          <w:p w14:paraId="73238F5A" w14:textId="77777777" w:rsidR="00765A0A" w:rsidRDefault="00765A0A"/>
          <w:p w14:paraId="363F64A9" w14:textId="77777777" w:rsidR="00765A0A" w:rsidRDefault="00BB162C">
            <w:r>
              <w:t>(iv) Targeted technical services: Countries have been supported to access expert services on gender, stakeholder engagement, Indigenous Peoples, and biodiversity finance, with TORs standardized and reviewed by specialists. A dedicated gender expert provides on-demand support, including review of TORs and guidance documents.</w:t>
            </w:r>
          </w:p>
          <w:p w14:paraId="39056FB3" w14:textId="77777777" w:rsidR="00765A0A" w:rsidRDefault="00765A0A"/>
          <w:p w14:paraId="209B0ABC" w14:textId="77777777" w:rsidR="00765A0A" w:rsidRDefault="00BB162C">
            <w:r>
              <w:t>(v) Knowledge management and peer-to-peer exchange: Regular webinars, workshops, and peer exchanges have been organized to disseminate good practices and enable South-South learning.</w:t>
            </w:r>
          </w:p>
          <w:p w14:paraId="76F78691" w14:textId="77777777" w:rsidR="00765A0A" w:rsidRDefault="00765A0A"/>
          <w:p w14:paraId="10F25254" w14:textId="77777777" w:rsidR="00765A0A" w:rsidRDefault="00BB162C">
            <w:r>
              <w:t>In summary, while the project faces challenges related to tight timelines, limited technical capacity, and uneven country performance, UNDP has mobilized senior leadership, regional hubs, and the GPMTSU to provide direct and tailored support. Governance mechanisms, technical services, and peer learning platforms are being deployed to accelerate delivery and ensure that both NBSAP updates and 7NR submissions are completed within the CBD deadlines.</w:t>
            </w:r>
          </w:p>
        </w:tc>
      </w:tr>
      <w:tr w:rsidR="00765A0A" w14:paraId="6B01AD8A" w14:textId="77777777">
        <w:tc>
          <w:tcPr>
            <w:tcW w:w="5000" w:type="dxa"/>
            <w:noWrap/>
          </w:tcPr>
          <w:p w14:paraId="17B14130" w14:textId="77777777" w:rsidR="00765A0A" w:rsidRDefault="00BB162C">
            <w:r>
              <w:rPr>
                <w:b/>
                <w:bCs/>
              </w:rPr>
              <w:lastRenderedPageBreak/>
              <w:t xml:space="preserve">UNDP Country Office </w:t>
            </w:r>
            <w:proofErr w:type="spellStart"/>
            <w:r>
              <w:rPr>
                <w:b/>
                <w:bCs/>
              </w:rPr>
              <w:t>Programme</w:t>
            </w:r>
            <w:proofErr w:type="spellEnd"/>
            <w:r>
              <w:rPr>
                <w:b/>
                <w:bCs/>
              </w:rPr>
              <w:t xml:space="preserve"> Officer</w:t>
            </w:r>
          </w:p>
        </w:tc>
        <w:tc>
          <w:tcPr>
            <w:tcW w:w="10000" w:type="dxa"/>
            <w:noWrap/>
          </w:tcPr>
          <w:p w14:paraId="061E96BF" w14:textId="77777777" w:rsidR="00765A0A" w:rsidRDefault="00765A0A"/>
          <w:p w14:paraId="5E89DBBA" w14:textId="77777777" w:rsidR="00765A0A" w:rsidRDefault="00BB162C">
            <w:r>
              <w:t>----</w:t>
            </w:r>
          </w:p>
          <w:p w14:paraId="69BF4D34" w14:textId="77777777" w:rsidR="00765A0A" w:rsidRDefault="00765A0A"/>
        </w:tc>
      </w:tr>
      <w:tr w:rsidR="00765A0A" w14:paraId="10419739" w14:textId="77777777">
        <w:tc>
          <w:tcPr>
            <w:tcW w:w="5000" w:type="dxa"/>
            <w:noWrap/>
          </w:tcPr>
          <w:p w14:paraId="3A6B6551" w14:textId="77777777" w:rsidR="00765A0A" w:rsidRDefault="00BB162C">
            <w:r>
              <w:rPr>
                <w:b/>
                <w:bCs/>
              </w:rPr>
              <w:t>Project Manager/Coordinator</w:t>
            </w:r>
          </w:p>
        </w:tc>
        <w:tc>
          <w:tcPr>
            <w:tcW w:w="10000" w:type="dxa"/>
            <w:noWrap/>
          </w:tcPr>
          <w:p w14:paraId="451ABAB4" w14:textId="77777777" w:rsidR="00765A0A" w:rsidRDefault="00BB162C">
            <w:r>
              <w:t xml:space="preserve">The GEF-8 Umbrella </w:t>
            </w:r>
            <w:proofErr w:type="spellStart"/>
            <w:r>
              <w:t>Programme</w:t>
            </w:r>
            <w:proofErr w:type="spellEnd"/>
            <w:r>
              <w:t xml:space="preserve"> has made meaningful progress in its first year of implementation, laying strong technical and institutional foundations across its four outcomes:</w:t>
            </w:r>
          </w:p>
          <w:p w14:paraId="2D7962E9" w14:textId="77777777" w:rsidR="00765A0A" w:rsidRDefault="00765A0A"/>
          <w:p w14:paraId="24D43E1E" w14:textId="77777777" w:rsidR="00765A0A" w:rsidRDefault="00BB162C">
            <w:r>
              <w:t>Outcome 1: Revision and Updating of National Biodiversity Strategies and Action Plans (NBSAPs)</w:t>
            </w:r>
          </w:p>
          <w:p w14:paraId="7D5FC496" w14:textId="77777777" w:rsidR="00765A0A" w:rsidRDefault="00BB162C">
            <w:r>
              <w:t xml:space="preserve">17 out of 69 participating countries (25%) have finalized KMGBF-aligned NBSAPs. These include countries from all regions (e.g., Argentina, China, India, Mexico, Tunisia, Viet Nam), demonstrating wide uptake. An additional 19 countries have </w:t>
            </w:r>
            <w:proofErr w:type="gramStart"/>
            <w:r>
              <w:t>draft</w:t>
            </w:r>
            <w:proofErr w:type="gramEnd"/>
            <w:r>
              <w:t xml:space="preserve"> NBSAPs under final validation. Participatory processes and multi-stakeholder engagement supported by tailored technical inputs from the Global </w:t>
            </w:r>
            <w:proofErr w:type="spellStart"/>
            <w:r>
              <w:t>Programme</w:t>
            </w:r>
            <w:proofErr w:type="spellEnd"/>
            <w:r>
              <w:t xml:space="preserve"> Management and Technical Support Unit (GPMTSU), including AI-assisted target alignment and expert reviews.</w:t>
            </w:r>
          </w:p>
          <w:p w14:paraId="5E059777" w14:textId="77777777" w:rsidR="00765A0A" w:rsidRDefault="00765A0A"/>
          <w:p w14:paraId="17909C81" w14:textId="77777777" w:rsidR="00765A0A" w:rsidRDefault="00BB162C">
            <w:r>
              <w:t>Outcome 2: Preparation of the 7th National Reports</w:t>
            </w:r>
          </w:p>
          <w:p w14:paraId="21D0C666" w14:textId="77777777" w:rsidR="00765A0A" w:rsidRDefault="00BB162C">
            <w:r>
              <w:t xml:space="preserve">While no </w:t>
            </w:r>
            <w:proofErr w:type="gramStart"/>
            <w:r>
              <w:t>countries have</w:t>
            </w:r>
            <w:proofErr w:type="gramEnd"/>
            <w:r>
              <w:t xml:space="preserve"> submitted their 7th National Reports as of 30 June </w:t>
            </w:r>
            <w:proofErr w:type="gramStart"/>
            <w:r>
              <w:t>2025—</w:t>
            </w:r>
            <w:proofErr w:type="gramEnd"/>
            <w:r>
              <w:t xml:space="preserve">aligned with CBD Decision 16/32 setting a submission deadline of 28 February </w:t>
            </w:r>
            <w:proofErr w:type="gramStart"/>
            <w:r>
              <w:t>2026—</w:t>
            </w:r>
            <w:proofErr w:type="gramEnd"/>
            <w:r>
              <w:t>substantial preparatory work is underway. 45 countries have submitted National Biodiversity Targets (NBTs), forming the foundation of 7NRs. Of these, 86% exhibit high or medium alignment with KMGBF targets. The Online Reporting Tool (ORT) was only launched in June 2025, and its demonstration through webinars (e.g., the June 2025 online tool launch) has help</w:t>
            </w:r>
            <w:r>
              <w:t>ed familiarize countries with reporting procedures.</w:t>
            </w:r>
          </w:p>
          <w:p w14:paraId="6158001C" w14:textId="77777777" w:rsidR="00765A0A" w:rsidRDefault="00765A0A"/>
          <w:p w14:paraId="08090FD6" w14:textId="77777777" w:rsidR="00765A0A" w:rsidRDefault="00BB162C">
            <w:r>
              <w:t>Outcome 3: Establishment of a Global Knowledge and Technical Assistance Platform</w:t>
            </w:r>
          </w:p>
          <w:p w14:paraId="5EB13A2A" w14:textId="77777777" w:rsidR="00765A0A" w:rsidRDefault="00BB162C">
            <w:r>
              <w:t xml:space="preserve">All 69 countries have accessed technical support at least once. The platform </w:t>
            </w:r>
            <w:proofErr w:type="gramStart"/>
            <w:r>
              <w:t>is delivering</w:t>
            </w:r>
            <w:proofErr w:type="gramEnd"/>
            <w:r>
              <w:t xml:space="preserve"> comprehensive, multilingual assistance through:</w:t>
            </w:r>
          </w:p>
          <w:p w14:paraId="50114AA7" w14:textId="77777777" w:rsidR="00765A0A" w:rsidRDefault="00765A0A"/>
          <w:p w14:paraId="4269CA00" w14:textId="77777777" w:rsidR="00765A0A" w:rsidRDefault="00BB162C">
            <w:r>
              <w:t xml:space="preserve">66 bilateral calls with 48 </w:t>
            </w:r>
            <w:proofErr w:type="gramStart"/>
            <w:r>
              <w:t>countries;</w:t>
            </w:r>
            <w:proofErr w:type="gramEnd"/>
          </w:p>
          <w:p w14:paraId="6F7739F7" w14:textId="77777777" w:rsidR="00765A0A" w:rsidRDefault="00BB162C">
            <w:r>
              <w:t xml:space="preserve">13 virtual knowledge exchange </w:t>
            </w:r>
            <w:proofErr w:type="gramStart"/>
            <w:r>
              <w:t>events;</w:t>
            </w:r>
            <w:proofErr w:type="gramEnd"/>
          </w:p>
          <w:p w14:paraId="4BF79C03" w14:textId="77777777" w:rsidR="00765A0A" w:rsidRDefault="00BB162C">
            <w:r>
              <w:t>3 in-person events (e.g., COP16</w:t>
            </w:r>
            <w:proofErr w:type="gramStart"/>
            <w:r>
              <w:t>);</w:t>
            </w:r>
            <w:proofErr w:type="gramEnd"/>
          </w:p>
          <w:p w14:paraId="7528EC7D" w14:textId="77777777" w:rsidR="00765A0A" w:rsidRDefault="00BB162C">
            <w:r>
              <w:lastRenderedPageBreak/>
              <w:t>On-demand technical reviews (TORs, NBSAPs, 7NRs</w:t>
            </w:r>
            <w:proofErr w:type="gramStart"/>
            <w:r>
              <w:t>);</w:t>
            </w:r>
            <w:proofErr w:type="gramEnd"/>
          </w:p>
          <w:p w14:paraId="3E05699A" w14:textId="77777777" w:rsidR="00765A0A" w:rsidRDefault="00BB162C">
            <w:r>
              <w:t>AI-based NBSAP Target Similarity Assessments (15 countries</w:t>
            </w:r>
            <w:proofErr w:type="gramStart"/>
            <w:r>
              <w:t>);</w:t>
            </w:r>
            <w:proofErr w:type="gramEnd"/>
          </w:p>
          <w:p w14:paraId="70B10BE3" w14:textId="77777777" w:rsidR="00765A0A" w:rsidRDefault="00BB162C">
            <w:r>
              <w:t xml:space="preserve">Help Desks at COP16 and SBSTTA </w:t>
            </w:r>
            <w:proofErr w:type="gramStart"/>
            <w:r>
              <w:t>events;</w:t>
            </w:r>
            <w:proofErr w:type="gramEnd"/>
          </w:p>
          <w:p w14:paraId="53220697" w14:textId="77777777" w:rsidR="00765A0A" w:rsidRDefault="00BB162C">
            <w:r>
              <w:t>Thematic guidance on gender, finance, food systems, and policy alignment.</w:t>
            </w:r>
          </w:p>
          <w:p w14:paraId="5B63A3E6" w14:textId="77777777" w:rsidR="00765A0A" w:rsidRDefault="00765A0A"/>
          <w:p w14:paraId="18938E9E" w14:textId="77777777" w:rsidR="00765A0A" w:rsidRDefault="00BB162C">
            <w:r>
              <w:t>Satisfaction surveys indicate a high level of usefulness and relevance of this support, with 87% average satisfaction from webinar participants.</w:t>
            </w:r>
          </w:p>
          <w:p w14:paraId="6FD2F1A0" w14:textId="77777777" w:rsidR="00765A0A" w:rsidRDefault="00765A0A"/>
          <w:p w14:paraId="0A8C8A1A" w14:textId="77777777" w:rsidR="00765A0A" w:rsidRDefault="00BB162C">
            <w:r>
              <w:t>Outcome 4: Monitoring and Evaluation (M&amp;E)</w:t>
            </w:r>
          </w:p>
          <w:p w14:paraId="4C9ACE67" w14:textId="77777777" w:rsidR="00765A0A" w:rsidRDefault="00BB162C">
            <w:r>
              <w:t>A project-wide M&amp;E framework consistent with GEF/UNDP/UNEP standards has been developed and is guiding tracking of country progress. The M&amp;E system includes internal trackers (e.g., bilateral call logs, submission databases, webinar metrics) and tools to capture technical engagement, gender-disaggregated participation (e.g., 62% female webinar participants), and good practices.</w:t>
            </w:r>
          </w:p>
          <w:p w14:paraId="69ED1FC7" w14:textId="77777777" w:rsidR="00765A0A" w:rsidRDefault="00765A0A"/>
          <w:p w14:paraId="48E917BE" w14:textId="77777777" w:rsidR="00765A0A" w:rsidRDefault="00BB162C">
            <w:r>
              <w:t>Project progress has been slower in some countries due to several structural and contextual challenges, as described in the Implementation Progress section. These include:</w:t>
            </w:r>
          </w:p>
          <w:p w14:paraId="3140B6EE" w14:textId="77777777" w:rsidR="00765A0A" w:rsidRDefault="00765A0A"/>
          <w:p w14:paraId="1AB69950" w14:textId="77777777" w:rsidR="00765A0A" w:rsidRDefault="00BB162C">
            <w:r>
              <w:t xml:space="preserve">Global-to-national fit: The Umbrella project design was not optimally suited to all national contexts, especially in SIDS or countries with capacity constraints or small </w:t>
            </w:r>
            <w:proofErr w:type="gramStart"/>
            <w:r>
              <w:t>ministries, and</w:t>
            </w:r>
            <w:proofErr w:type="gramEnd"/>
            <w:r>
              <w:t xml:space="preserve"> needed to be amended to ensure more flexibility and responsiveness.</w:t>
            </w:r>
          </w:p>
          <w:p w14:paraId="6A244529" w14:textId="77777777" w:rsidR="00765A0A" w:rsidRDefault="00765A0A"/>
          <w:p w14:paraId="0C7E3174" w14:textId="77777777" w:rsidR="00765A0A" w:rsidRDefault="00BB162C">
            <w:r>
              <w:t>Institutional capacity and coordination: Competing demands, staff turnover, and capacity limitations across countries have caused delays in validation and endorsement processes for NBSAPs and workplans for 7NRs.</w:t>
            </w:r>
          </w:p>
          <w:p w14:paraId="603BF6C5" w14:textId="77777777" w:rsidR="00765A0A" w:rsidRDefault="00765A0A"/>
          <w:p w14:paraId="7776D647" w14:textId="77777777" w:rsidR="00765A0A" w:rsidRDefault="00BB162C">
            <w:r>
              <w:t>Overlapping project cycles: Continued implementation of GEF-7 EAS project in parallel has delayed resource allocation and activity rollout under GEF-8, as some countries choose to prioritize GEF-7 activities above GEF-8.</w:t>
            </w:r>
          </w:p>
          <w:p w14:paraId="25076585" w14:textId="77777777" w:rsidR="00765A0A" w:rsidRDefault="00765A0A"/>
          <w:p w14:paraId="27CE5F62" w14:textId="77777777" w:rsidR="00765A0A" w:rsidRDefault="00BB162C">
            <w:r>
              <w:t>Validation timeframes: Stakeholder engagement and validation processes, when taken through a whole-of-government and whole-of-society approach, can lengthen timelines, especially when coordination mechanisms are not already in place.</w:t>
            </w:r>
          </w:p>
          <w:p w14:paraId="332DF1B1" w14:textId="77777777" w:rsidR="00765A0A" w:rsidRDefault="00765A0A"/>
          <w:p w14:paraId="049DEAE5" w14:textId="77777777" w:rsidR="00765A0A" w:rsidRDefault="00BB162C">
            <w:r>
              <w:t>Despite these constraints, adaptive management strategies, such as high-level political engagement, amendments to project activities, and new regional task teams, have been effectively deployed to maintain momentum and help the project respond better to country needs.</w:t>
            </w:r>
          </w:p>
          <w:p w14:paraId="394913A1" w14:textId="77777777" w:rsidR="00765A0A" w:rsidRDefault="00BB162C">
            <w:r>
              <w:lastRenderedPageBreak/>
              <w:t>----</w:t>
            </w:r>
          </w:p>
          <w:p w14:paraId="4382E96B" w14:textId="77777777" w:rsidR="00765A0A" w:rsidRDefault="00765A0A"/>
        </w:tc>
      </w:tr>
      <w:tr w:rsidR="00765A0A" w14:paraId="08173A01" w14:textId="77777777">
        <w:tc>
          <w:tcPr>
            <w:tcW w:w="5000" w:type="dxa"/>
            <w:noWrap/>
          </w:tcPr>
          <w:p w14:paraId="3F532805" w14:textId="77777777" w:rsidR="00765A0A" w:rsidRDefault="00BB162C">
            <w:r>
              <w:rPr>
                <w:b/>
                <w:bCs/>
              </w:rPr>
              <w:lastRenderedPageBreak/>
              <w:t>GEF Operational Focal point</w:t>
            </w:r>
          </w:p>
        </w:tc>
        <w:tc>
          <w:tcPr>
            <w:tcW w:w="10000" w:type="dxa"/>
            <w:noWrap/>
          </w:tcPr>
          <w:p w14:paraId="74331823" w14:textId="77777777" w:rsidR="00765A0A" w:rsidRDefault="00765A0A"/>
          <w:p w14:paraId="6731EC20" w14:textId="77777777" w:rsidR="00765A0A" w:rsidRDefault="00BB162C">
            <w:r>
              <w:t>----</w:t>
            </w:r>
          </w:p>
          <w:p w14:paraId="013C79BF" w14:textId="77777777" w:rsidR="00765A0A" w:rsidRDefault="00765A0A"/>
        </w:tc>
      </w:tr>
      <w:tr w:rsidR="00765A0A" w14:paraId="0864BAFC" w14:textId="77777777">
        <w:tc>
          <w:tcPr>
            <w:tcW w:w="5000" w:type="dxa"/>
            <w:noWrap/>
          </w:tcPr>
          <w:p w14:paraId="7E18F2E1" w14:textId="77777777" w:rsidR="00765A0A" w:rsidRDefault="00BB162C">
            <w:r>
              <w:rPr>
                <w:b/>
                <w:bCs/>
              </w:rPr>
              <w:t>Project Implementing Partner</w:t>
            </w:r>
          </w:p>
        </w:tc>
        <w:tc>
          <w:tcPr>
            <w:tcW w:w="10000" w:type="dxa"/>
            <w:noWrap/>
          </w:tcPr>
          <w:p w14:paraId="1E2AA820" w14:textId="77777777" w:rsidR="00765A0A" w:rsidRDefault="00765A0A"/>
          <w:p w14:paraId="65809197" w14:textId="77777777" w:rsidR="00765A0A" w:rsidRDefault="00BB162C">
            <w:r>
              <w:t>----</w:t>
            </w:r>
          </w:p>
          <w:p w14:paraId="105E3004" w14:textId="77777777" w:rsidR="00765A0A" w:rsidRDefault="00765A0A"/>
        </w:tc>
      </w:tr>
      <w:tr w:rsidR="00765A0A" w14:paraId="1ABED9C7" w14:textId="77777777">
        <w:tc>
          <w:tcPr>
            <w:tcW w:w="5000" w:type="dxa"/>
            <w:noWrap/>
          </w:tcPr>
          <w:p w14:paraId="1B660B7F" w14:textId="77777777" w:rsidR="00765A0A" w:rsidRDefault="00BB162C">
            <w:r>
              <w:rPr>
                <w:b/>
                <w:bCs/>
              </w:rPr>
              <w:t>Other Partners</w:t>
            </w:r>
          </w:p>
        </w:tc>
        <w:tc>
          <w:tcPr>
            <w:tcW w:w="10000" w:type="dxa"/>
            <w:noWrap/>
          </w:tcPr>
          <w:p w14:paraId="34D3D896" w14:textId="77777777" w:rsidR="00765A0A" w:rsidRDefault="00765A0A"/>
          <w:p w14:paraId="3E28B6FA" w14:textId="77777777" w:rsidR="00765A0A" w:rsidRDefault="00BB162C">
            <w:r>
              <w:t>----</w:t>
            </w:r>
          </w:p>
          <w:p w14:paraId="3B006F69" w14:textId="77777777" w:rsidR="00765A0A" w:rsidRDefault="00765A0A"/>
        </w:tc>
      </w:tr>
    </w:tbl>
    <w:p w14:paraId="26B55779" w14:textId="77777777" w:rsidR="00765A0A" w:rsidRDefault="00765A0A">
      <w:pPr>
        <w:sectPr w:rsidR="00765A0A">
          <w:pgSz w:w="11905" w:h="16837"/>
          <w:pgMar w:top="500" w:right="500" w:bottom="500" w:left="500" w:header="720" w:footer="720" w:gutter="0"/>
          <w:cols w:space="720"/>
        </w:sectPr>
      </w:pPr>
    </w:p>
    <w:p w14:paraId="15E98EEE" w14:textId="77777777" w:rsidR="00765A0A" w:rsidRDefault="00BB162C">
      <w:pPr>
        <w:pStyle w:val="Heading1"/>
      </w:pPr>
      <w:bookmarkStart w:id="9" w:name="_Toc9"/>
      <w:r>
        <w:lastRenderedPageBreak/>
        <w:t>Minor Amendments</w:t>
      </w:r>
      <w:bookmarkEnd w:id="9"/>
    </w:p>
    <w:p w14:paraId="3C1D0F5C" w14:textId="77777777" w:rsidR="00765A0A" w:rsidRDefault="00765A0A">
      <w:pPr>
        <w:spacing w:after="0"/>
      </w:pPr>
    </w:p>
    <w:p w14:paraId="41E32087" w14:textId="77777777" w:rsidR="00765A0A" w:rsidRDefault="00BB162C">
      <w:r>
        <w:t>Minor amendments are changes to the project design or implementation that do not have significant impact on the project objectives or scope, or an increase of the GEF project financing up to 5% as described in Annex 9 of the </w:t>
      </w:r>
      <w:hyperlink r:id="rId11" w:history="1">
        <w:r>
          <w:t>GEF Project and Program Cycle Policy Guidelines</w:t>
        </w:r>
      </w:hyperlink>
      <w:r>
        <w:t>.</w:t>
      </w:r>
    </w:p>
    <w:p w14:paraId="4163A84B" w14:textId="77777777" w:rsidR="00765A0A" w:rsidRDefault="00BB162C">
      <w:r>
        <w:rPr>
          <w:b/>
          <w:bCs/>
        </w:rPr>
        <w:t xml:space="preserve">CO </w:t>
      </w:r>
      <w:proofErr w:type="spellStart"/>
      <w:r>
        <w:rPr>
          <w:b/>
          <w:bCs/>
        </w:rPr>
        <w:t>Programme</w:t>
      </w:r>
      <w:proofErr w:type="spellEnd"/>
      <w:r>
        <w:rPr>
          <w:b/>
          <w:bCs/>
        </w:rPr>
        <w:t xml:space="preserve"> Officer:</w:t>
      </w:r>
      <w:r>
        <w:t xml:space="preserve"> Please mark each category for which a minor amendment occurred during this reporting period (1 July 2024- 30 June 2025). </w:t>
      </w:r>
    </w:p>
    <w:p w14:paraId="273C2981" w14:textId="77777777" w:rsidR="00765A0A" w:rsidRDefault="00BB162C">
      <w:r>
        <w:t>For each category that is marked, please provide a brief description of the change that occurred in the associated text box. You may attach supporting documentation, as appropriate.</w:t>
      </w:r>
    </w:p>
    <w:p w14:paraId="4A10EEB0" w14:textId="77777777" w:rsidR="00765A0A" w:rsidRDefault="00BB162C">
      <w:r>
        <w:t>The purpose of this section is to capture adaptive management and measure project proactiveness, an indicator outlined in paragraph 70 of the GEF-8 Policy Directions available </w:t>
      </w:r>
      <w:hyperlink r:id="rId12" w:history="1">
        <w:r>
          <w:t>here.</w:t>
        </w:r>
      </w:hyperlink>
    </w:p>
    <w:tbl>
      <w:tblPr>
        <w:tblW w:w="0" w:type="auto"/>
        <w:tblInd w:w="-8"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9021"/>
      </w:tblGrid>
      <w:tr w:rsidR="00765A0A" w14:paraId="04349338" w14:textId="77777777">
        <w:tc>
          <w:tcPr>
            <w:tcW w:w="10000" w:type="dxa"/>
            <w:shd w:val="clear" w:color="auto" w:fill="D9D9D9"/>
            <w:noWrap/>
          </w:tcPr>
          <w:p w14:paraId="06A1B1F4" w14:textId="77777777" w:rsidR="00765A0A" w:rsidRDefault="00BB162C">
            <w:r>
              <w:rPr>
                <w:b/>
                <w:bCs/>
              </w:rPr>
              <w:t>A) Results Framework</w:t>
            </w:r>
          </w:p>
        </w:tc>
      </w:tr>
      <w:tr w:rsidR="00765A0A" w14:paraId="5D53385E" w14:textId="77777777">
        <w:tc>
          <w:tcPr>
            <w:tcW w:w="10000" w:type="dxa"/>
            <w:noWrap/>
          </w:tcPr>
          <w:p w14:paraId="700079F2" w14:textId="77777777" w:rsidR="00765A0A" w:rsidRDefault="00BB162C">
            <w:r>
              <w:t>Yes</w:t>
            </w:r>
          </w:p>
        </w:tc>
      </w:tr>
      <w:tr w:rsidR="00765A0A" w14:paraId="71FC4864" w14:textId="77777777">
        <w:tc>
          <w:tcPr>
            <w:tcW w:w="10000" w:type="dxa"/>
            <w:shd w:val="clear" w:color="auto" w:fill="D9D9D9"/>
            <w:noWrap/>
          </w:tcPr>
          <w:p w14:paraId="5CA646F0" w14:textId="77777777" w:rsidR="00765A0A" w:rsidRDefault="00BB162C">
            <w:r>
              <w:rPr>
                <w:b/>
                <w:bCs/>
              </w:rPr>
              <w:t>Provide a description of the change(s) to the 'Results framework'</w:t>
            </w:r>
          </w:p>
        </w:tc>
      </w:tr>
      <w:tr w:rsidR="00765A0A" w14:paraId="640E0417" w14:textId="77777777">
        <w:tc>
          <w:tcPr>
            <w:tcW w:w="10000" w:type="dxa"/>
            <w:noWrap/>
          </w:tcPr>
          <w:p w14:paraId="7672110C" w14:textId="77777777" w:rsidR="00765A0A" w:rsidRDefault="00BB162C">
            <w:r>
              <w:t xml:space="preserve">During this period, the project results framework was amended </w:t>
            </w:r>
            <w:proofErr w:type="gramStart"/>
            <w:r>
              <w:t>in order to</w:t>
            </w:r>
            <w:proofErr w:type="gramEnd"/>
            <w:r>
              <w:t xml:space="preserve"> be more responsive to country needs and transition from globally focused to more nationally focused work.</w:t>
            </w:r>
          </w:p>
          <w:p w14:paraId="1104E8C8" w14:textId="77777777" w:rsidR="00765A0A" w:rsidRDefault="00765A0A"/>
          <w:p w14:paraId="0462F808" w14:textId="77777777" w:rsidR="00765A0A" w:rsidRDefault="00BB162C">
            <w:r>
              <w:t>In the inception period, the project underwent changes in its approach to technical support, national capacity development, and knowledge management delivery based on strong feedback from countries and the Secretariat of the CBD. At a retreat in 2024 between UNDP, UNEP, the Secretariat of the CBD, and the GEF, changes were proposed on the project results framework for component 3.  These were then agreed upon at the first Steering Committee meeting.  This led to a shift in the focus of Outcome 3 of the proj</w:t>
            </w:r>
            <w:r>
              <w:t>ect from global guidance, e-learning courses, flagship global reports, and events towards more customized, national and regional support. Originally called the “Global Knowledge and Technical Assistance Platform”, outcome 3 is now the “Global, Regional, and National Support Unit”, to emphasize regional and national-focused technical support and peer-to-peer knowledge exchange. This shift also recognizes the wide range of global guidance already existing.</w:t>
            </w:r>
          </w:p>
          <w:p w14:paraId="63D2074C" w14:textId="77777777" w:rsidR="00765A0A" w:rsidRDefault="00765A0A"/>
          <w:p w14:paraId="0B6ED7E3" w14:textId="77777777" w:rsidR="00765A0A" w:rsidRDefault="00BB162C">
            <w:r>
              <w:t xml:space="preserve">The updated end of project targets </w:t>
            </w:r>
            <w:proofErr w:type="gramStart"/>
            <w:r>
              <w:t>are</w:t>
            </w:r>
            <w:proofErr w:type="gramEnd"/>
            <w:r>
              <w:t>:</w:t>
            </w:r>
          </w:p>
          <w:p w14:paraId="365CDACF" w14:textId="77777777" w:rsidR="00765A0A" w:rsidRDefault="00765A0A"/>
          <w:p w14:paraId="23430BA5" w14:textId="77777777" w:rsidR="00765A0A" w:rsidRDefault="00BB162C">
            <w:r>
              <w:t>Percentage of countries that are applying support from the global, regional, and national support unit</w:t>
            </w:r>
          </w:p>
          <w:p w14:paraId="5E22879D" w14:textId="77777777" w:rsidR="00765A0A" w:rsidRDefault="00BB162C">
            <w:r>
              <w:t>Number of virtual knowledge exchange opportunities</w:t>
            </w:r>
          </w:p>
          <w:p w14:paraId="6DB98798" w14:textId="77777777" w:rsidR="00765A0A" w:rsidRDefault="00BB162C">
            <w:r>
              <w:t>Number of good practices captured and scaled</w:t>
            </w:r>
          </w:p>
          <w:p w14:paraId="0193D233" w14:textId="77777777" w:rsidR="00765A0A" w:rsidRDefault="00BB162C">
            <w:r>
              <w:t>Percentage of countries that express satisfaction with the support received through this project</w:t>
            </w:r>
          </w:p>
          <w:p w14:paraId="1EF3AB4C" w14:textId="77777777" w:rsidR="00765A0A" w:rsidRDefault="00BB162C">
            <w:r>
              <w:t>Number of in-person knowledge exchange opportunities</w:t>
            </w:r>
          </w:p>
          <w:p w14:paraId="04FF4201" w14:textId="77777777" w:rsidR="00765A0A" w:rsidRDefault="00BB162C">
            <w:r>
              <w:t>Number of peer-to-peer exchanges</w:t>
            </w:r>
          </w:p>
          <w:p w14:paraId="4F93D29A" w14:textId="77777777" w:rsidR="00765A0A" w:rsidRDefault="00BB162C">
            <w:r>
              <w:t xml:space="preserve">Percentage of women accessing/ participating in technical support from the </w:t>
            </w:r>
            <w:proofErr w:type="spellStart"/>
            <w:r>
              <w:t>programme</w:t>
            </w:r>
            <w:proofErr w:type="spellEnd"/>
          </w:p>
          <w:p w14:paraId="750342E9" w14:textId="77777777" w:rsidR="00765A0A" w:rsidRDefault="00765A0A"/>
          <w:p w14:paraId="192AC874" w14:textId="77777777" w:rsidR="00765A0A" w:rsidRDefault="00BB162C">
            <w:r>
              <w:t xml:space="preserve">While the original end of project targets </w:t>
            </w:r>
            <w:proofErr w:type="gramStart"/>
            <w:r>
              <w:t>were</w:t>
            </w:r>
            <w:proofErr w:type="gramEnd"/>
            <w:r>
              <w:t>:</w:t>
            </w:r>
          </w:p>
          <w:p w14:paraId="1958BB85" w14:textId="77777777" w:rsidR="00765A0A" w:rsidRDefault="00765A0A"/>
          <w:p w14:paraId="7C1EABB0" w14:textId="77777777" w:rsidR="00765A0A" w:rsidRDefault="00BB162C">
            <w:r>
              <w:t>Global Knowledge and technical assistance platform – learning:  6 e-learning resources specific to this project</w:t>
            </w:r>
          </w:p>
          <w:p w14:paraId="3FAD7EFE" w14:textId="77777777" w:rsidR="00765A0A" w:rsidRDefault="00BB162C">
            <w:r>
              <w:t>Global Knowledge and technical assistance platform – webinars:  24 webinars conducted specific to this project</w:t>
            </w:r>
          </w:p>
          <w:p w14:paraId="7DED9A15" w14:textId="77777777" w:rsidR="00765A0A" w:rsidRDefault="00BB162C">
            <w:r>
              <w:t>Global Knowledge and technical assistance platform – case studies: 100 case studies and best practice examples for Components 2 and 3 are developed and available on the NBSAP Forum</w:t>
            </w:r>
          </w:p>
          <w:p w14:paraId="1F3D003B" w14:textId="77777777" w:rsidR="00765A0A" w:rsidRDefault="00BB162C">
            <w:r>
              <w:t xml:space="preserve">Global Knowledge and technical assistance platform – Technical </w:t>
            </w:r>
            <w:proofErr w:type="gramStart"/>
            <w:r>
              <w:t>assistance  All</w:t>
            </w:r>
            <w:proofErr w:type="gramEnd"/>
            <w:r>
              <w:t xml:space="preserve"> requesting countries receive dedicated technical advice from global experts and participate in peer-to-peer exchanges</w:t>
            </w:r>
          </w:p>
          <w:p w14:paraId="023EA0CB" w14:textId="77777777" w:rsidR="00765A0A" w:rsidRDefault="00BB162C">
            <w:r>
              <w:t>Customized data and support</w:t>
            </w:r>
            <w:proofErr w:type="gramStart"/>
            <w:r>
              <w:t>:  All</w:t>
            </w:r>
            <w:proofErr w:type="gramEnd"/>
            <w:r>
              <w:t xml:space="preserve"> participating countries who request support have customized spatialized data in a format that can be used to spatialize </w:t>
            </w:r>
            <w:proofErr w:type="gramStart"/>
            <w:r>
              <w:t>NBSAPs  All</w:t>
            </w:r>
            <w:proofErr w:type="gramEnd"/>
            <w:r>
              <w:t xml:space="preserve"> participating countries who request support have customized policy/</w:t>
            </w:r>
          </w:p>
          <w:p w14:paraId="37AB388E" w14:textId="77777777" w:rsidR="00765A0A" w:rsidRDefault="00BB162C">
            <w:r>
              <w:t>1,000,000 people reached through 2 dedicated global events to raise awareness of the value of biodiversity</w:t>
            </w:r>
          </w:p>
          <w:p w14:paraId="3EA56AE4" w14:textId="77777777" w:rsidR="00765A0A" w:rsidRDefault="00BB162C">
            <w:r>
              <w:t>24 communication and outreach activities to facilitate exchange and experiences of best practices among countries, best practice workshops and/or CBD side events (among other events)</w:t>
            </w:r>
          </w:p>
          <w:p w14:paraId="6B028C5C" w14:textId="77777777" w:rsidR="00765A0A" w:rsidRDefault="00BB162C">
            <w:r>
              <w:t xml:space="preserve">3 </w:t>
            </w:r>
            <w:proofErr w:type="gramStart"/>
            <w:r>
              <w:t>flagship</w:t>
            </w:r>
            <w:proofErr w:type="gramEnd"/>
            <w:r>
              <w:t xml:space="preserve"> global NBSAP reports are completed</w:t>
            </w:r>
          </w:p>
          <w:p w14:paraId="5BCF95F6" w14:textId="77777777" w:rsidR="00765A0A" w:rsidRDefault="00765A0A"/>
          <w:p w14:paraId="45B8F7FA" w14:textId="77777777" w:rsidR="00765A0A" w:rsidRDefault="00BB162C">
            <w:r>
              <w:t>Evidence for the request for these changes can be found in the retreat notes and the Steering Committee meeting summary.</w:t>
            </w:r>
          </w:p>
        </w:tc>
      </w:tr>
      <w:tr w:rsidR="00765A0A" w14:paraId="41C6B29C" w14:textId="77777777">
        <w:tc>
          <w:tcPr>
            <w:tcW w:w="10000" w:type="dxa"/>
            <w:shd w:val="clear" w:color="auto" w:fill="D9D9D9"/>
            <w:noWrap/>
          </w:tcPr>
          <w:p w14:paraId="08BFD122" w14:textId="77777777" w:rsidR="00765A0A" w:rsidRDefault="00BB162C">
            <w:r>
              <w:rPr>
                <w:b/>
                <w:bCs/>
              </w:rPr>
              <w:lastRenderedPageBreak/>
              <w:t>B) Components and cost</w:t>
            </w:r>
          </w:p>
        </w:tc>
      </w:tr>
      <w:tr w:rsidR="00765A0A" w14:paraId="7AA7DA66" w14:textId="77777777">
        <w:tc>
          <w:tcPr>
            <w:tcW w:w="10000" w:type="dxa"/>
            <w:noWrap/>
          </w:tcPr>
          <w:p w14:paraId="7EBED96B" w14:textId="77777777" w:rsidR="00765A0A" w:rsidRDefault="00BB162C">
            <w:r>
              <w:t>Yes</w:t>
            </w:r>
          </w:p>
        </w:tc>
      </w:tr>
      <w:tr w:rsidR="00765A0A" w14:paraId="064E6BF8" w14:textId="77777777">
        <w:tc>
          <w:tcPr>
            <w:tcW w:w="10000" w:type="dxa"/>
            <w:shd w:val="clear" w:color="auto" w:fill="D9D9D9"/>
            <w:noWrap/>
          </w:tcPr>
          <w:p w14:paraId="14727710" w14:textId="77777777" w:rsidR="00765A0A" w:rsidRDefault="00BB162C">
            <w:r>
              <w:rPr>
                <w:b/>
                <w:bCs/>
              </w:rPr>
              <w:t>Provide a description of the change(s) to 'Components and cost'</w:t>
            </w:r>
          </w:p>
        </w:tc>
      </w:tr>
      <w:tr w:rsidR="00765A0A" w14:paraId="6361517B" w14:textId="77777777">
        <w:tc>
          <w:tcPr>
            <w:tcW w:w="10000" w:type="dxa"/>
            <w:noWrap/>
          </w:tcPr>
          <w:p w14:paraId="0990C3B1" w14:textId="77777777" w:rsidR="00765A0A" w:rsidRDefault="00BB162C">
            <w:r>
              <w:t xml:space="preserve">Towards recognizing significant national capacity and technical knowledge exists within GEF-eligible countries, and given their requests for less prescriptive support, UNDP and UNEP broadened the scope for national activities in the GEF-8 </w:t>
            </w:r>
            <w:proofErr w:type="spellStart"/>
            <w:r>
              <w:t>programme</w:t>
            </w:r>
            <w:proofErr w:type="spellEnd"/>
            <w:r>
              <w:t xml:space="preserve"> under components 1 and 2 and the type of support under components 3 on the NBSAP update process and development of 7th National Reports. These updates were endorsed by the Steering Committee and do not change the project’s original outcomes, the total project budget nor the budget allocations per component. The Quantity of outputs also decreased from 7 to 3 under component 3.</w:t>
            </w:r>
          </w:p>
          <w:p w14:paraId="11B0126E" w14:textId="77777777" w:rsidR="00765A0A" w:rsidRDefault="00765A0A"/>
          <w:p w14:paraId="2ABFB11F" w14:textId="77777777" w:rsidR="00765A0A" w:rsidRDefault="00BB162C">
            <w:r>
              <w:t>Amended activities can be found are</w:t>
            </w:r>
            <w:proofErr w:type="gramStart"/>
            <w:r>
              <w:t>: :</w:t>
            </w:r>
            <w:proofErr w:type="gramEnd"/>
          </w:p>
          <w:p w14:paraId="16FABDB8" w14:textId="77777777" w:rsidR="00765A0A" w:rsidRDefault="00765A0A"/>
          <w:p w14:paraId="2C4CEBF3" w14:textId="77777777" w:rsidR="00765A0A" w:rsidRDefault="00BB162C">
            <w:r>
              <w:t>Component 1</w:t>
            </w:r>
          </w:p>
          <w:p w14:paraId="1E049448" w14:textId="77777777" w:rsidR="00765A0A" w:rsidRDefault="00765A0A"/>
          <w:p w14:paraId="30B9612E" w14:textId="77777777" w:rsidR="00765A0A" w:rsidRDefault="00BB162C">
            <w:r>
              <w:lastRenderedPageBreak/>
              <w:t>1.1.1 Implementing comprehensive NBSAP stakeholder engagement to promote whole-of-government and whole-of-society approaches</w:t>
            </w:r>
          </w:p>
          <w:p w14:paraId="52D1DF14" w14:textId="77777777" w:rsidR="00765A0A" w:rsidRDefault="00BB162C">
            <w:r>
              <w:t>1.1.2 Enabling gender mainstreaming within consultation processes and within the NBSAP</w:t>
            </w:r>
          </w:p>
          <w:p w14:paraId="5867D30A" w14:textId="77777777" w:rsidR="00765A0A" w:rsidRDefault="00BB162C">
            <w:r>
              <w:t>1.1.3. Identifying and prioritizing gaps and inconsistencies between the NBSAP and achieving the GBF</w:t>
            </w:r>
          </w:p>
          <w:p w14:paraId="2217F922" w14:textId="77777777" w:rsidR="00765A0A" w:rsidRDefault="00BB162C">
            <w:r>
              <w:t>1.1.4. Strengthening biodiversity policy alignment, coherence, and mainstreaming into key sectors</w:t>
            </w:r>
          </w:p>
          <w:p w14:paraId="0CBD404E" w14:textId="77777777" w:rsidR="00765A0A" w:rsidRDefault="00BB162C">
            <w:r>
              <w:t>1.1.5. Strengthening readiness for NBSAP implementation, including potential environmental and social impacts and risks</w:t>
            </w:r>
          </w:p>
          <w:p w14:paraId="5358B798" w14:textId="77777777" w:rsidR="00765A0A" w:rsidRDefault="00BB162C">
            <w:r>
              <w:t>1.1.6. Undertaking as needed integrated spatial planning for the NBSAP</w:t>
            </w:r>
          </w:p>
          <w:p w14:paraId="0D881219" w14:textId="77777777" w:rsidR="00765A0A" w:rsidRDefault="00BB162C">
            <w:r>
              <w:t>1.1.7. Developing, as needed, action plans to support the NBSAP</w:t>
            </w:r>
          </w:p>
          <w:p w14:paraId="382AEE52" w14:textId="77777777" w:rsidR="00765A0A" w:rsidRDefault="00BB162C">
            <w:r>
              <w:t>1.1.8. Undertaking, as needed, planning processes for capacity development, resource mobilization, and monitoring and evaluation.</w:t>
            </w:r>
          </w:p>
          <w:p w14:paraId="6205A431" w14:textId="77777777" w:rsidR="00765A0A" w:rsidRDefault="00765A0A"/>
          <w:p w14:paraId="0D78D4EE" w14:textId="77777777" w:rsidR="00765A0A" w:rsidRDefault="00BB162C">
            <w:r>
              <w:t>Component 2</w:t>
            </w:r>
          </w:p>
          <w:p w14:paraId="6F8D5BDD" w14:textId="77777777" w:rsidR="00765A0A" w:rsidRDefault="00765A0A"/>
          <w:p w14:paraId="1D0A3056" w14:textId="77777777" w:rsidR="00765A0A" w:rsidRDefault="00BB162C">
            <w:r>
              <w:t>2.1.1 Preparing 7th National Reporting process, including stakeholder engagement</w:t>
            </w:r>
          </w:p>
          <w:p w14:paraId="2AED213F" w14:textId="77777777" w:rsidR="00765A0A" w:rsidRDefault="00BB162C">
            <w:r>
              <w:t>2.1.2 Analyzing alignment of the NBSAP with the GBF, including the monitoring framework</w:t>
            </w:r>
          </w:p>
          <w:p w14:paraId="662124BB" w14:textId="77777777" w:rsidR="00765A0A" w:rsidRDefault="00BB162C">
            <w:r>
              <w:t>2.1.3. Assessing progress towards national targets</w:t>
            </w:r>
          </w:p>
          <w:p w14:paraId="208B18A4" w14:textId="77777777" w:rsidR="00765A0A" w:rsidRDefault="00BB162C">
            <w:r>
              <w:t>2.1.4. Assessing progress towards the goals and targets of the GBF</w:t>
            </w:r>
          </w:p>
          <w:p w14:paraId="133D04FA" w14:textId="77777777" w:rsidR="00765A0A" w:rsidRDefault="00BB162C">
            <w:r>
              <w:t>2.1.5. Identifying key messages and conclusions</w:t>
            </w:r>
          </w:p>
          <w:p w14:paraId="26F4A38B" w14:textId="77777777" w:rsidR="00765A0A" w:rsidRDefault="00765A0A"/>
          <w:p w14:paraId="1232D23B" w14:textId="77777777" w:rsidR="00765A0A" w:rsidRDefault="00BB162C">
            <w:r>
              <w:t>Component 3</w:t>
            </w:r>
          </w:p>
          <w:p w14:paraId="42B7E6E4" w14:textId="77777777" w:rsidR="00765A0A" w:rsidRDefault="00765A0A"/>
          <w:p w14:paraId="2421A148" w14:textId="77777777" w:rsidR="00765A0A" w:rsidRDefault="00BB162C">
            <w:r>
              <w:t xml:space="preserve">3.1.1 An ongoing help desk is available to the Party to receive support throughout the </w:t>
            </w:r>
            <w:proofErr w:type="spellStart"/>
            <w:r>
              <w:t>programme</w:t>
            </w:r>
            <w:proofErr w:type="spellEnd"/>
            <w:r>
              <w:t xml:space="preserve"> in 4 languages (English, French, Russian, Spanish) in a timely manner</w:t>
            </w:r>
          </w:p>
          <w:p w14:paraId="39350293" w14:textId="77777777" w:rsidR="00765A0A" w:rsidRDefault="00BB162C">
            <w:r>
              <w:t>3.1.2 Provision of learning and knowledge exchanges opportunities in a timely manner</w:t>
            </w:r>
          </w:p>
          <w:p w14:paraId="41B09CD1" w14:textId="77777777" w:rsidR="00765A0A" w:rsidRDefault="00BB162C">
            <w:r>
              <w:t>3.1.3 Support access to customized knowledge for NBSAP and NR development in a timely manner</w:t>
            </w:r>
          </w:p>
          <w:p w14:paraId="2F7CC87B" w14:textId="77777777" w:rsidR="00765A0A" w:rsidRDefault="00765A0A"/>
          <w:p w14:paraId="6123E641" w14:textId="77777777" w:rsidR="00765A0A" w:rsidRDefault="00BB162C">
            <w:r>
              <w:t>For reference, original activities were:</w:t>
            </w:r>
          </w:p>
          <w:p w14:paraId="39454812" w14:textId="77777777" w:rsidR="00765A0A" w:rsidRDefault="00765A0A"/>
          <w:p w14:paraId="31EAA911" w14:textId="77777777" w:rsidR="00765A0A" w:rsidRDefault="00BB162C">
            <w:r>
              <w:t>Component 1 – Original Activities</w:t>
            </w:r>
          </w:p>
          <w:p w14:paraId="1264B271" w14:textId="77777777" w:rsidR="00765A0A" w:rsidRDefault="00BB162C">
            <w:r>
              <w:t xml:space="preserve">1.1.1 Development and implementation of a comprehensive stakeholder engagement plan, to promote an all-of-society approach to </w:t>
            </w:r>
            <w:proofErr w:type="gramStart"/>
            <w:r>
              <w:t>the NBSAP</w:t>
            </w:r>
            <w:proofErr w:type="gramEnd"/>
            <w:r>
              <w:t>.</w:t>
            </w:r>
          </w:p>
          <w:p w14:paraId="3C1E548B" w14:textId="77777777" w:rsidR="00765A0A" w:rsidRDefault="00BB162C">
            <w:r>
              <w:t>1.1.2 A national gender analysis and action plan developed to ensure gender mainstreaming within consultation processes and within actions to advise the NBSAP updating and revision process.</w:t>
            </w:r>
          </w:p>
          <w:p w14:paraId="729E3AE0" w14:textId="77777777" w:rsidR="00765A0A" w:rsidRDefault="00BB162C">
            <w:r>
              <w:lastRenderedPageBreak/>
              <w:t>1.1.3 Building on the results of the EAS to accelerate early action on NBSAPs, identify and prioritize essential gaps and inconsistencies between the existing NBSAP and changes needed to achieve the Global Biodiversity Framework.</w:t>
            </w:r>
          </w:p>
          <w:p w14:paraId="3B45902C" w14:textId="77777777" w:rsidR="00765A0A" w:rsidRDefault="00BB162C">
            <w:r>
              <w:t>1.1.4 Building on the results from policy alignment reviews included in the EAS, develop an NBSAP section that addresses policy alignment and coherence, and biodiversity mainstreaming into key sectors within the NBSAP.</w:t>
            </w:r>
          </w:p>
          <w:p w14:paraId="76B8B7EE" w14:textId="77777777" w:rsidR="00765A0A" w:rsidRDefault="00BB162C">
            <w:r>
              <w:t>1.1.5 An assessment of the potential environmental and social impacts and potential risks of the implementation of the updated NBSAP.</w:t>
            </w:r>
          </w:p>
          <w:p w14:paraId="27751E66" w14:textId="77777777" w:rsidR="00765A0A" w:rsidRDefault="00BB162C">
            <w:r>
              <w:t xml:space="preserve">1.1.6 </w:t>
            </w:r>
            <w:proofErr w:type="gramStart"/>
            <w:r>
              <w:t>Building on</w:t>
            </w:r>
            <w:proofErr w:type="gramEnd"/>
            <w:r>
              <w:t xml:space="preserve"> </w:t>
            </w:r>
            <w:proofErr w:type="gramStart"/>
            <w:r>
              <w:t>nationally</w:t>
            </w:r>
            <w:proofErr w:type="gramEnd"/>
            <w:r>
              <w:t xml:space="preserve"> and globally available data, develop a first approximation of spatial priorities for Target 1, and develop a spatialized action plan for other area-based targets, including Targets 2, 3, 8, 9, 11 and 12, within the NBSAP.</w:t>
            </w:r>
          </w:p>
          <w:p w14:paraId="531BE920" w14:textId="77777777" w:rsidR="00765A0A" w:rsidRDefault="00BB162C">
            <w:r>
              <w:t xml:space="preserve">1.1.7 Building on the results of the EAS, identify an action plan for eliminating or phasing out harmful subsidies and incentives within </w:t>
            </w:r>
            <w:proofErr w:type="gramStart"/>
            <w:r>
              <w:t>the NBSAP</w:t>
            </w:r>
            <w:proofErr w:type="gramEnd"/>
            <w:r>
              <w:t>.</w:t>
            </w:r>
          </w:p>
          <w:p w14:paraId="70CB41B2" w14:textId="77777777" w:rsidR="00765A0A" w:rsidRDefault="00BB162C">
            <w:r>
              <w:t>1.1.8 An assessment of gaps in capacities and resources available undertaken and on that basis, develop plans or strategies for capacity development and resource mobilization, building on the work undertaken under the early support action project, the umbrella program to support development of biodiversity finance plans, and other initiatives such as BIOFIN.</w:t>
            </w:r>
          </w:p>
          <w:p w14:paraId="40A43809" w14:textId="77777777" w:rsidR="00765A0A" w:rsidRDefault="00765A0A"/>
          <w:p w14:paraId="77067A2C" w14:textId="77777777" w:rsidR="00765A0A" w:rsidRDefault="00BB162C">
            <w:r>
              <w:t>Component 2 – Original Activities</w:t>
            </w:r>
          </w:p>
          <w:p w14:paraId="4E89E012" w14:textId="77777777" w:rsidR="00765A0A" w:rsidRDefault="00BB162C">
            <w:r>
              <w:t>2.1.1 Brief overview of the process of preparation of the report is completed.</w:t>
            </w:r>
          </w:p>
          <w:p w14:paraId="1A65F692" w14:textId="77777777" w:rsidR="00765A0A" w:rsidRDefault="00BB162C">
            <w:r>
              <w:t>2.1.2 Status of the revised or updated NBSAP in the light of KMGBF.</w:t>
            </w:r>
          </w:p>
          <w:p w14:paraId="54B10552" w14:textId="77777777" w:rsidR="00765A0A" w:rsidRDefault="00BB162C">
            <w:r>
              <w:t xml:space="preserve">2.1.3 Assessment of progress towards national targets </w:t>
            </w:r>
            <w:proofErr w:type="gramStart"/>
            <w:r>
              <w:t>are</w:t>
            </w:r>
            <w:proofErr w:type="gramEnd"/>
            <w:r>
              <w:t xml:space="preserve"> completed.</w:t>
            </w:r>
          </w:p>
          <w:p w14:paraId="2626032B" w14:textId="77777777" w:rsidR="00765A0A" w:rsidRDefault="00BB162C">
            <w:r>
              <w:t>2.1.4. Assessment of progress related to the goals and targets of the KMGBF is completed.</w:t>
            </w:r>
          </w:p>
          <w:p w14:paraId="1B543D13" w14:textId="77777777" w:rsidR="00765A0A" w:rsidRDefault="00BB162C">
            <w:r>
              <w:t>2.1.5 Conclusions on the implementation of the Convention and the KMGBF are completed.</w:t>
            </w:r>
          </w:p>
          <w:p w14:paraId="09B7BB14" w14:textId="77777777" w:rsidR="00765A0A" w:rsidRDefault="00765A0A"/>
          <w:p w14:paraId="68909214" w14:textId="77777777" w:rsidR="00765A0A" w:rsidRDefault="00BB162C">
            <w:r>
              <w:t>Component 3 – Original activities</w:t>
            </w:r>
          </w:p>
          <w:p w14:paraId="0D4102BA" w14:textId="77777777" w:rsidR="00765A0A" w:rsidRDefault="00BB162C">
            <w:r>
              <w:t>3.1.1. A suite of e-learning offerings on a range of GBF-related topics on a demand-driven basis</w:t>
            </w:r>
          </w:p>
          <w:p w14:paraId="12125DE8" w14:textId="77777777" w:rsidR="00765A0A" w:rsidRDefault="00BB162C">
            <w:r>
              <w:t>3.1.2. Interactive webinars to highlight best practices.</w:t>
            </w:r>
          </w:p>
          <w:p w14:paraId="65A959EE" w14:textId="77777777" w:rsidR="00765A0A" w:rsidRDefault="00BB162C">
            <w:r>
              <w:t>3.1.3 Global catalogue of best practices related to NBSAPs across the 23 GBF targets, including documentation of emerging lessons and best practices captured by dedicated knowledge products, technical publications, videos, websites, articles, and podcast episodes.</w:t>
            </w:r>
          </w:p>
          <w:p w14:paraId="2CEBF8B2" w14:textId="77777777" w:rsidR="00765A0A" w:rsidRDefault="00BB162C">
            <w:r>
              <w:t>3.1.4. In-country implementation processes supported by dedicated technical advice from global experts including technical review of NBSAPs on a demand-driven basis, and peer to peer exchanges.</w:t>
            </w:r>
          </w:p>
          <w:p w14:paraId="73B09A74" w14:textId="77777777" w:rsidR="00765A0A" w:rsidRDefault="00BB162C">
            <w:r>
              <w:t>3.1.5. Dedicated support to global efforts to raise awareness of the value of biodiversity, and the importance of NBSAPs, at global levels, including through online events that help to mobilize political will and ambition.</w:t>
            </w:r>
          </w:p>
          <w:p w14:paraId="59225384" w14:textId="77777777" w:rsidR="00765A0A" w:rsidRDefault="00BB162C">
            <w:r>
              <w:t xml:space="preserve">3.1.6 Communication and outreach activities (based on a communication strategy) to facilitate exchange of experiences and best practices amongst countries and promote international </w:t>
            </w:r>
            <w:r>
              <w:lastRenderedPageBreak/>
              <w:t>cooperation, including regional and global in-person annual meetings, best practice workshops, and CBD side events.</w:t>
            </w:r>
          </w:p>
          <w:p w14:paraId="14EAE711" w14:textId="77777777" w:rsidR="00765A0A" w:rsidRDefault="00BB162C">
            <w:r>
              <w:t>3.1.7 Flagship summary reports highlighting key issues, including a Global NBSAP Gender Report, a Global NBSAP Ambition Report, and a Global Spatial Report</w:t>
            </w:r>
          </w:p>
          <w:p w14:paraId="12AF312C" w14:textId="77777777" w:rsidR="00765A0A" w:rsidRDefault="00765A0A"/>
          <w:p w14:paraId="65FE2F16" w14:textId="77777777" w:rsidR="00765A0A" w:rsidRDefault="00BB162C">
            <w:r>
              <w:t>Evidence for the request for these changes can be found in the retreat notes and the Steering Committee meeting summary.</w:t>
            </w:r>
          </w:p>
        </w:tc>
      </w:tr>
      <w:tr w:rsidR="00765A0A" w14:paraId="6C888323" w14:textId="77777777">
        <w:tc>
          <w:tcPr>
            <w:tcW w:w="10000" w:type="dxa"/>
            <w:shd w:val="clear" w:color="auto" w:fill="D9D9D9"/>
            <w:noWrap/>
          </w:tcPr>
          <w:p w14:paraId="277FCA81" w14:textId="77777777" w:rsidR="00765A0A" w:rsidRDefault="00BB162C">
            <w:r>
              <w:rPr>
                <w:b/>
                <w:bCs/>
              </w:rPr>
              <w:lastRenderedPageBreak/>
              <w:t>C) Institutional and implementation arrangements</w:t>
            </w:r>
          </w:p>
        </w:tc>
      </w:tr>
      <w:tr w:rsidR="00765A0A" w14:paraId="62663011" w14:textId="77777777">
        <w:tc>
          <w:tcPr>
            <w:tcW w:w="10000" w:type="dxa"/>
            <w:noWrap/>
          </w:tcPr>
          <w:p w14:paraId="4C1BD278" w14:textId="77777777" w:rsidR="00765A0A" w:rsidRDefault="00BB162C">
            <w:r>
              <w:t>No</w:t>
            </w:r>
          </w:p>
        </w:tc>
      </w:tr>
      <w:tr w:rsidR="00765A0A" w14:paraId="3D1901C1" w14:textId="77777777">
        <w:tc>
          <w:tcPr>
            <w:tcW w:w="10000" w:type="dxa"/>
            <w:shd w:val="clear" w:color="auto" w:fill="D9D9D9"/>
            <w:noWrap/>
          </w:tcPr>
          <w:p w14:paraId="054EDA4A" w14:textId="77777777" w:rsidR="00765A0A" w:rsidRDefault="00BB162C">
            <w:r>
              <w:rPr>
                <w:b/>
                <w:bCs/>
              </w:rPr>
              <w:t>Provide a description of the change(s) to 'Institutional and implementation arrangements'</w:t>
            </w:r>
          </w:p>
        </w:tc>
      </w:tr>
      <w:tr w:rsidR="00765A0A" w14:paraId="5934653C" w14:textId="77777777">
        <w:tc>
          <w:tcPr>
            <w:tcW w:w="10000" w:type="dxa"/>
            <w:noWrap/>
          </w:tcPr>
          <w:p w14:paraId="03651DC9" w14:textId="77777777" w:rsidR="00765A0A" w:rsidRDefault="00BB162C">
            <w:r>
              <w:rPr>
                <w:i/>
                <w:iCs/>
              </w:rPr>
              <w:t>(not set or not applicable)</w:t>
            </w:r>
          </w:p>
        </w:tc>
      </w:tr>
      <w:tr w:rsidR="00765A0A" w14:paraId="45FFEC60" w14:textId="77777777">
        <w:tc>
          <w:tcPr>
            <w:tcW w:w="10000" w:type="dxa"/>
            <w:shd w:val="clear" w:color="auto" w:fill="D9D9D9"/>
            <w:noWrap/>
          </w:tcPr>
          <w:p w14:paraId="4A1C97FF" w14:textId="77777777" w:rsidR="00765A0A" w:rsidRDefault="00BB162C">
            <w:r>
              <w:rPr>
                <w:b/>
                <w:bCs/>
              </w:rPr>
              <w:t>D) Financial management</w:t>
            </w:r>
          </w:p>
        </w:tc>
      </w:tr>
      <w:tr w:rsidR="00765A0A" w14:paraId="79F07859" w14:textId="77777777">
        <w:tc>
          <w:tcPr>
            <w:tcW w:w="10000" w:type="dxa"/>
            <w:noWrap/>
          </w:tcPr>
          <w:p w14:paraId="061BF772" w14:textId="77777777" w:rsidR="00765A0A" w:rsidRDefault="00BB162C">
            <w:r>
              <w:t>No</w:t>
            </w:r>
          </w:p>
        </w:tc>
      </w:tr>
      <w:tr w:rsidR="00765A0A" w14:paraId="29CBBBBB" w14:textId="77777777">
        <w:tc>
          <w:tcPr>
            <w:tcW w:w="10000" w:type="dxa"/>
            <w:shd w:val="clear" w:color="auto" w:fill="D9D9D9"/>
            <w:noWrap/>
          </w:tcPr>
          <w:p w14:paraId="1945E76B" w14:textId="77777777" w:rsidR="00765A0A" w:rsidRDefault="00BB162C">
            <w:r>
              <w:rPr>
                <w:b/>
                <w:bCs/>
              </w:rPr>
              <w:t>Provide a description of the change(s) to 'Financial Management'</w:t>
            </w:r>
          </w:p>
        </w:tc>
      </w:tr>
      <w:tr w:rsidR="00765A0A" w14:paraId="447F2903" w14:textId="77777777">
        <w:tc>
          <w:tcPr>
            <w:tcW w:w="10000" w:type="dxa"/>
            <w:noWrap/>
          </w:tcPr>
          <w:p w14:paraId="07EDAFD5" w14:textId="77777777" w:rsidR="00765A0A" w:rsidRDefault="00BB162C">
            <w:r>
              <w:rPr>
                <w:i/>
                <w:iCs/>
              </w:rPr>
              <w:t>(not set or not applicable)</w:t>
            </w:r>
          </w:p>
        </w:tc>
      </w:tr>
      <w:tr w:rsidR="00765A0A" w14:paraId="2A7191BA" w14:textId="77777777">
        <w:tc>
          <w:tcPr>
            <w:tcW w:w="10000" w:type="dxa"/>
            <w:shd w:val="clear" w:color="auto" w:fill="D9D9D9"/>
            <w:noWrap/>
          </w:tcPr>
          <w:p w14:paraId="5D553F7D" w14:textId="77777777" w:rsidR="00765A0A" w:rsidRDefault="00BB162C">
            <w:r>
              <w:rPr>
                <w:b/>
                <w:bCs/>
              </w:rPr>
              <w:t>E) Implementation schedule</w:t>
            </w:r>
          </w:p>
        </w:tc>
      </w:tr>
      <w:tr w:rsidR="00765A0A" w14:paraId="5BF7D9F3" w14:textId="77777777">
        <w:tc>
          <w:tcPr>
            <w:tcW w:w="10000" w:type="dxa"/>
            <w:noWrap/>
          </w:tcPr>
          <w:p w14:paraId="61F054F3" w14:textId="77777777" w:rsidR="00765A0A" w:rsidRDefault="00BB162C">
            <w:r>
              <w:t>No</w:t>
            </w:r>
          </w:p>
        </w:tc>
      </w:tr>
      <w:tr w:rsidR="00765A0A" w14:paraId="63F74468" w14:textId="77777777">
        <w:tc>
          <w:tcPr>
            <w:tcW w:w="10000" w:type="dxa"/>
            <w:shd w:val="clear" w:color="auto" w:fill="D9D9D9"/>
            <w:noWrap/>
          </w:tcPr>
          <w:p w14:paraId="4E7119CA" w14:textId="77777777" w:rsidR="00765A0A" w:rsidRDefault="00BB162C">
            <w:r>
              <w:rPr>
                <w:b/>
                <w:bCs/>
              </w:rPr>
              <w:t>Provide a description of the change(s) to 'Implementation schedule'</w:t>
            </w:r>
          </w:p>
        </w:tc>
      </w:tr>
      <w:tr w:rsidR="00765A0A" w14:paraId="736AFB02" w14:textId="77777777">
        <w:tc>
          <w:tcPr>
            <w:tcW w:w="10000" w:type="dxa"/>
            <w:noWrap/>
          </w:tcPr>
          <w:p w14:paraId="20082472" w14:textId="77777777" w:rsidR="00765A0A" w:rsidRDefault="00BB162C">
            <w:r>
              <w:rPr>
                <w:i/>
                <w:iCs/>
              </w:rPr>
              <w:t>(not set or not applicable)</w:t>
            </w:r>
          </w:p>
        </w:tc>
      </w:tr>
      <w:tr w:rsidR="00765A0A" w14:paraId="467E97F0" w14:textId="77777777">
        <w:tc>
          <w:tcPr>
            <w:tcW w:w="10000" w:type="dxa"/>
            <w:shd w:val="clear" w:color="auto" w:fill="D9D9D9"/>
            <w:noWrap/>
          </w:tcPr>
          <w:p w14:paraId="6A2C7482" w14:textId="77777777" w:rsidR="00765A0A" w:rsidRDefault="00BB162C">
            <w:r>
              <w:rPr>
                <w:b/>
                <w:bCs/>
              </w:rPr>
              <w:t>F) Executing Entity</w:t>
            </w:r>
          </w:p>
        </w:tc>
      </w:tr>
      <w:tr w:rsidR="00765A0A" w14:paraId="3084932D" w14:textId="77777777">
        <w:tc>
          <w:tcPr>
            <w:tcW w:w="10000" w:type="dxa"/>
            <w:noWrap/>
          </w:tcPr>
          <w:p w14:paraId="01979D92" w14:textId="77777777" w:rsidR="00765A0A" w:rsidRDefault="00BB162C">
            <w:r>
              <w:t>No</w:t>
            </w:r>
          </w:p>
        </w:tc>
      </w:tr>
      <w:tr w:rsidR="00765A0A" w14:paraId="7DC5A41A" w14:textId="77777777">
        <w:tc>
          <w:tcPr>
            <w:tcW w:w="10000" w:type="dxa"/>
            <w:shd w:val="clear" w:color="auto" w:fill="D9D9D9"/>
            <w:noWrap/>
          </w:tcPr>
          <w:p w14:paraId="690EF479" w14:textId="77777777" w:rsidR="00765A0A" w:rsidRDefault="00BB162C">
            <w:r>
              <w:rPr>
                <w:b/>
                <w:bCs/>
              </w:rPr>
              <w:t>Provide a description of the change(s) to 'Executing Entity'</w:t>
            </w:r>
          </w:p>
        </w:tc>
      </w:tr>
      <w:tr w:rsidR="00765A0A" w14:paraId="76FED8D7" w14:textId="77777777">
        <w:tc>
          <w:tcPr>
            <w:tcW w:w="10000" w:type="dxa"/>
            <w:noWrap/>
          </w:tcPr>
          <w:p w14:paraId="22356F62" w14:textId="77777777" w:rsidR="00765A0A" w:rsidRDefault="00BB162C">
            <w:r>
              <w:rPr>
                <w:i/>
                <w:iCs/>
              </w:rPr>
              <w:t>(not set or not applicable)</w:t>
            </w:r>
          </w:p>
        </w:tc>
      </w:tr>
      <w:tr w:rsidR="00765A0A" w14:paraId="6CCA33FE" w14:textId="77777777">
        <w:tc>
          <w:tcPr>
            <w:tcW w:w="10000" w:type="dxa"/>
            <w:shd w:val="clear" w:color="auto" w:fill="D9D9D9"/>
            <w:noWrap/>
          </w:tcPr>
          <w:p w14:paraId="29D1B2EF" w14:textId="77777777" w:rsidR="00765A0A" w:rsidRDefault="00BB162C">
            <w:r>
              <w:rPr>
                <w:b/>
                <w:bCs/>
              </w:rPr>
              <w:t>G) Executing Entity Category</w:t>
            </w:r>
          </w:p>
        </w:tc>
      </w:tr>
      <w:tr w:rsidR="00765A0A" w14:paraId="4E1C302C" w14:textId="77777777">
        <w:tc>
          <w:tcPr>
            <w:tcW w:w="10000" w:type="dxa"/>
            <w:noWrap/>
          </w:tcPr>
          <w:p w14:paraId="243987D1" w14:textId="77777777" w:rsidR="00765A0A" w:rsidRDefault="00BB162C">
            <w:r>
              <w:t>No</w:t>
            </w:r>
          </w:p>
        </w:tc>
      </w:tr>
      <w:tr w:rsidR="00765A0A" w14:paraId="4671DA63" w14:textId="77777777">
        <w:tc>
          <w:tcPr>
            <w:tcW w:w="10000" w:type="dxa"/>
            <w:shd w:val="clear" w:color="auto" w:fill="D9D9D9"/>
            <w:noWrap/>
          </w:tcPr>
          <w:p w14:paraId="2A70DA42" w14:textId="77777777" w:rsidR="00765A0A" w:rsidRDefault="00BB162C">
            <w:r>
              <w:rPr>
                <w:b/>
                <w:bCs/>
              </w:rPr>
              <w:t>Provide a description of the change(s) to 'Executing Entity Category'</w:t>
            </w:r>
          </w:p>
        </w:tc>
      </w:tr>
      <w:tr w:rsidR="00765A0A" w14:paraId="129BD83F" w14:textId="77777777">
        <w:tc>
          <w:tcPr>
            <w:tcW w:w="10000" w:type="dxa"/>
            <w:noWrap/>
          </w:tcPr>
          <w:p w14:paraId="18D3DB96" w14:textId="77777777" w:rsidR="00765A0A" w:rsidRDefault="00BB162C">
            <w:r>
              <w:rPr>
                <w:i/>
                <w:iCs/>
              </w:rPr>
              <w:t>(not set or not applicable)</w:t>
            </w:r>
          </w:p>
        </w:tc>
      </w:tr>
      <w:tr w:rsidR="00765A0A" w14:paraId="0DC593CC" w14:textId="77777777">
        <w:tc>
          <w:tcPr>
            <w:tcW w:w="10000" w:type="dxa"/>
            <w:shd w:val="clear" w:color="auto" w:fill="D9D9D9"/>
            <w:noWrap/>
          </w:tcPr>
          <w:p w14:paraId="7FC398B0" w14:textId="77777777" w:rsidR="00765A0A" w:rsidRDefault="00BB162C">
            <w:r>
              <w:rPr>
                <w:b/>
                <w:bCs/>
              </w:rPr>
              <w:t>H) Minor project objective change</w:t>
            </w:r>
          </w:p>
        </w:tc>
      </w:tr>
      <w:tr w:rsidR="00765A0A" w14:paraId="4236775A" w14:textId="77777777">
        <w:tc>
          <w:tcPr>
            <w:tcW w:w="10000" w:type="dxa"/>
            <w:noWrap/>
          </w:tcPr>
          <w:p w14:paraId="6FC3B653" w14:textId="77777777" w:rsidR="00765A0A" w:rsidRDefault="00BB162C">
            <w:r>
              <w:t>No</w:t>
            </w:r>
          </w:p>
        </w:tc>
      </w:tr>
      <w:tr w:rsidR="00765A0A" w14:paraId="583784E3" w14:textId="77777777">
        <w:tc>
          <w:tcPr>
            <w:tcW w:w="10000" w:type="dxa"/>
            <w:shd w:val="clear" w:color="auto" w:fill="D9D9D9"/>
            <w:noWrap/>
          </w:tcPr>
          <w:p w14:paraId="3E8D926F" w14:textId="77777777" w:rsidR="00765A0A" w:rsidRDefault="00BB162C">
            <w:r>
              <w:rPr>
                <w:b/>
                <w:bCs/>
              </w:rPr>
              <w:t>Provide a description of the change(s) to 'minor project objective change'</w:t>
            </w:r>
          </w:p>
        </w:tc>
      </w:tr>
      <w:tr w:rsidR="00765A0A" w14:paraId="3022DDB6" w14:textId="77777777">
        <w:tc>
          <w:tcPr>
            <w:tcW w:w="10000" w:type="dxa"/>
            <w:noWrap/>
          </w:tcPr>
          <w:p w14:paraId="64F1ED20" w14:textId="77777777" w:rsidR="00765A0A" w:rsidRDefault="00BB162C">
            <w:r>
              <w:rPr>
                <w:i/>
                <w:iCs/>
              </w:rPr>
              <w:lastRenderedPageBreak/>
              <w:t>(not set or not applicable)</w:t>
            </w:r>
          </w:p>
        </w:tc>
      </w:tr>
      <w:tr w:rsidR="00765A0A" w14:paraId="56356FB7" w14:textId="77777777">
        <w:tc>
          <w:tcPr>
            <w:tcW w:w="10000" w:type="dxa"/>
            <w:shd w:val="clear" w:color="auto" w:fill="D9D9D9"/>
            <w:noWrap/>
          </w:tcPr>
          <w:p w14:paraId="44A056F9" w14:textId="77777777" w:rsidR="00765A0A" w:rsidRDefault="00BB162C">
            <w:r>
              <w:rPr>
                <w:b/>
                <w:bCs/>
              </w:rPr>
              <w:t>I) Safeguards</w:t>
            </w:r>
          </w:p>
        </w:tc>
      </w:tr>
      <w:tr w:rsidR="00765A0A" w14:paraId="65B27FB8" w14:textId="77777777">
        <w:tc>
          <w:tcPr>
            <w:tcW w:w="10000" w:type="dxa"/>
            <w:noWrap/>
          </w:tcPr>
          <w:p w14:paraId="5B0B907A" w14:textId="77777777" w:rsidR="00765A0A" w:rsidRDefault="00BB162C">
            <w:r>
              <w:t>No</w:t>
            </w:r>
          </w:p>
        </w:tc>
      </w:tr>
      <w:tr w:rsidR="00765A0A" w14:paraId="5E985246" w14:textId="77777777">
        <w:tc>
          <w:tcPr>
            <w:tcW w:w="10000" w:type="dxa"/>
            <w:shd w:val="clear" w:color="auto" w:fill="D9D9D9"/>
            <w:noWrap/>
          </w:tcPr>
          <w:p w14:paraId="0BDAA929" w14:textId="77777777" w:rsidR="00765A0A" w:rsidRDefault="00BB162C">
            <w:r>
              <w:rPr>
                <w:b/>
                <w:bCs/>
              </w:rPr>
              <w:t>Provide a description of the change(s) to 'Safeguards'</w:t>
            </w:r>
          </w:p>
        </w:tc>
      </w:tr>
      <w:tr w:rsidR="00765A0A" w14:paraId="544A46F5" w14:textId="77777777">
        <w:tc>
          <w:tcPr>
            <w:tcW w:w="10000" w:type="dxa"/>
            <w:noWrap/>
          </w:tcPr>
          <w:p w14:paraId="1499331B" w14:textId="77777777" w:rsidR="00765A0A" w:rsidRDefault="00BB162C">
            <w:r>
              <w:rPr>
                <w:i/>
                <w:iCs/>
              </w:rPr>
              <w:t>(not set or not applicable)</w:t>
            </w:r>
          </w:p>
        </w:tc>
      </w:tr>
      <w:tr w:rsidR="00765A0A" w14:paraId="17FA5A35" w14:textId="77777777">
        <w:tc>
          <w:tcPr>
            <w:tcW w:w="10000" w:type="dxa"/>
            <w:shd w:val="clear" w:color="auto" w:fill="D9D9D9"/>
            <w:noWrap/>
          </w:tcPr>
          <w:p w14:paraId="40910F07" w14:textId="77777777" w:rsidR="00765A0A" w:rsidRDefault="00BB162C">
            <w:r>
              <w:rPr>
                <w:b/>
                <w:bCs/>
              </w:rPr>
              <w:t>J) Risk Analysis</w:t>
            </w:r>
          </w:p>
        </w:tc>
      </w:tr>
      <w:tr w:rsidR="00765A0A" w14:paraId="5486A19E" w14:textId="77777777">
        <w:tc>
          <w:tcPr>
            <w:tcW w:w="10000" w:type="dxa"/>
            <w:noWrap/>
          </w:tcPr>
          <w:p w14:paraId="7A6374D9" w14:textId="77777777" w:rsidR="00765A0A" w:rsidRDefault="00BB162C">
            <w:r>
              <w:t>No</w:t>
            </w:r>
          </w:p>
        </w:tc>
      </w:tr>
      <w:tr w:rsidR="00765A0A" w14:paraId="43D6F6C4" w14:textId="77777777">
        <w:tc>
          <w:tcPr>
            <w:tcW w:w="10000" w:type="dxa"/>
            <w:shd w:val="clear" w:color="auto" w:fill="D9D9D9"/>
            <w:noWrap/>
          </w:tcPr>
          <w:p w14:paraId="4BF2FCBF" w14:textId="77777777" w:rsidR="00765A0A" w:rsidRDefault="00BB162C">
            <w:r>
              <w:rPr>
                <w:b/>
                <w:bCs/>
              </w:rPr>
              <w:t>Provide a description of the change(s) to 'Risk Analysis'</w:t>
            </w:r>
          </w:p>
        </w:tc>
      </w:tr>
      <w:tr w:rsidR="00765A0A" w14:paraId="3DB3A484" w14:textId="77777777">
        <w:tc>
          <w:tcPr>
            <w:tcW w:w="10000" w:type="dxa"/>
            <w:noWrap/>
          </w:tcPr>
          <w:p w14:paraId="28C58CB4" w14:textId="77777777" w:rsidR="00765A0A" w:rsidRDefault="00BB162C">
            <w:r>
              <w:rPr>
                <w:i/>
                <w:iCs/>
              </w:rPr>
              <w:t>(not set or not applicable)</w:t>
            </w:r>
          </w:p>
        </w:tc>
      </w:tr>
      <w:tr w:rsidR="00765A0A" w14:paraId="3AF78AD5" w14:textId="77777777">
        <w:tc>
          <w:tcPr>
            <w:tcW w:w="10000" w:type="dxa"/>
            <w:shd w:val="clear" w:color="auto" w:fill="D9D9D9"/>
            <w:noWrap/>
          </w:tcPr>
          <w:p w14:paraId="2FBB2E9A" w14:textId="77777777" w:rsidR="00765A0A" w:rsidRDefault="00BB162C">
            <w:r>
              <w:rPr>
                <w:b/>
                <w:bCs/>
              </w:rPr>
              <w:t>K) Increase of GEF project financing up to 5%</w:t>
            </w:r>
          </w:p>
        </w:tc>
      </w:tr>
      <w:tr w:rsidR="00765A0A" w14:paraId="248ECD1A" w14:textId="77777777">
        <w:tc>
          <w:tcPr>
            <w:tcW w:w="10000" w:type="dxa"/>
            <w:noWrap/>
          </w:tcPr>
          <w:p w14:paraId="4595F2C2" w14:textId="77777777" w:rsidR="00765A0A" w:rsidRDefault="00BB162C">
            <w:r>
              <w:t>No</w:t>
            </w:r>
          </w:p>
        </w:tc>
      </w:tr>
      <w:tr w:rsidR="00765A0A" w14:paraId="7DCEBEEB" w14:textId="77777777">
        <w:tc>
          <w:tcPr>
            <w:tcW w:w="10000" w:type="dxa"/>
            <w:shd w:val="clear" w:color="auto" w:fill="D9D9D9"/>
            <w:noWrap/>
          </w:tcPr>
          <w:p w14:paraId="155F2302" w14:textId="77777777" w:rsidR="00765A0A" w:rsidRDefault="00BB162C">
            <w:r>
              <w:rPr>
                <w:b/>
                <w:bCs/>
              </w:rPr>
              <w:t>Provide a description of the change to GEF project financing up to 5%</w:t>
            </w:r>
          </w:p>
        </w:tc>
      </w:tr>
      <w:tr w:rsidR="00765A0A" w14:paraId="4C846384" w14:textId="77777777">
        <w:tc>
          <w:tcPr>
            <w:tcW w:w="10000" w:type="dxa"/>
            <w:noWrap/>
          </w:tcPr>
          <w:p w14:paraId="7F7F2A3D" w14:textId="77777777" w:rsidR="00765A0A" w:rsidRDefault="00BB162C">
            <w:r>
              <w:rPr>
                <w:i/>
                <w:iCs/>
              </w:rPr>
              <w:t>(not set or not applicable)</w:t>
            </w:r>
          </w:p>
        </w:tc>
      </w:tr>
      <w:tr w:rsidR="00765A0A" w14:paraId="7B4DBCEA" w14:textId="77777777">
        <w:tc>
          <w:tcPr>
            <w:tcW w:w="10000" w:type="dxa"/>
            <w:shd w:val="clear" w:color="auto" w:fill="D9D9D9"/>
            <w:noWrap/>
          </w:tcPr>
          <w:p w14:paraId="0DEA9473" w14:textId="77777777" w:rsidR="00765A0A" w:rsidRDefault="00BB162C">
            <w:r>
              <w:rPr>
                <w:b/>
                <w:bCs/>
              </w:rPr>
              <w:t>L) Co-financing</w:t>
            </w:r>
          </w:p>
        </w:tc>
      </w:tr>
      <w:tr w:rsidR="00765A0A" w14:paraId="1727A3E2" w14:textId="77777777">
        <w:tc>
          <w:tcPr>
            <w:tcW w:w="10000" w:type="dxa"/>
            <w:noWrap/>
          </w:tcPr>
          <w:p w14:paraId="70556599" w14:textId="77777777" w:rsidR="00765A0A" w:rsidRDefault="00BB162C">
            <w:r>
              <w:t>No</w:t>
            </w:r>
          </w:p>
        </w:tc>
      </w:tr>
      <w:tr w:rsidR="00765A0A" w14:paraId="73D89E20" w14:textId="77777777">
        <w:tc>
          <w:tcPr>
            <w:tcW w:w="10000" w:type="dxa"/>
            <w:shd w:val="clear" w:color="auto" w:fill="D9D9D9"/>
            <w:noWrap/>
          </w:tcPr>
          <w:p w14:paraId="66C6CDF8" w14:textId="77777777" w:rsidR="00765A0A" w:rsidRDefault="00BB162C">
            <w:r>
              <w:rPr>
                <w:b/>
                <w:bCs/>
              </w:rPr>
              <w:t>Provide a description of the change(s) to 'Co-financing'</w:t>
            </w:r>
          </w:p>
        </w:tc>
      </w:tr>
      <w:tr w:rsidR="00765A0A" w14:paraId="5435552A" w14:textId="77777777">
        <w:tc>
          <w:tcPr>
            <w:tcW w:w="10000" w:type="dxa"/>
            <w:noWrap/>
          </w:tcPr>
          <w:p w14:paraId="58371534" w14:textId="77777777" w:rsidR="00765A0A" w:rsidRDefault="00BB162C">
            <w:r>
              <w:rPr>
                <w:i/>
                <w:iCs/>
              </w:rPr>
              <w:t>(not set or not applicable)</w:t>
            </w:r>
          </w:p>
        </w:tc>
      </w:tr>
      <w:tr w:rsidR="00765A0A" w14:paraId="3251912D" w14:textId="77777777">
        <w:tc>
          <w:tcPr>
            <w:tcW w:w="10000" w:type="dxa"/>
            <w:shd w:val="clear" w:color="auto" w:fill="D9D9D9"/>
            <w:noWrap/>
          </w:tcPr>
          <w:p w14:paraId="1D110DF7" w14:textId="77777777" w:rsidR="00765A0A" w:rsidRDefault="00BB162C">
            <w:r>
              <w:rPr>
                <w:b/>
                <w:bCs/>
              </w:rPr>
              <w:t>M) Location of project activity</w:t>
            </w:r>
          </w:p>
        </w:tc>
      </w:tr>
      <w:tr w:rsidR="00765A0A" w14:paraId="412DC761" w14:textId="77777777">
        <w:tc>
          <w:tcPr>
            <w:tcW w:w="10000" w:type="dxa"/>
            <w:noWrap/>
          </w:tcPr>
          <w:p w14:paraId="7E3B3A05" w14:textId="77777777" w:rsidR="00765A0A" w:rsidRDefault="00BB162C">
            <w:r>
              <w:t>No</w:t>
            </w:r>
          </w:p>
        </w:tc>
      </w:tr>
      <w:tr w:rsidR="00765A0A" w14:paraId="768B4731" w14:textId="77777777">
        <w:tc>
          <w:tcPr>
            <w:tcW w:w="10000" w:type="dxa"/>
            <w:shd w:val="clear" w:color="auto" w:fill="D9D9D9"/>
            <w:noWrap/>
          </w:tcPr>
          <w:p w14:paraId="1446ADEE" w14:textId="77777777" w:rsidR="00765A0A" w:rsidRDefault="00BB162C">
            <w:r>
              <w:rPr>
                <w:b/>
                <w:bCs/>
              </w:rPr>
              <w:t>Provide a description of the change(s) to project location activity</w:t>
            </w:r>
          </w:p>
        </w:tc>
      </w:tr>
      <w:tr w:rsidR="00765A0A" w14:paraId="5771A1A9" w14:textId="77777777">
        <w:tc>
          <w:tcPr>
            <w:tcW w:w="10000" w:type="dxa"/>
            <w:noWrap/>
          </w:tcPr>
          <w:p w14:paraId="58372ACB" w14:textId="77777777" w:rsidR="00765A0A" w:rsidRDefault="00BB162C">
            <w:r>
              <w:rPr>
                <w:i/>
                <w:iCs/>
              </w:rPr>
              <w:t>(not set or not applicable)</w:t>
            </w:r>
          </w:p>
        </w:tc>
      </w:tr>
      <w:tr w:rsidR="00765A0A" w14:paraId="4DB3B199" w14:textId="77777777">
        <w:tc>
          <w:tcPr>
            <w:tcW w:w="10000" w:type="dxa"/>
            <w:shd w:val="clear" w:color="auto" w:fill="D9D9D9"/>
            <w:noWrap/>
          </w:tcPr>
          <w:p w14:paraId="3D53AA29" w14:textId="77777777" w:rsidR="00765A0A" w:rsidRDefault="00BB162C">
            <w:r>
              <w:rPr>
                <w:b/>
                <w:bCs/>
              </w:rPr>
              <w:t>Please provide a description of other types of minor amendments that do not fall under any of the above categories. For example, minor changes to the project's Gender Action Plan and/or gender activities can be captured here.</w:t>
            </w:r>
          </w:p>
        </w:tc>
      </w:tr>
      <w:tr w:rsidR="00765A0A" w14:paraId="01F61E93" w14:textId="77777777">
        <w:tc>
          <w:tcPr>
            <w:tcW w:w="10000" w:type="dxa"/>
            <w:noWrap/>
          </w:tcPr>
          <w:p w14:paraId="01B11819" w14:textId="77777777" w:rsidR="00765A0A" w:rsidRDefault="00BB162C">
            <w:r>
              <w:t>NA</w:t>
            </w:r>
          </w:p>
        </w:tc>
      </w:tr>
    </w:tbl>
    <w:p w14:paraId="59FF9650" w14:textId="77777777" w:rsidR="00765A0A" w:rsidRDefault="00765A0A">
      <w:pPr>
        <w:sectPr w:rsidR="00765A0A">
          <w:pgSz w:w="11905" w:h="16837"/>
          <w:pgMar w:top="1440" w:right="1440" w:bottom="1440" w:left="1440" w:header="720" w:footer="720" w:gutter="0"/>
          <w:cols w:space="720"/>
        </w:sectPr>
      </w:pPr>
    </w:p>
    <w:p w14:paraId="3D3672A5" w14:textId="77777777" w:rsidR="00765A0A" w:rsidRDefault="00BB162C">
      <w:pPr>
        <w:pStyle w:val="Heading1"/>
      </w:pPr>
      <w:bookmarkStart w:id="10" w:name="_Toc10"/>
      <w:r>
        <w:lastRenderedPageBreak/>
        <w:t>Gender</w:t>
      </w:r>
      <w:bookmarkEnd w:id="10"/>
    </w:p>
    <w:p w14:paraId="6CD8F23D" w14:textId="77777777" w:rsidR="00765A0A" w:rsidRDefault="00BB162C">
      <w:pPr>
        <w:pStyle w:val="Heading2"/>
      </w:pPr>
      <w:bookmarkStart w:id="11" w:name="_Toc11"/>
      <w:r>
        <w:t>Progress in Advancing Gender Equality and Women's Empowerment</w:t>
      </w:r>
      <w:bookmarkEnd w:id="11"/>
    </w:p>
    <w:tbl>
      <w:tblPr>
        <w:tblW w:w="0" w:type="auto"/>
        <w:tblInd w:w="-8"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9021"/>
      </w:tblGrid>
      <w:tr w:rsidR="00765A0A" w14:paraId="696CC3BE" w14:textId="77777777">
        <w:tc>
          <w:tcPr>
            <w:tcW w:w="10000" w:type="dxa"/>
            <w:shd w:val="clear" w:color="auto" w:fill="D9D9D9"/>
            <w:noWrap/>
          </w:tcPr>
          <w:p w14:paraId="59D2073E" w14:textId="77777777" w:rsidR="00765A0A" w:rsidRDefault="00BB162C">
            <w:r>
              <w:rPr>
                <w:b/>
                <w:bCs/>
              </w:rPr>
              <w:t xml:space="preserve">1) Please review the project's Gender Analysis and Action Plan.  If the document is not attached or an updated Gender Analysis and/or Gender Action Plan is </w:t>
            </w:r>
            <w:proofErr w:type="gramStart"/>
            <w:r>
              <w:rPr>
                <w:b/>
                <w:bCs/>
              </w:rPr>
              <w:t>available</w:t>
            </w:r>
            <w:proofErr w:type="gramEnd"/>
            <w:r>
              <w:rPr>
                <w:b/>
                <w:bCs/>
              </w:rPr>
              <w:t xml:space="preserve"> please upload the document below or </w:t>
            </w:r>
            <w:proofErr w:type="gramStart"/>
            <w:r>
              <w:rPr>
                <w:b/>
                <w:bCs/>
              </w:rPr>
              <w:t>send</w:t>
            </w:r>
            <w:proofErr w:type="gramEnd"/>
            <w:r>
              <w:rPr>
                <w:b/>
                <w:bCs/>
              </w:rPr>
              <w:t xml:space="preserve"> to the Regional </w:t>
            </w:r>
            <w:proofErr w:type="spellStart"/>
            <w:r>
              <w:rPr>
                <w:b/>
                <w:bCs/>
              </w:rPr>
              <w:t>Programme</w:t>
            </w:r>
            <w:proofErr w:type="spellEnd"/>
            <w:r>
              <w:rPr>
                <w:b/>
                <w:bCs/>
              </w:rPr>
              <w:t xml:space="preserve"> Associate to </w:t>
            </w:r>
            <w:proofErr w:type="gramStart"/>
            <w:r>
              <w:rPr>
                <w:b/>
                <w:bCs/>
              </w:rPr>
              <w:t>upload in</w:t>
            </w:r>
            <w:proofErr w:type="gramEnd"/>
            <w:r>
              <w:rPr>
                <w:b/>
                <w:bCs/>
              </w:rPr>
              <w:t xml:space="preserve"> PIMS+. Please note that all projects approved </w:t>
            </w:r>
            <w:proofErr w:type="gramStart"/>
            <w:r>
              <w:rPr>
                <w:b/>
                <w:bCs/>
              </w:rPr>
              <w:t>since</w:t>
            </w:r>
            <w:proofErr w:type="gramEnd"/>
            <w:r>
              <w:rPr>
                <w:b/>
                <w:bCs/>
              </w:rPr>
              <w:t xml:space="preserve"> 1 July 2014 are required to carry out a gender analysis and all projects approved </w:t>
            </w:r>
            <w:proofErr w:type="gramStart"/>
            <w:r>
              <w:rPr>
                <w:b/>
                <w:bCs/>
              </w:rPr>
              <w:t>since</w:t>
            </w:r>
            <w:proofErr w:type="gramEnd"/>
            <w:r>
              <w:rPr>
                <w:b/>
                <w:bCs/>
              </w:rPr>
              <w:t xml:space="preserve"> 1 July 2018 are required to have a gender analysis and action plan.</w:t>
            </w:r>
          </w:p>
        </w:tc>
      </w:tr>
      <w:tr w:rsidR="00765A0A" w14:paraId="35098792" w14:textId="77777777">
        <w:tc>
          <w:tcPr>
            <w:tcW w:w="10000" w:type="dxa"/>
            <w:noWrap/>
          </w:tcPr>
          <w:p w14:paraId="0C9E3149" w14:textId="77777777" w:rsidR="00765A0A" w:rsidRDefault="00BB162C">
            <w:pPr>
              <w:spacing w:after="0"/>
            </w:pPr>
            <w:r>
              <w:t xml:space="preserve">PIMS 9678 </w:t>
            </w:r>
            <w:proofErr w:type="spellStart"/>
            <w:r>
              <w:t>Prodoc_Gender</w:t>
            </w:r>
            <w:proofErr w:type="spellEnd"/>
            <w:r>
              <w:t xml:space="preserve"> Action Plan .pdf</w:t>
            </w:r>
          </w:p>
          <w:p w14:paraId="2BD56828" w14:textId="77777777" w:rsidR="00765A0A" w:rsidRDefault="00765A0A"/>
        </w:tc>
      </w:tr>
      <w:tr w:rsidR="00765A0A" w14:paraId="029FB0A9" w14:textId="77777777">
        <w:tc>
          <w:tcPr>
            <w:tcW w:w="10000" w:type="dxa"/>
            <w:shd w:val="clear" w:color="auto" w:fill="D9D9D9"/>
            <w:noWrap/>
          </w:tcPr>
          <w:p w14:paraId="49A2B8FD" w14:textId="77777777" w:rsidR="00765A0A" w:rsidRDefault="00BB162C">
            <w:r>
              <w:rPr>
                <w:b/>
                <w:bCs/>
              </w:rPr>
              <w:t>Quantum Gender Marker Rating</w:t>
            </w:r>
          </w:p>
        </w:tc>
      </w:tr>
      <w:tr w:rsidR="00765A0A" w14:paraId="5E1FFE1F" w14:textId="77777777">
        <w:tc>
          <w:tcPr>
            <w:tcW w:w="10000" w:type="dxa"/>
            <w:noWrap/>
          </w:tcPr>
          <w:p w14:paraId="4348E257" w14:textId="77777777" w:rsidR="00765A0A" w:rsidRDefault="00BB162C">
            <w:r>
              <w:rPr>
                <w:b/>
                <w:bCs/>
              </w:rPr>
              <w:t xml:space="preserve">GEN1: </w:t>
            </w:r>
            <w:r>
              <w:t xml:space="preserve">Some </w:t>
            </w:r>
            <w:proofErr w:type="gramStart"/>
            <w:r>
              <w:t>contribution</w:t>
            </w:r>
            <w:proofErr w:type="gramEnd"/>
            <w:r>
              <w:t xml:space="preserve"> to gender equality</w:t>
            </w:r>
          </w:p>
        </w:tc>
      </w:tr>
      <w:tr w:rsidR="00765A0A" w14:paraId="1109E6B3" w14:textId="77777777">
        <w:tc>
          <w:tcPr>
            <w:tcW w:w="10000" w:type="dxa"/>
            <w:shd w:val="clear" w:color="auto" w:fill="D9D9D9"/>
            <w:noWrap/>
          </w:tcPr>
          <w:p w14:paraId="0C64C5EE" w14:textId="77777777" w:rsidR="00765A0A" w:rsidRDefault="00BB162C">
            <w:r>
              <w:rPr>
                <w:b/>
                <w:bCs/>
              </w:rPr>
              <w:t>2) Please indicate in which results areas the project is contributing to gender equality (you may select more than one results area, or select not applicable):</w:t>
            </w:r>
          </w:p>
        </w:tc>
      </w:tr>
      <w:tr w:rsidR="00765A0A" w14:paraId="1ED6D757" w14:textId="77777777">
        <w:tc>
          <w:tcPr>
            <w:tcW w:w="10000" w:type="dxa"/>
            <w:noWrap/>
          </w:tcPr>
          <w:p w14:paraId="43E40D16" w14:textId="77777777" w:rsidR="00765A0A" w:rsidRDefault="00BB162C">
            <w:r>
              <w:t>Contributing to closing gender gaps in access to and control over resources: Yes</w:t>
            </w:r>
          </w:p>
        </w:tc>
      </w:tr>
      <w:tr w:rsidR="00765A0A" w14:paraId="0576660D" w14:textId="77777777">
        <w:tc>
          <w:tcPr>
            <w:tcW w:w="10000" w:type="dxa"/>
            <w:noWrap/>
          </w:tcPr>
          <w:p w14:paraId="330FEFFC" w14:textId="77777777" w:rsidR="00765A0A" w:rsidRDefault="00BB162C">
            <w:r>
              <w:t>Improving the participation and decision-making of women in natural resource governance: Yes</w:t>
            </w:r>
          </w:p>
        </w:tc>
      </w:tr>
      <w:tr w:rsidR="00765A0A" w14:paraId="67B3CCB1" w14:textId="77777777">
        <w:tc>
          <w:tcPr>
            <w:tcW w:w="10000" w:type="dxa"/>
            <w:noWrap/>
          </w:tcPr>
          <w:p w14:paraId="2A35A97C" w14:textId="77777777" w:rsidR="00765A0A" w:rsidRDefault="00BB162C">
            <w:r>
              <w:t>Targeting socio-economic benefits and services for women: Yes</w:t>
            </w:r>
          </w:p>
        </w:tc>
      </w:tr>
      <w:tr w:rsidR="00765A0A" w14:paraId="3069CB9A" w14:textId="77777777">
        <w:tc>
          <w:tcPr>
            <w:tcW w:w="10000" w:type="dxa"/>
            <w:noWrap/>
          </w:tcPr>
          <w:p w14:paraId="77C0898D" w14:textId="77777777" w:rsidR="00765A0A" w:rsidRDefault="00BB162C">
            <w:r>
              <w:t>Not applicable: No</w:t>
            </w:r>
          </w:p>
        </w:tc>
      </w:tr>
      <w:tr w:rsidR="00765A0A" w14:paraId="3CFE6ACA" w14:textId="77777777">
        <w:tc>
          <w:tcPr>
            <w:tcW w:w="10000" w:type="dxa"/>
            <w:shd w:val="clear" w:color="auto" w:fill="D9D9D9"/>
            <w:noWrap/>
          </w:tcPr>
          <w:p w14:paraId="65B4A3A4" w14:textId="77777777" w:rsidR="00765A0A" w:rsidRDefault="00BB162C">
            <w:r>
              <w:rPr>
                <w:b/>
                <w:bCs/>
              </w:rPr>
              <w:t>3) Please specify results achieved this reporting period that focus on increasing gender equality and the empowerment of women.</w:t>
            </w:r>
          </w:p>
          <w:p w14:paraId="5DF6BC78" w14:textId="77777777" w:rsidR="00765A0A" w:rsidRDefault="00765A0A"/>
          <w:p w14:paraId="5DA92507" w14:textId="77777777" w:rsidR="00765A0A" w:rsidRDefault="00BB162C">
            <w:r>
              <w:rPr>
                <w:b/>
                <w:bCs/>
              </w:rPr>
              <w:t>Please explain how the results reported addressed the different needs of men or women, changed norms, values, and power structures, and/or contributed to transforming or challenging gender inequalities and discrimination.</w:t>
            </w:r>
          </w:p>
        </w:tc>
      </w:tr>
      <w:tr w:rsidR="00765A0A" w14:paraId="26A7FA4E" w14:textId="77777777">
        <w:tc>
          <w:tcPr>
            <w:tcW w:w="10000" w:type="dxa"/>
            <w:noWrap/>
          </w:tcPr>
          <w:p w14:paraId="07539AC8" w14:textId="77777777" w:rsidR="00765A0A" w:rsidRDefault="00BB162C">
            <w:r>
              <w:t>During this reporting period,</w:t>
            </w:r>
          </w:p>
          <w:p w14:paraId="2D65A481" w14:textId="77777777" w:rsidR="00765A0A" w:rsidRDefault="00765A0A"/>
          <w:p w14:paraId="2F64A508" w14:textId="77777777" w:rsidR="00765A0A" w:rsidRDefault="00BB162C">
            <w:r>
              <w:t>69 countries were supported to build out project workplans that include outcome 1.2. Enabling gender mainstreaming within consultation processes and within the NBSAP</w:t>
            </w:r>
          </w:p>
          <w:p w14:paraId="431BF847" w14:textId="77777777" w:rsidR="00765A0A" w:rsidRDefault="00BB162C">
            <w:r>
              <w:t>69 countries had access to template TORs to hire gender consultants.</w:t>
            </w:r>
          </w:p>
          <w:p w14:paraId="23108380" w14:textId="77777777" w:rsidR="00765A0A" w:rsidRDefault="00BB162C">
            <w:r>
              <w:t>69 countries were offered gender-related support from a dedicated global consultant</w:t>
            </w:r>
          </w:p>
          <w:p w14:paraId="4B9198D2" w14:textId="77777777" w:rsidR="00765A0A" w:rsidRDefault="00BB162C">
            <w:r>
              <w:t>Over 40 countries developed national biodiversity targets that include gender considerations.</w:t>
            </w:r>
          </w:p>
          <w:p w14:paraId="2BA08988" w14:textId="77777777" w:rsidR="00765A0A" w:rsidRDefault="00BB162C">
            <w:r>
              <w:t>231 women participated in a capacity-building series, including webinars on national reporting and biodiversity finance.</w:t>
            </w:r>
          </w:p>
          <w:p w14:paraId="48C8E6B2" w14:textId="77777777" w:rsidR="00765A0A" w:rsidRDefault="00BB162C">
            <w:r>
              <w:t>Four countries were provided with an in-depth review of national documents, such as gender TORs and gender action plans.</w:t>
            </w:r>
          </w:p>
          <w:p w14:paraId="5E470EA8" w14:textId="77777777" w:rsidR="00765A0A" w:rsidRDefault="00BB162C">
            <w:r>
              <w:lastRenderedPageBreak/>
              <w:t>Five NBSAPs were reviewed for gender considerations, in addition to other information.</w:t>
            </w:r>
          </w:p>
          <w:p w14:paraId="670A349F" w14:textId="77777777" w:rsidR="00765A0A" w:rsidRDefault="00BB162C">
            <w:r>
              <w:t>Two countries consulted directly with a gender expert to improve gender considerations in the NBSAP.</w:t>
            </w:r>
          </w:p>
          <w:p w14:paraId="0D919FB1" w14:textId="77777777" w:rsidR="00765A0A" w:rsidRDefault="00BB162C">
            <w:r>
              <w:t>Two webinars were developed on gender in biodiversity decision-making.</w:t>
            </w:r>
          </w:p>
        </w:tc>
      </w:tr>
      <w:tr w:rsidR="00765A0A" w14:paraId="79BE49BA" w14:textId="77777777">
        <w:tc>
          <w:tcPr>
            <w:tcW w:w="10000" w:type="dxa"/>
            <w:shd w:val="clear" w:color="auto" w:fill="D9D9D9"/>
            <w:noWrap/>
          </w:tcPr>
          <w:p w14:paraId="153A543C" w14:textId="77777777" w:rsidR="00765A0A" w:rsidRDefault="00BB162C">
            <w:r>
              <w:rPr>
                <w:b/>
                <w:bCs/>
              </w:rPr>
              <w:lastRenderedPageBreak/>
              <w:t>4) Please describe how work to advance gender equality and women's empowerment enhanced the project's environmental and/or resilience outcomes.</w:t>
            </w:r>
          </w:p>
        </w:tc>
      </w:tr>
      <w:tr w:rsidR="00765A0A" w14:paraId="0FD1FB10" w14:textId="77777777">
        <w:tc>
          <w:tcPr>
            <w:tcW w:w="10000" w:type="dxa"/>
            <w:noWrap/>
          </w:tcPr>
          <w:p w14:paraId="141F4CCC" w14:textId="77777777" w:rsidR="00765A0A" w:rsidRDefault="00BB162C">
            <w:r>
              <w:t xml:space="preserve">The next generation of NBSAPs will guide national action towards the Kunming-Montreal Global Biodiversity </w:t>
            </w:r>
            <w:proofErr w:type="gramStart"/>
            <w:r>
              <w:t>Framework, and</w:t>
            </w:r>
            <w:proofErr w:type="gramEnd"/>
            <w:r>
              <w:t xml:space="preserve"> do so through a gender-responsive approach. Decision 15/6 “Mechanisms for planning, monitoring, reporting, and review,” adopted at CBD COP15 in 2022, requests Parties to revise and update their NBSAPs aligned with the Framework and its goals and targets. The revision or update of NBSAPs offers the opportunity to mainstream gender into biodiversity planning processes. An enabling environment that recognizes the rights of women and their capacity to contribute to biodiversity conservation is an</w:t>
            </w:r>
            <w:r>
              <w:t xml:space="preserve"> invaluable precondition for gender equality in national biodiversity planning, monitoring, and reporting. By mainstreaming gender into NBSAP planning, monitoring, and reporting, countries supported under this project are helping to ensure that targets, strategies, and actions are grounded in the diverse knowledge, skills, and experiences of both women and men. The full engagement of women also is increasing opportunities to find innovative solutions, gain wider support, and enhance the sustainability of na</w:t>
            </w:r>
            <w:r>
              <w:t>tional biodiversity policies.  </w:t>
            </w:r>
          </w:p>
        </w:tc>
      </w:tr>
    </w:tbl>
    <w:p w14:paraId="05995D32" w14:textId="77777777" w:rsidR="00765A0A" w:rsidRDefault="00765A0A">
      <w:pPr>
        <w:sectPr w:rsidR="00765A0A">
          <w:pgSz w:w="11905" w:h="16837"/>
          <w:pgMar w:top="1440" w:right="1440" w:bottom="1440" w:left="1440" w:header="720" w:footer="720" w:gutter="0"/>
          <w:cols w:space="720"/>
        </w:sectPr>
      </w:pPr>
    </w:p>
    <w:p w14:paraId="67990C78" w14:textId="77777777" w:rsidR="00765A0A" w:rsidRDefault="00BB162C">
      <w:pPr>
        <w:pStyle w:val="Heading1"/>
      </w:pPr>
      <w:bookmarkStart w:id="12" w:name="_Toc12"/>
      <w:r>
        <w:lastRenderedPageBreak/>
        <w:t>Risk Management</w:t>
      </w:r>
      <w:bookmarkEnd w:id="12"/>
    </w:p>
    <w:p w14:paraId="75805878" w14:textId="77777777" w:rsidR="00765A0A" w:rsidRDefault="00BB162C">
      <w:pPr>
        <w:pStyle w:val="Heading2"/>
      </w:pPr>
      <w:bookmarkStart w:id="13" w:name="_Toc13"/>
      <w:r>
        <w:t>A) Overall Risk Management</w:t>
      </w:r>
      <w:bookmarkEnd w:id="13"/>
    </w:p>
    <w:tbl>
      <w:tblPr>
        <w:tblW w:w="0" w:type="auto"/>
        <w:tblInd w:w="-8"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9021"/>
      </w:tblGrid>
      <w:tr w:rsidR="00765A0A" w14:paraId="711C0447" w14:textId="77777777">
        <w:tc>
          <w:tcPr>
            <w:tcW w:w="10000" w:type="dxa"/>
            <w:shd w:val="clear" w:color="auto" w:fill="D9D9D9"/>
            <w:noWrap/>
          </w:tcPr>
          <w:p w14:paraId="57CEDD9E" w14:textId="77777777" w:rsidR="00765A0A" w:rsidRDefault="00BB162C">
            <w:r>
              <w:rPr>
                <w:b/>
                <w:bCs/>
              </w:rPr>
              <w:t xml:space="preserve">BPPS RTA: Please discuss the risks flagged in the Quantum project Risk Register and the VF Risk Dashboard in PIMS+ with the CO and then provide an assessment of project risk management undertaken during </w:t>
            </w:r>
            <w:proofErr w:type="gramStart"/>
            <w:r>
              <w:rPr>
                <w:b/>
                <w:bCs/>
              </w:rPr>
              <w:t>the  reporting</w:t>
            </w:r>
            <w:proofErr w:type="gramEnd"/>
            <w:r>
              <w:rPr>
                <w:b/>
                <w:bCs/>
              </w:rPr>
              <w:t xml:space="preserve"> period. Document actions, agreed with the CO, to address all project risks in the coming year.</w:t>
            </w:r>
          </w:p>
          <w:p w14:paraId="3618D123" w14:textId="77777777" w:rsidR="00765A0A" w:rsidRDefault="00765A0A"/>
        </w:tc>
      </w:tr>
      <w:tr w:rsidR="00765A0A" w14:paraId="1594EE1F" w14:textId="77777777">
        <w:tc>
          <w:tcPr>
            <w:tcW w:w="10000" w:type="dxa"/>
            <w:noWrap/>
          </w:tcPr>
          <w:p w14:paraId="5ADD0C74" w14:textId="77777777" w:rsidR="00765A0A" w:rsidRDefault="00BB162C">
            <w:r>
              <w:t xml:space="preserve">The overall project-level risk remains assessed as Moderate, reflecting the global nature of the </w:t>
            </w:r>
            <w:proofErr w:type="spellStart"/>
            <w:r>
              <w:t>programme</w:t>
            </w:r>
            <w:proofErr w:type="spellEnd"/>
            <w:r>
              <w:t xml:space="preserve"> and the diversity of national implementation contexts. Risk management activities have therefore focused on measures applied at both the global and national levels.</w:t>
            </w:r>
          </w:p>
          <w:p w14:paraId="6D33B74C" w14:textId="77777777" w:rsidR="00765A0A" w:rsidRDefault="00765A0A"/>
          <w:p w14:paraId="740BD3CB" w14:textId="77777777" w:rsidR="00765A0A" w:rsidRDefault="00BB162C">
            <w:r>
              <w:t>The Social and Environmental Standards Procedure (SESP) highlights three principal risks: (</w:t>
            </w:r>
            <w:proofErr w:type="spellStart"/>
            <w:r>
              <w:t>i</w:t>
            </w:r>
            <w:proofErr w:type="spellEnd"/>
            <w:r>
              <w:t>) insufficient capacity among participating governments to ensure equitable representation of diverse stakeholder groups, including Indigenous Peoples, local communities, and other vulnerable groups; (ii) inadequate consideration of women’s roles, differentiated impacts, and risks of perpetuating gender discrimination in NBSAP processes; and (iii) insufficient attention to indirect downstream risks associated with the implementation of updated NBSAPs.</w:t>
            </w:r>
          </w:p>
          <w:p w14:paraId="04C91640" w14:textId="77777777" w:rsidR="00765A0A" w:rsidRDefault="00765A0A"/>
          <w:p w14:paraId="31674056" w14:textId="77777777" w:rsidR="00765A0A" w:rsidRDefault="00BB162C">
            <w:r>
              <w:t>To address these risks, the project has adopted a multi-pronged approach:</w:t>
            </w:r>
          </w:p>
          <w:p w14:paraId="611BE7BA" w14:textId="77777777" w:rsidR="00765A0A" w:rsidRDefault="00765A0A"/>
          <w:p w14:paraId="0695A52A" w14:textId="77777777" w:rsidR="00765A0A" w:rsidRDefault="00BB162C">
            <w:r>
              <w:t xml:space="preserve">Gender and Stakeholder Engagement </w:t>
            </w:r>
            <w:proofErr w:type="gramStart"/>
            <w:r>
              <w:t>needs</w:t>
            </w:r>
            <w:proofErr w:type="gramEnd"/>
            <w:r>
              <w:t xml:space="preserve"> assessment: </w:t>
            </w:r>
            <w:proofErr w:type="gramStart"/>
            <w:r>
              <w:t>Building on</w:t>
            </w:r>
            <w:proofErr w:type="gramEnd"/>
            <w:r>
              <w:t xml:space="preserve"> lessons from the GEF Early Action Support project, the team conducted a review of gender and stakeholder engagement gaps. This confirmed that while guidance exists, many countries require tailored one-on-one or regional support to contextualize good practices at the national level.</w:t>
            </w:r>
          </w:p>
          <w:p w14:paraId="35EDE086" w14:textId="77777777" w:rsidR="00765A0A" w:rsidRDefault="00765A0A"/>
          <w:p w14:paraId="01CB4B3A" w14:textId="77777777" w:rsidR="00765A0A" w:rsidRDefault="00BB162C">
            <w:r>
              <w:t>Knowledge Management: The project has collated and promoted access to existing guidance on gender equality, stakeholder engagement, and rights-based approaches to GBF implementation, including UNDP SES materials. These resources strengthen government capacity to embed social and environmental safeguards in NBSAP updates.</w:t>
            </w:r>
          </w:p>
          <w:p w14:paraId="6F119BAD" w14:textId="77777777" w:rsidR="00765A0A" w:rsidRDefault="00765A0A"/>
          <w:p w14:paraId="118E311E" w14:textId="77777777" w:rsidR="00765A0A" w:rsidRDefault="00BB162C">
            <w:r>
              <w:t>Help Desk and bilateral support: A help desk has been operationalized at CBD meetings and through direct country calls. Since early 2025, over 60 calls have been held with governments to troubleshoot risks, ensure inclusivity, and accelerate delivery. AI-driven target assessments and an NBSAP review template (applied in 10 countries) provide systematic checks on gender and stakeholder engagement.</w:t>
            </w:r>
          </w:p>
          <w:p w14:paraId="16FEFA48" w14:textId="77777777" w:rsidR="00765A0A" w:rsidRDefault="00765A0A"/>
          <w:p w14:paraId="4ED46057" w14:textId="77777777" w:rsidR="00765A0A" w:rsidRDefault="00BB162C">
            <w:r>
              <w:t>Regional and national expert support: Countries are being supported to recruit dedicated experts on gender, Indigenous Peoples, and stakeholder engagement using template TORs and the UNDP roster. A dedicated gender specialist within the project has already provided review and bilateral support to four countries and will lead upcoming gender-focused webinars and exchanges.</w:t>
            </w:r>
          </w:p>
          <w:p w14:paraId="4480CEAF" w14:textId="77777777" w:rsidR="00765A0A" w:rsidRDefault="00765A0A"/>
          <w:p w14:paraId="1C85EAB1" w14:textId="77777777" w:rsidR="00765A0A" w:rsidRDefault="00BB162C">
            <w:r>
              <w:t>Peer-to-Peer exchange: The project has prioritized peer learning on gender and stakeholder engagement through regional workshops, virtual exchanges, and dedicated knowledge-sharing sessions. Two webinars on gender and biodiversity decision-making are scheduled in 2025, with additional exchanges planned to showcase country experiences and solutions.</w:t>
            </w:r>
          </w:p>
          <w:p w14:paraId="588936FB" w14:textId="77777777" w:rsidR="00765A0A" w:rsidRDefault="00765A0A"/>
          <w:p w14:paraId="230F1B3E" w14:textId="77777777" w:rsidR="00765A0A" w:rsidRDefault="00BB162C">
            <w:r>
              <w:t>Through these measures, the project is embedding safeguards into national processes and building capacity to manage risks in line with CBD commitments. In the coming year, agreed actions with COs will include scaling up expert services, expanding peer-to-peer exchanges, and ensuring that gender equality and stakeholder participation are systematically reflected in NBSAP updates and 7th National Reports.</w:t>
            </w:r>
          </w:p>
        </w:tc>
      </w:tr>
    </w:tbl>
    <w:p w14:paraId="0D7FD183" w14:textId="77777777" w:rsidR="00765A0A" w:rsidRDefault="00BB162C">
      <w:pPr>
        <w:pStyle w:val="Heading2"/>
      </w:pPr>
      <w:bookmarkStart w:id="14" w:name="_Toc14"/>
      <w:r>
        <w:lastRenderedPageBreak/>
        <w:t>B) SES Implementation</w:t>
      </w:r>
      <w:bookmarkEnd w:id="14"/>
    </w:p>
    <w:tbl>
      <w:tblPr>
        <w:tblW w:w="0" w:type="auto"/>
        <w:tblInd w:w="-8"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9021"/>
      </w:tblGrid>
      <w:tr w:rsidR="00765A0A" w14:paraId="2AFFB639" w14:textId="77777777">
        <w:tc>
          <w:tcPr>
            <w:tcW w:w="10000" w:type="dxa"/>
            <w:shd w:val="clear" w:color="auto" w:fill="D9D9D9"/>
            <w:noWrap/>
          </w:tcPr>
          <w:p w14:paraId="7B95558B" w14:textId="77777777" w:rsidR="00765A0A" w:rsidRDefault="00BB162C">
            <w:r>
              <w:rPr>
                <w:b/>
                <w:bCs/>
              </w:rPr>
              <w:t>2b) Provide an update on progress, challenges and outcomes related to stakeholder engagement based on the description in the Stakeholder Engagement Plan or equivalent documentation submitted at CEO Endorsement/Approval.</w:t>
            </w:r>
          </w:p>
        </w:tc>
      </w:tr>
      <w:tr w:rsidR="00765A0A" w14:paraId="753F0264" w14:textId="77777777">
        <w:tc>
          <w:tcPr>
            <w:tcW w:w="10000" w:type="dxa"/>
            <w:noWrap/>
          </w:tcPr>
          <w:p w14:paraId="2EFE84F2" w14:textId="77777777" w:rsidR="00765A0A" w:rsidRDefault="00BB162C">
            <w:r>
              <w:t xml:space="preserve">There is no global level stakeholder engagement plan. Instead, countries are supported to develop national-level stakeholder engagement plans, use NBSAP stakeholder engagement plans developed under the Early Action Support Project, or take other approaches to ensure stakeholder engagement, guided by national circumstances and the CBD. All Parties to the CBD are governed in their policy setting and implementation process by specific commitments related to stakeholder engagement. Through the Kunming-Montreal </w:t>
            </w:r>
            <w:r>
              <w:t xml:space="preserve">Global Biodiversity Framework (KMGBF), countries jointly penned a vision for harmony with nature based on a whole-of-government and whole-of-society approach. The KMGBF and its package of decisions affirm that countries must uphold human rights law and ensure the rights of Indigenous peoples and local communities. It urges gender equality, empowerment of women, and reducing inequalities. In this </w:t>
            </w:r>
            <w:proofErr w:type="spellStart"/>
            <w:r>
              <w:t>programme</w:t>
            </w:r>
            <w:proofErr w:type="spellEnd"/>
            <w:r>
              <w:t>, each country is supported to take its own pathway towards the “whole-of-government and whole-of-societ</w:t>
            </w:r>
            <w:r>
              <w:t>y" approach that the KMGBF champions. Towards this outcome, tailored support is provided by both the gender consultant and the global team to encourage robust stakeholder inclusion and human-rights based approaches, including through webinars, guidance documents, 1-1 review of documents, peer-to-peer learning sessions, and other types of support.</w:t>
            </w:r>
          </w:p>
        </w:tc>
      </w:tr>
    </w:tbl>
    <w:p w14:paraId="0D4BA54D" w14:textId="77777777" w:rsidR="00765A0A" w:rsidRDefault="00765A0A">
      <w:pPr>
        <w:sectPr w:rsidR="00765A0A">
          <w:pgSz w:w="11905" w:h="16837"/>
          <w:pgMar w:top="1440" w:right="1440" w:bottom="1440" w:left="1440" w:header="720" w:footer="720" w:gutter="0"/>
          <w:cols w:space="720"/>
        </w:sectPr>
      </w:pPr>
    </w:p>
    <w:p w14:paraId="2A112EE6" w14:textId="77777777" w:rsidR="00765A0A" w:rsidRDefault="00BB162C">
      <w:pPr>
        <w:pStyle w:val="Heading1"/>
      </w:pPr>
      <w:bookmarkStart w:id="15" w:name="_Toc15"/>
      <w:r>
        <w:lastRenderedPageBreak/>
        <w:t>Knowledge Management &amp; Communications</w:t>
      </w:r>
      <w:bookmarkEnd w:id="15"/>
    </w:p>
    <w:p w14:paraId="704102AC" w14:textId="77777777" w:rsidR="00765A0A" w:rsidRDefault="00765A0A">
      <w:pPr>
        <w:spacing w:after="0"/>
      </w:pPr>
    </w:p>
    <w:p w14:paraId="09106784" w14:textId="77777777" w:rsidR="00765A0A" w:rsidRDefault="00BB162C">
      <w:r>
        <w:t> </w:t>
      </w:r>
    </w:p>
    <w:p w14:paraId="555FDD23" w14:textId="77777777" w:rsidR="00765A0A" w:rsidRDefault="00BB162C">
      <w:r>
        <w:t xml:space="preserve">The </w:t>
      </w:r>
      <w:r>
        <w:rPr>
          <w:b/>
          <w:bCs/>
        </w:rPr>
        <w:t>Project Manager</w:t>
      </w:r>
      <w:r>
        <w:t xml:space="preserve"> must complete the three questions below.</w:t>
      </w:r>
    </w:p>
    <w:tbl>
      <w:tblPr>
        <w:tblW w:w="0" w:type="auto"/>
        <w:tblInd w:w="-8"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9021"/>
      </w:tblGrid>
      <w:tr w:rsidR="00765A0A" w14:paraId="68C5D29A" w14:textId="77777777">
        <w:tc>
          <w:tcPr>
            <w:tcW w:w="10000" w:type="dxa"/>
            <w:shd w:val="clear" w:color="auto" w:fill="D9D9D9"/>
            <w:noWrap/>
          </w:tcPr>
          <w:p w14:paraId="59B36BAB" w14:textId="77777777" w:rsidR="00765A0A" w:rsidRDefault="00BB162C">
            <w:r>
              <w:rPr>
                <w:b/>
                <w:bCs/>
              </w:rPr>
              <w:t>1) Please provide progress on the implementation of the project's Knowledge Management approach approved at CEO Endorsement/Approval.  If there is no KM approach/strategy, please comment on how the project is capturing and disseminating best practices and lessons learned.</w:t>
            </w:r>
          </w:p>
          <w:p w14:paraId="533664CC" w14:textId="77777777" w:rsidR="00765A0A" w:rsidRDefault="00765A0A"/>
        </w:tc>
      </w:tr>
      <w:tr w:rsidR="00765A0A" w14:paraId="5A2E0574" w14:textId="77777777">
        <w:tc>
          <w:tcPr>
            <w:tcW w:w="10000" w:type="dxa"/>
            <w:noWrap/>
          </w:tcPr>
          <w:p w14:paraId="082D5EC0" w14:textId="77777777" w:rsidR="00765A0A" w:rsidRDefault="00BB162C">
            <w:r>
              <w:t xml:space="preserve">In recognition of the extensive array of guidance materials and supporting documents relevant to and available for GBF implementation, the </w:t>
            </w:r>
            <w:proofErr w:type="spellStart"/>
            <w:r>
              <w:t>programme</w:t>
            </w:r>
            <w:proofErr w:type="spellEnd"/>
            <w:r>
              <w:t xml:space="preserve"> works with partners to facilitate access to and application of key resources to support national efforts in the process of NBSAP update and national reporting. This approach is intended to strengthen capacity for knowledge management and maximize learning opportunities. Countries connect with the global team through a virtual and in-person help </w:t>
            </w:r>
            <w:proofErr w:type="gramStart"/>
            <w:r>
              <w:t>desk  to</w:t>
            </w:r>
            <w:proofErr w:type="gramEnd"/>
            <w:r>
              <w:t xml:space="preserve"> access:</w:t>
            </w:r>
          </w:p>
          <w:p w14:paraId="4F98A871" w14:textId="77777777" w:rsidR="00765A0A" w:rsidRDefault="00BB162C">
            <w:r>
              <w:t>1) Curated guidance knowledge materials sourced from the EAS Project, partners, and countries themselves</w:t>
            </w:r>
          </w:p>
          <w:p w14:paraId="2E82D5D6" w14:textId="77777777" w:rsidR="00765A0A" w:rsidRDefault="00BB162C">
            <w:r>
              <w:t>2) Good practice examples from countries, gathered through surveys, peer-to-peer discussions, and other mechanisms</w:t>
            </w:r>
          </w:p>
          <w:p w14:paraId="6C5243F6" w14:textId="77777777" w:rsidR="00765A0A" w:rsidRDefault="00BB162C">
            <w:r>
              <w:t>3) Dedicated experts and support on thematic topics, such as gender, climate change, biodiversity finance, food systems, engagement of Indigenous peoples and local communities, integrated spatial planning, and other areas.</w:t>
            </w:r>
          </w:p>
          <w:p w14:paraId="2B0630AD" w14:textId="77777777" w:rsidR="00765A0A" w:rsidRDefault="00765A0A"/>
          <w:p w14:paraId="27861D83" w14:textId="77777777" w:rsidR="00765A0A" w:rsidRDefault="00BB162C">
            <w:r>
              <w:t>Furthermore, good practices are captured and scaled through:</w:t>
            </w:r>
          </w:p>
          <w:p w14:paraId="5F26FB10" w14:textId="77777777" w:rsidR="00765A0A" w:rsidRDefault="00BB162C">
            <w:r>
              <w:t>1) In-person knowledge exchanges at CBD meetings and listening dialogues</w:t>
            </w:r>
          </w:p>
          <w:p w14:paraId="757A71CC" w14:textId="77777777" w:rsidR="00765A0A" w:rsidRDefault="00BB162C">
            <w:r>
              <w:t xml:space="preserve">2) Virtual knowledge exchange sessions, including webinars, dialogues, and </w:t>
            </w:r>
            <w:proofErr w:type="gramStart"/>
            <w:r>
              <w:t>hands on</w:t>
            </w:r>
            <w:proofErr w:type="gramEnd"/>
            <w:r>
              <w:t xml:space="preserve"> </w:t>
            </w:r>
            <w:proofErr w:type="gramStart"/>
            <w:r>
              <w:t>trainings</w:t>
            </w:r>
            <w:proofErr w:type="gramEnd"/>
            <w:r>
              <w:t xml:space="preserve"> on existing tools, methodologies, and country good practices</w:t>
            </w:r>
          </w:p>
          <w:p w14:paraId="756C88E8" w14:textId="77777777" w:rsidR="00765A0A" w:rsidRDefault="00BB162C">
            <w:r>
              <w:t>3) Bilateral exchanges to transfer knowledge between adjacent countries or those with similar circumstances.</w:t>
            </w:r>
          </w:p>
          <w:p w14:paraId="5FCD1867" w14:textId="77777777" w:rsidR="00765A0A" w:rsidRDefault="00765A0A"/>
        </w:tc>
      </w:tr>
      <w:tr w:rsidR="00765A0A" w14:paraId="74866D92" w14:textId="77777777">
        <w:tc>
          <w:tcPr>
            <w:tcW w:w="10000" w:type="dxa"/>
            <w:shd w:val="clear" w:color="auto" w:fill="D9D9D9"/>
            <w:noWrap/>
          </w:tcPr>
          <w:p w14:paraId="32940B68" w14:textId="77777777" w:rsidR="00765A0A" w:rsidRDefault="00BB162C">
            <w:r>
              <w:rPr>
                <w:b/>
                <w:bCs/>
              </w:rPr>
              <w:t>2) Please provide URLs specific to this project in the relevant field below.  Please categorize the URLs appropriately (for example: project websites, social media sites, media coverage, etc.)</w:t>
            </w:r>
          </w:p>
        </w:tc>
      </w:tr>
      <w:tr w:rsidR="00765A0A" w14:paraId="588555C0" w14:textId="77777777">
        <w:tc>
          <w:tcPr>
            <w:tcW w:w="10000" w:type="dxa"/>
            <w:noWrap/>
          </w:tcPr>
          <w:p w14:paraId="64265D3E" w14:textId="77777777" w:rsidR="00765A0A" w:rsidRDefault="00BB162C">
            <w:r>
              <w:t>Project websites:</w:t>
            </w:r>
          </w:p>
          <w:p w14:paraId="2ED4003F" w14:textId="77777777" w:rsidR="00765A0A" w:rsidRDefault="00765A0A"/>
          <w:p w14:paraId="161A39DF" w14:textId="77777777" w:rsidR="00765A0A" w:rsidRDefault="00BB162C">
            <w:r>
              <w:t>Global: https://www.undp.org/nature/our-flagship-initiatives/gbf-action-nbsap-support?utm_source</w:t>
            </w:r>
          </w:p>
          <w:p w14:paraId="072AD058" w14:textId="77777777" w:rsidR="00765A0A" w:rsidRDefault="00765A0A"/>
          <w:p w14:paraId="10877984" w14:textId="77777777" w:rsidR="00765A0A" w:rsidRDefault="00BB162C">
            <w:r>
              <w:t>Global project brochures: https://www.learningfornature.org/wp-content/uploads/2024/10/GEF8-Programme-on-NBSAPs-and-7NRs-brochure-En-Online.pdf, https://www.learningfornature.org/wp-</w:t>
            </w:r>
            <w:r>
              <w:lastRenderedPageBreak/>
              <w:t>content/uploads/2024/10/GEF8-Programme-on-NBSAPs-and-7NRs-brochure-Fr-Online.pdf, https://www.learningfornature.org/wp-content/uploads/2024/10/GEF8-Programme-on-NBSAPs-and-7NRs-brochure-Es-Online.pdf</w:t>
            </w:r>
          </w:p>
          <w:p w14:paraId="384D839C" w14:textId="77777777" w:rsidR="00765A0A" w:rsidRDefault="00765A0A"/>
          <w:p w14:paraId="10BEDC87" w14:textId="77777777" w:rsidR="00765A0A" w:rsidRDefault="00BB162C">
            <w:r>
              <w:t>Algeria: https://www.undp.org/fr/algeria/actualites/atelier-inedit-alger-plus-de-80-entreprises-sengagent-pour-la-biodiversite</w:t>
            </w:r>
          </w:p>
          <w:p w14:paraId="051EED41" w14:textId="77777777" w:rsidR="00765A0A" w:rsidRDefault="00765A0A"/>
          <w:p w14:paraId="0E8091A9" w14:textId="77777777" w:rsidR="00765A0A" w:rsidRDefault="00BB162C">
            <w:r>
              <w:t>Bolivia: https://www.undp.org/es/bolivia/proyectos/programa-paraguas-para-apoyar-la-actualizacion-de-las-nbsap-y-el-7o-informe-nacional</w:t>
            </w:r>
          </w:p>
          <w:p w14:paraId="7560B8F6" w14:textId="77777777" w:rsidR="00765A0A" w:rsidRDefault="00765A0A"/>
          <w:p w14:paraId="1AA4BAE4" w14:textId="77777777" w:rsidR="00765A0A" w:rsidRDefault="00BB162C">
            <w:r>
              <w:t>Costa Rica: https://pnud-conocimiento.cr/repositorio/alineamiento_enb_gbf/</w:t>
            </w:r>
          </w:p>
          <w:p w14:paraId="3CA28AAE" w14:textId="77777777" w:rsidR="00765A0A" w:rsidRDefault="00765A0A"/>
          <w:p w14:paraId="42AF047C" w14:textId="77777777" w:rsidR="00765A0A" w:rsidRDefault="00BB162C">
            <w:r>
              <w:t>Guyana: https://www.undp.org/guyana/our-focus/energy-environment-and-extractive-industries/umbrella</w:t>
            </w:r>
          </w:p>
          <w:p w14:paraId="4F4BE9A1" w14:textId="77777777" w:rsidR="00765A0A" w:rsidRDefault="00765A0A"/>
          <w:p w14:paraId="2E4EA480" w14:textId="77777777" w:rsidR="00765A0A" w:rsidRDefault="00BB162C">
            <w:r>
              <w:t>Mexico: https://www.undp.org/es/mexico/noticias/mexico-inicia-la-integracion-de-su-septimo-informe-nacional-sobre-biodiversidad-con-el-respaldo-del-pnud</w:t>
            </w:r>
          </w:p>
          <w:p w14:paraId="1A098244" w14:textId="77777777" w:rsidR="00765A0A" w:rsidRDefault="00765A0A"/>
          <w:p w14:paraId="79D73448" w14:textId="77777777" w:rsidR="00765A0A" w:rsidRDefault="00BB162C">
            <w:r>
              <w:t>Mexico: https://www.undp.org/es/mexico/noticias/con-apoyo-del-pnud-y-giz-conabio-instala-grupo-tecnico-asesor-para-el-septimo-informe-nacional-sobre-biodiversidad</w:t>
            </w:r>
          </w:p>
          <w:p w14:paraId="4FFD963B" w14:textId="77777777" w:rsidR="00765A0A" w:rsidRDefault="00765A0A"/>
          <w:p w14:paraId="4E793AD0" w14:textId="77777777" w:rsidR="00765A0A" w:rsidRDefault="00BB162C">
            <w:r>
              <w:t>Mexico: https://www.undp.org/es/mexico/noticias/con-apoyo-del-pnud-y-giz-conabio-instala-grupo-tecnico-asesor-para-el-septimo-informe-nacional-sobre-biodiversidad</w:t>
            </w:r>
          </w:p>
          <w:p w14:paraId="1BD20E30" w14:textId="77777777" w:rsidR="00765A0A" w:rsidRDefault="00765A0A"/>
          <w:p w14:paraId="64770BFF" w14:textId="77777777" w:rsidR="00765A0A" w:rsidRDefault="00BB162C">
            <w:r>
              <w:t>Mexico: https://www.undp.org/es/mexico/noticias/mexico-avanza-hacia-un-financiamiento-estrategico-para-la-biodiversidad</w:t>
            </w:r>
          </w:p>
          <w:p w14:paraId="46141731" w14:textId="77777777" w:rsidR="00765A0A" w:rsidRDefault="00765A0A"/>
          <w:p w14:paraId="0BCA9FAD" w14:textId="77777777" w:rsidR="00765A0A" w:rsidRDefault="00BB162C">
            <w:r>
              <w:t>Mexico: https://www.undp.org/es/mexico/noticias/convocan-la-apf-para-una-integracion-efectiva-de-la-biodiversidad-en-las-politicas-publicas-y-el-desarrollo-nacional</w:t>
            </w:r>
          </w:p>
          <w:p w14:paraId="775C6066" w14:textId="77777777" w:rsidR="00765A0A" w:rsidRDefault="00765A0A"/>
          <w:p w14:paraId="2DEB1DDF" w14:textId="77777777" w:rsidR="00765A0A" w:rsidRDefault="00BB162C">
            <w:r>
              <w:t>Mongolia: https://www.undp.org/mongolia/projects/support-nbsap-update-and-7th-national-reports?utm_source</w:t>
            </w:r>
          </w:p>
          <w:p w14:paraId="2FE5AE62" w14:textId="77777777" w:rsidR="00765A0A" w:rsidRDefault="00765A0A"/>
          <w:p w14:paraId="195FAC30" w14:textId="77777777" w:rsidR="00765A0A" w:rsidRDefault="00BB162C">
            <w:r>
              <w:t>Seychelles: https://undp.sharepoint.com/sites/GEFGBFEarlyActionSupportOneDrive/_layouts/15/stream.aspx?id=%2Fsites%2FGEFGBFEarlyActionSupportOneDrive%2FShared%20Documents%2FGEF%208%2F03%20Technical%20Support%2FGood%20practices%20and%20Case%20studies%2FSeychelles%2FReel%205%20Biodiversity%5F20250620%2Emp4&amp;referrer=StreamWebApp%2EWeb&amp;referrerScen</w:t>
            </w:r>
            <w:r>
              <w:lastRenderedPageBreak/>
              <w:t>ario=AddressBarCopied%2Eview%2E0bfee0e2%2D3e9e%2D451f%2D863c%2Dbebb277f9df3 Seychelles: https://undp.sharepoint.com/sites/GEFGBFEarlyActionSupportOneDrive/_layouts/15/stream.aspx?id=%2Fsites%2FGEFGBFEarlyActionSupportOneDrive%2FShared%20Documents%2FGEF%208%2F03%20Technical%20Support%2FGood%20practices%20and%20Case%20studies%2FSeychelles%2FUNDP%20Documentary%20Video%2Emp4&amp;referrer=StreamWebApp%2EWeb&amp;referrerScenario=AddressBarCopied%2Eview%2E41039c21%2D1766%2D4cb4%2D89da%2D84e7eb82572d</w:t>
            </w:r>
          </w:p>
          <w:p w14:paraId="065D64F7" w14:textId="77777777" w:rsidR="00765A0A" w:rsidRDefault="00765A0A"/>
          <w:p w14:paraId="47F6FBB2" w14:textId="77777777" w:rsidR="00765A0A" w:rsidRDefault="00BB162C">
            <w:r>
              <w:t>Tajikistan: https://www.undp.org/tajikistan/projects/biodiversity-portfolio?utm_source\</w:t>
            </w:r>
          </w:p>
          <w:p w14:paraId="6922BCB2" w14:textId="77777777" w:rsidR="00765A0A" w:rsidRDefault="00765A0A"/>
          <w:p w14:paraId="74ADDB1E" w14:textId="77777777" w:rsidR="00765A0A" w:rsidRDefault="00BB162C">
            <w:r>
              <w:t>Press releases and media coverage:</w:t>
            </w:r>
          </w:p>
          <w:p w14:paraId="4CBC01AA" w14:textId="77777777" w:rsidR="00765A0A" w:rsidRDefault="00765A0A"/>
          <w:p w14:paraId="6398A2A9" w14:textId="77777777" w:rsidR="00765A0A" w:rsidRDefault="00BB162C">
            <w:r>
              <w:t>Algeria: https://elwatan-dz.com/author/m-f-gaidi, https://lapatrienews.dz/author/abdenour/,</w:t>
            </w:r>
          </w:p>
          <w:p w14:paraId="71A5074E" w14:textId="77777777" w:rsidR="00765A0A" w:rsidRDefault="00765A0A"/>
          <w:p w14:paraId="63163A56" w14:textId="77777777" w:rsidR="00765A0A" w:rsidRDefault="00BB162C">
            <w:r>
              <w:t>Algeria: https://www.lexpressiondz.com/info-en-continu/environnement-entreprises-investir-dans-la-biodiversite-pour-perenniser-l-activite-economique-345455</w:t>
            </w:r>
          </w:p>
          <w:p w14:paraId="66C8F0F2" w14:textId="77777777" w:rsidR="00765A0A" w:rsidRDefault="00765A0A"/>
          <w:p w14:paraId="45D06FD8" w14:textId="77777777" w:rsidR="00765A0A" w:rsidRDefault="00BB162C">
            <w:r>
              <w:t>Algeria:  https://www.aps.dz/sante-science-technologie/182138-biodiversite-un-atelier-sur-l-alignement-de-la-strategie-nationale-au-nouveau-cadre-mondial-jeudi-a-alger</w:t>
            </w:r>
          </w:p>
          <w:p w14:paraId="685F9BF1" w14:textId="77777777" w:rsidR="00765A0A" w:rsidRDefault="00765A0A"/>
          <w:p w14:paraId="36EE4AA9" w14:textId="77777777" w:rsidR="00765A0A" w:rsidRDefault="00BB162C">
            <w:r>
              <w:t>Algeria: https://www.aps.dz/economie/182283-environnement-entreprises-investir-dans-la-biodiversite-pour-perenniser-l-activite-economique</w:t>
            </w:r>
          </w:p>
          <w:p w14:paraId="6EB314A0" w14:textId="77777777" w:rsidR="00765A0A" w:rsidRDefault="00765A0A"/>
          <w:p w14:paraId="672B3928" w14:textId="77777777" w:rsidR="00765A0A" w:rsidRDefault="00BB162C">
            <w:r>
              <w:t>Chile: https://www.weforum.org/stories/2025/04/chile-shows-collaboration-builds-nature-positive-economies/</w:t>
            </w:r>
          </w:p>
          <w:p w14:paraId="003C9744" w14:textId="77777777" w:rsidR="00765A0A" w:rsidRDefault="00765A0A"/>
          <w:p w14:paraId="2F83B61D" w14:textId="77777777" w:rsidR="00765A0A" w:rsidRDefault="00BB162C">
            <w:r>
              <w:t>Chile: https://www.undp.org/es/chile/publicaciones/biodiversidad-en-chile-estimacion-de-gasto-publico-en-biodiversidad-para-el-periodo-2015-2022</w:t>
            </w:r>
          </w:p>
          <w:p w14:paraId="6AEE4908" w14:textId="77777777" w:rsidR="00765A0A" w:rsidRDefault="00765A0A"/>
          <w:p w14:paraId="52749F9B" w14:textId="77777777" w:rsidR="00765A0A" w:rsidRDefault="00BB162C">
            <w:r>
              <w:t>India: https://www.pib.gov.in/PressReleasePage.aspx?PRID=2070401&amp;utm_source</w:t>
            </w:r>
          </w:p>
          <w:p w14:paraId="5F1BE622" w14:textId="77777777" w:rsidR="00765A0A" w:rsidRDefault="00765A0A"/>
          <w:p w14:paraId="4C58849C" w14:textId="77777777" w:rsidR="00765A0A" w:rsidRDefault="00BB162C">
            <w:r>
              <w:t>Kazakhstan: https://www.gov.kz/memleket/entities/ecogeo/press/news/details/762622?lang=ru</w:t>
            </w:r>
          </w:p>
          <w:p w14:paraId="7AE441D7" w14:textId="77777777" w:rsidR="00765A0A" w:rsidRDefault="00765A0A"/>
          <w:p w14:paraId="21BEC7E6" w14:textId="77777777" w:rsidR="00765A0A" w:rsidRDefault="00BB162C">
            <w:r>
              <w:t>Kazakhstan: https://astanatimes.com/2024/05/kazakhstan-is-part-of-the-plan/</w:t>
            </w:r>
          </w:p>
          <w:p w14:paraId="2F078086" w14:textId="77777777" w:rsidR="00765A0A" w:rsidRDefault="00765A0A"/>
          <w:p w14:paraId="4DDA5079" w14:textId="77777777" w:rsidR="00765A0A" w:rsidRDefault="00BB162C">
            <w:r>
              <w:t>Kazakhstan: https://www.gov.kz/memleket/entities/forest/press/news/details/897306?lang=ru</w:t>
            </w:r>
          </w:p>
          <w:p w14:paraId="4B4E09D9" w14:textId="77777777" w:rsidR="00765A0A" w:rsidRDefault="00765A0A"/>
          <w:p w14:paraId="0BDCA626" w14:textId="77777777" w:rsidR="00765A0A" w:rsidRDefault="00BB162C">
            <w:r>
              <w:t>Kazakhstan: https://www.gov.kz/memleket/entities/ecogeo/press/news/details/719005?lang=ru</w:t>
            </w:r>
          </w:p>
          <w:p w14:paraId="2ADEAAE4" w14:textId="77777777" w:rsidR="00765A0A" w:rsidRDefault="00765A0A"/>
          <w:p w14:paraId="3B4EB150" w14:textId="77777777" w:rsidR="00765A0A" w:rsidRDefault="00BB162C">
            <w:r>
              <w:t>Kyrgyzstan: https://www.undp.org/kyrgyzstan/press-releases/kyrgyzstan-launches-national-efforts-revise-biodiversity-strategy-line-global-goals</w:t>
            </w:r>
          </w:p>
          <w:p w14:paraId="54F524A6" w14:textId="77777777" w:rsidR="00765A0A" w:rsidRDefault="00765A0A"/>
          <w:p w14:paraId="5B8BE54C" w14:textId="77777777" w:rsidR="00765A0A" w:rsidRDefault="00BB162C">
            <w:r>
              <w:t>Mexico: https://iki-alliance.mx/mexico-arranca-el-proceso-para-integrar-su-septimo-informe-nacional-ante-el-convenio-sobre-la-diversidad-biologica/?utm_source=chatgpt.com</w:t>
            </w:r>
          </w:p>
          <w:p w14:paraId="20E86B27" w14:textId="77777777" w:rsidR="00765A0A" w:rsidRDefault="00765A0A"/>
          <w:p w14:paraId="0F638925" w14:textId="77777777" w:rsidR="00765A0A" w:rsidRDefault="00BB162C">
            <w:r>
              <w:t>Mexico: https://es.mongabay.com/2024/10/cop16-solo-35-paises-presentaron-planes-de-accion-completos-de-biodiversidad/</w:t>
            </w:r>
          </w:p>
          <w:p w14:paraId="7890F8F9" w14:textId="77777777" w:rsidR="00765A0A" w:rsidRDefault="00765A0A"/>
          <w:p w14:paraId="6CAC72EC" w14:textId="77777777" w:rsidR="00765A0A" w:rsidRDefault="00BB162C">
            <w:r>
              <w:t>Uzbekistan: https://www.undp.org/uzbekistan/press-releases/new-biodiversity-project-agreed-sidelines-cop16-riyadh</w:t>
            </w:r>
          </w:p>
          <w:p w14:paraId="2EC1BB5A" w14:textId="77777777" w:rsidR="00765A0A" w:rsidRDefault="00765A0A"/>
          <w:p w14:paraId="593D29A9" w14:textId="77777777" w:rsidR="00765A0A" w:rsidRDefault="00BB162C">
            <w:r>
              <w:t>Social media:</w:t>
            </w:r>
          </w:p>
          <w:p w14:paraId="1A741A8E" w14:textId="77777777" w:rsidR="00765A0A" w:rsidRDefault="00765A0A"/>
          <w:p w14:paraId="732B6B1C" w14:textId="77777777" w:rsidR="00765A0A" w:rsidRDefault="00BB162C">
            <w:r>
              <w:t>Algeria: https://www.facebook.com/privacy/consent/?flow=ad_free_subscription&amp;params%5Bafs_variant%5D=drop_off&amp;params%5Bgcl_experience_id%5D=4624687c-4a4a-4723-9df4-55c9275966af&amp;source=ad_free_subscription_blocking_flow</w:t>
            </w:r>
          </w:p>
          <w:p w14:paraId="63B913D8" w14:textId="77777777" w:rsidR="00765A0A" w:rsidRDefault="00765A0A"/>
          <w:p w14:paraId="4E3B3D47" w14:textId="77777777" w:rsidR="00765A0A" w:rsidRDefault="00BB162C">
            <w:r>
              <w:t>Algeria: https://www.linkedin.com/posts/programme-des-nations-unies-pour-le-d%C3%A9veloppement-pnud-alg%C3%A9rie_biodiversit%C3%A9-environnement-d%C3%A9veloppementdurable-activity-7290746656378019841-ZM1o/?originalSubdomain=fr</w:t>
            </w:r>
          </w:p>
          <w:p w14:paraId="51AAB7A4" w14:textId="77777777" w:rsidR="00765A0A" w:rsidRDefault="00765A0A"/>
          <w:p w14:paraId="1D53E92B" w14:textId="77777777" w:rsidR="00765A0A" w:rsidRDefault="00BB162C">
            <w:r>
              <w:t>Algeria: https://www.facebook.com/privacy/consent/?flow=ad_free_subscription&amp;params%5Bafs_variant%5D=drop_off&amp;params%5Bgcl_experience_id%5D=28317219-43ac-473c-a1c1-99401903afad&amp;source=ad_free_subscription_blocking_flow</w:t>
            </w:r>
          </w:p>
          <w:p w14:paraId="3724E140" w14:textId="77777777" w:rsidR="00765A0A" w:rsidRDefault="00765A0A"/>
          <w:p w14:paraId="1CE22ACB" w14:textId="77777777" w:rsidR="00765A0A" w:rsidRDefault="00BB162C">
            <w:r>
              <w:t>Kazakhstan: https://www.youtube.com/watch?v=PIpbtuVfCuU</w:t>
            </w:r>
          </w:p>
          <w:p w14:paraId="2B907FB8" w14:textId="77777777" w:rsidR="00765A0A" w:rsidRDefault="00765A0A"/>
          <w:p w14:paraId="618084BE" w14:textId="77777777" w:rsidR="00765A0A" w:rsidRDefault="00BB162C">
            <w:r>
              <w:t>Mexico: https://x.com/PNUD_Mexico/status/1861883325717041196</w:t>
            </w:r>
          </w:p>
          <w:p w14:paraId="1A715121" w14:textId="77777777" w:rsidR="00765A0A" w:rsidRDefault="00765A0A"/>
          <w:p w14:paraId="08422C3E" w14:textId="77777777" w:rsidR="00765A0A" w:rsidRDefault="00BB162C">
            <w:r>
              <w:t>Mexico: https://x.com/PNUD_Mexico/status/1721940155378933974?s=20</w:t>
            </w:r>
          </w:p>
          <w:p w14:paraId="6DA80469" w14:textId="77777777" w:rsidR="00765A0A" w:rsidRDefault="00765A0A"/>
          <w:p w14:paraId="61BE31B2" w14:textId="77777777" w:rsidR="00765A0A" w:rsidRDefault="00BB162C">
            <w:r>
              <w:lastRenderedPageBreak/>
              <w:t>Mexico: https://x.com/PNUD_Mexico/status/1720470315279560902</w:t>
            </w:r>
          </w:p>
        </w:tc>
      </w:tr>
      <w:tr w:rsidR="00765A0A" w14:paraId="03A8C2E2" w14:textId="77777777">
        <w:tc>
          <w:tcPr>
            <w:tcW w:w="10000" w:type="dxa"/>
            <w:shd w:val="clear" w:color="auto" w:fill="D9D9D9"/>
            <w:noWrap/>
          </w:tcPr>
          <w:p w14:paraId="0E3789A9" w14:textId="77777777" w:rsidR="00765A0A" w:rsidRDefault="00BB162C">
            <w:r>
              <w:rPr>
                <w:b/>
                <w:bCs/>
              </w:rPr>
              <w:lastRenderedPageBreak/>
              <w:t>3) In the PIR platform, please upload any supporting files, including the project's Communications Strategy, photos, videos, stories and other communication/knowledge materials.</w:t>
            </w:r>
          </w:p>
        </w:tc>
      </w:tr>
      <w:tr w:rsidR="00765A0A" w14:paraId="4BE1424B" w14:textId="77777777">
        <w:tc>
          <w:tcPr>
            <w:tcW w:w="10000" w:type="dxa"/>
            <w:noWrap/>
          </w:tcPr>
          <w:p w14:paraId="7C490B33" w14:textId="77777777" w:rsidR="00765A0A" w:rsidRDefault="00BB162C">
            <w:pPr>
              <w:spacing w:after="0"/>
            </w:pPr>
            <w:r>
              <w:t>KM_ Algeria - Presse SPANB.pdf</w:t>
            </w:r>
          </w:p>
          <w:p w14:paraId="193F9F16" w14:textId="77777777" w:rsidR="00765A0A" w:rsidRDefault="00BB162C">
            <w:pPr>
              <w:spacing w:after="0"/>
            </w:pPr>
            <w:r>
              <w:t>KM_ Uzbekistan - GBF-EAS events links in media.pdf</w:t>
            </w:r>
          </w:p>
          <w:p w14:paraId="38C6D6B3" w14:textId="77777777" w:rsidR="00765A0A" w:rsidRDefault="00BB162C">
            <w:pPr>
              <w:spacing w:after="0"/>
            </w:pPr>
            <w:proofErr w:type="spellStart"/>
            <w:r>
              <w:t>KM_Algeria</w:t>
            </w:r>
            <w:proofErr w:type="spellEnd"/>
            <w:r>
              <w:t xml:space="preserve"> - Presentation - 30Janvier2025.ppt</w:t>
            </w:r>
          </w:p>
          <w:p w14:paraId="3F276459" w14:textId="77777777" w:rsidR="00765A0A" w:rsidRDefault="00BB162C">
            <w:pPr>
              <w:spacing w:after="0"/>
            </w:pPr>
            <w:proofErr w:type="spellStart"/>
            <w:r>
              <w:t>KM_Algeria</w:t>
            </w:r>
            <w:proofErr w:type="spellEnd"/>
            <w:r>
              <w:t xml:space="preserve"> - Presentation.ppt</w:t>
            </w:r>
          </w:p>
          <w:p w14:paraId="65418392" w14:textId="77777777" w:rsidR="00765A0A" w:rsidRDefault="00BB162C">
            <w:pPr>
              <w:spacing w:after="0"/>
            </w:pPr>
            <w:r>
              <w:t>KM_Cambodia workshop.JPG</w:t>
            </w:r>
          </w:p>
          <w:p w14:paraId="1D615EB1" w14:textId="77777777" w:rsidR="00765A0A" w:rsidRDefault="00BB162C">
            <w:pPr>
              <w:spacing w:after="0"/>
            </w:pPr>
            <w:proofErr w:type="spellStart"/>
            <w:r>
              <w:t>KM_Chile</w:t>
            </w:r>
            <w:proofErr w:type="spellEnd"/>
            <w:r>
              <w:t xml:space="preserve"> - </w:t>
            </w:r>
            <w:proofErr w:type="spellStart"/>
            <w:r>
              <w:t>Biodiversidad</w:t>
            </w:r>
            <w:proofErr w:type="spellEnd"/>
            <w:r>
              <w:t xml:space="preserve"> </w:t>
            </w:r>
            <w:proofErr w:type="spellStart"/>
            <w:r>
              <w:t>en</w:t>
            </w:r>
            <w:proofErr w:type="spellEnd"/>
            <w:r>
              <w:t xml:space="preserve"> Chile - </w:t>
            </w:r>
            <w:proofErr w:type="spellStart"/>
            <w:r>
              <w:t>estimación</w:t>
            </w:r>
            <w:proofErr w:type="spellEnd"/>
            <w:r>
              <w:t xml:space="preserve"> de </w:t>
            </w:r>
            <w:proofErr w:type="spellStart"/>
            <w:r>
              <w:t>gasto</w:t>
            </w:r>
            <w:proofErr w:type="spellEnd"/>
            <w:r>
              <w:t xml:space="preserve"> </w:t>
            </w:r>
            <w:proofErr w:type="spellStart"/>
            <w:r>
              <w:t>público</w:t>
            </w:r>
            <w:proofErr w:type="spellEnd"/>
            <w:r>
              <w:t xml:space="preserve"> </w:t>
            </w:r>
            <w:proofErr w:type="spellStart"/>
            <w:r>
              <w:t>en</w:t>
            </w:r>
            <w:proofErr w:type="spellEnd"/>
            <w:r>
              <w:t xml:space="preserve"> </w:t>
            </w:r>
            <w:proofErr w:type="spellStart"/>
            <w:r>
              <w:t>biodiversidad</w:t>
            </w:r>
            <w:proofErr w:type="spellEnd"/>
            <w:r>
              <w:t xml:space="preserve"> para </w:t>
            </w:r>
            <w:proofErr w:type="spellStart"/>
            <w:r>
              <w:t>el</w:t>
            </w:r>
            <w:proofErr w:type="spellEnd"/>
            <w:r>
              <w:t xml:space="preserve"> </w:t>
            </w:r>
            <w:proofErr w:type="spellStart"/>
            <w:r>
              <w:t>periodo</w:t>
            </w:r>
            <w:proofErr w:type="spellEnd"/>
            <w:r>
              <w:t xml:space="preserve"> 2015-2022.pdf</w:t>
            </w:r>
          </w:p>
          <w:p w14:paraId="3B7A804C" w14:textId="77777777" w:rsidR="00765A0A" w:rsidRDefault="00BB162C">
            <w:pPr>
              <w:spacing w:after="0"/>
            </w:pPr>
            <w:r>
              <w:t>KM_COP16 Costa Rica Side Event.jpg</w:t>
            </w:r>
          </w:p>
          <w:p w14:paraId="6598AED6" w14:textId="77777777" w:rsidR="00765A0A" w:rsidRDefault="00BB162C">
            <w:pPr>
              <w:spacing w:after="0"/>
            </w:pPr>
            <w:r>
              <w:t>KM_COP16 event on target alignment and policy coherence.JPG</w:t>
            </w:r>
          </w:p>
          <w:p w14:paraId="2D782FAB" w14:textId="77777777" w:rsidR="00765A0A" w:rsidRDefault="00BB162C">
            <w:pPr>
              <w:spacing w:after="0"/>
            </w:pPr>
            <w:r>
              <w:t>KM_COP16 Help Desk 2.jpg</w:t>
            </w:r>
          </w:p>
          <w:p w14:paraId="76C98A7C" w14:textId="77777777" w:rsidR="00765A0A" w:rsidRDefault="00BB162C">
            <w:pPr>
              <w:spacing w:after="0"/>
            </w:pPr>
            <w:r>
              <w:t>KM_COP16 Help Desk.jpg</w:t>
            </w:r>
          </w:p>
          <w:p w14:paraId="2CD2AF4F" w14:textId="77777777" w:rsidR="00765A0A" w:rsidRDefault="00BB162C">
            <w:pPr>
              <w:spacing w:after="0"/>
            </w:pPr>
            <w:proofErr w:type="spellStart"/>
            <w:r>
              <w:t>KM_Costa</w:t>
            </w:r>
            <w:proofErr w:type="spellEnd"/>
            <w:r>
              <w:t xml:space="preserve"> Rica - Informe-del-Analisis-del-Alineamiento-ENB-GBF.pdf</w:t>
            </w:r>
          </w:p>
          <w:p w14:paraId="299C31B5" w14:textId="77777777" w:rsidR="00765A0A" w:rsidRDefault="00BB162C">
            <w:pPr>
              <w:spacing w:after="0"/>
            </w:pPr>
            <w:proofErr w:type="spellStart"/>
            <w:r>
              <w:t>KM_Costa</w:t>
            </w:r>
            <w:proofErr w:type="spellEnd"/>
            <w:r>
              <w:t xml:space="preserve"> Rica workshop.jpeg</w:t>
            </w:r>
          </w:p>
          <w:p w14:paraId="682BB595" w14:textId="77777777" w:rsidR="00765A0A" w:rsidRDefault="00BB162C">
            <w:pPr>
              <w:spacing w:after="0"/>
            </w:pPr>
            <w:proofErr w:type="spellStart"/>
            <w:r>
              <w:t>KM_Cuba</w:t>
            </w:r>
            <w:proofErr w:type="spellEnd"/>
            <w:r>
              <w:t xml:space="preserve"> - Manual de </w:t>
            </w:r>
            <w:proofErr w:type="spellStart"/>
            <w:r>
              <w:t>identidad</w:t>
            </w:r>
            <w:proofErr w:type="spellEnd"/>
            <w:r>
              <w:t xml:space="preserve"> Cuba Biodiversad.pdf</w:t>
            </w:r>
          </w:p>
          <w:p w14:paraId="6FE2043F" w14:textId="77777777" w:rsidR="00765A0A" w:rsidRDefault="00BB162C">
            <w:pPr>
              <w:spacing w:after="0"/>
            </w:pPr>
            <w:proofErr w:type="spellStart"/>
            <w:r>
              <w:t>KM_Cuba</w:t>
            </w:r>
            <w:proofErr w:type="spellEnd"/>
            <w:r>
              <w:t xml:space="preserve"> - </w:t>
            </w:r>
            <w:proofErr w:type="spellStart"/>
            <w:r>
              <w:t>Presentación</w:t>
            </w:r>
            <w:proofErr w:type="spellEnd"/>
            <w:r>
              <w:t xml:space="preserve"> Cuba Side event PNDB.pptx</w:t>
            </w:r>
          </w:p>
          <w:p w14:paraId="4CC9CD09" w14:textId="77777777" w:rsidR="00765A0A" w:rsidRDefault="00BB162C">
            <w:pPr>
              <w:spacing w:after="0"/>
            </w:pPr>
            <w:proofErr w:type="spellStart"/>
            <w:r>
              <w:t>KM_Guatemala</w:t>
            </w:r>
            <w:proofErr w:type="spellEnd"/>
            <w:r>
              <w:t xml:space="preserve"> - Update EAS _ Umbrella-7NR-Mex_2.pdf</w:t>
            </w:r>
          </w:p>
          <w:p w14:paraId="74CBBEB0" w14:textId="77777777" w:rsidR="00765A0A" w:rsidRDefault="00BB162C">
            <w:pPr>
              <w:spacing w:after="0"/>
            </w:pPr>
            <w:proofErr w:type="spellStart"/>
            <w:r>
              <w:t>KM_Lao</w:t>
            </w:r>
            <w:proofErr w:type="spellEnd"/>
            <w:r>
              <w:t xml:space="preserve"> PDR Workshop.jpg</w:t>
            </w:r>
          </w:p>
          <w:p w14:paraId="475F5FC5" w14:textId="77777777" w:rsidR="00765A0A" w:rsidRDefault="00BB162C">
            <w:pPr>
              <w:spacing w:after="0"/>
            </w:pPr>
            <w:proofErr w:type="spellStart"/>
            <w:r>
              <w:t>KM_Mexico</w:t>
            </w:r>
            <w:proofErr w:type="spellEnd"/>
            <w:r>
              <w:t xml:space="preserve"> - Alineacion_ENBIOMEX_al_MMB.pdf</w:t>
            </w:r>
          </w:p>
          <w:p w14:paraId="30E9EFE5" w14:textId="77777777" w:rsidR="00765A0A" w:rsidRDefault="00BB162C">
            <w:pPr>
              <w:spacing w:after="0"/>
            </w:pPr>
            <w:proofErr w:type="spellStart"/>
            <w:r>
              <w:t>KM_Mexico</w:t>
            </w:r>
            <w:proofErr w:type="spellEnd"/>
            <w:r>
              <w:t xml:space="preserve"> - Eventos.xlsx</w:t>
            </w:r>
          </w:p>
          <w:p w14:paraId="19A4EA2D" w14:textId="77777777" w:rsidR="00765A0A" w:rsidRDefault="00BB162C">
            <w:pPr>
              <w:spacing w:after="0"/>
            </w:pPr>
            <w:proofErr w:type="spellStart"/>
            <w:r>
              <w:t>KM_Mexico</w:t>
            </w:r>
            <w:proofErr w:type="spellEnd"/>
            <w:r>
              <w:t xml:space="preserve"> - </w:t>
            </w:r>
            <w:proofErr w:type="spellStart"/>
            <w:r>
              <w:t>Teoría</w:t>
            </w:r>
            <w:proofErr w:type="spellEnd"/>
            <w:r>
              <w:t xml:space="preserve"> de Cambio.pdf</w:t>
            </w:r>
          </w:p>
          <w:p w14:paraId="66B88CD9" w14:textId="77777777" w:rsidR="00765A0A" w:rsidRDefault="00BB162C">
            <w:pPr>
              <w:spacing w:after="0"/>
            </w:pPr>
            <w:proofErr w:type="spellStart"/>
            <w:r>
              <w:t>KM_Paraguay</w:t>
            </w:r>
            <w:proofErr w:type="spellEnd"/>
            <w:r>
              <w:t xml:space="preserve"> workshop.jpeg</w:t>
            </w:r>
          </w:p>
          <w:p w14:paraId="51004C21" w14:textId="77777777" w:rsidR="00765A0A" w:rsidRDefault="00BB162C">
            <w:pPr>
              <w:spacing w:after="0"/>
            </w:pPr>
            <w:r>
              <w:t>KM_Paraguay.pdf</w:t>
            </w:r>
          </w:p>
          <w:p w14:paraId="13756C07" w14:textId="77777777" w:rsidR="00765A0A" w:rsidRDefault="00BB162C">
            <w:pPr>
              <w:spacing w:after="0"/>
            </w:pPr>
            <w:proofErr w:type="spellStart"/>
            <w:r>
              <w:t>KM_Peru</w:t>
            </w:r>
            <w:proofErr w:type="spellEnd"/>
            <w:r>
              <w:t xml:space="preserve"> - </w:t>
            </w:r>
            <w:proofErr w:type="spellStart"/>
            <w:r>
              <w:t>Exposición_Berioska</w:t>
            </w:r>
            <w:proofErr w:type="spellEnd"/>
            <w:r>
              <w:t xml:space="preserve"> </w:t>
            </w:r>
            <w:proofErr w:type="spellStart"/>
            <w:r>
              <w:t>QuispeVF</w:t>
            </w:r>
            <w:proofErr w:type="spellEnd"/>
            <w:r>
              <w:t xml:space="preserve"> Eng.pptx</w:t>
            </w:r>
          </w:p>
          <w:p w14:paraId="1ABDFA73" w14:textId="77777777" w:rsidR="00765A0A" w:rsidRDefault="00BB162C">
            <w:pPr>
              <w:spacing w:after="0"/>
            </w:pPr>
            <w:proofErr w:type="spellStart"/>
            <w:r>
              <w:t>KM_Peru</w:t>
            </w:r>
            <w:proofErr w:type="spellEnd"/>
            <w:r>
              <w:t xml:space="preserve"> workshop.jpeg</w:t>
            </w:r>
          </w:p>
          <w:p w14:paraId="053DC035" w14:textId="77777777" w:rsidR="00765A0A" w:rsidRDefault="00BB162C">
            <w:pPr>
              <w:spacing w:after="0"/>
            </w:pPr>
            <w:proofErr w:type="spellStart"/>
            <w:r>
              <w:t>KM_Seychelles</w:t>
            </w:r>
            <w:proofErr w:type="spellEnd"/>
            <w:r>
              <w:t xml:space="preserve"> - Case Study engagement process for National Targets.docx</w:t>
            </w:r>
          </w:p>
          <w:p w14:paraId="2D036E19" w14:textId="77777777" w:rsidR="00765A0A" w:rsidRDefault="00BB162C">
            <w:pPr>
              <w:spacing w:after="0"/>
            </w:pPr>
            <w:proofErr w:type="spellStart"/>
            <w:r>
              <w:t>KM_Seychelles</w:t>
            </w:r>
            <w:proofErr w:type="spellEnd"/>
            <w:r>
              <w:t xml:space="preserve"> - GBF-EAS factsheet.pdf</w:t>
            </w:r>
          </w:p>
          <w:p w14:paraId="77A37B70" w14:textId="77777777" w:rsidR="00765A0A" w:rsidRDefault="00BB162C">
            <w:pPr>
              <w:spacing w:after="0"/>
            </w:pPr>
            <w:proofErr w:type="spellStart"/>
            <w:r>
              <w:t>KM_Thai</w:t>
            </w:r>
            <w:proofErr w:type="spellEnd"/>
            <w:r>
              <w:t xml:space="preserve"> workshop.jpg</w:t>
            </w:r>
          </w:p>
          <w:p w14:paraId="55C36708" w14:textId="77777777" w:rsidR="00765A0A" w:rsidRDefault="00BB162C">
            <w:pPr>
              <w:spacing w:after="0"/>
            </w:pPr>
            <w:proofErr w:type="spellStart"/>
            <w:r>
              <w:t>KM_Tunisia</w:t>
            </w:r>
            <w:proofErr w:type="spellEnd"/>
            <w:r>
              <w:t xml:space="preserve"> Workshop 2.jpg</w:t>
            </w:r>
          </w:p>
          <w:p w14:paraId="445474C0" w14:textId="77777777" w:rsidR="00765A0A" w:rsidRDefault="00BB162C">
            <w:pPr>
              <w:spacing w:after="0"/>
            </w:pPr>
            <w:proofErr w:type="spellStart"/>
            <w:r>
              <w:t>KM_Tunisia</w:t>
            </w:r>
            <w:proofErr w:type="spellEnd"/>
            <w:r>
              <w:t xml:space="preserve"> Workshop.jpg</w:t>
            </w:r>
          </w:p>
          <w:p w14:paraId="770FB13B" w14:textId="77777777" w:rsidR="00765A0A" w:rsidRDefault="00BB162C">
            <w:pPr>
              <w:spacing w:after="0"/>
            </w:pPr>
            <w:proofErr w:type="spellStart"/>
            <w:r>
              <w:t>KM_Uzbekistan</w:t>
            </w:r>
            <w:proofErr w:type="spellEnd"/>
            <w:r>
              <w:t xml:space="preserve"> workshop.jpg</w:t>
            </w:r>
          </w:p>
          <w:p w14:paraId="300F0937" w14:textId="77777777" w:rsidR="00765A0A" w:rsidRDefault="00765A0A"/>
        </w:tc>
      </w:tr>
    </w:tbl>
    <w:p w14:paraId="1BB923BF" w14:textId="77777777" w:rsidR="00765A0A" w:rsidRDefault="00765A0A">
      <w:pPr>
        <w:sectPr w:rsidR="00765A0A">
          <w:pgSz w:w="11905" w:h="16837"/>
          <w:pgMar w:top="1440" w:right="1440" w:bottom="1440" w:left="1440" w:header="720" w:footer="720" w:gutter="0"/>
          <w:cols w:space="720"/>
        </w:sectPr>
      </w:pPr>
    </w:p>
    <w:p w14:paraId="289D0A77" w14:textId="77777777" w:rsidR="00765A0A" w:rsidRDefault="00BB162C">
      <w:pPr>
        <w:pStyle w:val="Heading1"/>
      </w:pPr>
      <w:bookmarkStart w:id="16" w:name="_Toc16"/>
      <w:r>
        <w:lastRenderedPageBreak/>
        <w:t>Annex - Ratings Definitions</w:t>
      </w:r>
      <w:bookmarkEnd w:id="16"/>
    </w:p>
    <w:p w14:paraId="2BA733ED" w14:textId="77777777" w:rsidR="00765A0A" w:rsidRDefault="00BB162C">
      <w:r>
        <w:rPr>
          <w:b/>
          <w:bCs/>
        </w:rPr>
        <w:t>Development Objective Progress Ratings Definitions</w:t>
      </w:r>
    </w:p>
    <w:p w14:paraId="487FC385" w14:textId="77777777" w:rsidR="00765A0A" w:rsidRDefault="00BB162C">
      <w:r>
        <w:t>(HS) Highly Satisfactory: Project is on track to exceed its end-of-project targets by project closure. The project can be presented as 'outstanding practice'.</w:t>
      </w:r>
    </w:p>
    <w:p w14:paraId="687C9689" w14:textId="77777777" w:rsidR="00765A0A" w:rsidRDefault="00BB162C">
      <w:r>
        <w:t xml:space="preserve">(S) Satisfactory: Project is on track to achieve its end-of-project targets by project </w:t>
      </w:r>
      <w:proofErr w:type="gramStart"/>
      <w:r>
        <w:t>closure</w:t>
      </w:r>
      <w:proofErr w:type="gramEnd"/>
      <w:r>
        <w:t xml:space="preserve"> and any minor challenges are being addressed through an adaptive management plan. The project can be presented as 'good practice'.</w:t>
      </w:r>
    </w:p>
    <w:p w14:paraId="0EA80214" w14:textId="77777777" w:rsidR="00765A0A" w:rsidRDefault="00BB162C">
      <w:r>
        <w:t>(MS) Moderately Satisfactory: Project is on track to achieve its end-of-project targets by project closure and minor challenges can be addressed if an adaptive management plan is promptly put in place.</w:t>
      </w:r>
    </w:p>
    <w:p w14:paraId="5E6479DA" w14:textId="77777777" w:rsidR="00765A0A" w:rsidRDefault="00BB162C">
      <w:r>
        <w:t>(MU) Moderately Unsatisfactory: Project is off track and is expected to only partially achieve its end-of-project targets by project closure. Project results might still be achieved by project closure if adaptive management is undertaken immediately.</w:t>
      </w:r>
    </w:p>
    <w:p w14:paraId="4FA39010" w14:textId="77777777" w:rsidR="00765A0A" w:rsidRDefault="00BB162C">
      <w:r>
        <w:t>(U) Unsatisfactory: Project is off track and is expected to only partially achieve its end-of-project targets by project closure. Project results might be partially achieved by project closure if major adaptive management is undertaken immediately.</w:t>
      </w:r>
    </w:p>
    <w:p w14:paraId="50DA96EB" w14:textId="77777777" w:rsidR="00765A0A" w:rsidRDefault="00BB162C">
      <w:proofErr w:type="gramStart"/>
      <w:r>
        <w:t>(HU) Highly Unsatisfactory</w:t>
      </w:r>
      <w:proofErr w:type="gramEnd"/>
      <w:r>
        <w:t>: Project is off track and is not expected to achieve its end-of-project targets by project closure and adaptive management is not expected to materialize.</w:t>
      </w:r>
    </w:p>
    <w:p w14:paraId="6CDC9ECB" w14:textId="77777777" w:rsidR="00765A0A" w:rsidRDefault="00765A0A"/>
    <w:p w14:paraId="66C4C163" w14:textId="77777777" w:rsidR="00765A0A" w:rsidRDefault="00BB162C">
      <w:proofErr w:type="gramStart"/>
      <w:r>
        <w:rPr>
          <w:b/>
          <w:bCs/>
        </w:rPr>
        <w:t>Implementation Progress</w:t>
      </w:r>
      <w:proofErr w:type="gramEnd"/>
      <w:r>
        <w:rPr>
          <w:b/>
          <w:bCs/>
        </w:rPr>
        <w:t xml:space="preserve"> Ratings Definitions</w:t>
      </w:r>
    </w:p>
    <w:p w14:paraId="253BE5AF" w14:textId="77777777" w:rsidR="00765A0A" w:rsidRDefault="00BB162C">
      <w:r>
        <w:t xml:space="preserve">(HS) Highly Satisfactory: Implementation </w:t>
      </w:r>
      <w:proofErr w:type="gramStart"/>
      <w:r>
        <w:t>is exceeding</w:t>
      </w:r>
      <w:proofErr w:type="gramEnd"/>
      <w:r>
        <w:t xml:space="preserve"> expectations. Implementation of all outputs/activities is fully on track, proceeding as planned, </w:t>
      </w:r>
      <w:proofErr w:type="gramStart"/>
      <w:r>
        <w:t>The</w:t>
      </w:r>
      <w:proofErr w:type="gramEnd"/>
      <w:r>
        <w:t xml:space="preserve"> implementation of the project can be presented as 'outstanding practice'.</w:t>
      </w:r>
    </w:p>
    <w:p w14:paraId="05E72193" w14:textId="77777777" w:rsidR="00765A0A" w:rsidRDefault="00BB162C">
      <w:r>
        <w:t xml:space="preserve">(S) Satisfactory: Implementation is proceeding as planned with minor challenges that are being addressed. Implementation of all outputs/activities is on track with minor deviations The implementation of the project can be presented as 'good practice'. </w:t>
      </w:r>
    </w:p>
    <w:p w14:paraId="0EFFC452" w14:textId="77777777" w:rsidR="00765A0A" w:rsidRDefault="00BB162C">
      <w:r>
        <w:t>(MS) Moderately Satisfactory: Implementation is proceeding as planned with minor challenges that have not yet been addressed. Implementation of most outputs/activities is on track with minor deviations.</w:t>
      </w:r>
    </w:p>
    <w:p w14:paraId="051B2EF2" w14:textId="77777777" w:rsidR="00765A0A" w:rsidRDefault="00BB162C">
      <w:r>
        <w:t xml:space="preserve">(MU) Moderately Unsatisfactory: Implementation </w:t>
      </w:r>
      <w:proofErr w:type="gramStart"/>
      <w:r>
        <w:t>is not proceeding</w:t>
      </w:r>
      <w:proofErr w:type="gramEnd"/>
      <w:r>
        <w:t xml:space="preserve"> as planned and faces implementation challenges. Implementation of many outputs/activities is off track Implementation progress could be improved if adaptive management is undertaken immediately.</w:t>
      </w:r>
    </w:p>
    <w:p w14:paraId="7EE4B361" w14:textId="77777777" w:rsidR="00765A0A" w:rsidRDefault="00BB162C">
      <w:r>
        <w:t xml:space="preserve">(U) Unsatisfactory: Implementation </w:t>
      </w:r>
      <w:proofErr w:type="gramStart"/>
      <w:r>
        <w:t>is not proceeding</w:t>
      </w:r>
      <w:proofErr w:type="gramEnd"/>
      <w:r>
        <w:t xml:space="preserve"> as planned and faces major implementation challenges. Implementation of most outputs/activities is off track.</w:t>
      </w:r>
    </w:p>
    <w:p w14:paraId="26C29CA8" w14:textId="77777777" w:rsidR="00765A0A" w:rsidRDefault="00BB162C">
      <w:r>
        <w:t>(HU) Highly Unsatisfactory: Implementation is seriously under-performing. Implementation of all outputs/activities is severely off track.</w:t>
      </w:r>
    </w:p>
    <w:sectPr w:rsidR="00765A0A">
      <w:pgSz w:w="11905" w:h="16837"/>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D59E61" w14:textId="77777777" w:rsidR="00BB162C" w:rsidRDefault="00BB162C">
      <w:pPr>
        <w:spacing w:after="0" w:line="240" w:lineRule="auto"/>
      </w:pPr>
      <w:r>
        <w:separator/>
      </w:r>
    </w:p>
  </w:endnote>
  <w:endnote w:type="continuationSeparator" w:id="0">
    <w:p w14:paraId="390D1136" w14:textId="77777777" w:rsidR="00BB162C" w:rsidRDefault="00BB16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71AE1D" w14:textId="77777777" w:rsidR="00765A0A" w:rsidRDefault="00BB162C">
    <w:pPr>
      <w:jc w:val="right"/>
    </w:pPr>
    <w:r>
      <w:t xml:space="preserve">Page </w:t>
    </w:r>
    <w:r>
      <w:fldChar w:fldCharType="begin"/>
    </w:r>
    <w:r>
      <w:instrText>PAGE</w:instrText>
    </w:r>
    <w:r>
      <w:fldChar w:fldCharType="separate"/>
    </w:r>
    <w:r w:rsidR="00135D9F">
      <w:rPr>
        <w:noProof/>
      </w:rPr>
      <w:t>1</w:t>
    </w:r>
    <w:r>
      <w:fldChar w:fldCharType="end"/>
    </w:r>
    <w:r>
      <w:t xml:space="preserve"> of </w:t>
    </w:r>
    <w:r>
      <w:fldChar w:fldCharType="begin"/>
    </w:r>
    <w:r>
      <w:instrText>NUMPAGES</w:instrText>
    </w:r>
    <w:r>
      <w:fldChar w:fldCharType="separate"/>
    </w:r>
    <w:r w:rsidR="00135D9F">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EB7381" w14:textId="77777777" w:rsidR="00BB162C" w:rsidRDefault="00BB162C">
      <w:pPr>
        <w:spacing w:after="0" w:line="240" w:lineRule="auto"/>
      </w:pPr>
      <w:r>
        <w:separator/>
      </w:r>
    </w:p>
  </w:footnote>
  <w:footnote w:type="continuationSeparator" w:id="0">
    <w:p w14:paraId="0FE6D246" w14:textId="77777777" w:rsidR="00BB162C" w:rsidRDefault="00BB16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6EDEC1" w14:textId="77777777" w:rsidR="00765A0A" w:rsidRDefault="00BB162C">
    <w:pPr>
      <w:jc w:val="right"/>
    </w:pPr>
    <w:r>
      <w:t>2025 Project Implementation Report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7864DE7"/>
    <w:multiLevelType w:val="multilevel"/>
    <w:tmpl w:val="9C028B8C"/>
    <w:lvl w:ilvl="0">
      <w:start w:val="1"/>
      <w:numFmt w:val="upperLetter"/>
      <w:pStyle w:val="Heading1"/>
      <w:lvlText w:val="%1."/>
      <w:lvlJc w:val="left"/>
      <w:pPr>
        <w:tabs>
          <w:tab w:val="num" w:pos="0"/>
        </w:tabs>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2164802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A0A"/>
    <w:rsid w:val="00041CCF"/>
    <w:rsid w:val="000C5B23"/>
    <w:rsid w:val="00135D9F"/>
    <w:rsid w:val="00765A0A"/>
    <w:rsid w:val="00BB16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0AE73629"/>
  <w15:docId w15:val="{7DB62AFB-9529-47EE-A185-49E98E53A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000000"/>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uiPriority w:val="9"/>
    <w:qFormat/>
    <w:pPr>
      <w:numPr>
        <w:numId w:val="1"/>
      </w:numPr>
      <w:outlineLvl w:val="0"/>
    </w:pPr>
    <w:rPr>
      <w:b/>
      <w:bCs/>
      <w:sz w:val="28"/>
      <w:szCs w:val="28"/>
    </w:rPr>
  </w:style>
  <w:style w:type="paragraph" w:styleId="Heading2">
    <w:name w:val="heading 2"/>
    <w:basedOn w:val="Normal"/>
    <w:uiPriority w:val="9"/>
    <w:unhideWhenUsed/>
    <w:qFormat/>
    <w:pPr>
      <w:spacing w:before="400"/>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hyperlink" Target="https://www.thegef.org/sites/default/files/documents/2022-04/GEF_R.08_31_GEF-8_Policy_Directions.pdf" TargetMode="Externa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thegef.org/council-meeting-documents/guidelines-project-and-program-cycle-policy-2020-update" TargetMode="Externa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8" ma:contentTypeDescription="" ma:contentTypeScope="" ma:versionID="89539d5874db385a1bce5bdad7c4460f">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4695750258b5d078ac10f26d822d74c8"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element ref="ns5:MediaServiceObjectDetectorVersions" minOccurs="0"/>
                <xsd:element ref="ns5:MediaServiceSearchProperties" minOccurs="0"/>
                <xsd:element ref="ns6:ProjectTypeSubType1" minOccurs="0"/>
                <xsd:element ref="ns6:ProjectTypeSubType2" minOccurs="0"/>
                <xsd:element ref="ns6:DocCategory" minOccurs="0"/>
                <xsd:element ref="ns6:DocClassification" minOccurs="0"/>
                <xsd:element ref="ns6:FocalArea" minOccurs="0"/>
                <xsd:element ref="ns6:GEFID" minOccurs="0"/>
                <xsd:element ref="ns6:Phase" minOccurs="0"/>
                <xsd:element ref="ns6:ProjectStatus" minOccurs="0"/>
                <xsd:element ref="ns6:ProjectTitle" minOccurs="0"/>
                <xsd:element ref="ns6:ProjectType" minOccurs="0"/>
                <xsd:element ref="ns6:RecordStatus" minOccurs="0"/>
                <xsd:element ref="ns6:TrustFun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Active" ma:format="Dropdown" ma:internalName="DocActive" ma:readOnly="false">
      <xsd:simpleType>
        <xsd:restriction base="dms:Choice">
          <xsd:enumeration value="Active"/>
          <xsd:enumeration value="InActive"/>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element name="MediaServiceObjectDetectorVersions" ma:index="3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element name="ProjectTypeSubType1" ma:index="40" nillable="true" ma:displayName="ProjectTypeSubType1" ma:internalName="ProjectTypeSubType1">
      <xsd:simpleType>
        <xsd:restriction base="dms:Text">
          <xsd:maxLength value="255"/>
        </xsd:restriction>
      </xsd:simpleType>
    </xsd:element>
    <xsd:element name="ProjectTypeSubType2" ma:index="41" nillable="true" ma:displayName="ProjectTypeSubType2" ma:internalName="ProjectTypeSubType2">
      <xsd:simpleType>
        <xsd:restriction base="dms:Text">
          <xsd:maxLength value="255"/>
        </xsd:restriction>
      </xsd:simpleType>
    </xsd:element>
    <xsd:element name="DocCategory" ma:index="42" nillable="true" ma:displayName="DocCategory" ma:default="" ma:internalName="DocCategory0">
      <xsd:simpleType>
        <xsd:restriction base="dms:Text">
          <xsd:maxLength value="255"/>
        </xsd:restriction>
      </xsd:simpleType>
    </xsd:element>
    <xsd:element name="DocClassification" ma:index="43" nillable="true" ma:displayName="DocClassification" ma:default="" ma:internalName="DocClassification">
      <xsd:simpleType>
        <xsd:restriction base="dms:Text">
          <xsd:maxLength value="255"/>
        </xsd:restriction>
      </xsd:simpleType>
    </xsd:element>
    <xsd:element name="FocalArea" ma:index="44" nillable="true" ma:displayName="FocalArea" ma:default="" ma:internalName="FocalArea0">
      <xsd:simpleType>
        <xsd:restriction base="dms:Text">
          <xsd:maxLength value="255"/>
        </xsd:restriction>
      </xsd:simpleType>
    </xsd:element>
    <xsd:element name="GEFID" ma:index="45" nillable="true" ma:displayName="GEFID" ma:default="" ma:internalName="GEFID0">
      <xsd:simpleType>
        <xsd:restriction base="dms:Text">
          <xsd:maxLength value="255"/>
        </xsd:restriction>
      </xsd:simpleType>
    </xsd:element>
    <xsd:element name="Phase" ma:index="46" nillable="true" ma:displayName="Phase" ma:default="" ma:indexed="true" ma:internalName="Phase">
      <xsd:simpleType>
        <xsd:restriction base="dms:Text">
          <xsd:maxLength value="255"/>
        </xsd:restriction>
      </xsd:simpleType>
    </xsd:element>
    <xsd:element name="ProjectStatus" ma:index="47" nillable="true" ma:displayName="ProjectStatus" ma:default="" ma:internalName="ProjectStatus">
      <xsd:simpleType>
        <xsd:restriction base="dms:Text">
          <xsd:maxLength value="255"/>
        </xsd:restriction>
      </xsd:simpleType>
    </xsd:element>
    <xsd:element name="ProjectTitle" ma:index="48" nillable="true" ma:displayName="ProjectTitle" ma:default="" ma:internalName="ProjectTitle0">
      <xsd:simpleType>
        <xsd:restriction base="dms:Text">
          <xsd:maxLength value="255"/>
        </xsd:restriction>
      </xsd:simpleType>
    </xsd:element>
    <xsd:element name="ProjectType" ma:index="49" nillable="true" ma:displayName="ProjectType" ma:default="" ma:internalName="ProjectType0">
      <xsd:simpleType>
        <xsd:restriction base="dms:Text">
          <xsd:maxLength value="255"/>
        </xsd:restriction>
      </xsd:simpleType>
    </xsd:element>
    <xsd:element name="RecordStatus" ma:index="50" nillable="true" ma:displayName="RecordStatus" ma:default="Active" ma:format="Dropdown" ma:internalName="RecordStatus">
      <xsd:simpleType>
        <xsd:restriction base="dms:Choice">
          <xsd:enumeration value="Active"/>
          <xsd:enumeration value="InActive"/>
        </xsd:restriction>
      </xsd:simpleType>
    </xsd:element>
    <xsd:element name="TrustFund" ma:index="51" nillable="true" ma:displayName="TrustFund" ma:default="" ma:internalName="TrustFund">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DocPrefix xmlns="ceb00776-aa5c-4fc8-b6fe-5f035152e4b6">Project Implementation Report (PIR)</DocPrefix>
    <TrustFund xmlns="b8caa731-411c-4ce8-a2a6-5b517e250d33">GET</TrustFund>
    <FocalArea xmlns="b8caa731-411c-4ce8-a2a6-5b517e250d33" xsi:nil="true"/>
    <RecordStatus xmlns="b8caa731-411c-4ce8-a2a6-5b517e250d33">InActive</RecordStatus>
    <GEFID xmlns="ceb00776-aa5c-4fc8-b6fe-5f035152e4b6">11286</GEFID>
    <DocActive xmlns="ceb00776-aa5c-4fc8-b6fe-5f035152e4b6">Active</DocActive>
    <GEFProjectID xmlns="ceb00776-aa5c-4fc8-b6fe-5f035152e4b6">0c51247e-5dd2-ed11-a7c7-000d3a5c4115</GEFProjectID>
    <ProjectTitle xmlns="b8caa731-411c-4ce8-a2a6-5b517e250d33" xsi:nil="true"/>
    <Country1 xmlns="ceb00776-aa5c-4fc8-b6fe-5f035152e4b6" xsi:nil="true"/>
    <DocCategory xmlns="b8caa731-411c-4ce8-a2a6-5b517e250d33" xsi:nil="true"/>
    <GEFCountry xmlns="ceb00776-aa5c-4fc8-b6fe-5f035152e4b6">Global</GEFCountry>
    <GEFID xmlns="b8caa731-411c-4ce8-a2a6-5b517e250d33" xsi:nil="true"/>
    <FocalArea xmlns="ceb00776-aa5c-4fc8-b6fe-5f035152e4b6">Biodiversity</FocalArea>
    <Classification xmlns="ceb00776-aa5c-4fc8-b6fe-5f035152e4b6">Public</Classification>
    <DocCategory xmlns="ceb00776-aa5c-4fc8-b6fe-5f035152e4b6">M and E Document</DocCategory>
    <ProjectStatus xmlns="b8caa731-411c-4ce8-a2a6-5b517e250d33">Under Implementation</ProjectStatus>
    <ProjectTitle xmlns="ceb00776-aa5c-4fc8-b6fe-5f035152e4b6">Umbrella Programme to Support NBSAP Update and the 7th National Reports</ProjectTitle>
    <DocType xmlns="ceb00776-aa5c-4fc8-b6fe-5f035152e4b6">PIR 1</DocType>
    <ProjectTypeSubType2 xmlns="b8caa731-411c-4ce8-a2a6-5b517e250d33">Non-Expedited EA (&gt; $2 million | Processed as FSP)</ProjectTypeSubType2>
    <ProjectType xmlns="b8caa731-411c-4ce8-a2a6-5b517e250d33" xsi:nil="true"/>
    <DocumentTitle xmlns="ceb00776-aa5c-4fc8-b6fe-5f035152e4b6">2025-GEF-PIR-PIMS9678-GEFID11286</DocumentTitle>
    <Phase xmlns="b8caa731-411c-4ce8-a2a6-5b517e250d33">GEF - 8</Phase>
    <ProjectType xmlns="ceb00776-aa5c-4fc8-b6fe-5f035152e4b6">EA</ProjectType>
    <DocClassification xmlns="b8caa731-411c-4ce8-a2a6-5b517e250d33">Public</DocClassification>
    <TrustFundType xmlns="ceb00776-aa5c-4fc8-b6fe-5f035152e4b6">GET</TrustFundType>
    <ProjectTypeSubType1 xmlns="b8caa731-411c-4ce8-a2a6-5b517e250d33">Biodiversity EA</ProjectTypeSubType1>
    <lcf76f155ced4ddcb4097134ff3c332f xmlns="ff57b53f-0493-42a0-86f6-b9b1333ab06d">
      <Terms xmlns="http://schemas.microsoft.com/office/infopath/2007/PartnerControls"/>
    </lcf76f155ced4ddcb4097134ff3c332f>
    <TaxCatchAll xmlns="3e02667f-0271-471b-bd6e-11a2e16def1d" xsi:nil="true"/>
  </documentManagement>
</p:properties>
</file>

<file path=customXml/itemProps1.xml><?xml version="1.0" encoding="utf-8"?>
<ds:datastoreItem xmlns:ds="http://schemas.openxmlformats.org/officeDocument/2006/customXml" ds:itemID="{448391EE-0B9A-41E7-9285-4931283E0BAC}"/>
</file>

<file path=customXml/itemProps2.xml><?xml version="1.0" encoding="utf-8"?>
<ds:datastoreItem xmlns:ds="http://schemas.openxmlformats.org/officeDocument/2006/customXml" ds:itemID="{A8664724-97F2-4B66-A225-4865319DF021}"/>
</file>

<file path=customXml/itemProps3.xml><?xml version="1.0" encoding="utf-8"?>
<ds:datastoreItem xmlns:ds="http://schemas.openxmlformats.org/officeDocument/2006/customXml" ds:itemID="{AE32076D-BCDC-4DCB-B7DA-E3F6F32AD0BD}"/>
</file>

<file path=docProps/app.xml><?xml version="1.0" encoding="utf-8"?>
<Properties xmlns="http://schemas.openxmlformats.org/officeDocument/2006/extended-properties" xmlns:vt="http://schemas.openxmlformats.org/officeDocument/2006/docPropsVTypes">
  <Template>Normal</Template>
  <TotalTime>1</TotalTime>
  <Pages>63</Pages>
  <Words>15711</Words>
  <Characters>89554</Characters>
  <Application>Microsoft Office Word</Application>
  <DocSecurity>0</DocSecurity>
  <Lines>746</Lines>
  <Paragraphs>210</Paragraphs>
  <ScaleCrop>false</ScaleCrop>
  <Manager/>
  <Company/>
  <LinksUpToDate>false</LinksUpToDate>
  <CharactersWithSpaces>105055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Margarita Arguelles</dc:creator>
  <cp:keywords/>
  <dc:description/>
  <cp:lastModifiedBy>Margarita Arguelles</cp:lastModifiedBy>
  <cp:revision>4</cp:revision>
  <dcterms:created xsi:type="dcterms:W3CDTF">2025-09-13T16:20:00Z</dcterms:created>
  <dcterms:modified xsi:type="dcterms:W3CDTF">2025-09-13T16:23:00Z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0x01010000FE34C145B86045B63DA32DFB8FDDBE00F30692405A985C4A8B0A6D5A715BB992</vt:lpwstr>
  </property>
</Properties>
</file>